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736E1" w14:textId="60015EAB" w:rsidR="00EB4575" w:rsidRDefault="00EB4575">
      <w:pPr>
        <w:pStyle w:val="Brdtekst3"/>
      </w:pPr>
    </w:p>
    <w:p w14:paraId="2F99C0DB" w14:textId="38885944" w:rsidR="008D04F4" w:rsidRDefault="008D04F4">
      <w:pPr>
        <w:pStyle w:val="Brdtekst3"/>
      </w:pPr>
    </w:p>
    <w:p w14:paraId="720671E4" w14:textId="77777777" w:rsidR="00C54DE8" w:rsidRDefault="00C54DE8">
      <w:pPr>
        <w:pStyle w:val="Brdtekst3"/>
      </w:pPr>
      <w:bookmarkStart w:id="0" w:name="_Ref21552857"/>
      <w:bookmarkEnd w:id="0"/>
    </w:p>
    <w:p w14:paraId="10FD7474" w14:textId="77777777" w:rsidR="00C54DE8" w:rsidRDefault="00C54DE8">
      <w:pPr>
        <w:pStyle w:val="Brdtekst3"/>
      </w:pPr>
    </w:p>
    <w:p w14:paraId="61396BAB" w14:textId="190087C6" w:rsidR="004F5D0C" w:rsidRDefault="004F5D0C" w:rsidP="004F5D0C">
      <w:pPr>
        <w:pStyle w:val="Brdtekst3"/>
        <w:jc w:val="center"/>
        <w:rPr>
          <w:b/>
          <w:color w:val="0070C0"/>
          <w:sz w:val="36"/>
          <w:lang w:val="sv-SE"/>
        </w:rPr>
      </w:pPr>
      <w:r w:rsidRPr="009E1A2D">
        <w:rPr>
          <w:b/>
          <w:color w:val="0070C0"/>
          <w:sz w:val="36"/>
          <w:lang w:val="sv-SE"/>
        </w:rPr>
        <w:t xml:space="preserve">Draft </w:t>
      </w:r>
      <w:proofErr w:type="spellStart"/>
      <w:r>
        <w:rPr>
          <w:b/>
          <w:color w:val="0070C0"/>
          <w:sz w:val="36"/>
          <w:lang w:val="sv-SE"/>
        </w:rPr>
        <w:t>update</w:t>
      </w:r>
      <w:proofErr w:type="spellEnd"/>
      <w:r>
        <w:rPr>
          <w:b/>
          <w:color w:val="0070C0"/>
          <w:sz w:val="36"/>
          <w:lang w:val="sv-SE"/>
        </w:rPr>
        <w:t xml:space="preserve"> for NorDig </w:t>
      </w:r>
      <w:proofErr w:type="spellStart"/>
      <w:r>
        <w:rPr>
          <w:b/>
          <w:color w:val="0070C0"/>
          <w:sz w:val="36"/>
          <w:lang w:val="sv-SE"/>
        </w:rPr>
        <w:t>IRD</w:t>
      </w:r>
      <w:proofErr w:type="spellEnd"/>
      <w:r>
        <w:rPr>
          <w:b/>
          <w:color w:val="0070C0"/>
          <w:sz w:val="36"/>
          <w:lang w:val="sv-SE"/>
        </w:rPr>
        <w:t xml:space="preserve"> spec. v. 3.2.</w:t>
      </w:r>
      <w:r>
        <w:rPr>
          <w:b/>
          <w:color w:val="0070C0"/>
          <w:sz w:val="36"/>
          <w:lang w:val="sv-SE"/>
        </w:rPr>
        <w:t>2</w:t>
      </w:r>
    </w:p>
    <w:p w14:paraId="72E467A5" w14:textId="77777777" w:rsidR="004F5D0C" w:rsidRDefault="004F5D0C" w:rsidP="004F5D0C">
      <w:pPr>
        <w:pStyle w:val="Brdtekst3"/>
        <w:jc w:val="center"/>
        <w:rPr>
          <w:b/>
          <w:color w:val="0070C0"/>
          <w:sz w:val="36"/>
          <w:lang w:val="sv-SE"/>
        </w:rPr>
      </w:pPr>
    </w:p>
    <w:p w14:paraId="3F690DB1" w14:textId="47F6B9A3" w:rsidR="004F5D0C" w:rsidRPr="00EC2650" w:rsidRDefault="004F5D0C" w:rsidP="004F5D0C">
      <w:pPr>
        <w:pStyle w:val="Brdtekst3"/>
        <w:jc w:val="center"/>
        <w:rPr>
          <w:b/>
          <w:color w:val="0070C0"/>
          <w:sz w:val="36"/>
        </w:rPr>
      </w:pPr>
      <w:r w:rsidRPr="00EC2650">
        <w:rPr>
          <w:b/>
          <w:color w:val="0070C0"/>
          <w:sz w:val="36"/>
        </w:rPr>
        <w:t xml:space="preserve">Draft version </w:t>
      </w:r>
      <w:r>
        <w:rPr>
          <w:b/>
          <w:color w:val="0070C0"/>
          <w:sz w:val="36"/>
        </w:rPr>
        <w:t>001</w:t>
      </w:r>
    </w:p>
    <w:p w14:paraId="7B04E331" w14:textId="77777777" w:rsidR="00C54DE8" w:rsidRDefault="00C54DE8">
      <w:pPr>
        <w:pStyle w:val="Brdtekst3"/>
      </w:pPr>
    </w:p>
    <w:p w14:paraId="3E1D5061" w14:textId="77777777" w:rsidR="00C54DE8" w:rsidRDefault="00C54DE8">
      <w:pPr>
        <w:pStyle w:val="Brdtekst3"/>
      </w:pPr>
    </w:p>
    <w:p w14:paraId="1DAE357E" w14:textId="77777777" w:rsidR="00DD3A36" w:rsidRPr="0027537A" w:rsidRDefault="00DD3A36">
      <w:pPr>
        <w:pStyle w:val="Brdtekst3"/>
      </w:pPr>
    </w:p>
    <w:p w14:paraId="15B2802F" w14:textId="1FE6CC1A" w:rsidR="001B3EB8" w:rsidRPr="00A6347C" w:rsidRDefault="00EB4575" w:rsidP="00F1375B">
      <w:pPr>
        <w:pStyle w:val="Brdtekst3"/>
        <w:tabs>
          <w:tab w:val="center" w:pos="4681"/>
          <w:tab w:val="right" w:pos="9362"/>
        </w:tabs>
        <w:jc w:val="center"/>
        <w:rPr>
          <w:b/>
          <w:bCs/>
          <w:sz w:val="52"/>
          <w:szCs w:val="52"/>
        </w:rPr>
      </w:pPr>
      <w:r w:rsidRPr="00333840">
        <w:rPr>
          <w:b/>
          <w:bCs/>
          <w:sz w:val="52"/>
          <w:szCs w:val="52"/>
        </w:rPr>
        <w:t>NorDig Unified Requirements</w:t>
      </w:r>
      <w:r w:rsidRPr="00333840">
        <w:rPr>
          <w:b/>
          <w:bCs/>
          <w:sz w:val="52"/>
          <w:szCs w:val="52"/>
        </w:rPr>
        <w:br/>
      </w:r>
      <w:r w:rsidRPr="00333840">
        <w:rPr>
          <w:sz w:val="36"/>
          <w:szCs w:val="36"/>
        </w:rPr>
        <w:t>for</w:t>
      </w:r>
    </w:p>
    <w:p w14:paraId="35306A78" w14:textId="2173B334" w:rsidR="001B3EB8" w:rsidRPr="00333840" w:rsidRDefault="00EB4575" w:rsidP="00A6347C">
      <w:pPr>
        <w:pStyle w:val="Brdtekst3"/>
        <w:jc w:val="center"/>
        <w:rPr>
          <w:sz w:val="48"/>
          <w:szCs w:val="32"/>
        </w:rPr>
      </w:pPr>
      <w:r w:rsidRPr="00333840">
        <w:rPr>
          <w:sz w:val="48"/>
          <w:szCs w:val="32"/>
        </w:rPr>
        <w:t xml:space="preserve">Integrated Receiver Decoders </w:t>
      </w:r>
    </w:p>
    <w:p w14:paraId="495E9290" w14:textId="77777777" w:rsidR="00EB4575" w:rsidRPr="00333840" w:rsidRDefault="00EB4575">
      <w:pPr>
        <w:jc w:val="center"/>
        <w:rPr>
          <w:sz w:val="36"/>
          <w:szCs w:val="32"/>
        </w:rPr>
      </w:pPr>
      <w:r w:rsidRPr="00333840">
        <w:rPr>
          <w:sz w:val="36"/>
          <w:szCs w:val="32"/>
        </w:rPr>
        <w:t xml:space="preserve">for use in </w:t>
      </w:r>
    </w:p>
    <w:p w14:paraId="4C297E25" w14:textId="49300547" w:rsidR="00592DAB" w:rsidRDefault="00EB4575" w:rsidP="00592DAB">
      <w:pPr>
        <w:jc w:val="center"/>
        <w:rPr>
          <w:sz w:val="36"/>
          <w:szCs w:val="32"/>
        </w:rPr>
      </w:pPr>
      <w:r w:rsidRPr="00333840">
        <w:rPr>
          <w:sz w:val="36"/>
          <w:szCs w:val="32"/>
        </w:rPr>
        <w:t xml:space="preserve">cable, satellite, terrestrial and </w:t>
      </w:r>
      <w:r w:rsidR="00670FD5" w:rsidRPr="003E3F4F">
        <w:rPr>
          <w:sz w:val="36"/>
          <w:szCs w:val="32"/>
        </w:rPr>
        <w:t xml:space="preserve">managed IPTV based </w:t>
      </w:r>
      <w:r w:rsidR="00A51B44" w:rsidRPr="003E3F4F">
        <w:rPr>
          <w:sz w:val="36"/>
          <w:szCs w:val="32"/>
        </w:rPr>
        <w:t>networks.</w:t>
      </w:r>
    </w:p>
    <w:p w14:paraId="55A7A7C6" w14:textId="30F3D9CA" w:rsidR="0038557C" w:rsidRPr="00C05316" w:rsidRDefault="0038557C" w:rsidP="00592DAB">
      <w:pPr>
        <w:jc w:val="center"/>
        <w:rPr>
          <w:sz w:val="36"/>
          <w:szCs w:val="32"/>
        </w:rPr>
      </w:pPr>
      <w:r w:rsidRPr="00C05316">
        <w:rPr>
          <w:sz w:val="36"/>
          <w:szCs w:val="32"/>
        </w:rPr>
        <w:t>version 3.</w:t>
      </w:r>
      <w:r w:rsidR="00B15F93" w:rsidRPr="00C05316">
        <w:rPr>
          <w:sz w:val="36"/>
          <w:szCs w:val="32"/>
        </w:rPr>
        <w:t>2</w:t>
      </w:r>
      <w:r w:rsidR="000151BA" w:rsidRPr="00C05316">
        <w:rPr>
          <w:sz w:val="36"/>
          <w:szCs w:val="32"/>
        </w:rPr>
        <w:t>.</w:t>
      </w:r>
      <w:r w:rsidR="004F5D0C" w:rsidRPr="004F5D0C">
        <w:rPr>
          <w:sz w:val="36"/>
          <w:szCs w:val="32"/>
          <w:highlight w:val="yellow"/>
        </w:rPr>
        <w:t>2</w:t>
      </w:r>
    </w:p>
    <w:p w14:paraId="4096BDC0" w14:textId="6D27AAF5" w:rsidR="00CF5F8D" w:rsidRDefault="0058487D" w:rsidP="00CF5F8D">
      <w:pPr>
        <w:jc w:val="center"/>
        <w:rPr>
          <w:sz w:val="24"/>
        </w:rPr>
      </w:pPr>
      <w:r w:rsidRPr="00C05316">
        <w:rPr>
          <w:sz w:val="24"/>
        </w:rPr>
        <w:t xml:space="preserve">Date: </w:t>
      </w:r>
      <w:r w:rsidR="004F5D0C">
        <w:rPr>
          <w:sz w:val="24"/>
        </w:rPr>
        <w:t>dd.mm.</w:t>
      </w:r>
      <w:r w:rsidR="00886DF2" w:rsidRPr="00C05316">
        <w:rPr>
          <w:sz w:val="24"/>
        </w:rPr>
        <w:t xml:space="preserve"> 20</w:t>
      </w:r>
      <w:r w:rsidR="006037E5" w:rsidRPr="00C05316">
        <w:rPr>
          <w:sz w:val="24"/>
        </w:rPr>
        <w:t>2</w:t>
      </w:r>
      <w:r w:rsidR="004F5D0C">
        <w:rPr>
          <w:sz w:val="24"/>
        </w:rPr>
        <w:t>5</w:t>
      </w:r>
    </w:p>
    <w:p w14:paraId="35592C43" w14:textId="77777777" w:rsidR="00D90738" w:rsidRDefault="00D90738" w:rsidP="00CF5F8D">
      <w:pPr>
        <w:jc w:val="center"/>
        <w:rPr>
          <w:sz w:val="24"/>
        </w:rPr>
      </w:pPr>
    </w:p>
    <w:p w14:paraId="2D0399E3" w14:textId="77777777" w:rsidR="004F5D0C" w:rsidRDefault="004F5D0C" w:rsidP="00CF5F8D">
      <w:pPr>
        <w:jc w:val="center"/>
        <w:rPr>
          <w:sz w:val="24"/>
        </w:rPr>
      </w:pPr>
    </w:p>
    <w:p w14:paraId="3159AC3D" w14:textId="77777777" w:rsidR="004F5D0C" w:rsidRPr="00333840" w:rsidRDefault="004F5D0C" w:rsidP="004F5D0C">
      <w:pPr>
        <w:jc w:val="center"/>
        <w:rPr>
          <w:sz w:val="24"/>
        </w:rPr>
      </w:pPr>
      <w:r w:rsidRPr="00261C56">
        <w:rPr>
          <w:noProof/>
          <w:color w:val="00B050"/>
          <w:sz w:val="20"/>
          <w:lang w:eastAsia="en-GB"/>
        </w:rPr>
        <mc:AlternateContent>
          <mc:Choice Requires="wps">
            <w:drawing>
              <wp:anchor distT="0" distB="0" distL="114300" distR="114300" simplePos="0" relativeHeight="251667456" behindDoc="0" locked="0" layoutInCell="1" allowOverlap="1" wp14:anchorId="55A0C6AC" wp14:editId="13F293DF">
                <wp:simplePos x="0" y="0"/>
                <wp:positionH relativeFrom="column">
                  <wp:posOffset>-157480</wp:posOffset>
                </wp:positionH>
                <wp:positionV relativeFrom="paragraph">
                  <wp:posOffset>205739</wp:posOffset>
                </wp:positionV>
                <wp:extent cx="6648450" cy="25812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5812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w:t>
                            </w:r>
                            <w:r>
                              <w:rPr>
                                <w:sz w:val="20"/>
                                <w:lang w:val="nb-NO"/>
                              </w:rPr>
                              <w:t>2</w:t>
                            </w:r>
                            <w:r>
                              <w:rPr>
                                <w:sz w:val="20"/>
                                <w:lang w:val="nb-NO"/>
                              </w:rPr>
                              <w:t xml:space="preserve"> draft docum</w:t>
                            </w:r>
                            <w:r w:rsidRPr="00E12508">
                              <w:rPr>
                                <w:sz w:val="20"/>
                                <w:lang w:val="nb-NO"/>
                              </w:rPr>
                              <w:t xml:space="preserve">ent is based on the </w:t>
                            </w:r>
                            <w:r>
                              <w:rPr>
                                <w:sz w:val="20"/>
                                <w:lang w:val="nb-NO"/>
                              </w:rPr>
                              <w:t>official NorDig Unified IRD specification v3.2.</w:t>
                            </w:r>
                            <w:r>
                              <w:rPr>
                                <w:sz w:val="20"/>
                                <w:lang w:val="nb-NO"/>
                              </w:rPr>
                              <w:t>1</w:t>
                            </w:r>
                            <w:r>
                              <w:rPr>
                                <w:sz w:val="20"/>
                                <w:lang w:val="nb-NO"/>
                              </w:rPr>
                              <w:t xml:space="preserve"> </w:t>
                            </w:r>
                            <w:r w:rsidRPr="00E12508">
                              <w:rPr>
                                <w:sz w:val="20"/>
                                <w:lang w:val="nb-NO"/>
                              </w:rPr>
                              <w:t xml:space="preserve"> </w:t>
                            </w:r>
                          </w:p>
                          <w:p w14:paraId="339DE294" w14:textId="77777777" w:rsidR="004F5D0C" w:rsidRPr="00E12508" w:rsidRDefault="004F5D0C" w:rsidP="00C469D8">
                            <w:pPr>
                              <w:pStyle w:val="Listeafsnit"/>
                              <w:numPr>
                                <w:ilvl w:val="0"/>
                                <w:numId w:val="83"/>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C469D8">
                            <w:pPr>
                              <w:pStyle w:val="Listeafsnit"/>
                              <w:numPr>
                                <w:ilvl w:val="1"/>
                                <w:numId w:val="83"/>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C469D8">
                            <w:pPr>
                              <w:pStyle w:val="Listeafsnit"/>
                              <w:numPr>
                                <w:ilvl w:val="1"/>
                                <w:numId w:val="83"/>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C469D8">
                            <w:pPr>
                              <w:pStyle w:val="Listeafsnit"/>
                              <w:numPr>
                                <w:ilvl w:val="0"/>
                                <w:numId w:val="83"/>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C469D8">
                            <w:pPr>
                              <w:pStyle w:val="Listeafsnit"/>
                              <w:numPr>
                                <w:ilvl w:val="0"/>
                                <w:numId w:val="83"/>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C469D8">
                            <w:pPr>
                              <w:pStyle w:val="Listeafsnit"/>
                              <w:numPr>
                                <w:ilvl w:val="0"/>
                                <w:numId w:val="83"/>
                              </w:numPr>
                              <w:spacing w:after="120"/>
                              <w:ind w:left="714" w:hanging="357"/>
                              <w:rPr>
                                <w:sz w:val="20"/>
                                <w:lang w:val="en-US"/>
                              </w:rPr>
                            </w:pPr>
                            <w:r w:rsidRPr="00183022">
                              <w:rPr>
                                <w:sz w:val="20"/>
                                <w:highlight w:val="lightGray"/>
                                <w:lang w:val="en-US"/>
                              </w:rPr>
                              <w:t xml:space="preserve">Grey marked </w:t>
                            </w:r>
                            <w:proofErr w:type="gramStart"/>
                            <w:r w:rsidRPr="00183022">
                              <w:rPr>
                                <w:sz w:val="20"/>
                                <w:highlight w:val="lightGray"/>
                                <w:lang w:val="en-US"/>
                              </w:rPr>
                              <w:t>text</w:t>
                            </w:r>
                            <w:r>
                              <w:rPr>
                                <w:sz w:val="20"/>
                                <w:lang w:val="en-US"/>
                              </w:rPr>
                              <w:t>:</w:t>
                            </w:r>
                            <w:proofErr w:type="gramEnd"/>
                            <w:r>
                              <w:rPr>
                                <w:sz w:val="20"/>
                                <w:lang w:val="en-US"/>
                              </w:rPr>
                              <w:t xml:space="preserve"> refers to text that </w:t>
                            </w:r>
                            <w:proofErr w:type="gramStart"/>
                            <w:r>
                              <w:rPr>
                                <w:sz w:val="20"/>
                                <w:lang w:val="en-US"/>
                              </w:rPr>
                              <w:t>not are</w:t>
                            </w:r>
                            <w:proofErr w:type="gramEnd"/>
                            <w:r>
                              <w:rPr>
                                <w:sz w:val="20"/>
                                <w:lang w:val="en-US"/>
                              </w:rPr>
                              <w:t xml:space="preserv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proofErr w:type="spellStart"/>
                            <w:r>
                              <w:rPr>
                                <w:sz w:val="20"/>
                                <w:lang w:val="en-US"/>
                              </w:rPr>
                              <w:t>v3.2</w:t>
                            </w:r>
                            <w:r>
                              <w:rPr>
                                <w:sz w:val="20"/>
                                <w:lang w:val="en-US"/>
                              </w:rPr>
                              <w:t>.1</w:t>
                            </w:r>
                            <w:proofErr w:type="spellEnd"/>
                            <w:r w:rsidRPr="00E12508">
                              <w:rPr>
                                <w:sz w:val="20"/>
                                <w:lang w:val="en-US"/>
                              </w:rPr>
                              <w:t xml:space="preserve"> that is propo</w:t>
                            </w:r>
                            <w:r>
                              <w:rPr>
                                <w:sz w:val="20"/>
                                <w:lang w:val="en-US"/>
                              </w:rPr>
                              <w:t>sed to be deleted in future “</w:t>
                            </w:r>
                            <w:proofErr w:type="spellStart"/>
                            <w:r>
                              <w:rPr>
                                <w:sz w:val="20"/>
                                <w:lang w:val="en-US"/>
                              </w:rPr>
                              <w:t>v3.2.</w:t>
                            </w:r>
                            <w:r w:rsidR="00D90738">
                              <w:rPr>
                                <w:sz w:val="20"/>
                                <w:lang w:val="en-US"/>
                              </w:rPr>
                              <w:t>2</w:t>
                            </w:r>
                            <w:proofErr w:type="spellEnd"/>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0C6AC" id="_x0000_t202" coordsize="21600,21600" o:spt="202" path="m,l,21600r21600,l21600,xe">
                <v:stroke joinstyle="miter"/>
                <v:path gradientshapeok="t" o:connecttype="rect"/>
              </v:shapetype>
              <v:shape id="Text Box 69" o:spid="_x0000_s1026" type="#_x0000_t202" style="position:absolute;left:0;text-align:left;margin-left:-12.4pt;margin-top:16.2pt;width:523.5pt;height:20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" strokeweight="1pt">
                <v:textbo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w:t>
                      </w:r>
                      <w:r>
                        <w:rPr>
                          <w:sz w:val="20"/>
                          <w:lang w:val="nb-NO"/>
                        </w:rPr>
                        <w:t>2</w:t>
                      </w:r>
                      <w:r>
                        <w:rPr>
                          <w:sz w:val="20"/>
                          <w:lang w:val="nb-NO"/>
                        </w:rPr>
                        <w:t xml:space="preserve"> draft docum</w:t>
                      </w:r>
                      <w:r w:rsidRPr="00E12508">
                        <w:rPr>
                          <w:sz w:val="20"/>
                          <w:lang w:val="nb-NO"/>
                        </w:rPr>
                        <w:t xml:space="preserve">ent is based on the </w:t>
                      </w:r>
                      <w:r>
                        <w:rPr>
                          <w:sz w:val="20"/>
                          <w:lang w:val="nb-NO"/>
                        </w:rPr>
                        <w:t>official NorDig Unified IRD specification v3.2.</w:t>
                      </w:r>
                      <w:r>
                        <w:rPr>
                          <w:sz w:val="20"/>
                          <w:lang w:val="nb-NO"/>
                        </w:rPr>
                        <w:t>1</w:t>
                      </w:r>
                      <w:r>
                        <w:rPr>
                          <w:sz w:val="20"/>
                          <w:lang w:val="nb-NO"/>
                        </w:rPr>
                        <w:t xml:space="preserve"> </w:t>
                      </w:r>
                      <w:r w:rsidRPr="00E12508">
                        <w:rPr>
                          <w:sz w:val="20"/>
                          <w:lang w:val="nb-NO"/>
                        </w:rPr>
                        <w:t xml:space="preserve"> </w:t>
                      </w:r>
                    </w:p>
                    <w:p w14:paraId="339DE294" w14:textId="77777777" w:rsidR="004F5D0C" w:rsidRPr="00E12508" w:rsidRDefault="004F5D0C" w:rsidP="00C469D8">
                      <w:pPr>
                        <w:pStyle w:val="Listeafsnit"/>
                        <w:numPr>
                          <w:ilvl w:val="0"/>
                          <w:numId w:val="83"/>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C469D8">
                      <w:pPr>
                        <w:pStyle w:val="Listeafsnit"/>
                        <w:numPr>
                          <w:ilvl w:val="1"/>
                          <w:numId w:val="83"/>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C469D8">
                      <w:pPr>
                        <w:pStyle w:val="Listeafsnit"/>
                        <w:numPr>
                          <w:ilvl w:val="1"/>
                          <w:numId w:val="83"/>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C469D8">
                      <w:pPr>
                        <w:pStyle w:val="Listeafsnit"/>
                        <w:numPr>
                          <w:ilvl w:val="0"/>
                          <w:numId w:val="83"/>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C469D8">
                      <w:pPr>
                        <w:pStyle w:val="Listeafsnit"/>
                        <w:numPr>
                          <w:ilvl w:val="0"/>
                          <w:numId w:val="83"/>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C469D8">
                      <w:pPr>
                        <w:pStyle w:val="Listeafsnit"/>
                        <w:numPr>
                          <w:ilvl w:val="0"/>
                          <w:numId w:val="83"/>
                        </w:numPr>
                        <w:spacing w:after="120"/>
                        <w:ind w:left="714" w:hanging="357"/>
                        <w:rPr>
                          <w:sz w:val="20"/>
                          <w:lang w:val="en-US"/>
                        </w:rPr>
                      </w:pPr>
                      <w:r w:rsidRPr="00183022">
                        <w:rPr>
                          <w:sz w:val="20"/>
                          <w:highlight w:val="lightGray"/>
                          <w:lang w:val="en-US"/>
                        </w:rPr>
                        <w:t xml:space="preserve">Grey marked </w:t>
                      </w:r>
                      <w:proofErr w:type="gramStart"/>
                      <w:r w:rsidRPr="00183022">
                        <w:rPr>
                          <w:sz w:val="20"/>
                          <w:highlight w:val="lightGray"/>
                          <w:lang w:val="en-US"/>
                        </w:rPr>
                        <w:t>text</w:t>
                      </w:r>
                      <w:r>
                        <w:rPr>
                          <w:sz w:val="20"/>
                          <w:lang w:val="en-US"/>
                        </w:rPr>
                        <w:t>:</w:t>
                      </w:r>
                      <w:proofErr w:type="gramEnd"/>
                      <w:r>
                        <w:rPr>
                          <w:sz w:val="20"/>
                          <w:lang w:val="en-US"/>
                        </w:rPr>
                        <w:t xml:space="preserve"> refers to text that </w:t>
                      </w:r>
                      <w:proofErr w:type="gramStart"/>
                      <w:r>
                        <w:rPr>
                          <w:sz w:val="20"/>
                          <w:lang w:val="en-US"/>
                        </w:rPr>
                        <w:t>not are</w:t>
                      </w:r>
                      <w:proofErr w:type="gramEnd"/>
                      <w:r>
                        <w:rPr>
                          <w:sz w:val="20"/>
                          <w:lang w:val="en-US"/>
                        </w:rPr>
                        <w:t xml:space="preserv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proofErr w:type="spellStart"/>
                      <w:r>
                        <w:rPr>
                          <w:sz w:val="20"/>
                          <w:lang w:val="en-US"/>
                        </w:rPr>
                        <w:t>v3.2</w:t>
                      </w:r>
                      <w:r>
                        <w:rPr>
                          <w:sz w:val="20"/>
                          <w:lang w:val="en-US"/>
                        </w:rPr>
                        <w:t>.1</w:t>
                      </w:r>
                      <w:proofErr w:type="spellEnd"/>
                      <w:r w:rsidRPr="00E12508">
                        <w:rPr>
                          <w:sz w:val="20"/>
                          <w:lang w:val="en-US"/>
                        </w:rPr>
                        <w:t xml:space="preserve"> that is propo</w:t>
                      </w:r>
                      <w:r>
                        <w:rPr>
                          <w:sz w:val="20"/>
                          <w:lang w:val="en-US"/>
                        </w:rPr>
                        <w:t>sed to be deleted in future “</w:t>
                      </w:r>
                      <w:proofErr w:type="spellStart"/>
                      <w:r>
                        <w:rPr>
                          <w:sz w:val="20"/>
                          <w:lang w:val="en-US"/>
                        </w:rPr>
                        <w:t>v3.2.</w:t>
                      </w:r>
                      <w:r w:rsidR="00D90738">
                        <w:rPr>
                          <w:sz w:val="20"/>
                          <w:lang w:val="en-US"/>
                        </w:rPr>
                        <w:t>2</w:t>
                      </w:r>
                      <w:proofErr w:type="spellEnd"/>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sz w:val="20"/>
        </w:rPr>
        <w:t>Following text is only during drafting and will be removed before final</w:t>
      </w:r>
      <w:r w:rsidRPr="00261C56">
        <w:rPr>
          <w:color w:val="00B050"/>
          <w:sz w:val="20"/>
          <w:szCs w:val="20"/>
        </w:rPr>
        <w:t xml:space="preserve"> NorDig IRD specification</w:t>
      </w:r>
      <w:r w:rsidRPr="00261C56">
        <w:rPr>
          <w:sz w:val="20"/>
          <w:szCs w:val="20"/>
        </w:rPr>
        <w:t>:</w:t>
      </w:r>
      <w:r w:rsidRPr="00333840">
        <w:rPr>
          <w:sz w:val="24"/>
        </w:rPr>
        <w:t xml:space="preserve"> </w:t>
      </w:r>
    </w:p>
    <w:p w14:paraId="58315EB9" w14:textId="77777777" w:rsidR="004F5D0C" w:rsidRPr="00333840" w:rsidRDefault="004F5D0C" w:rsidP="004F5D0C">
      <w:pPr>
        <w:jc w:val="center"/>
        <w:rPr>
          <w:sz w:val="24"/>
        </w:rPr>
      </w:pPr>
    </w:p>
    <w:p w14:paraId="790BD2BE" w14:textId="77777777" w:rsidR="004F5D0C" w:rsidRPr="00333840" w:rsidRDefault="004F5D0C" w:rsidP="004F5D0C">
      <w:pPr>
        <w:jc w:val="center"/>
        <w:rPr>
          <w:sz w:val="24"/>
        </w:rPr>
      </w:pPr>
      <w:r w:rsidRPr="00012BC2">
        <w:rPr>
          <w:lang w:val="en-US"/>
        </w:rPr>
        <w:br w:type="page"/>
      </w:r>
    </w:p>
    <w:p w14:paraId="62E5B475" w14:textId="77777777" w:rsidR="00A51B44" w:rsidRDefault="00A51B44" w:rsidP="00D90738">
      <w:pPr>
        <w:rPr>
          <w:sz w:val="24"/>
        </w:rPr>
      </w:pPr>
    </w:p>
    <w:p w14:paraId="4FF6F70F" w14:textId="77777777" w:rsidR="00A82531" w:rsidRDefault="00A82531" w:rsidP="00D90738">
      <w:pPr>
        <w:rPr>
          <w:sz w:val="24"/>
        </w:rPr>
      </w:pPr>
    </w:p>
    <w:tbl>
      <w:tblPr>
        <w:tblStyle w:val="Tabel-Gitter"/>
        <w:tblW w:w="0" w:type="auto"/>
        <w:tblLook w:val="04A0" w:firstRow="1" w:lastRow="0" w:firstColumn="1" w:lastColumn="0" w:noHBand="0" w:noVBand="1"/>
      </w:tblPr>
      <w:tblGrid>
        <w:gridCol w:w="1250"/>
        <w:gridCol w:w="1716"/>
        <w:gridCol w:w="4826"/>
        <w:gridCol w:w="1560"/>
      </w:tblGrid>
      <w:tr w:rsidR="00A82531" w14:paraId="7496AE2E" w14:textId="77777777" w:rsidTr="0090117C">
        <w:tc>
          <w:tcPr>
            <w:tcW w:w="1250" w:type="dxa"/>
          </w:tcPr>
          <w:p w14:paraId="07578F23" w14:textId="5F85F1BB" w:rsidR="00A82531" w:rsidRPr="0039044C" w:rsidRDefault="00A82531" w:rsidP="00D90738">
            <w:pPr>
              <w:rPr>
                <w:b/>
                <w:bCs/>
                <w:sz w:val="24"/>
              </w:rPr>
            </w:pPr>
            <w:r w:rsidRPr="0039044C">
              <w:rPr>
                <w:b/>
                <w:bCs/>
                <w:sz w:val="24"/>
              </w:rPr>
              <w:t>Chapter</w:t>
            </w:r>
            <w:r w:rsidR="00554F38">
              <w:rPr>
                <w:b/>
                <w:bCs/>
                <w:sz w:val="24"/>
              </w:rPr>
              <w:t>/ Section</w:t>
            </w:r>
          </w:p>
        </w:tc>
        <w:tc>
          <w:tcPr>
            <w:tcW w:w="1716" w:type="dxa"/>
          </w:tcPr>
          <w:p w14:paraId="451AEB56" w14:textId="251A9DAE" w:rsidR="00A82531" w:rsidRPr="0039044C" w:rsidRDefault="00A82531" w:rsidP="00D90738">
            <w:pPr>
              <w:rPr>
                <w:b/>
                <w:bCs/>
                <w:sz w:val="24"/>
              </w:rPr>
            </w:pPr>
            <w:r w:rsidRPr="0039044C">
              <w:rPr>
                <w:b/>
                <w:bCs/>
                <w:sz w:val="24"/>
              </w:rPr>
              <w:t>Status</w:t>
            </w:r>
          </w:p>
        </w:tc>
        <w:tc>
          <w:tcPr>
            <w:tcW w:w="4826" w:type="dxa"/>
          </w:tcPr>
          <w:p w14:paraId="34C30FDE" w14:textId="4DA70844" w:rsidR="00A82531" w:rsidRPr="0039044C" w:rsidRDefault="0039044C" w:rsidP="00D90738">
            <w:pPr>
              <w:rPr>
                <w:b/>
                <w:bCs/>
                <w:sz w:val="24"/>
              </w:rPr>
            </w:pPr>
            <w:r w:rsidRPr="0039044C">
              <w:rPr>
                <w:b/>
                <w:bCs/>
                <w:sz w:val="24"/>
              </w:rPr>
              <w:t>Date, description</w:t>
            </w:r>
          </w:p>
        </w:tc>
        <w:tc>
          <w:tcPr>
            <w:tcW w:w="1560" w:type="dxa"/>
          </w:tcPr>
          <w:p w14:paraId="3A449862" w14:textId="72B0BDCC" w:rsidR="00A82531" w:rsidRPr="0039044C" w:rsidRDefault="0039044C" w:rsidP="00D90738">
            <w:pPr>
              <w:rPr>
                <w:b/>
                <w:bCs/>
                <w:sz w:val="24"/>
              </w:rPr>
            </w:pPr>
            <w:r w:rsidRPr="0039044C">
              <w:rPr>
                <w:b/>
                <w:bCs/>
                <w:sz w:val="24"/>
              </w:rPr>
              <w:t>Owner</w:t>
            </w:r>
          </w:p>
        </w:tc>
      </w:tr>
      <w:tr w:rsidR="00A82531" w14:paraId="036D3755" w14:textId="77777777" w:rsidTr="0090117C">
        <w:tc>
          <w:tcPr>
            <w:tcW w:w="1250" w:type="dxa"/>
          </w:tcPr>
          <w:p w14:paraId="53A51EF5" w14:textId="4EA80E82" w:rsidR="00A82531" w:rsidRDefault="00554F38" w:rsidP="00D90738">
            <w:pPr>
              <w:rPr>
                <w:sz w:val="24"/>
              </w:rPr>
            </w:pPr>
            <w:r>
              <w:rPr>
                <w:sz w:val="24"/>
              </w:rPr>
              <w:t>Audio section</w:t>
            </w:r>
          </w:p>
        </w:tc>
        <w:tc>
          <w:tcPr>
            <w:tcW w:w="1716" w:type="dxa"/>
          </w:tcPr>
          <w:p w14:paraId="00A18DC6" w14:textId="20D7FB60" w:rsidR="00A82531" w:rsidRDefault="006262C3" w:rsidP="00D90738">
            <w:pPr>
              <w:rPr>
                <w:sz w:val="24"/>
              </w:rPr>
            </w:pPr>
            <w:r>
              <w:rPr>
                <w:sz w:val="24"/>
              </w:rPr>
              <w:t xml:space="preserve">Merged into main </w:t>
            </w:r>
            <w:proofErr w:type="spellStart"/>
            <w:r>
              <w:rPr>
                <w:sz w:val="24"/>
              </w:rPr>
              <w:t>draft001</w:t>
            </w:r>
            <w:proofErr w:type="spellEnd"/>
          </w:p>
        </w:tc>
        <w:tc>
          <w:tcPr>
            <w:tcW w:w="4826" w:type="dxa"/>
          </w:tcPr>
          <w:p w14:paraId="50C8A691" w14:textId="385965FA" w:rsidR="00A82531" w:rsidRDefault="006262C3" w:rsidP="00D90738">
            <w:pPr>
              <w:rPr>
                <w:sz w:val="24"/>
              </w:rPr>
            </w:pPr>
            <w:r>
              <w:rPr>
                <w:sz w:val="24"/>
              </w:rPr>
              <w:t>“</w:t>
            </w:r>
            <w:proofErr w:type="spellStart"/>
            <w:r w:rsidR="00A50544">
              <w:rPr>
                <w:sz w:val="24"/>
              </w:rPr>
              <w:t>NorDigUnifiedRequirementsver</w:t>
            </w:r>
            <w:proofErr w:type="spellEnd"/>
            <w:r w:rsidR="00A50544">
              <w:rPr>
                <w:sz w:val="24"/>
              </w:rPr>
              <w:t xml:space="preserve">. </w:t>
            </w:r>
            <w:proofErr w:type="spellStart"/>
            <w:r w:rsidR="00A50544">
              <w:rPr>
                <w:sz w:val="24"/>
              </w:rPr>
              <w:t>3.2.2_audio</w:t>
            </w:r>
            <w:r>
              <w:rPr>
                <w:sz w:val="24"/>
              </w:rPr>
              <w:t>_section_draft015_20250613</w:t>
            </w:r>
            <w:proofErr w:type="spellEnd"/>
            <w:r>
              <w:rPr>
                <w:sz w:val="24"/>
              </w:rPr>
              <w:t>”</w:t>
            </w:r>
          </w:p>
        </w:tc>
        <w:tc>
          <w:tcPr>
            <w:tcW w:w="1560" w:type="dxa"/>
          </w:tcPr>
          <w:p w14:paraId="3CAAE703" w14:textId="77777777" w:rsidR="00A82531" w:rsidRDefault="00A82531" w:rsidP="00D90738">
            <w:pPr>
              <w:rPr>
                <w:sz w:val="24"/>
              </w:rPr>
            </w:pPr>
          </w:p>
        </w:tc>
      </w:tr>
      <w:tr w:rsidR="00A82531" w14:paraId="6D1D6D16" w14:textId="77777777" w:rsidTr="0090117C">
        <w:tc>
          <w:tcPr>
            <w:tcW w:w="1250" w:type="dxa"/>
          </w:tcPr>
          <w:p w14:paraId="0FF0782C" w14:textId="77777777" w:rsidR="00A82531" w:rsidRDefault="00A82531" w:rsidP="00D90738">
            <w:pPr>
              <w:rPr>
                <w:sz w:val="24"/>
              </w:rPr>
            </w:pPr>
          </w:p>
        </w:tc>
        <w:tc>
          <w:tcPr>
            <w:tcW w:w="1716" w:type="dxa"/>
          </w:tcPr>
          <w:p w14:paraId="173EDD9E" w14:textId="77777777" w:rsidR="00A82531" w:rsidRDefault="00A82531" w:rsidP="00D90738">
            <w:pPr>
              <w:rPr>
                <w:sz w:val="24"/>
              </w:rPr>
            </w:pPr>
          </w:p>
        </w:tc>
        <w:tc>
          <w:tcPr>
            <w:tcW w:w="4826" w:type="dxa"/>
          </w:tcPr>
          <w:p w14:paraId="61C8C1A0" w14:textId="77777777" w:rsidR="00A82531" w:rsidRDefault="00A82531" w:rsidP="00D90738">
            <w:pPr>
              <w:rPr>
                <w:sz w:val="24"/>
              </w:rPr>
            </w:pPr>
          </w:p>
        </w:tc>
        <w:tc>
          <w:tcPr>
            <w:tcW w:w="1560" w:type="dxa"/>
          </w:tcPr>
          <w:p w14:paraId="6DB8FF0C" w14:textId="77777777" w:rsidR="00A82531" w:rsidRDefault="00A82531" w:rsidP="00D90738">
            <w:pPr>
              <w:rPr>
                <w:sz w:val="24"/>
              </w:rPr>
            </w:pPr>
          </w:p>
        </w:tc>
      </w:tr>
      <w:tr w:rsidR="0039044C" w14:paraId="0B8CB079" w14:textId="77777777" w:rsidTr="0090117C">
        <w:tc>
          <w:tcPr>
            <w:tcW w:w="1250" w:type="dxa"/>
          </w:tcPr>
          <w:p w14:paraId="55885113" w14:textId="77777777" w:rsidR="0039044C" w:rsidRDefault="0039044C" w:rsidP="00D90738">
            <w:pPr>
              <w:rPr>
                <w:sz w:val="24"/>
              </w:rPr>
            </w:pPr>
          </w:p>
        </w:tc>
        <w:tc>
          <w:tcPr>
            <w:tcW w:w="1716" w:type="dxa"/>
          </w:tcPr>
          <w:p w14:paraId="699B21FD" w14:textId="77777777" w:rsidR="0039044C" w:rsidRDefault="0039044C" w:rsidP="00D90738">
            <w:pPr>
              <w:rPr>
                <w:sz w:val="24"/>
              </w:rPr>
            </w:pPr>
          </w:p>
        </w:tc>
        <w:tc>
          <w:tcPr>
            <w:tcW w:w="4826" w:type="dxa"/>
          </w:tcPr>
          <w:p w14:paraId="7F73C9D0" w14:textId="77777777" w:rsidR="0039044C" w:rsidRDefault="0039044C" w:rsidP="00D90738">
            <w:pPr>
              <w:rPr>
                <w:sz w:val="24"/>
              </w:rPr>
            </w:pPr>
          </w:p>
        </w:tc>
        <w:tc>
          <w:tcPr>
            <w:tcW w:w="1560" w:type="dxa"/>
          </w:tcPr>
          <w:p w14:paraId="181227C7" w14:textId="77777777" w:rsidR="0039044C" w:rsidRDefault="0039044C" w:rsidP="00D90738">
            <w:pPr>
              <w:rPr>
                <w:sz w:val="24"/>
              </w:rPr>
            </w:pPr>
          </w:p>
        </w:tc>
      </w:tr>
      <w:tr w:rsidR="0039044C" w14:paraId="571DBBFD" w14:textId="77777777" w:rsidTr="0090117C">
        <w:tc>
          <w:tcPr>
            <w:tcW w:w="1250" w:type="dxa"/>
          </w:tcPr>
          <w:p w14:paraId="608811A9" w14:textId="77777777" w:rsidR="0039044C" w:rsidRDefault="0039044C" w:rsidP="00D90738">
            <w:pPr>
              <w:rPr>
                <w:sz w:val="24"/>
              </w:rPr>
            </w:pPr>
          </w:p>
        </w:tc>
        <w:tc>
          <w:tcPr>
            <w:tcW w:w="1716" w:type="dxa"/>
          </w:tcPr>
          <w:p w14:paraId="5F1A6AF1" w14:textId="77777777" w:rsidR="0039044C" w:rsidRDefault="0039044C" w:rsidP="00D90738">
            <w:pPr>
              <w:rPr>
                <w:sz w:val="24"/>
              </w:rPr>
            </w:pPr>
          </w:p>
        </w:tc>
        <w:tc>
          <w:tcPr>
            <w:tcW w:w="4826" w:type="dxa"/>
          </w:tcPr>
          <w:p w14:paraId="138584A2" w14:textId="77777777" w:rsidR="0039044C" w:rsidRDefault="0039044C" w:rsidP="00D90738">
            <w:pPr>
              <w:rPr>
                <w:sz w:val="24"/>
              </w:rPr>
            </w:pPr>
          </w:p>
        </w:tc>
        <w:tc>
          <w:tcPr>
            <w:tcW w:w="1560" w:type="dxa"/>
          </w:tcPr>
          <w:p w14:paraId="043DEF9B" w14:textId="77777777" w:rsidR="0039044C" w:rsidRDefault="0039044C" w:rsidP="00D90738">
            <w:pPr>
              <w:rPr>
                <w:sz w:val="24"/>
              </w:rPr>
            </w:pPr>
          </w:p>
        </w:tc>
      </w:tr>
    </w:tbl>
    <w:p w14:paraId="3A895467" w14:textId="48AE20FD" w:rsidR="00A82531" w:rsidRDefault="00A82531" w:rsidP="00D90738">
      <w:pPr>
        <w:rPr>
          <w:sz w:val="24"/>
        </w:rPr>
      </w:pPr>
    </w:p>
    <w:p w14:paraId="7D4E1757" w14:textId="77777777" w:rsidR="00A82531" w:rsidRDefault="00A82531" w:rsidP="00D90738">
      <w:pPr>
        <w:rPr>
          <w:sz w:val="24"/>
        </w:rPr>
      </w:pPr>
    </w:p>
    <w:p w14:paraId="3732F58B" w14:textId="77777777" w:rsidR="00A82531" w:rsidRDefault="00A82531" w:rsidP="00D90738">
      <w:pPr>
        <w:rPr>
          <w:sz w:val="24"/>
        </w:rPr>
      </w:pPr>
    </w:p>
    <w:bookmarkStart w:id="1" w:name="_Toc419181341"/>
    <w:bookmarkStart w:id="2" w:name="_Toc427573407"/>
    <w:bookmarkStart w:id="3" w:name="_Ref478451205"/>
    <w:bookmarkStart w:id="4" w:name="_Ref478451208"/>
    <w:bookmarkStart w:id="5" w:name="_Ref478451212"/>
    <w:bookmarkStart w:id="6" w:name="_Ref479996614"/>
    <w:bookmarkStart w:id="7" w:name="_Ref130050813"/>
    <w:bookmarkStart w:id="8" w:name="_Ref130050821"/>
    <w:bookmarkStart w:id="9" w:name="_Toc130051293"/>
    <w:p w14:paraId="148869B5" w14:textId="34B5CB7F" w:rsidR="00016989" w:rsidRDefault="00DE5712">
      <w:pPr>
        <w:pStyle w:val="Indholdsfortegnelse1"/>
        <w:rPr>
          <w:rFonts w:asciiTheme="minorHAnsi" w:eastAsiaTheme="minorEastAsia" w:hAnsiTheme="minorHAnsi" w:cstheme="minorBidi"/>
          <w:noProof/>
          <w:kern w:val="2"/>
          <w:szCs w:val="22"/>
          <w:lang w:val="da-DK" w:eastAsia="da-DK"/>
          <w14:ligatures w14:val="standardContextual"/>
        </w:rPr>
      </w:pPr>
      <w:r w:rsidRPr="00333840">
        <w:fldChar w:fldCharType="begin"/>
      </w:r>
      <w:r w:rsidRPr="00333840">
        <w:instrText xml:space="preserve"> TOC \o "1-2" \h \z \u \t "Heading 3_HIDDEN;3" </w:instrText>
      </w:r>
      <w:r w:rsidRPr="00333840">
        <w:fldChar w:fldCharType="separate"/>
      </w:r>
      <w:hyperlink w:anchor="_Toc151560693" w:history="1">
        <w:r w:rsidR="00016989" w:rsidRPr="003B1F71">
          <w:rPr>
            <w:rStyle w:val="Hyperlink"/>
            <w:noProof/>
          </w:rPr>
          <w:t>1</w:t>
        </w:r>
        <w:r w:rsidR="00016989">
          <w:rPr>
            <w:rFonts w:asciiTheme="minorHAnsi" w:eastAsiaTheme="minorEastAsia" w:hAnsiTheme="minorHAnsi" w:cstheme="minorBidi"/>
            <w:noProof/>
            <w:kern w:val="2"/>
            <w:szCs w:val="22"/>
            <w:lang w:val="da-DK" w:eastAsia="da-DK"/>
            <w14:ligatures w14:val="standardContextual"/>
          </w:rPr>
          <w:tab/>
        </w:r>
        <w:r w:rsidR="00016989" w:rsidRPr="003B1F71">
          <w:rPr>
            <w:rStyle w:val="Hyperlink"/>
            <w:noProof/>
          </w:rPr>
          <w:t>Introduction</w:t>
        </w:r>
        <w:r w:rsidR="00016989">
          <w:rPr>
            <w:noProof/>
            <w:webHidden/>
          </w:rPr>
          <w:tab/>
        </w:r>
        <w:r w:rsidR="00016989">
          <w:rPr>
            <w:noProof/>
            <w:webHidden/>
          </w:rPr>
          <w:fldChar w:fldCharType="begin"/>
        </w:r>
        <w:r w:rsidR="00016989">
          <w:rPr>
            <w:noProof/>
            <w:webHidden/>
          </w:rPr>
          <w:instrText xml:space="preserve"> PAGEREF _Toc151560693 \h </w:instrText>
        </w:r>
        <w:r w:rsidR="00016989">
          <w:rPr>
            <w:noProof/>
            <w:webHidden/>
          </w:rPr>
        </w:r>
        <w:r w:rsidR="00016989">
          <w:rPr>
            <w:noProof/>
            <w:webHidden/>
          </w:rPr>
          <w:fldChar w:fldCharType="separate"/>
        </w:r>
        <w:r w:rsidR="00016989">
          <w:rPr>
            <w:noProof/>
            <w:webHidden/>
          </w:rPr>
          <w:t>5</w:t>
        </w:r>
        <w:r w:rsidR="00016989">
          <w:rPr>
            <w:noProof/>
            <w:webHidden/>
          </w:rPr>
          <w:fldChar w:fldCharType="end"/>
        </w:r>
      </w:hyperlink>
    </w:p>
    <w:p w14:paraId="504BF8FA" w14:textId="5F1C8ED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4"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Scope</w:t>
        </w:r>
        <w:r>
          <w:rPr>
            <w:noProof/>
            <w:webHidden/>
          </w:rPr>
          <w:tab/>
        </w:r>
        <w:r>
          <w:rPr>
            <w:noProof/>
            <w:webHidden/>
          </w:rPr>
          <w:fldChar w:fldCharType="begin"/>
        </w:r>
        <w:r>
          <w:rPr>
            <w:noProof/>
            <w:webHidden/>
          </w:rPr>
          <w:instrText xml:space="preserve"> PAGEREF _Toc151560694 \h </w:instrText>
        </w:r>
        <w:r>
          <w:rPr>
            <w:noProof/>
            <w:webHidden/>
          </w:rPr>
        </w:r>
        <w:r>
          <w:rPr>
            <w:noProof/>
            <w:webHidden/>
          </w:rPr>
          <w:fldChar w:fldCharType="separate"/>
        </w:r>
        <w:r>
          <w:rPr>
            <w:noProof/>
            <w:webHidden/>
          </w:rPr>
          <w:t>5</w:t>
        </w:r>
        <w:r>
          <w:rPr>
            <w:noProof/>
            <w:webHidden/>
          </w:rPr>
          <w:fldChar w:fldCharType="end"/>
        </w:r>
      </w:hyperlink>
    </w:p>
    <w:p w14:paraId="0D9B7FD1" w14:textId="7B7A48FF"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695" w:history="1">
        <w:r w:rsidRPr="003B1F71">
          <w:rPr>
            <w:rStyle w:val="Hyperlink"/>
            <w:noProof/>
          </w:rPr>
          <w:t>Document History</w:t>
        </w:r>
        <w:r>
          <w:rPr>
            <w:noProof/>
            <w:webHidden/>
          </w:rPr>
          <w:tab/>
        </w:r>
        <w:r>
          <w:rPr>
            <w:noProof/>
            <w:webHidden/>
          </w:rPr>
          <w:fldChar w:fldCharType="begin"/>
        </w:r>
        <w:r>
          <w:rPr>
            <w:noProof/>
            <w:webHidden/>
          </w:rPr>
          <w:instrText xml:space="preserve"> PAGEREF _Toc151560695 \h </w:instrText>
        </w:r>
        <w:r>
          <w:rPr>
            <w:noProof/>
            <w:webHidden/>
          </w:rPr>
        </w:r>
        <w:r>
          <w:rPr>
            <w:noProof/>
            <w:webHidden/>
          </w:rPr>
          <w:fldChar w:fldCharType="separate"/>
        </w:r>
        <w:r>
          <w:rPr>
            <w:noProof/>
            <w:webHidden/>
          </w:rPr>
          <w:t>7</w:t>
        </w:r>
        <w:r>
          <w:rPr>
            <w:noProof/>
            <w:webHidden/>
          </w:rPr>
          <w:fldChar w:fldCharType="end"/>
        </w:r>
      </w:hyperlink>
    </w:p>
    <w:p w14:paraId="2183251B" w14:textId="3694FBA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6"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w:t>
        </w:r>
        <w:r>
          <w:rPr>
            <w:noProof/>
            <w:webHidden/>
          </w:rPr>
          <w:tab/>
        </w:r>
        <w:r>
          <w:rPr>
            <w:noProof/>
            <w:webHidden/>
          </w:rPr>
          <w:fldChar w:fldCharType="begin"/>
        </w:r>
        <w:r>
          <w:rPr>
            <w:noProof/>
            <w:webHidden/>
          </w:rPr>
          <w:instrText xml:space="preserve"> PAGEREF _Toc151560696 \h </w:instrText>
        </w:r>
        <w:r>
          <w:rPr>
            <w:noProof/>
            <w:webHidden/>
          </w:rPr>
        </w:r>
        <w:r>
          <w:rPr>
            <w:noProof/>
            <w:webHidden/>
          </w:rPr>
          <w:fldChar w:fldCharType="separate"/>
        </w:r>
        <w:r>
          <w:rPr>
            <w:noProof/>
            <w:webHidden/>
          </w:rPr>
          <w:t>12</w:t>
        </w:r>
        <w:r>
          <w:rPr>
            <w:noProof/>
            <w:webHidden/>
          </w:rPr>
          <w:fldChar w:fldCharType="end"/>
        </w:r>
      </w:hyperlink>
    </w:p>
    <w:p w14:paraId="3F334EC8" w14:textId="6D5020A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Definitions</w:t>
        </w:r>
        <w:r>
          <w:rPr>
            <w:noProof/>
            <w:webHidden/>
          </w:rPr>
          <w:tab/>
        </w:r>
        <w:r>
          <w:rPr>
            <w:noProof/>
            <w:webHidden/>
          </w:rPr>
          <w:fldChar w:fldCharType="begin"/>
        </w:r>
        <w:r>
          <w:rPr>
            <w:noProof/>
            <w:webHidden/>
          </w:rPr>
          <w:instrText xml:space="preserve"> PAGEREF _Toc151560697 \h </w:instrText>
        </w:r>
        <w:r>
          <w:rPr>
            <w:noProof/>
            <w:webHidden/>
          </w:rPr>
        </w:r>
        <w:r>
          <w:rPr>
            <w:noProof/>
            <w:webHidden/>
          </w:rPr>
          <w:fldChar w:fldCharType="separate"/>
        </w:r>
        <w:r>
          <w:rPr>
            <w:noProof/>
            <w:webHidden/>
          </w:rPr>
          <w:t>12</w:t>
        </w:r>
        <w:r>
          <w:rPr>
            <w:noProof/>
            <w:webHidden/>
          </w:rPr>
          <w:fldChar w:fldCharType="end"/>
        </w:r>
      </w:hyperlink>
    </w:p>
    <w:p w14:paraId="2E621D8F" w14:textId="364386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8"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References</w:t>
        </w:r>
        <w:r>
          <w:rPr>
            <w:noProof/>
            <w:webHidden/>
          </w:rPr>
          <w:tab/>
        </w:r>
        <w:r>
          <w:rPr>
            <w:noProof/>
            <w:webHidden/>
          </w:rPr>
          <w:fldChar w:fldCharType="begin"/>
        </w:r>
        <w:r>
          <w:rPr>
            <w:noProof/>
            <w:webHidden/>
          </w:rPr>
          <w:instrText xml:space="preserve"> PAGEREF _Toc151560698 \h </w:instrText>
        </w:r>
        <w:r>
          <w:rPr>
            <w:noProof/>
            <w:webHidden/>
          </w:rPr>
        </w:r>
        <w:r>
          <w:rPr>
            <w:noProof/>
            <w:webHidden/>
          </w:rPr>
          <w:fldChar w:fldCharType="separate"/>
        </w:r>
        <w:r>
          <w:rPr>
            <w:noProof/>
            <w:webHidden/>
          </w:rPr>
          <w:t>14</w:t>
        </w:r>
        <w:r>
          <w:rPr>
            <w:noProof/>
            <w:webHidden/>
          </w:rPr>
          <w:fldChar w:fldCharType="end"/>
        </w:r>
      </w:hyperlink>
    </w:p>
    <w:p w14:paraId="0514B4B2" w14:textId="7226F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Abbreviations</w:t>
        </w:r>
        <w:r>
          <w:rPr>
            <w:noProof/>
            <w:webHidden/>
          </w:rPr>
          <w:tab/>
        </w:r>
        <w:r>
          <w:rPr>
            <w:noProof/>
            <w:webHidden/>
          </w:rPr>
          <w:fldChar w:fldCharType="begin"/>
        </w:r>
        <w:r>
          <w:rPr>
            <w:noProof/>
            <w:webHidden/>
          </w:rPr>
          <w:instrText xml:space="preserve"> PAGEREF _Toc151560699 \h </w:instrText>
        </w:r>
        <w:r>
          <w:rPr>
            <w:noProof/>
            <w:webHidden/>
          </w:rPr>
        </w:r>
        <w:r>
          <w:rPr>
            <w:noProof/>
            <w:webHidden/>
          </w:rPr>
          <w:fldChar w:fldCharType="separate"/>
        </w:r>
        <w:r>
          <w:rPr>
            <w:noProof/>
            <w:webHidden/>
          </w:rPr>
          <w:t>20</w:t>
        </w:r>
        <w:r>
          <w:rPr>
            <w:noProof/>
            <w:webHidden/>
          </w:rPr>
          <w:fldChar w:fldCharType="end"/>
        </w:r>
      </w:hyperlink>
    </w:p>
    <w:p w14:paraId="0664B78E" w14:textId="579C56D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0"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Features of the NorDig IRD</w:t>
        </w:r>
        <w:r>
          <w:rPr>
            <w:noProof/>
            <w:webHidden/>
          </w:rPr>
          <w:tab/>
        </w:r>
        <w:r>
          <w:rPr>
            <w:noProof/>
            <w:webHidden/>
          </w:rPr>
          <w:fldChar w:fldCharType="begin"/>
        </w:r>
        <w:r>
          <w:rPr>
            <w:noProof/>
            <w:webHidden/>
          </w:rPr>
          <w:instrText xml:space="preserve"> PAGEREF _Toc151560700 \h </w:instrText>
        </w:r>
        <w:r>
          <w:rPr>
            <w:noProof/>
            <w:webHidden/>
          </w:rPr>
        </w:r>
        <w:r>
          <w:rPr>
            <w:noProof/>
            <w:webHidden/>
          </w:rPr>
          <w:fldChar w:fldCharType="separate"/>
        </w:r>
        <w:r>
          <w:rPr>
            <w:noProof/>
            <w:webHidden/>
          </w:rPr>
          <w:t>24</w:t>
        </w:r>
        <w:r>
          <w:rPr>
            <w:noProof/>
            <w:webHidden/>
          </w:rPr>
          <w:fldChar w:fldCharType="end"/>
        </w:r>
      </w:hyperlink>
    </w:p>
    <w:p w14:paraId="60E2807A" w14:textId="53A4286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1" w:history="1">
        <w:r w:rsidRPr="003B1F71">
          <w:rPr>
            <w:rStyle w:val="Hyperlink"/>
            <w:noProof/>
          </w:rPr>
          <w:t>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_Toc151560701 \h </w:instrText>
        </w:r>
        <w:r>
          <w:rPr>
            <w:noProof/>
            <w:webHidden/>
          </w:rPr>
        </w:r>
        <w:r>
          <w:rPr>
            <w:noProof/>
            <w:webHidden/>
          </w:rPr>
          <w:fldChar w:fldCharType="separate"/>
        </w:r>
        <w:r>
          <w:rPr>
            <w:noProof/>
            <w:webHidden/>
          </w:rPr>
          <w:t>24</w:t>
        </w:r>
        <w:r>
          <w:rPr>
            <w:noProof/>
            <w:webHidden/>
          </w:rPr>
          <w:fldChar w:fldCharType="end"/>
        </w:r>
      </w:hyperlink>
    </w:p>
    <w:p w14:paraId="6C67A381" w14:textId="1414979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2" w:history="1">
        <w:r w:rsidRPr="003B1F71">
          <w:rPr>
            <w:rStyle w:val="Hyperlink"/>
            <w:noProof/>
          </w:rPr>
          <w:t>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_Toc151560702 \h </w:instrText>
        </w:r>
        <w:r>
          <w:rPr>
            <w:noProof/>
            <w:webHidden/>
          </w:rPr>
        </w:r>
        <w:r>
          <w:rPr>
            <w:noProof/>
            <w:webHidden/>
          </w:rPr>
          <w:fldChar w:fldCharType="separate"/>
        </w:r>
        <w:r>
          <w:rPr>
            <w:noProof/>
            <w:webHidden/>
          </w:rPr>
          <w:t>24</w:t>
        </w:r>
        <w:r>
          <w:rPr>
            <w:noProof/>
            <w:webHidden/>
          </w:rPr>
          <w:fldChar w:fldCharType="end"/>
        </w:r>
      </w:hyperlink>
    </w:p>
    <w:p w14:paraId="5EF88E3D" w14:textId="4B0137B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3" w:history="1">
        <w:r w:rsidRPr="003B1F71">
          <w:rPr>
            <w:rStyle w:val="Hyperlink"/>
            <w:noProof/>
          </w:rPr>
          <w:t>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Hardware and Firmware</w:t>
        </w:r>
        <w:r>
          <w:rPr>
            <w:noProof/>
            <w:webHidden/>
          </w:rPr>
          <w:tab/>
        </w:r>
        <w:r>
          <w:rPr>
            <w:noProof/>
            <w:webHidden/>
          </w:rPr>
          <w:fldChar w:fldCharType="begin"/>
        </w:r>
        <w:r>
          <w:rPr>
            <w:noProof/>
            <w:webHidden/>
          </w:rPr>
          <w:instrText xml:space="preserve"> PAGEREF _Toc151560703 \h </w:instrText>
        </w:r>
        <w:r>
          <w:rPr>
            <w:noProof/>
            <w:webHidden/>
          </w:rPr>
        </w:r>
        <w:r>
          <w:rPr>
            <w:noProof/>
            <w:webHidden/>
          </w:rPr>
          <w:fldChar w:fldCharType="separate"/>
        </w:r>
        <w:r>
          <w:rPr>
            <w:noProof/>
            <w:webHidden/>
          </w:rPr>
          <w:t>25</w:t>
        </w:r>
        <w:r>
          <w:rPr>
            <w:noProof/>
            <w:webHidden/>
          </w:rPr>
          <w:fldChar w:fldCharType="end"/>
        </w:r>
      </w:hyperlink>
    </w:p>
    <w:p w14:paraId="0075961A" w14:textId="3178F29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4" w:history="1">
        <w:r w:rsidRPr="003B1F71">
          <w:rPr>
            <w:rStyle w:val="Hyperlink"/>
            <w:noProof/>
          </w:rPr>
          <w:t>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and API</w:t>
        </w:r>
        <w:r>
          <w:rPr>
            <w:noProof/>
            <w:webHidden/>
          </w:rPr>
          <w:tab/>
        </w:r>
        <w:r>
          <w:rPr>
            <w:noProof/>
            <w:webHidden/>
          </w:rPr>
          <w:fldChar w:fldCharType="begin"/>
        </w:r>
        <w:r>
          <w:rPr>
            <w:noProof/>
            <w:webHidden/>
          </w:rPr>
          <w:instrText xml:space="preserve"> PAGEREF _Toc151560704 \h </w:instrText>
        </w:r>
        <w:r>
          <w:rPr>
            <w:noProof/>
            <w:webHidden/>
          </w:rPr>
        </w:r>
        <w:r>
          <w:rPr>
            <w:noProof/>
            <w:webHidden/>
          </w:rPr>
          <w:fldChar w:fldCharType="separate"/>
        </w:r>
        <w:r>
          <w:rPr>
            <w:noProof/>
            <w:webHidden/>
          </w:rPr>
          <w:t>29</w:t>
        </w:r>
        <w:r>
          <w:rPr>
            <w:noProof/>
            <w:webHidden/>
          </w:rPr>
          <w:fldChar w:fldCharType="end"/>
        </w:r>
      </w:hyperlink>
    </w:p>
    <w:p w14:paraId="3A0C120D" w14:textId="65CA3E1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5" w:history="1">
        <w:r w:rsidRPr="003B1F71">
          <w:rPr>
            <w:rStyle w:val="Hyperlink"/>
            <w:noProof/>
          </w:rPr>
          <w:t>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Product Requirement</w:t>
        </w:r>
        <w:r>
          <w:rPr>
            <w:noProof/>
            <w:webHidden/>
          </w:rPr>
          <w:tab/>
        </w:r>
        <w:r>
          <w:rPr>
            <w:noProof/>
            <w:webHidden/>
          </w:rPr>
          <w:fldChar w:fldCharType="begin"/>
        </w:r>
        <w:r>
          <w:rPr>
            <w:noProof/>
            <w:webHidden/>
          </w:rPr>
          <w:instrText xml:space="preserve"> PAGEREF _Toc151560705 \h </w:instrText>
        </w:r>
        <w:r>
          <w:rPr>
            <w:noProof/>
            <w:webHidden/>
          </w:rPr>
        </w:r>
        <w:r>
          <w:rPr>
            <w:noProof/>
            <w:webHidden/>
          </w:rPr>
          <w:fldChar w:fldCharType="separate"/>
        </w:r>
        <w:r>
          <w:rPr>
            <w:noProof/>
            <w:webHidden/>
          </w:rPr>
          <w:t>30</w:t>
        </w:r>
        <w:r>
          <w:rPr>
            <w:noProof/>
            <w:webHidden/>
          </w:rPr>
          <w:fldChar w:fldCharType="end"/>
        </w:r>
      </w:hyperlink>
    </w:p>
    <w:p w14:paraId="7C1D55CF" w14:textId="464A79C2"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706" w:history="1">
        <w:r w:rsidRPr="003B1F71">
          <w:rPr>
            <w:rStyle w:val="Hyperlink"/>
            <w:noProof/>
          </w:rPr>
          <w:t>PART A: Hardware and Firmware</w:t>
        </w:r>
        <w:r>
          <w:rPr>
            <w:noProof/>
            <w:webHidden/>
          </w:rPr>
          <w:tab/>
        </w:r>
        <w:r>
          <w:rPr>
            <w:noProof/>
            <w:webHidden/>
          </w:rPr>
          <w:fldChar w:fldCharType="begin"/>
        </w:r>
        <w:r>
          <w:rPr>
            <w:noProof/>
            <w:webHidden/>
          </w:rPr>
          <w:instrText xml:space="preserve"> PAGEREF _Toc151560706 \h </w:instrText>
        </w:r>
        <w:r>
          <w:rPr>
            <w:noProof/>
            <w:webHidden/>
          </w:rPr>
        </w:r>
        <w:r>
          <w:rPr>
            <w:noProof/>
            <w:webHidden/>
          </w:rPr>
          <w:fldChar w:fldCharType="separate"/>
        </w:r>
        <w:r>
          <w:rPr>
            <w:noProof/>
            <w:webHidden/>
          </w:rPr>
          <w:t>32</w:t>
        </w:r>
        <w:r>
          <w:rPr>
            <w:noProof/>
            <w:webHidden/>
          </w:rPr>
          <w:fldChar w:fldCharType="end"/>
        </w:r>
      </w:hyperlink>
    </w:p>
    <w:p w14:paraId="0C71F0BF" w14:textId="6F72C60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7"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Frontend of the NorDig IRD</w:t>
        </w:r>
        <w:r>
          <w:rPr>
            <w:noProof/>
            <w:webHidden/>
          </w:rPr>
          <w:tab/>
        </w:r>
        <w:r>
          <w:rPr>
            <w:noProof/>
            <w:webHidden/>
          </w:rPr>
          <w:fldChar w:fldCharType="begin"/>
        </w:r>
        <w:r>
          <w:rPr>
            <w:noProof/>
            <w:webHidden/>
          </w:rPr>
          <w:instrText xml:space="preserve"> PAGEREF _Toc151560707 \h </w:instrText>
        </w:r>
        <w:r>
          <w:rPr>
            <w:noProof/>
            <w:webHidden/>
          </w:rPr>
        </w:r>
        <w:r>
          <w:rPr>
            <w:noProof/>
            <w:webHidden/>
          </w:rPr>
          <w:fldChar w:fldCharType="separate"/>
        </w:r>
        <w:r>
          <w:rPr>
            <w:noProof/>
            <w:webHidden/>
          </w:rPr>
          <w:t>33</w:t>
        </w:r>
        <w:r>
          <w:rPr>
            <w:noProof/>
            <w:webHidden/>
          </w:rPr>
          <w:fldChar w:fldCharType="end"/>
        </w:r>
      </w:hyperlink>
    </w:p>
    <w:p w14:paraId="0A2D7D52" w14:textId="02AC6C4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8" w:history="1">
        <w:r w:rsidRPr="003B1F71">
          <w:rPr>
            <w:rStyle w:val="Hyperlink"/>
            <w:noProof/>
          </w:rPr>
          <w:t>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Common Features</w:t>
        </w:r>
        <w:r>
          <w:rPr>
            <w:noProof/>
            <w:webHidden/>
          </w:rPr>
          <w:tab/>
        </w:r>
        <w:r>
          <w:rPr>
            <w:noProof/>
            <w:webHidden/>
          </w:rPr>
          <w:fldChar w:fldCharType="begin"/>
        </w:r>
        <w:r>
          <w:rPr>
            <w:noProof/>
            <w:webHidden/>
          </w:rPr>
          <w:instrText xml:space="preserve"> PAGEREF _Toc151560708 \h </w:instrText>
        </w:r>
        <w:r>
          <w:rPr>
            <w:noProof/>
            <w:webHidden/>
          </w:rPr>
        </w:r>
        <w:r>
          <w:rPr>
            <w:noProof/>
            <w:webHidden/>
          </w:rPr>
          <w:fldChar w:fldCharType="separate"/>
        </w:r>
        <w:r>
          <w:rPr>
            <w:noProof/>
            <w:webHidden/>
          </w:rPr>
          <w:t>33</w:t>
        </w:r>
        <w:r>
          <w:rPr>
            <w:noProof/>
            <w:webHidden/>
          </w:rPr>
          <w:fldChar w:fldCharType="end"/>
        </w:r>
      </w:hyperlink>
    </w:p>
    <w:p w14:paraId="0E2D7388" w14:textId="1E4EE8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9" w:history="1">
        <w:r w:rsidRPr="003B1F71">
          <w:rPr>
            <w:rStyle w:val="Hyperlink"/>
            <w:noProof/>
          </w:rPr>
          <w:t>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Satellite Tuner and Demodulator</w:t>
        </w:r>
        <w:r>
          <w:rPr>
            <w:noProof/>
            <w:webHidden/>
          </w:rPr>
          <w:tab/>
        </w:r>
        <w:r>
          <w:rPr>
            <w:noProof/>
            <w:webHidden/>
          </w:rPr>
          <w:fldChar w:fldCharType="begin"/>
        </w:r>
        <w:r>
          <w:rPr>
            <w:noProof/>
            <w:webHidden/>
          </w:rPr>
          <w:instrText xml:space="preserve"> PAGEREF _Toc151560709 \h </w:instrText>
        </w:r>
        <w:r>
          <w:rPr>
            <w:noProof/>
            <w:webHidden/>
          </w:rPr>
        </w:r>
        <w:r>
          <w:rPr>
            <w:noProof/>
            <w:webHidden/>
          </w:rPr>
          <w:fldChar w:fldCharType="separate"/>
        </w:r>
        <w:r>
          <w:rPr>
            <w:noProof/>
            <w:webHidden/>
          </w:rPr>
          <w:t>33</w:t>
        </w:r>
        <w:r>
          <w:rPr>
            <w:noProof/>
            <w:webHidden/>
          </w:rPr>
          <w:fldChar w:fldCharType="end"/>
        </w:r>
      </w:hyperlink>
    </w:p>
    <w:p w14:paraId="00B5D97D" w14:textId="0697D7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0" w:history="1">
        <w:r w:rsidRPr="003B1F71">
          <w:rPr>
            <w:rStyle w:val="Hyperlink"/>
            <w:noProof/>
          </w:rPr>
          <w:t>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Cable Tuner and Demodulator</w:t>
        </w:r>
        <w:r>
          <w:rPr>
            <w:noProof/>
            <w:webHidden/>
          </w:rPr>
          <w:tab/>
        </w:r>
        <w:r>
          <w:rPr>
            <w:noProof/>
            <w:webHidden/>
          </w:rPr>
          <w:fldChar w:fldCharType="begin"/>
        </w:r>
        <w:r>
          <w:rPr>
            <w:noProof/>
            <w:webHidden/>
          </w:rPr>
          <w:instrText xml:space="preserve"> PAGEREF _Toc151560710 \h </w:instrText>
        </w:r>
        <w:r>
          <w:rPr>
            <w:noProof/>
            <w:webHidden/>
          </w:rPr>
        </w:r>
        <w:r>
          <w:rPr>
            <w:noProof/>
            <w:webHidden/>
          </w:rPr>
          <w:fldChar w:fldCharType="separate"/>
        </w:r>
        <w:r>
          <w:rPr>
            <w:noProof/>
            <w:webHidden/>
          </w:rPr>
          <w:t>38</w:t>
        </w:r>
        <w:r>
          <w:rPr>
            <w:noProof/>
            <w:webHidden/>
          </w:rPr>
          <w:fldChar w:fldCharType="end"/>
        </w:r>
      </w:hyperlink>
    </w:p>
    <w:p w14:paraId="5B6542E9" w14:textId="205157A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1" w:history="1">
        <w:r w:rsidRPr="003B1F71">
          <w:rPr>
            <w:rStyle w:val="Hyperlink"/>
            <w:noProof/>
          </w:rPr>
          <w:t>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Terrestrial Tuner and Demodulator</w:t>
        </w:r>
        <w:r>
          <w:rPr>
            <w:noProof/>
            <w:webHidden/>
          </w:rPr>
          <w:tab/>
        </w:r>
        <w:r>
          <w:rPr>
            <w:noProof/>
            <w:webHidden/>
          </w:rPr>
          <w:fldChar w:fldCharType="begin"/>
        </w:r>
        <w:r>
          <w:rPr>
            <w:noProof/>
            <w:webHidden/>
          </w:rPr>
          <w:instrText xml:space="preserve"> PAGEREF _Toc151560711 \h </w:instrText>
        </w:r>
        <w:r>
          <w:rPr>
            <w:noProof/>
            <w:webHidden/>
          </w:rPr>
        </w:r>
        <w:r>
          <w:rPr>
            <w:noProof/>
            <w:webHidden/>
          </w:rPr>
          <w:fldChar w:fldCharType="separate"/>
        </w:r>
        <w:r>
          <w:rPr>
            <w:noProof/>
            <w:webHidden/>
          </w:rPr>
          <w:t>43</w:t>
        </w:r>
        <w:r>
          <w:rPr>
            <w:noProof/>
            <w:webHidden/>
          </w:rPr>
          <w:fldChar w:fldCharType="end"/>
        </w:r>
      </w:hyperlink>
    </w:p>
    <w:p w14:paraId="56C4CED1" w14:textId="0CE4813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2" w:history="1">
        <w:r w:rsidRPr="003B1F71">
          <w:rPr>
            <w:rStyle w:val="Hyperlink"/>
            <w:noProof/>
          </w:rPr>
          <w:t>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IP-based Front-End</w:t>
        </w:r>
        <w:r>
          <w:rPr>
            <w:noProof/>
            <w:webHidden/>
          </w:rPr>
          <w:tab/>
        </w:r>
        <w:r>
          <w:rPr>
            <w:noProof/>
            <w:webHidden/>
          </w:rPr>
          <w:fldChar w:fldCharType="begin"/>
        </w:r>
        <w:r>
          <w:rPr>
            <w:noProof/>
            <w:webHidden/>
          </w:rPr>
          <w:instrText xml:space="preserve"> PAGEREF _Toc151560712 \h </w:instrText>
        </w:r>
        <w:r>
          <w:rPr>
            <w:noProof/>
            <w:webHidden/>
          </w:rPr>
        </w:r>
        <w:r>
          <w:rPr>
            <w:noProof/>
            <w:webHidden/>
          </w:rPr>
          <w:fldChar w:fldCharType="separate"/>
        </w:r>
        <w:r>
          <w:rPr>
            <w:noProof/>
            <w:webHidden/>
          </w:rPr>
          <w:t>66</w:t>
        </w:r>
        <w:r>
          <w:rPr>
            <w:noProof/>
            <w:webHidden/>
          </w:rPr>
          <w:fldChar w:fldCharType="end"/>
        </w:r>
      </w:hyperlink>
    </w:p>
    <w:p w14:paraId="573F1BFD" w14:textId="1A46EA2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3" w:history="1">
        <w:r w:rsidRPr="003B1F71">
          <w:rPr>
            <w:rStyle w:val="Hyperlink"/>
            <w:noProof/>
          </w:rPr>
          <w:t>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Demultiplexer</w:t>
        </w:r>
        <w:r>
          <w:rPr>
            <w:noProof/>
            <w:webHidden/>
          </w:rPr>
          <w:tab/>
        </w:r>
        <w:r>
          <w:rPr>
            <w:noProof/>
            <w:webHidden/>
          </w:rPr>
          <w:fldChar w:fldCharType="begin"/>
        </w:r>
        <w:r>
          <w:rPr>
            <w:noProof/>
            <w:webHidden/>
          </w:rPr>
          <w:instrText xml:space="preserve"> PAGEREF _Toc151560713 \h </w:instrText>
        </w:r>
        <w:r>
          <w:rPr>
            <w:noProof/>
            <w:webHidden/>
          </w:rPr>
        </w:r>
        <w:r>
          <w:rPr>
            <w:noProof/>
            <w:webHidden/>
          </w:rPr>
          <w:fldChar w:fldCharType="separate"/>
        </w:r>
        <w:r>
          <w:rPr>
            <w:noProof/>
            <w:webHidden/>
          </w:rPr>
          <w:t>68</w:t>
        </w:r>
        <w:r>
          <w:rPr>
            <w:noProof/>
            <w:webHidden/>
          </w:rPr>
          <w:fldChar w:fldCharType="end"/>
        </w:r>
      </w:hyperlink>
    </w:p>
    <w:p w14:paraId="2B21A09D" w14:textId="54DCFC8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4" w:history="1">
        <w:r w:rsidRPr="003B1F71">
          <w:rPr>
            <w:rStyle w:val="Hyperlink"/>
            <w:noProof/>
          </w:rPr>
          <w:t>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_Toc151560714 \h </w:instrText>
        </w:r>
        <w:r>
          <w:rPr>
            <w:noProof/>
            <w:webHidden/>
          </w:rPr>
        </w:r>
        <w:r>
          <w:rPr>
            <w:noProof/>
            <w:webHidden/>
          </w:rPr>
          <w:fldChar w:fldCharType="separate"/>
        </w:r>
        <w:r>
          <w:rPr>
            <w:noProof/>
            <w:webHidden/>
          </w:rPr>
          <w:t>68</w:t>
        </w:r>
        <w:r>
          <w:rPr>
            <w:noProof/>
            <w:webHidden/>
          </w:rPr>
          <w:fldChar w:fldCharType="end"/>
        </w:r>
      </w:hyperlink>
    </w:p>
    <w:p w14:paraId="441B697F" w14:textId="1D3CAE2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5" w:history="1">
        <w:r w:rsidRPr="003B1F71">
          <w:rPr>
            <w:rStyle w:val="Hyperlink"/>
            <w:noProof/>
          </w:rPr>
          <w:t>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Descrambler Performance (for IRD with embedded descrambling)</w:t>
        </w:r>
        <w:r>
          <w:rPr>
            <w:noProof/>
            <w:webHidden/>
          </w:rPr>
          <w:tab/>
        </w:r>
        <w:r>
          <w:rPr>
            <w:noProof/>
            <w:webHidden/>
          </w:rPr>
          <w:fldChar w:fldCharType="begin"/>
        </w:r>
        <w:r>
          <w:rPr>
            <w:noProof/>
            <w:webHidden/>
          </w:rPr>
          <w:instrText xml:space="preserve"> PAGEREF _Toc151560715 \h </w:instrText>
        </w:r>
        <w:r>
          <w:rPr>
            <w:noProof/>
            <w:webHidden/>
          </w:rPr>
        </w:r>
        <w:r>
          <w:rPr>
            <w:noProof/>
            <w:webHidden/>
          </w:rPr>
          <w:fldChar w:fldCharType="separate"/>
        </w:r>
        <w:r>
          <w:rPr>
            <w:noProof/>
            <w:webHidden/>
          </w:rPr>
          <w:t>68</w:t>
        </w:r>
        <w:r>
          <w:rPr>
            <w:noProof/>
            <w:webHidden/>
          </w:rPr>
          <w:fldChar w:fldCharType="end"/>
        </w:r>
      </w:hyperlink>
    </w:p>
    <w:p w14:paraId="6AAB0B65" w14:textId="655A98E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6" w:history="1">
        <w:r w:rsidRPr="003B1F71">
          <w:rPr>
            <w:rStyle w:val="Hyperlink"/>
            <w:noProof/>
          </w:rPr>
          <w:t>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Clock Recovery</w:t>
        </w:r>
        <w:r>
          <w:rPr>
            <w:noProof/>
            <w:webHidden/>
          </w:rPr>
          <w:tab/>
        </w:r>
        <w:r>
          <w:rPr>
            <w:noProof/>
            <w:webHidden/>
          </w:rPr>
          <w:fldChar w:fldCharType="begin"/>
        </w:r>
        <w:r>
          <w:rPr>
            <w:noProof/>
            <w:webHidden/>
          </w:rPr>
          <w:instrText xml:space="preserve"> PAGEREF _Toc151560716 \h </w:instrText>
        </w:r>
        <w:r>
          <w:rPr>
            <w:noProof/>
            <w:webHidden/>
          </w:rPr>
        </w:r>
        <w:r>
          <w:rPr>
            <w:noProof/>
            <w:webHidden/>
          </w:rPr>
          <w:fldChar w:fldCharType="separate"/>
        </w:r>
        <w:r>
          <w:rPr>
            <w:noProof/>
            <w:webHidden/>
          </w:rPr>
          <w:t>68</w:t>
        </w:r>
        <w:r>
          <w:rPr>
            <w:noProof/>
            <w:webHidden/>
          </w:rPr>
          <w:fldChar w:fldCharType="end"/>
        </w:r>
      </w:hyperlink>
    </w:p>
    <w:p w14:paraId="3EE10EDD" w14:textId="49708B2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7" w:history="1">
        <w:r w:rsidRPr="003B1F71">
          <w:rPr>
            <w:rStyle w:val="Hyperlink"/>
            <w:noProof/>
          </w:rPr>
          <w:t>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w:t>
        </w:r>
        <w:r>
          <w:rPr>
            <w:noProof/>
            <w:webHidden/>
          </w:rPr>
          <w:tab/>
        </w:r>
        <w:r>
          <w:rPr>
            <w:noProof/>
            <w:webHidden/>
          </w:rPr>
          <w:fldChar w:fldCharType="begin"/>
        </w:r>
        <w:r>
          <w:rPr>
            <w:noProof/>
            <w:webHidden/>
          </w:rPr>
          <w:instrText xml:space="preserve"> PAGEREF _Toc151560717 \h </w:instrText>
        </w:r>
        <w:r>
          <w:rPr>
            <w:noProof/>
            <w:webHidden/>
          </w:rPr>
        </w:r>
        <w:r>
          <w:rPr>
            <w:noProof/>
            <w:webHidden/>
          </w:rPr>
          <w:fldChar w:fldCharType="separate"/>
        </w:r>
        <w:r>
          <w:rPr>
            <w:noProof/>
            <w:webHidden/>
          </w:rPr>
          <w:t>69</w:t>
        </w:r>
        <w:r>
          <w:rPr>
            <w:noProof/>
            <w:webHidden/>
          </w:rPr>
          <w:fldChar w:fldCharType="end"/>
        </w:r>
      </w:hyperlink>
    </w:p>
    <w:p w14:paraId="5B0400B6" w14:textId="2DAFB56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8" w:history="1">
        <w:r w:rsidRPr="003B1F71">
          <w:rPr>
            <w:rStyle w:val="Hyperlink"/>
            <w:noProof/>
          </w:rPr>
          <w:t>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requirements</w:t>
        </w:r>
        <w:r>
          <w:rPr>
            <w:noProof/>
            <w:webHidden/>
          </w:rPr>
          <w:tab/>
        </w:r>
        <w:r>
          <w:rPr>
            <w:noProof/>
            <w:webHidden/>
          </w:rPr>
          <w:fldChar w:fldCharType="begin"/>
        </w:r>
        <w:r>
          <w:rPr>
            <w:noProof/>
            <w:webHidden/>
          </w:rPr>
          <w:instrText xml:space="preserve"> PAGEREF _Toc151560718 \h </w:instrText>
        </w:r>
        <w:r>
          <w:rPr>
            <w:noProof/>
            <w:webHidden/>
          </w:rPr>
        </w:r>
        <w:r>
          <w:rPr>
            <w:noProof/>
            <w:webHidden/>
          </w:rPr>
          <w:fldChar w:fldCharType="separate"/>
        </w:r>
        <w:r>
          <w:rPr>
            <w:noProof/>
            <w:webHidden/>
          </w:rPr>
          <w:t>69</w:t>
        </w:r>
        <w:r>
          <w:rPr>
            <w:noProof/>
            <w:webHidden/>
          </w:rPr>
          <w:fldChar w:fldCharType="end"/>
        </w:r>
      </w:hyperlink>
    </w:p>
    <w:p w14:paraId="439C2A72" w14:textId="0D2972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9" w:history="1">
        <w:r w:rsidRPr="003B1F71">
          <w:rPr>
            <w:rStyle w:val="Hyperlink"/>
            <w:noProof/>
          </w:rPr>
          <w:t>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resolutions</w:t>
        </w:r>
        <w:r>
          <w:rPr>
            <w:noProof/>
            <w:webHidden/>
          </w:rPr>
          <w:tab/>
        </w:r>
        <w:r>
          <w:rPr>
            <w:noProof/>
            <w:webHidden/>
          </w:rPr>
          <w:fldChar w:fldCharType="begin"/>
        </w:r>
        <w:r>
          <w:rPr>
            <w:noProof/>
            <w:webHidden/>
          </w:rPr>
          <w:instrText xml:space="preserve"> PAGEREF _Toc151560719 \h </w:instrText>
        </w:r>
        <w:r>
          <w:rPr>
            <w:noProof/>
            <w:webHidden/>
          </w:rPr>
        </w:r>
        <w:r>
          <w:rPr>
            <w:noProof/>
            <w:webHidden/>
          </w:rPr>
          <w:fldChar w:fldCharType="separate"/>
        </w:r>
        <w:r>
          <w:rPr>
            <w:noProof/>
            <w:webHidden/>
          </w:rPr>
          <w:t>70</w:t>
        </w:r>
        <w:r>
          <w:rPr>
            <w:noProof/>
            <w:webHidden/>
          </w:rPr>
          <w:fldChar w:fldCharType="end"/>
        </w:r>
      </w:hyperlink>
    </w:p>
    <w:p w14:paraId="59153992" w14:textId="1B20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0" w:history="1">
        <w:r w:rsidRPr="003B1F71">
          <w:rPr>
            <w:rStyle w:val="Hyperlink"/>
            <w:noProof/>
          </w:rPr>
          <w:t>5.3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frame rates</w:t>
        </w:r>
        <w:r>
          <w:rPr>
            <w:noProof/>
            <w:webHidden/>
          </w:rPr>
          <w:tab/>
        </w:r>
        <w:r>
          <w:rPr>
            <w:noProof/>
            <w:webHidden/>
          </w:rPr>
          <w:fldChar w:fldCharType="begin"/>
        </w:r>
        <w:r>
          <w:rPr>
            <w:noProof/>
            <w:webHidden/>
          </w:rPr>
          <w:instrText xml:space="preserve"> PAGEREF _Toc151560720 \h </w:instrText>
        </w:r>
        <w:r>
          <w:rPr>
            <w:noProof/>
            <w:webHidden/>
          </w:rPr>
        </w:r>
        <w:r>
          <w:rPr>
            <w:noProof/>
            <w:webHidden/>
          </w:rPr>
          <w:fldChar w:fldCharType="separate"/>
        </w:r>
        <w:r>
          <w:rPr>
            <w:noProof/>
            <w:webHidden/>
          </w:rPr>
          <w:t>70</w:t>
        </w:r>
        <w:r>
          <w:rPr>
            <w:noProof/>
            <w:webHidden/>
          </w:rPr>
          <w:fldChar w:fldCharType="end"/>
        </w:r>
      </w:hyperlink>
    </w:p>
    <w:p w14:paraId="1E4E6DEF" w14:textId="2A96CDC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1" w:history="1">
        <w:r w:rsidRPr="003B1F71">
          <w:rPr>
            <w:rStyle w:val="Hyperlink"/>
            <w:noProof/>
          </w:rPr>
          <w:t>5.4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resolution scaling Up-sampling/Up-converting</w:t>
        </w:r>
        <w:r>
          <w:rPr>
            <w:noProof/>
            <w:webHidden/>
          </w:rPr>
          <w:tab/>
        </w:r>
        <w:r>
          <w:rPr>
            <w:noProof/>
            <w:webHidden/>
          </w:rPr>
          <w:fldChar w:fldCharType="begin"/>
        </w:r>
        <w:r>
          <w:rPr>
            <w:noProof/>
            <w:webHidden/>
          </w:rPr>
          <w:instrText xml:space="preserve"> PAGEREF _Toc151560721 \h </w:instrText>
        </w:r>
        <w:r>
          <w:rPr>
            <w:noProof/>
            <w:webHidden/>
          </w:rPr>
        </w:r>
        <w:r>
          <w:rPr>
            <w:noProof/>
            <w:webHidden/>
          </w:rPr>
          <w:fldChar w:fldCharType="separate"/>
        </w:r>
        <w:r>
          <w:rPr>
            <w:noProof/>
            <w:webHidden/>
          </w:rPr>
          <w:t>71</w:t>
        </w:r>
        <w:r>
          <w:rPr>
            <w:noProof/>
            <w:webHidden/>
          </w:rPr>
          <w:fldChar w:fldCharType="end"/>
        </w:r>
      </w:hyperlink>
    </w:p>
    <w:p w14:paraId="41DC1FC6" w14:textId="026BD61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2" w:history="1">
        <w:r w:rsidRPr="003B1F71">
          <w:rPr>
            <w:rStyle w:val="Hyperlink"/>
            <w:noProof/>
          </w:rPr>
          <w:t>5.5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Colorimetry</w:t>
        </w:r>
        <w:r>
          <w:rPr>
            <w:noProof/>
            <w:webHidden/>
          </w:rPr>
          <w:tab/>
        </w:r>
        <w:r>
          <w:rPr>
            <w:noProof/>
            <w:webHidden/>
          </w:rPr>
          <w:fldChar w:fldCharType="begin"/>
        </w:r>
        <w:r>
          <w:rPr>
            <w:noProof/>
            <w:webHidden/>
          </w:rPr>
          <w:instrText xml:space="preserve"> PAGEREF _Toc151560722 \h </w:instrText>
        </w:r>
        <w:r>
          <w:rPr>
            <w:noProof/>
            <w:webHidden/>
          </w:rPr>
        </w:r>
        <w:r>
          <w:rPr>
            <w:noProof/>
            <w:webHidden/>
          </w:rPr>
          <w:fldChar w:fldCharType="separate"/>
        </w:r>
        <w:r>
          <w:rPr>
            <w:noProof/>
            <w:webHidden/>
          </w:rPr>
          <w:t>72</w:t>
        </w:r>
        <w:r>
          <w:rPr>
            <w:noProof/>
            <w:webHidden/>
          </w:rPr>
          <w:fldChar w:fldCharType="end"/>
        </w:r>
      </w:hyperlink>
    </w:p>
    <w:p w14:paraId="34BBC061" w14:textId="6D83D9F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3" w:history="1">
        <w:r w:rsidRPr="003B1F71">
          <w:rPr>
            <w:rStyle w:val="Hyperlink"/>
            <w:noProof/>
          </w:rPr>
          <w:t>5.6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video stream</w:t>
        </w:r>
        <w:r>
          <w:rPr>
            <w:noProof/>
            <w:webHidden/>
          </w:rPr>
          <w:tab/>
        </w:r>
        <w:r>
          <w:rPr>
            <w:noProof/>
            <w:webHidden/>
          </w:rPr>
          <w:fldChar w:fldCharType="begin"/>
        </w:r>
        <w:r>
          <w:rPr>
            <w:noProof/>
            <w:webHidden/>
          </w:rPr>
          <w:instrText xml:space="preserve"> PAGEREF _Toc151560723 \h </w:instrText>
        </w:r>
        <w:r>
          <w:rPr>
            <w:noProof/>
            <w:webHidden/>
          </w:rPr>
        </w:r>
        <w:r>
          <w:rPr>
            <w:noProof/>
            <w:webHidden/>
          </w:rPr>
          <w:fldChar w:fldCharType="separate"/>
        </w:r>
        <w:r>
          <w:rPr>
            <w:noProof/>
            <w:webHidden/>
          </w:rPr>
          <w:t>73</w:t>
        </w:r>
        <w:r>
          <w:rPr>
            <w:noProof/>
            <w:webHidden/>
          </w:rPr>
          <w:fldChar w:fldCharType="end"/>
        </w:r>
      </w:hyperlink>
    </w:p>
    <w:p w14:paraId="21D00DBA" w14:textId="1024517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4" w:history="1">
        <w:r w:rsidRPr="003B1F71">
          <w:rPr>
            <w:rStyle w:val="Hyperlink"/>
            <w:noProof/>
          </w:rPr>
          <w:t>5.7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Minimum video bandwidth</w:t>
        </w:r>
        <w:r>
          <w:rPr>
            <w:noProof/>
            <w:webHidden/>
          </w:rPr>
          <w:tab/>
        </w:r>
        <w:r>
          <w:rPr>
            <w:noProof/>
            <w:webHidden/>
          </w:rPr>
          <w:fldChar w:fldCharType="begin"/>
        </w:r>
        <w:r>
          <w:rPr>
            <w:noProof/>
            <w:webHidden/>
          </w:rPr>
          <w:instrText xml:space="preserve"> PAGEREF _Toc151560724 \h </w:instrText>
        </w:r>
        <w:r>
          <w:rPr>
            <w:noProof/>
            <w:webHidden/>
          </w:rPr>
        </w:r>
        <w:r>
          <w:rPr>
            <w:noProof/>
            <w:webHidden/>
          </w:rPr>
          <w:fldChar w:fldCharType="separate"/>
        </w:r>
        <w:r>
          <w:rPr>
            <w:noProof/>
            <w:webHidden/>
          </w:rPr>
          <w:t>74</w:t>
        </w:r>
        <w:r>
          <w:rPr>
            <w:noProof/>
            <w:webHidden/>
          </w:rPr>
          <w:fldChar w:fldCharType="end"/>
        </w:r>
      </w:hyperlink>
    </w:p>
    <w:p w14:paraId="45AB4CCC" w14:textId="3BF761B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5" w:history="1">
        <w:r w:rsidRPr="003B1F71">
          <w:rPr>
            <w:rStyle w:val="Hyperlink"/>
            <w:noProof/>
          </w:rPr>
          <w:t>5.8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Frame Cropping</w:t>
        </w:r>
        <w:r>
          <w:rPr>
            <w:noProof/>
            <w:webHidden/>
          </w:rPr>
          <w:tab/>
        </w:r>
        <w:r>
          <w:rPr>
            <w:noProof/>
            <w:webHidden/>
          </w:rPr>
          <w:fldChar w:fldCharType="begin"/>
        </w:r>
        <w:r>
          <w:rPr>
            <w:noProof/>
            <w:webHidden/>
          </w:rPr>
          <w:instrText xml:space="preserve"> PAGEREF _Toc151560725 \h </w:instrText>
        </w:r>
        <w:r>
          <w:rPr>
            <w:noProof/>
            <w:webHidden/>
          </w:rPr>
        </w:r>
        <w:r>
          <w:rPr>
            <w:noProof/>
            <w:webHidden/>
          </w:rPr>
          <w:fldChar w:fldCharType="separate"/>
        </w:r>
        <w:r>
          <w:rPr>
            <w:noProof/>
            <w:webHidden/>
          </w:rPr>
          <w:t>74</w:t>
        </w:r>
        <w:r>
          <w:rPr>
            <w:noProof/>
            <w:webHidden/>
          </w:rPr>
          <w:fldChar w:fldCharType="end"/>
        </w:r>
      </w:hyperlink>
    </w:p>
    <w:p w14:paraId="57ADF8BD" w14:textId="66C6C8B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6" w:history="1">
        <w:r w:rsidRPr="003B1F71">
          <w:rPr>
            <w:rStyle w:val="Hyperlink"/>
            <w:noProof/>
          </w:rPr>
          <w:t>5.9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Overscan</w:t>
        </w:r>
        <w:r>
          <w:rPr>
            <w:noProof/>
            <w:webHidden/>
          </w:rPr>
          <w:tab/>
        </w:r>
        <w:r>
          <w:rPr>
            <w:noProof/>
            <w:webHidden/>
          </w:rPr>
          <w:fldChar w:fldCharType="begin"/>
        </w:r>
        <w:r>
          <w:rPr>
            <w:noProof/>
            <w:webHidden/>
          </w:rPr>
          <w:instrText xml:space="preserve"> PAGEREF _Toc151560726 \h </w:instrText>
        </w:r>
        <w:r>
          <w:rPr>
            <w:noProof/>
            <w:webHidden/>
          </w:rPr>
        </w:r>
        <w:r>
          <w:rPr>
            <w:noProof/>
            <w:webHidden/>
          </w:rPr>
          <w:fldChar w:fldCharType="separate"/>
        </w:r>
        <w:r>
          <w:rPr>
            <w:noProof/>
            <w:webHidden/>
          </w:rPr>
          <w:t>74</w:t>
        </w:r>
        <w:r>
          <w:rPr>
            <w:noProof/>
            <w:webHidden/>
          </w:rPr>
          <w:fldChar w:fldCharType="end"/>
        </w:r>
      </w:hyperlink>
    </w:p>
    <w:p w14:paraId="482C4134" w14:textId="3F1673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7" w:history="1">
        <w:r w:rsidRPr="003B1F71">
          <w:rPr>
            <w:rStyle w:val="Hyperlink"/>
            <w:noProof/>
          </w:rPr>
          <w:t>5.10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Output and Display</w:t>
        </w:r>
        <w:r>
          <w:rPr>
            <w:noProof/>
            <w:webHidden/>
          </w:rPr>
          <w:tab/>
        </w:r>
        <w:r>
          <w:rPr>
            <w:noProof/>
            <w:webHidden/>
          </w:rPr>
          <w:fldChar w:fldCharType="begin"/>
        </w:r>
        <w:r>
          <w:rPr>
            <w:noProof/>
            <w:webHidden/>
          </w:rPr>
          <w:instrText xml:space="preserve"> PAGEREF _Toc151560727 \h </w:instrText>
        </w:r>
        <w:r>
          <w:rPr>
            <w:noProof/>
            <w:webHidden/>
          </w:rPr>
        </w:r>
        <w:r>
          <w:rPr>
            <w:noProof/>
            <w:webHidden/>
          </w:rPr>
          <w:fldChar w:fldCharType="separate"/>
        </w:r>
        <w:r>
          <w:rPr>
            <w:noProof/>
            <w:webHidden/>
          </w:rPr>
          <w:t>75</w:t>
        </w:r>
        <w:r>
          <w:rPr>
            <w:noProof/>
            <w:webHidden/>
          </w:rPr>
          <w:fldChar w:fldCharType="end"/>
        </w:r>
      </w:hyperlink>
    </w:p>
    <w:p w14:paraId="64CE39DC" w14:textId="63F380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8" w:history="1">
        <w:r w:rsidRPr="003B1F71">
          <w:rPr>
            <w:rStyle w:val="Hyperlink"/>
            <w:noProof/>
          </w:rPr>
          <w:t>5.11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Restrictions on analogue video output</w:t>
        </w:r>
        <w:r>
          <w:rPr>
            <w:noProof/>
            <w:webHidden/>
          </w:rPr>
          <w:tab/>
        </w:r>
        <w:r>
          <w:rPr>
            <w:noProof/>
            <w:webHidden/>
          </w:rPr>
          <w:fldChar w:fldCharType="begin"/>
        </w:r>
        <w:r>
          <w:rPr>
            <w:noProof/>
            <w:webHidden/>
          </w:rPr>
          <w:instrText xml:space="preserve"> PAGEREF _Toc151560728 \h </w:instrText>
        </w:r>
        <w:r>
          <w:rPr>
            <w:noProof/>
            <w:webHidden/>
          </w:rPr>
        </w:r>
        <w:r>
          <w:rPr>
            <w:noProof/>
            <w:webHidden/>
          </w:rPr>
          <w:fldChar w:fldCharType="separate"/>
        </w:r>
        <w:r>
          <w:rPr>
            <w:noProof/>
            <w:webHidden/>
          </w:rPr>
          <w:t>75</w:t>
        </w:r>
        <w:r>
          <w:rPr>
            <w:noProof/>
            <w:webHidden/>
          </w:rPr>
          <w:fldChar w:fldCharType="end"/>
        </w:r>
      </w:hyperlink>
    </w:p>
    <w:p w14:paraId="568EA22F" w14:textId="61C1E8D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9" w:history="1">
        <w:r w:rsidRPr="003B1F71">
          <w:rPr>
            <w:rStyle w:val="Hyperlink"/>
            <w:noProof/>
          </w:rPr>
          <w:t>5.12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Display of 4:3 aspect ratio content</w:t>
        </w:r>
        <w:r>
          <w:rPr>
            <w:noProof/>
            <w:webHidden/>
          </w:rPr>
          <w:tab/>
        </w:r>
        <w:r>
          <w:rPr>
            <w:noProof/>
            <w:webHidden/>
          </w:rPr>
          <w:fldChar w:fldCharType="begin"/>
        </w:r>
        <w:r>
          <w:rPr>
            <w:noProof/>
            <w:webHidden/>
          </w:rPr>
          <w:instrText xml:space="preserve"> PAGEREF _Toc151560729 \h </w:instrText>
        </w:r>
        <w:r>
          <w:rPr>
            <w:noProof/>
            <w:webHidden/>
          </w:rPr>
        </w:r>
        <w:r>
          <w:rPr>
            <w:noProof/>
            <w:webHidden/>
          </w:rPr>
          <w:fldChar w:fldCharType="separate"/>
        </w:r>
        <w:r>
          <w:rPr>
            <w:noProof/>
            <w:webHidden/>
          </w:rPr>
          <w:t>76</w:t>
        </w:r>
        <w:r>
          <w:rPr>
            <w:noProof/>
            <w:webHidden/>
          </w:rPr>
          <w:fldChar w:fldCharType="end"/>
        </w:r>
      </w:hyperlink>
    </w:p>
    <w:p w14:paraId="38F0C92E" w14:textId="47FDE1F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0" w:history="1">
        <w:r w:rsidRPr="003B1F71">
          <w:rPr>
            <w:rStyle w:val="Hyperlink"/>
            <w:noProof/>
          </w:rPr>
          <w:t>5.13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Rescaling for HbbTV application</w:t>
        </w:r>
        <w:r>
          <w:rPr>
            <w:noProof/>
            <w:webHidden/>
          </w:rPr>
          <w:tab/>
        </w:r>
        <w:r>
          <w:rPr>
            <w:noProof/>
            <w:webHidden/>
          </w:rPr>
          <w:fldChar w:fldCharType="begin"/>
        </w:r>
        <w:r>
          <w:rPr>
            <w:noProof/>
            <w:webHidden/>
          </w:rPr>
          <w:instrText xml:space="preserve"> PAGEREF _Toc151560730 \h </w:instrText>
        </w:r>
        <w:r>
          <w:rPr>
            <w:noProof/>
            <w:webHidden/>
          </w:rPr>
        </w:r>
        <w:r>
          <w:rPr>
            <w:noProof/>
            <w:webHidden/>
          </w:rPr>
          <w:fldChar w:fldCharType="separate"/>
        </w:r>
        <w:r>
          <w:rPr>
            <w:noProof/>
            <w:webHidden/>
          </w:rPr>
          <w:t>76</w:t>
        </w:r>
        <w:r>
          <w:rPr>
            <w:noProof/>
            <w:webHidden/>
          </w:rPr>
          <w:fldChar w:fldCharType="end"/>
        </w:r>
      </w:hyperlink>
    </w:p>
    <w:p w14:paraId="0862B6F7" w14:textId="72F80A2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1" w:history="1">
        <w:r w:rsidRPr="003B1F71">
          <w:rPr>
            <w:rStyle w:val="Hyperlink"/>
            <w:noProof/>
          </w:rPr>
          <w:t>5.14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Graphic compositing with HDR video - informative</w:t>
        </w:r>
        <w:r>
          <w:rPr>
            <w:noProof/>
            <w:webHidden/>
          </w:rPr>
          <w:tab/>
        </w:r>
        <w:r>
          <w:rPr>
            <w:noProof/>
            <w:webHidden/>
          </w:rPr>
          <w:fldChar w:fldCharType="begin"/>
        </w:r>
        <w:r>
          <w:rPr>
            <w:noProof/>
            <w:webHidden/>
          </w:rPr>
          <w:instrText xml:space="preserve"> PAGEREF _Toc151560731 \h </w:instrText>
        </w:r>
        <w:r>
          <w:rPr>
            <w:noProof/>
            <w:webHidden/>
          </w:rPr>
        </w:r>
        <w:r>
          <w:rPr>
            <w:noProof/>
            <w:webHidden/>
          </w:rPr>
          <w:fldChar w:fldCharType="separate"/>
        </w:r>
        <w:r>
          <w:rPr>
            <w:noProof/>
            <w:webHidden/>
          </w:rPr>
          <w:t>76</w:t>
        </w:r>
        <w:r>
          <w:rPr>
            <w:noProof/>
            <w:webHidden/>
          </w:rPr>
          <w:fldChar w:fldCharType="end"/>
        </w:r>
      </w:hyperlink>
    </w:p>
    <w:p w14:paraId="4E11DF9F" w14:textId="1EDD28B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32" w:history="1">
        <w:r w:rsidRPr="003B1F71">
          <w:rPr>
            <w:rStyle w:val="Hyperlink"/>
            <w:noProof/>
          </w:rPr>
          <w:t>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w:t>
        </w:r>
        <w:r w:rsidRPr="003B1F71">
          <w:rPr>
            <w:rStyle w:val="Hyperlink"/>
            <w:noProof/>
          </w:rPr>
          <w:t>d</w:t>
        </w:r>
        <w:r w:rsidRPr="003B1F71">
          <w:rPr>
            <w:rStyle w:val="Hyperlink"/>
            <w:noProof/>
          </w:rPr>
          <w:t>io</w:t>
        </w:r>
        <w:r>
          <w:rPr>
            <w:noProof/>
            <w:webHidden/>
          </w:rPr>
          <w:tab/>
        </w:r>
        <w:r>
          <w:rPr>
            <w:noProof/>
            <w:webHidden/>
          </w:rPr>
          <w:fldChar w:fldCharType="begin"/>
        </w:r>
        <w:r>
          <w:rPr>
            <w:noProof/>
            <w:webHidden/>
          </w:rPr>
          <w:instrText xml:space="preserve"> PAGEREF _Toc151560732 \h </w:instrText>
        </w:r>
        <w:r>
          <w:rPr>
            <w:noProof/>
            <w:webHidden/>
          </w:rPr>
        </w:r>
        <w:r>
          <w:rPr>
            <w:noProof/>
            <w:webHidden/>
          </w:rPr>
          <w:fldChar w:fldCharType="separate"/>
        </w:r>
        <w:r>
          <w:rPr>
            <w:noProof/>
            <w:webHidden/>
          </w:rPr>
          <w:t>77</w:t>
        </w:r>
        <w:r>
          <w:rPr>
            <w:noProof/>
            <w:webHidden/>
          </w:rPr>
          <w:fldChar w:fldCharType="end"/>
        </w:r>
      </w:hyperlink>
    </w:p>
    <w:p w14:paraId="1EBCB1F4" w14:textId="732E7ED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3" w:history="1">
        <w:r w:rsidRPr="003B1F71">
          <w:rPr>
            <w:rStyle w:val="Hyperlink"/>
            <w:noProof/>
          </w:rPr>
          <w:t>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_Toc151560733 \h </w:instrText>
        </w:r>
        <w:r>
          <w:rPr>
            <w:noProof/>
            <w:webHidden/>
          </w:rPr>
        </w:r>
        <w:r>
          <w:rPr>
            <w:noProof/>
            <w:webHidden/>
          </w:rPr>
          <w:fldChar w:fldCharType="separate"/>
        </w:r>
        <w:r>
          <w:rPr>
            <w:noProof/>
            <w:webHidden/>
          </w:rPr>
          <w:t>77</w:t>
        </w:r>
        <w:r>
          <w:rPr>
            <w:noProof/>
            <w:webHidden/>
          </w:rPr>
          <w:fldChar w:fldCharType="end"/>
        </w:r>
      </w:hyperlink>
    </w:p>
    <w:p w14:paraId="4803934A" w14:textId="2D07CF2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4" w:history="1">
        <w:r w:rsidRPr="003B1F71">
          <w:rPr>
            <w:rStyle w:val="Hyperlink"/>
            <w:noProof/>
          </w:rPr>
          <w:t>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Decoding</w:t>
        </w:r>
        <w:r>
          <w:rPr>
            <w:noProof/>
            <w:webHidden/>
          </w:rPr>
          <w:tab/>
        </w:r>
        <w:r>
          <w:rPr>
            <w:noProof/>
            <w:webHidden/>
          </w:rPr>
          <w:fldChar w:fldCharType="begin"/>
        </w:r>
        <w:r>
          <w:rPr>
            <w:noProof/>
            <w:webHidden/>
          </w:rPr>
          <w:instrText xml:space="preserve"> PAGEREF _Toc151560734 \h </w:instrText>
        </w:r>
        <w:r>
          <w:rPr>
            <w:noProof/>
            <w:webHidden/>
          </w:rPr>
        </w:r>
        <w:r>
          <w:rPr>
            <w:noProof/>
            <w:webHidden/>
          </w:rPr>
          <w:fldChar w:fldCharType="separate"/>
        </w:r>
        <w:r>
          <w:rPr>
            <w:noProof/>
            <w:webHidden/>
          </w:rPr>
          <w:t>78</w:t>
        </w:r>
        <w:r>
          <w:rPr>
            <w:noProof/>
            <w:webHidden/>
          </w:rPr>
          <w:fldChar w:fldCharType="end"/>
        </w:r>
      </w:hyperlink>
    </w:p>
    <w:p w14:paraId="4C3659D2" w14:textId="3F4C6E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5" w:history="1">
        <w:r w:rsidRPr="003B1F71">
          <w:rPr>
            <w:rStyle w:val="Hyperlink"/>
            <w:noProof/>
          </w:rPr>
          <w:t>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Multichannel Audio</w:t>
        </w:r>
        <w:r>
          <w:rPr>
            <w:noProof/>
            <w:webHidden/>
          </w:rPr>
          <w:tab/>
        </w:r>
        <w:r>
          <w:rPr>
            <w:noProof/>
            <w:webHidden/>
          </w:rPr>
          <w:fldChar w:fldCharType="begin"/>
        </w:r>
        <w:r>
          <w:rPr>
            <w:noProof/>
            <w:webHidden/>
          </w:rPr>
          <w:instrText xml:space="preserve"> PAGEREF _Toc151560735 \h </w:instrText>
        </w:r>
        <w:r>
          <w:rPr>
            <w:noProof/>
            <w:webHidden/>
          </w:rPr>
        </w:r>
        <w:r>
          <w:rPr>
            <w:noProof/>
            <w:webHidden/>
          </w:rPr>
          <w:fldChar w:fldCharType="separate"/>
        </w:r>
        <w:r>
          <w:rPr>
            <w:noProof/>
            <w:webHidden/>
          </w:rPr>
          <w:t>82</w:t>
        </w:r>
        <w:r>
          <w:rPr>
            <w:noProof/>
            <w:webHidden/>
          </w:rPr>
          <w:fldChar w:fldCharType="end"/>
        </w:r>
      </w:hyperlink>
    </w:p>
    <w:p w14:paraId="5C20A242" w14:textId="69ADCF7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6" w:history="1">
        <w:r w:rsidRPr="003B1F71">
          <w:rPr>
            <w:rStyle w:val="Hyperlink"/>
            <w:noProof/>
          </w:rPr>
          <w:t>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Stereo Audio</w:t>
        </w:r>
        <w:r>
          <w:rPr>
            <w:noProof/>
            <w:webHidden/>
          </w:rPr>
          <w:tab/>
        </w:r>
        <w:r>
          <w:rPr>
            <w:noProof/>
            <w:webHidden/>
          </w:rPr>
          <w:fldChar w:fldCharType="begin"/>
        </w:r>
        <w:r>
          <w:rPr>
            <w:noProof/>
            <w:webHidden/>
          </w:rPr>
          <w:instrText xml:space="preserve"> PAGEREF _Toc151560736 \h </w:instrText>
        </w:r>
        <w:r>
          <w:rPr>
            <w:noProof/>
            <w:webHidden/>
          </w:rPr>
        </w:r>
        <w:r>
          <w:rPr>
            <w:noProof/>
            <w:webHidden/>
          </w:rPr>
          <w:fldChar w:fldCharType="separate"/>
        </w:r>
        <w:r>
          <w:rPr>
            <w:noProof/>
            <w:webHidden/>
          </w:rPr>
          <w:t>83</w:t>
        </w:r>
        <w:r>
          <w:rPr>
            <w:noProof/>
            <w:webHidden/>
          </w:rPr>
          <w:fldChar w:fldCharType="end"/>
        </w:r>
      </w:hyperlink>
    </w:p>
    <w:p w14:paraId="6AFD9710" w14:textId="65E26EC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7" w:history="1">
        <w:r w:rsidRPr="003B1F71">
          <w:rPr>
            <w:rStyle w:val="Hyperlink"/>
            <w:noProof/>
          </w:rPr>
          <w:t>6.5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Prioritisation</w:t>
        </w:r>
        <w:r>
          <w:rPr>
            <w:noProof/>
            <w:webHidden/>
          </w:rPr>
          <w:tab/>
        </w:r>
        <w:r>
          <w:rPr>
            <w:noProof/>
            <w:webHidden/>
          </w:rPr>
          <w:fldChar w:fldCharType="begin"/>
        </w:r>
        <w:r>
          <w:rPr>
            <w:noProof/>
            <w:webHidden/>
          </w:rPr>
          <w:instrText xml:space="preserve"> PAGEREF _Toc151560737 \h </w:instrText>
        </w:r>
        <w:r>
          <w:rPr>
            <w:noProof/>
            <w:webHidden/>
          </w:rPr>
        </w:r>
        <w:r>
          <w:rPr>
            <w:noProof/>
            <w:webHidden/>
          </w:rPr>
          <w:fldChar w:fldCharType="separate"/>
        </w:r>
        <w:r>
          <w:rPr>
            <w:noProof/>
            <w:webHidden/>
          </w:rPr>
          <w:t>83</w:t>
        </w:r>
        <w:r>
          <w:rPr>
            <w:noProof/>
            <w:webHidden/>
          </w:rPr>
          <w:fldChar w:fldCharType="end"/>
        </w:r>
      </w:hyperlink>
    </w:p>
    <w:p w14:paraId="1D993FE5" w14:textId="31ABC4E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8" w:history="1">
        <w:r w:rsidRPr="003B1F71">
          <w:rPr>
            <w:rStyle w:val="Hyperlink"/>
            <w:noProof/>
          </w:rPr>
          <w:t>6.6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Formats</w:t>
        </w:r>
        <w:r>
          <w:rPr>
            <w:noProof/>
            <w:webHidden/>
          </w:rPr>
          <w:tab/>
        </w:r>
        <w:r>
          <w:rPr>
            <w:noProof/>
            <w:webHidden/>
          </w:rPr>
          <w:fldChar w:fldCharType="begin"/>
        </w:r>
        <w:r>
          <w:rPr>
            <w:noProof/>
            <w:webHidden/>
          </w:rPr>
          <w:instrText xml:space="preserve"> PAGEREF _Toc151560738 \h </w:instrText>
        </w:r>
        <w:r>
          <w:rPr>
            <w:noProof/>
            <w:webHidden/>
          </w:rPr>
        </w:r>
        <w:r>
          <w:rPr>
            <w:noProof/>
            <w:webHidden/>
          </w:rPr>
          <w:fldChar w:fldCharType="separate"/>
        </w:r>
        <w:r>
          <w:rPr>
            <w:noProof/>
            <w:webHidden/>
          </w:rPr>
          <w:t>91</w:t>
        </w:r>
        <w:r>
          <w:rPr>
            <w:noProof/>
            <w:webHidden/>
          </w:rPr>
          <w:fldChar w:fldCharType="end"/>
        </w:r>
      </w:hyperlink>
    </w:p>
    <w:p w14:paraId="1B34EA11" w14:textId="7599B3B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9" w:history="1">
        <w:r w:rsidRPr="003B1F71">
          <w:rPr>
            <w:rStyle w:val="Hyperlink"/>
            <w:noProof/>
          </w:rPr>
          <w:t>6.7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Video Synchronisation</w:t>
        </w:r>
        <w:r>
          <w:rPr>
            <w:noProof/>
            <w:webHidden/>
          </w:rPr>
          <w:tab/>
        </w:r>
        <w:r>
          <w:rPr>
            <w:noProof/>
            <w:webHidden/>
          </w:rPr>
          <w:fldChar w:fldCharType="begin"/>
        </w:r>
        <w:r>
          <w:rPr>
            <w:noProof/>
            <w:webHidden/>
          </w:rPr>
          <w:instrText xml:space="preserve"> PAGEREF _Toc151560739 \h </w:instrText>
        </w:r>
        <w:r>
          <w:rPr>
            <w:noProof/>
            <w:webHidden/>
          </w:rPr>
        </w:r>
        <w:r>
          <w:rPr>
            <w:noProof/>
            <w:webHidden/>
          </w:rPr>
          <w:fldChar w:fldCharType="separate"/>
        </w:r>
        <w:r>
          <w:rPr>
            <w:noProof/>
            <w:webHidden/>
          </w:rPr>
          <w:t>93</w:t>
        </w:r>
        <w:r>
          <w:rPr>
            <w:noProof/>
            <w:webHidden/>
          </w:rPr>
          <w:fldChar w:fldCharType="end"/>
        </w:r>
      </w:hyperlink>
    </w:p>
    <w:p w14:paraId="580458A7" w14:textId="7B431E9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0" w:history="1">
        <w:r w:rsidRPr="003B1F71">
          <w:rPr>
            <w:rStyle w:val="Hyperlink"/>
            <w:noProof/>
          </w:rPr>
          <w:t>6.8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Signals</w:t>
        </w:r>
        <w:r>
          <w:rPr>
            <w:noProof/>
            <w:webHidden/>
          </w:rPr>
          <w:tab/>
        </w:r>
        <w:r>
          <w:rPr>
            <w:noProof/>
            <w:webHidden/>
          </w:rPr>
          <w:fldChar w:fldCharType="begin"/>
        </w:r>
        <w:r>
          <w:rPr>
            <w:noProof/>
            <w:webHidden/>
          </w:rPr>
          <w:instrText xml:space="preserve"> PAGEREF _Toc151560740 \h </w:instrText>
        </w:r>
        <w:r>
          <w:rPr>
            <w:noProof/>
            <w:webHidden/>
          </w:rPr>
        </w:r>
        <w:r>
          <w:rPr>
            <w:noProof/>
            <w:webHidden/>
          </w:rPr>
          <w:fldChar w:fldCharType="separate"/>
        </w:r>
        <w:r>
          <w:rPr>
            <w:noProof/>
            <w:webHidden/>
          </w:rPr>
          <w:t>94</w:t>
        </w:r>
        <w:r>
          <w:rPr>
            <w:noProof/>
            <w:webHidden/>
          </w:rPr>
          <w:fldChar w:fldCharType="end"/>
        </w:r>
      </w:hyperlink>
    </w:p>
    <w:p w14:paraId="39C9EDA3" w14:textId="6E40322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1" w:history="1">
        <w:r w:rsidRPr="003B1F71">
          <w:rPr>
            <w:rStyle w:val="Hyperlink"/>
            <w:noProof/>
          </w:rPr>
          <w:t>6.9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audio streams</w:t>
        </w:r>
        <w:r>
          <w:rPr>
            <w:noProof/>
            <w:webHidden/>
          </w:rPr>
          <w:tab/>
        </w:r>
        <w:r>
          <w:rPr>
            <w:noProof/>
            <w:webHidden/>
          </w:rPr>
          <w:fldChar w:fldCharType="begin"/>
        </w:r>
        <w:r>
          <w:rPr>
            <w:noProof/>
            <w:webHidden/>
          </w:rPr>
          <w:instrText xml:space="preserve"> PAGEREF _Toc151560741 \h </w:instrText>
        </w:r>
        <w:r>
          <w:rPr>
            <w:noProof/>
            <w:webHidden/>
          </w:rPr>
        </w:r>
        <w:r>
          <w:rPr>
            <w:noProof/>
            <w:webHidden/>
          </w:rPr>
          <w:fldChar w:fldCharType="separate"/>
        </w:r>
        <w:r>
          <w:rPr>
            <w:noProof/>
            <w:webHidden/>
          </w:rPr>
          <w:t>95</w:t>
        </w:r>
        <w:r>
          <w:rPr>
            <w:noProof/>
            <w:webHidden/>
          </w:rPr>
          <w:fldChar w:fldCharType="end"/>
        </w:r>
      </w:hyperlink>
    </w:p>
    <w:p w14:paraId="12AE606E" w14:textId="63A7191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2" w:history="1">
        <w:r w:rsidRPr="003B1F71">
          <w:rPr>
            <w:rStyle w:val="Hyperlink"/>
            <w:noProof/>
          </w:rPr>
          <w:t>6.10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Dialogue enhancement</w:t>
        </w:r>
        <w:r>
          <w:rPr>
            <w:noProof/>
            <w:webHidden/>
          </w:rPr>
          <w:tab/>
        </w:r>
        <w:r>
          <w:rPr>
            <w:noProof/>
            <w:webHidden/>
          </w:rPr>
          <w:fldChar w:fldCharType="begin"/>
        </w:r>
        <w:r>
          <w:rPr>
            <w:noProof/>
            <w:webHidden/>
          </w:rPr>
          <w:instrText xml:space="preserve"> PAGEREF _Toc151560742 \h </w:instrText>
        </w:r>
        <w:r>
          <w:rPr>
            <w:noProof/>
            <w:webHidden/>
          </w:rPr>
        </w:r>
        <w:r>
          <w:rPr>
            <w:noProof/>
            <w:webHidden/>
          </w:rPr>
          <w:fldChar w:fldCharType="separate"/>
        </w:r>
        <w:r>
          <w:rPr>
            <w:noProof/>
            <w:webHidden/>
          </w:rPr>
          <w:t>95</w:t>
        </w:r>
        <w:r>
          <w:rPr>
            <w:noProof/>
            <w:webHidden/>
          </w:rPr>
          <w:fldChar w:fldCharType="end"/>
        </w:r>
      </w:hyperlink>
    </w:p>
    <w:p w14:paraId="46B62A1C" w14:textId="063F82A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3" w:history="1">
        <w:r w:rsidRPr="003B1F71">
          <w:rPr>
            <w:rStyle w:val="Hyperlink"/>
            <w:noProof/>
          </w:rPr>
          <w:t>6.11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Supplementary Audio</w:t>
        </w:r>
        <w:r>
          <w:rPr>
            <w:noProof/>
            <w:webHidden/>
          </w:rPr>
          <w:tab/>
        </w:r>
        <w:r>
          <w:rPr>
            <w:noProof/>
            <w:webHidden/>
          </w:rPr>
          <w:fldChar w:fldCharType="begin"/>
        </w:r>
        <w:r>
          <w:rPr>
            <w:noProof/>
            <w:webHidden/>
          </w:rPr>
          <w:instrText xml:space="preserve"> PAGEREF _Toc151560743 \h </w:instrText>
        </w:r>
        <w:r>
          <w:rPr>
            <w:noProof/>
            <w:webHidden/>
          </w:rPr>
        </w:r>
        <w:r>
          <w:rPr>
            <w:noProof/>
            <w:webHidden/>
          </w:rPr>
          <w:fldChar w:fldCharType="separate"/>
        </w:r>
        <w:r>
          <w:rPr>
            <w:noProof/>
            <w:webHidden/>
          </w:rPr>
          <w:t>96</w:t>
        </w:r>
        <w:r>
          <w:rPr>
            <w:noProof/>
            <w:webHidden/>
          </w:rPr>
          <w:fldChar w:fldCharType="end"/>
        </w:r>
      </w:hyperlink>
    </w:p>
    <w:p w14:paraId="557A5F51" w14:textId="7298BA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4" w:history="1">
        <w:r w:rsidRPr="003B1F71">
          <w:rPr>
            <w:rStyle w:val="Hyperlink"/>
            <w:noProof/>
          </w:rPr>
          <w:t>6.12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Internal Reference Level</w:t>
        </w:r>
        <w:r>
          <w:rPr>
            <w:noProof/>
            <w:webHidden/>
          </w:rPr>
          <w:tab/>
        </w:r>
        <w:r>
          <w:rPr>
            <w:noProof/>
            <w:webHidden/>
          </w:rPr>
          <w:fldChar w:fldCharType="begin"/>
        </w:r>
        <w:r>
          <w:rPr>
            <w:noProof/>
            <w:webHidden/>
          </w:rPr>
          <w:instrText xml:space="preserve"> PAGEREF _Toc151560744 \h </w:instrText>
        </w:r>
        <w:r>
          <w:rPr>
            <w:noProof/>
            <w:webHidden/>
          </w:rPr>
        </w:r>
        <w:r>
          <w:rPr>
            <w:noProof/>
            <w:webHidden/>
          </w:rPr>
          <w:fldChar w:fldCharType="separate"/>
        </w:r>
        <w:r>
          <w:rPr>
            <w:noProof/>
            <w:webHidden/>
          </w:rPr>
          <w:t>99</w:t>
        </w:r>
        <w:r>
          <w:rPr>
            <w:noProof/>
            <w:webHidden/>
          </w:rPr>
          <w:fldChar w:fldCharType="end"/>
        </w:r>
      </w:hyperlink>
    </w:p>
    <w:p w14:paraId="52A79CE3" w14:textId="51F31B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5" w:history="1">
        <w:r w:rsidRPr="003B1F71">
          <w:rPr>
            <w:rStyle w:val="Hyperlink"/>
            <w:noProof/>
          </w:rPr>
          <w:t>6.13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 Dynamic Range Control and Downmixing</w:t>
        </w:r>
        <w:r>
          <w:rPr>
            <w:noProof/>
            <w:webHidden/>
          </w:rPr>
          <w:tab/>
        </w:r>
        <w:r>
          <w:rPr>
            <w:noProof/>
            <w:webHidden/>
          </w:rPr>
          <w:fldChar w:fldCharType="begin"/>
        </w:r>
        <w:r>
          <w:rPr>
            <w:noProof/>
            <w:webHidden/>
          </w:rPr>
          <w:instrText xml:space="preserve"> PAGEREF _Toc151560745 \h </w:instrText>
        </w:r>
        <w:r>
          <w:rPr>
            <w:noProof/>
            <w:webHidden/>
          </w:rPr>
        </w:r>
        <w:r>
          <w:rPr>
            <w:noProof/>
            <w:webHidden/>
          </w:rPr>
          <w:fldChar w:fldCharType="separate"/>
        </w:r>
        <w:r>
          <w:rPr>
            <w:noProof/>
            <w:webHidden/>
          </w:rPr>
          <w:t>99</w:t>
        </w:r>
        <w:r>
          <w:rPr>
            <w:noProof/>
            <w:webHidden/>
          </w:rPr>
          <w:fldChar w:fldCharType="end"/>
        </w:r>
      </w:hyperlink>
    </w:p>
    <w:p w14:paraId="033A90FA" w14:textId="19F9C86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6" w:history="1">
        <w:r w:rsidRPr="003B1F71">
          <w:rPr>
            <w:rStyle w:val="Hyperlink"/>
            <w:noProof/>
          </w:rPr>
          <w:t>6.14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NGA Accessibility Services</w:t>
        </w:r>
        <w:r>
          <w:rPr>
            <w:noProof/>
            <w:webHidden/>
          </w:rPr>
          <w:tab/>
        </w:r>
        <w:r>
          <w:rPr>
            <w:noProof/>
            <w:webHidden/>
          </w:rPr>
          <w:fldChar w:fldCharType="begin"/>
        </w:r>
        <w:r>
          <w:rPr>
            <w:noProof/>
            <w:webHidden/>
          </w:rPr>
          <w:instrText xml:space="preserve"> PAGEREF _Toc151560746 \h </w:instrText>
        </w:r>
        <w:r>
          <w:rPr>
            <w:noProof/>
            <w:webHidden/>
          </w:rPr>
        </w:r>
        <w:r>
          <w:rPr>
            <w:noProof/>
            <w:webHidden/>
          </w:rPr>
          <w:fldChar w:fldCharType="separate"/>
        </w:r>
        <w:r>
          <w:rPr>
            <w:noProof/>
            <w:webHidden/>
          </w:rPr>
          <w:t>101</w:t>
        </w:r>
        <w:r>
          <w:rPr>
            <w:noProof/>
            <w:webHidden/>
          </w:rPr>
          <w:fldChar w:fldCharType="end"/>
        </w:r>
      </w:hyperlink>
    </w:p>
    <w:p w14:paraId="78D8787F" w14:textId="4578BA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7" w:history="1">
        <w:r w:rsidRPr="003B1F71">
          <w:rPr>
            <w:rStyle w:val="Hyperlink"/>
            <w:noProof/>
          </w:rPr>
          <w:t>6.15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and Dynamic Range Control for NGA</w:t>
        </w:r>
        <w:r>
          <w:rPr>
            <w:noProof/>
            <w:webHidden/>
          </w:rPr>
          <w:tab/>
        </w:r>
        <w:r>
          <w:rPr>
            <w:noProof/>
            <w:webHidden/>
          </w:rPr>
          <w:fldChar w:fldCharType="begin"/>
        </w:r>
        <w:r>
          <w:rPr>
            <w:noProof/>
            <w:webHidden/>
          </w:rPr>
          <w:instrText xml:space="preserve"> PAGEREF _Toc151560747 \h </w:instrText>
        </w:r>
        <w:r>
          <w:rPr>
            <w:noProof/>
            <w:webHidden/>
          </w:rPr>
        </w:r>
        <w:r>
          <w:rPr>
            <w:noProof/>
            <w:webHidden/>
          </w:rPr>
          <w:fldChar w:fldCharType="separate"/>
        </w:r>
        <w:r>
          <w:rPr>
            <w:noProof/>
            <w:webHidden/>
          </w:rPr>
          <w:t>102</w:t>
        </w:r>
        <w:r>
          <w:rPr>
            <w:noProof/>
            <w:webHidden/>
          </w:rPr>
          <w:fldChar w:fldCharType="end"/>
        </w:r>
      </w:hyperlink>
    </w:p>
    <w:p w14:paraId="23938A64" w14:textId="0C9AE8A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48" w:history="1">
        <w:r w:rsidRPr="003B1F71">
          <w:rPr>
            <w:rStyle w:val="Hyperlink"/>
            <w:noProof/>
            <w:lang w:val="da-DK"/>
          </w:rPr>
          <w:t>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lang w:val="da-DK"/>
          </w:rPr>
          <w:t>Teletext and Subtitling</w:t>
        </w:r>
        <w:r>
          <w:rPr>
            <w:noProof/>
            <w:webHidden/>
          </w:rPr>
          <w:tab/>
        </w:r>
        <w:r>
          <w:rPr>
            <w:noProof/>
            <w:webHidden/>
          </w:rPr>
          <w:fldChar w:fldCharType="begin"/>
        </w:r>
        <w:r>
          <w:rPr>
            <w:noProof/>
            <w:webHidden/>
          </w:rPr>
          <w:instrText xml:space="preserve"> PAGEREF _Toc151560748 \h </w:instrText>
        </w:r>
        <w:r>
          <w:rPr>
            <w:noProof/>
            <w:webHidden/>
          </w:rPr>
        </w:r>
        <w:r>
          <w:rPr>
            <w:noProof/>
            <w:webHidden/>
          </w:rPr>
          <w:fldChar w:fldCharType="separate"/>
        </w:r>
        <w:r>
          <w:rPr>
            <w:noProof/>
            <w:webHidden/>
          </w:rPr>
          <w:t>104</w:t>
        </w:r>
        <w:r>
          <w:rPr>
            <w:noProof/>
            <w:webHidden/>
          </w:rPr>
          <w:fldChar w:fldCharType="end"/>
        </w:r>
      </w:hyperlink>
    </w:p>
    <w:p w14:paraId="6E30D83F" w14:textId="47F3A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9" w:history="1">
        <w:r w:rsidRPr="003B1F71">
          <w:rPr>
            <w:rStyle w:val="Hyperlink"/>
            <w:noProof/>
          </w:rPr>
          <w:t>7.1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_Toc151560749 \h </w:instrText>
        </w:r>
        <w:r>
          <w:rPr>
            <w:noProof/>
            <w:webHidden/>
          </w:rPr>
        </w:r>
        <w:r>
          <w:rPr>
            <w:noProof/>
            <w:webHidden/>
          </w:rPr>
          <w:fldChar w:fldCharType="separate"/>
        </w:r>
        <w:r>
          <w:rPr>
            <w:noProof/>
            <w:webHidden/>
          </w:rPr>
          <w:t>104</w:t>
        </w:r>
        <w:r>
          <w:rPr>
            <w:noProof/>
            <w:webHidden/>
          </w:rPr>
          <w:fldChar w:fldCharType="end"/>
        </w:r>
      </w:hyperlink>
    </w:p>
    <w:p w14:paraId="62E4D262" w14:textId="151ED63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0" w:history="1">
        <w:r w:rsidRPr="003B1F71">
          <w:rPr>
            <w:rStyle w:val="Hyperlink"/>
            <w:noProof/>
          </w:rPr>
          <w:t>7.2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EBU Teletext</w:t>
        </w:r>
        <w:r>
          <w:rPr>
            <w:noProof/>
            <w:webHidden/>
          </w:rPr>
          <w:tab/>
        </w:r>
        <w:r>
          <w:rPr>
            <w:noProof/>
            <w:webHidden/>
          </w:rPr>
          <w:fldChar w:fldCharType="begin"/>
        </w:r>
        <w:r>
          <w:rPr>
            <w:noProof/>
            <w:webHidden/>
          </w:rPr>
          <w:instrText xml:space="preserve"> PAGEREF _Toc151560750 \h </w:instrText>
        </w:r>
        <w:r>
          <w:rPr>
            <w:noProof/>
            <w:webHidden/>
          </w:rPr>
        </w:r>
        <w:r>
          <w:rPr>
            <w:noProof/>
            <w:webHidden/>
          </w:rPr>
          <w:fldChar w:fldCharType="separate"/>
        </w:r>
        <w:r>
          <w:rPr>
            <w:noProof/>
            <w:webHidden/>
          </w:rPr>
          <w:t>107</w:t>
        </w:r>
        <w:r>
          <w:rPr>
            <w:noProof/>
            <w:webHidden/>
          </w:rPr>
          <w:fldChar w:fldCharType="end"/>
        </w:r>
      </w:hyperlink>
    </w:p>
    <w:p w14:paraId="7F67F036" w14:textId="7711DF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1" w:history="1">
        <w:r w:rsidRPr="003B1F71">
          <w:rPr>
            <w:rStyle w:val="Hyperlink"/>
            <w:noProof/>
          </w:rPr>
          <w:t>7.3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subtitles</w:t>
        </w:r>
        <w:r>
          <w:rPr>
            <w:noProof/>
            <w:webHidden/>
          </w:rPr>
          <w:tab/>
        </w:r>
        <w:r>
          <w:rPr>
            <w:noProof/>
            <w:webHidden/>
          </w:rPr>
          <w:fldChar w:fldCharType="begin"/>
        </w:r>
        <w:r>
          <w:rPr>
            <w:noProof/>
            <w:webHidden/>
          </w:rPr>
          <w:instrText xml:space="preserve"> PAGEREF _Toc151560751 \h </w:instrText>
        </w:r>
        <w:r>
          <w:rPr>
            <w:noProof/>
            <w:webHidden/>
          </w:rPr>
        </w:r>
        <w:r>
          <w:rPr>
            <w:noProof/>
            <w:webHidden/>
          </w:rPr>
          <w:fldChar w:fldCharType="separate"/>
        </w:r>
        <w:r>
          <w:rPr>
            <w:noProof/>
            <w:webHidden/>
          </w:rPr>
          <w:t>107</w:t>
        </w:r>
        <w:r>
          <w:rPr>
            <w:noProof/>
            <w:webHidden/>
          </w:rPr>
          <w:fldChar w:fldCharType="end"/>
        </w:r>
      </w:hyperlink>
    </w:p>
    <w:p w14:paraId="51773610" w14:textId="17FCA44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2" w:history="1">
        <w:r w:rsidRPr="003B1F71">
          <w:rPr>
            <w:rStyle w:val="Hyperlink"/>
            <w:noProof/>
          </w:rPr>
          <w:t>7.4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TTML Subtitling</w:t>
        </w:r>
        <w:r>
          <w:rPr>
            <w:noProof/>
            <w:webHidden/>
          </w:rPr>
          <w:tab/>
        </w:r>
        <w:r>
          <w:rPr>
            <w:noProof/>
            <w:webHidden/>
          </w:rPr>
          <w:fldChar w:fldCharType="begin"/>
        </w:r>
        <w:r>
          <w:rPr>
            <w:noProof/>
            <w:webHidden/>
          </w:rPr>
          <w:instrText xml:space="preserve"> PAGEREF _Toc151560752 \h </w:instrText>
        </w:r>
        <w:r>
          <w:rPr>
            <w:noProof/>
            <w:webHidden/>
          </w:rPr>
        </w:r>
        <w:r>
          <w:rPr>
            <w:noProof/>
            <w:webHidden/>
          </w:rPr>
          <w:fldChar w:fldCharType="separate"/>
        </w:r>
        <w:r>
          <w:rPr>
            <w:noProof/>
            <w:webHidden/>
          </w:rPr>
          <w:t>108</w:t>
        </w:r>
        <w:r>
          <w:rPr>
            <w:noProof/>
            <w:webHidden/>
          </w:rPr>
          <w:fldChar w:fldCharType="end"/>
        </w:r>
      </w:hyperlink>
    </w:p>
    <w:p w14:paraId="6561D3C2" w14:textId="1AA10B0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53" w:history="1">
        <w:r w:rsidRPr="003B1F71">
          <w:rPr>
            <w:rStyle w:val="Hyperlink"/>
            <w:noProof/>
          </w:rPr>
          <w:t>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and Signal Levels</w:t>
        </w:r>
        <w:r>
          <w:rPr>
            <w:noProof/>
            <w:webHidden/>
          </w:rPr>
          <w:tab/>
        </w:r>
        <w:r>
          <w:rPr>
            <w:noProof/>
            <w:webHidden/>
          </w:rPr>
          <w:fldChar w:fldCharType="begin"/>
        </w:r>
        <w:r>
          <w:rPr>
            <w:noProof/>
            <w:webHidden/>
          </w:rPr>
          <w:instrText xml:space="preserve"> PAGEREF _Toc151560753 \h </w:instrText>
        </w:r>
        <w:r>
          <w:rPr>
            <w:noProof/>
            <w:webHidden/>
          </w:rPr>
        </w:r>
        <w:r>
          <w:rPr>
            <w:noProof/>
            <w:webHidden/>
          </w:rPr>
          <w:fldChar w:fldCharType="separate"/>
        </w:r>
        <w:r>
          <w:rPr>
            <w:noProof/>
            <w:webHidden/>
          </w:rPr>
          <w:t>110</w:t>
        </w:r>
        <w:r>
          <w:rPr>
            <w:noProof/>
            <w:webHidden/>
          </w:rPr>
          <w:fldChar w:fldCharType="end"/>
        </w:r>
      </w:hyperlink>
    </w:p>
    <w:p w14:paraId="7505B268" w14:textId="6E26F8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4" w:history="1">
        <w:r w:rsidRPr="003B1F71">
          <w:rPr>
            <w:rStyle w:val="Hyperlink"/>
            <w:noProof/>
          </w:rPr>
          <w:t>8.1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_Toc151560754 \h </w:instrText>
        </w:r>
        <w:r>
          <w:rPr>
            <w:noProof/>
            <w:webHidden/>
          </w:rPr>
        </w:r>
        <w:r>
          <w:rPr>
            <w:noProof/>
            <w:webHidden/>
          </w:rPr>
          <w:fldChar w:fldCharType="separate"/>
        </w:r>
        <w:r>
          <w:rPr>
            <w:noProof/>
            <w:webHidden/>
          </w:rPr>
          <w:t>110</w:t>
        </w:r>
        <w:r>
          <w:rPr>
            <w:noProof/>
            <w:webHidden/>
          </w:rPr>
          <w:fldChar w:fldCharType="end"/>
        </w:r>
      </w:hyperlink>
    </w:p>
    <w:p w14:paraId="769A466D" w14:textId="107AB0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5" w:history="1">
        <w:r w:rsidRPr="003B1F71">
          <w:rPr>
            <w:rStyle w:val="Hyperlink"/>
            <w:noProof/>
          </w:rPr>
          <w:t>8.2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RF- bypass (option)</w:t>
        </w:r>
        <w:r>
          <w:rPr>
            <w:noProof/>
            <w:webHidden/>
          </w:rPr>
          <w:tab/>
        </w:r>
        <w:r>
          <w:rPr>
            <w:noProof/>
            <w:webHidden/>
          </w:rPr>
          <w:fldChar w:fldCharType="begin"/>
        </w:r>
        <w:r>
          <w:rPr>
            <w:noProof/>
            <w:webHidden/>
          </w:rPr>
          <w:instrText xml:space="preserve"> PAGEREF _Toc151560755 \h </w:instrText>
        </w:r>
        <w:r>
          <w:rPr>
            <w:noProof/>
            <w:webHidden/>
          </w:rPr>
        </w:r>
        <w:r>
          <w:rPr>
            <w:noProof/>
            <w:webHidden/>
          </w:rPr>
          <w:fldChar w:fldCharType="separate"/>
        </w:r>
        <w:r>
          <w:rPr>
            <w:noProof/>
            <w:webHidden/>
          </w:rPr>
          <w:t>110</w:t>
        </w:r>
        <w:r>
          <w:rPr>
            <w:noProof/>
            <w:webHidden/>
          </w:rPr>
          <w:fldChar w:fldCharType="end"/>
        </w:r>
      </w:hyperlink>
    </w:p>
    <w:p w14:paraId="178CAD2D" w14:textId="20DF16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6" w:history="1">
        <w:r w:rsidRPr="003B1F71">
          <w:rPr>
            <w:rStyle w:val="Hyperlink"/>
            <w:noProof/>
          </w:rPr>
          <w:t>8.3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Two-way Interface</w:t>
        </w:r>
        <w:r>
          <w:rPr>
            <w:noProof/>
            <w:webHidden/>
          </w:rPr>
          <w:tab/>
        </w:r>
        <w:r>
          <w:rPr>
            <w:noProof/>
            <w:webHidden/>
          </w:rPr>
          <w:fldChar w:fldCharType="begin"/>
        </w:r>
        <w:r>
          <w:rPr>
            <w:noProof/>
            <w:webHidden/>
          </w:rPr>
          <w:instrText xml:space="preserve"> PAGEREF _Toc151560756 \h </w:instrText>
        </w:r>
        <w:r>
          <w:rPr>
            <w:noProof/>
            <w:webHidden/>
          </w:rPr>
        </w:r>
        <w:r>
          <w:rPr>
            <w:noProof/>
            <w:webHidden/>
          </w:rPr>
          <w:fldChar w:fldCharType="separate"/>
        </w:r>
        <w:r>
          <w:rPr>
            <w:noProof/>
            <w:webHidden/>
          </w:rPr>
          <w:t>110</w:t>
        </w:r>
        <w:r>
          <w:rPr>
            <w:noProof/>
            <w:webHidden/>
          </w:rPr>
          <w:fldChar w:fldCharType="end"/>
        </w:r>
      </w:hyperlink>
    </w:p>
    <w:p w14:paraId="0ADC4848" w14:textId="3BA3BCA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7" w:history="1">
        <w:r w:rsidRPr="003B1F71">
          <w:rPr>
            <w:rStyle w:val="Hyperlink"/>
            <w:noProof/>
          </w:rPr>
          <w:t>8.4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Analogue Video Interfaces (Option)</w:t>
        </w:r>
        <w:r>
          <w:rPr>
            <w:noProof/>
            <w:webHidden/>
          </w:rPr>
          <w:tab/>
        </w:r>
        <w:r>
          <w:rPr>
            <w:noProof/>
            <w:webHidden/>
          </w:rPr>
          <w:fldChar w:fldCharType="begin"/>
        </w:r>
        <w:r>
          <w:rPr>
            <w:noProof/>
            <w:webHidden/>
          </w:rPr>
          <w:instrText xml:space="preserve"> PAGEREF _Toc151560757 \h </w:instrText>
        </w:r>
        <w:r>
          <w:rPr>
            <w:noProof/>
            <w:webHidden/>
          </w:rPr>
        </w:r>
        <w:r>
          <w:rPr>
            <w:noProof/>
            <w:webHidden/>
          </w:rPr>
          <w:fldChar w:fldCharType="separate"/>
        </w:r>
        <w:r>
          <w:rPr>
            <w:noProof/>
            <w:webHidden/>
          </w:rPr>
          <w:t>110</w:t>
        </w:r>
        <w:r>
          <w:rPr>
            <w:noProof/>
            <w:webHidden/>
          </w:rPr>
          <w:fldChar w:fldCharType="end"/>
        </w:r>
      </w:hyperlink>
    </w:p>
    <w:p w14:paraId="3FCD96B9" w14:textId="3825E94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8" w:history="1">
        <w:r w:rsidRPr="003B1F71">
          <w:rPr>
            <w:rStyle w:val="Hyperlink"/>
            <w:noProof/>
          </w:rPr>
          <w:t>8.5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Interfaces (Option)</w:t>
        </w:r>
        <w:r>
          <w:rPr>
            <w:noProof/>
            <w:webHidden/>
          </w:rPr>
          <w:tab/>
        </w:r>
        <w:r>
          <w:rPr>
            <w:noProof/>
            <w:webHidden/>
          </w:rPr>
          <w:fldChar w:fldCharType="begin"/>
        </w:r>
        <w:r>
          <w:rPr>
            <w:noProof/>
            <w:webHidden/>
          </w:rPr>
          <w:instrText xml:space="preserve"> PAGEREF _Toc151560758 \h </w:instrText>
        </w:r>
        <w:r>
          <w:rPr>
            <w:noProof/>
            <w:webHidden/>
          </w:rPr>
        </w:r>
        <w:r>
          <w:rPr>
            <w:noProof/>
            <w:webHidden/>
          </w:rPr>
          <w:fldChar w:fldCharType="separate"/>
        </w:r>
        <w:r>
          <w:rPr>
            <w:noProof/>
            <w:webHidden/>
          </w:rPr>
          <w:t>110</w:t>
        </w:r>
        <w:r>
          <w:rPr>
            <w:noProof/>
            <w:webHidden/>
          </w:rPr>
          <w:fldChar w:fldCharType="end"/>
        </w:r>
      </w:hyperlink>
    </w:p>
    <w:p w14:paraId="4D1C0342" w14:textId="4075EF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9" w:history="1">
        <w:r w:rsidRPr="003B1F71">
          <w:rPr>
            <w:rStyle w:val="Hyperlink"/>
            <w:noProof/>
          </w:rPr>
          <w:t>8.6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HDMI (High Definition Multimedia Interface)</w:t>
        </w:r>
        <w:r>
          <w:rPr>
            <w:noProof/>
            <w:webHidden/>
          </w:rPr>
          <w:tab/>
        </w:r>
        <w:r>
          <w:rPr>
            <w:noProof/>
            <w:webHidden/>
          </w:rPr>
          <w:fldChar w:fldCharType="begin"/>
        </w:r>
        <w:r>
          <w:rPr>
            <w:noProof/>
            <w:webHidden/>
          </w:rPr>
          <w:instrText xml:space="preserve"> PAGEREF _Toc151560759 \h </w:instrText>
        </w:r>
        <w:r>
          <w:rPr>
            <w:noProof/>
            <w:webHidden/>
          </w:rPr>
        </w:r>
        <w:r>
          <w:rPr>
            <w:noProof/>
            <w:webHidden/>
          </w:rPr>
          <w:fldChar w:fldCharType="separate"/>
        </w:r>
        <w:r>
          <w:rPr>
            <w:noProof/>
            <w:webHidden/>
          </w:rPr>
          <w:t>110</w:t>
        </w:r>
        <w:r>
          <w:rPr>
            <w:noProof/>
            <w:webHidden/>
          </w:rPr>
          <w:fldChar w:fldCharType="end"/>
        </w:r>
      </w:hyperlink>
    </w:p>
    <w:p w14:paraId="46B5E2D4" w14:textId="7208237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0" w:history="1">
        <w:r w:rsidRPr="003B1F71">
          <w:rPr>
            <w:rStyle w:val="Hyperlink"/>
            <w:noProof/>
          </w:rPr>
          <w:t>8.7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Control functions (Remote Control)</w:t>
        </w:r>
        <w:r>
          <w:rPr>
            <w:noProof/>
            <w:webHidden/>
          </w:rPr>
          <w:tab/>
        </w:r>
        <w:r>
          <w:rPr>
            <w:noProof/>
            <w:webHidden/>
          </w:rPr>
          <w:fldChar w:fldCharType="begin"/>
        </w:r>
        <w:r>
          <w:rPr>
            <w:noProof/>
            <w:webHidden/>
          </w:rPr>
          <w:instrText xml:space="preserve"> PAGEREF _Toc151560760 \h </w:instrText>
        </w:r>
        <w:r>
          <w:rPr>
            <w:noProof/>
            <w:webHidden/>
          </w:rPr>
        </w:r>
        <w:r>
          <w:rPr>
            <w:noProof/>
            <w:webHidden/>
          </w:rPr>
          <w:fldChar w:fldCharType="separate"/>
        </w:r>
        <w:r>
          <w:rPr>
            <w:noProof/>
            <w:webHidden/>
          </w:rPr>
          <w:t>113</w:t>
        </w:r>
        <w:r>
          <w:rPr>
            <w:noProof/>
            <w:webHidden/>
          </w:rPr>
          <w:fldChar w:fldCharType="end"/>
        </w:r>
      </w:hyperlink>
    </w:p>
    <w:p w14:paraId="4ACBAF6A" w14:textId="29741C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1" w:history="1">
        <w:r w:rsidRPr="003B1F71">
          <w:rPr>
            <w:rStyle w:val="Hyperlink"/>
            <w:noProof/>
          </w:rPr>
          <w:t>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for Conditional Access</w:t>
        </w:r>
        <w:r>
          <w:rPr>
            <w:noProof/>
            <w:webHidden/>
          </w:rPr>
          <w:tab/>
        </w:r>
        <w:r>
          <w:rPr>
            <w:noProof/>
            <w:webHidden/>
          </w:rPr>
          <w:fldChar w:fldCharType="begin"/>
        </w:r>
        <w:r>
          <w:rPr>
            <w:noProof/>
            <w:webHidden/>
          </w:rPr>
          <w:instrText xml:space="preserve"> PAGEREF _Toc151560761 \h </w:instrText>
        </w:r>
        <w:r>
          <w:rPr>
            <w:noProof/>
            <w:webHidden/>
          </w:rPr>
        </w:r>
        <w:r>
          <w:rPr>
            <w:noProof/>
            <w:webHidden/>
          </w:rPr>
          <w:fldChar w:fldCharType="separate"/>
        </w:r>
        <w:r>
          <w:rPr>
            <w:noProof/>
            <w:webHidden/>
          </w:rPr>
          <w:t>119</w:t>
        </w:r>
        <w:r>
          <w:rPr>
            <w:noProof/>
            <w:webHidden/>
          </w:rPr>
          <w:fldChar w:fldCharType="end"/>
        </w:r>
      </w:hyperlink>
    </w:p>
    <w:p w14:paraId="03154B88" w14:textId="2D7811D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2" w:history="1">
        <w:r w:rsidRPr="003B1F71">
          <w:rPr>
            <w:rStyle w:val="Hyperlink"/>
            <w:noProof/>
          </w:rPr>
          <w:t>9.1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_Toc151560762 \h </w:instrText>
        </w:r>
        <w:r>
          <w:rPr>
            <w:noProof/>
            <w:webHidden/>
          </w:rPr>
        </w:r>
        <w:r>
          <w:rPr>
            <w:noProof/>
            <w:webHidden/>
          </w:rPr>
          <w:fldChar w:fldCharType="separate"/>
        </w:r>
        <w:r>
          <w:rPr>
            <w:noProof/>
            <w:webHidden/>
          </w:rPr>
          <w:t>119</w:t>
        </w:r>
        <w:r>
          <w:rPr>
            <w:noProof/>
            <w:webHidden/>
          </w:rPr>
          <w:fldChar w:fldCharType="end"/>
        </w:r>
      </w:hyperlink>
    </w:p>
    <w:p w14:paraId="62FF4199" w14:textId="4C7A021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3" w:history="1">
        <w:r w:rsidRPr="003B1F71">
          <w:rPr>
            <w:rStyle w:val="Hyperlink"/>
            <w:noProof/>
          </w:rPr>
          <w:t>9.2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the Common Interface</w:t>
        </w:r>
        <w:r>
          <w:rPr>
            <w:noProof/>
            <w:webHidden/>
          </w:rPr>
          <w:tab/>
        </w:r>
        <w:r>
          <w:rPr>
            <w:noProof/>
            <w:webHidden/>
          </w:rPr>
          <w:fldChar w:fldCharType="begin"/>
        </w:r>
        <w:r>
          <w:rPr>
            <w:noProof/>
            <w:webHidden/>
          </w:rPr>
          <w:instrText xml:space="preserve"> PAGEREF _Toc151560763 \h </w:instrText>
        </w:r>
        <w:r>
          <w:rPr>
            <w:noProof/>
            <w:webHidden/>
          </w:rPr>
        </w:r>
        <w:r>
          <w:rPr>
            <w:noProof/>
            <w:webHidden/>
          </w:rPr>
          <w:fldChar w:fldCharType="separate"/>
        </w:r>
        <w:r>
          <w:rPr>
            <w:noProof/>
            <w:webHidden/>
          </w:rPr>
          <w:t>119</w:t>
        </w:r>
        <w:r>
          <w:rPr>
            <w:noProof/>
            <w:webHidden/>
          </w:rPr>
          <w:fldChar w:fldCharType="end"/>
        </w:r>
      </w:hyperlink>
    </w:p>
    <w:p w14:paraId="75847654" w14:textId="78F85B9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4" w:history="1">
        <w:r w:rsidRPr="003B1F71">
          <w:rPr>
            <w:rStyle w:val="Hyperlink"/>
            <w:noProof/>
          </w:rPr>
          <w:t>9.3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Smart Card Reader</w:t>
        </w:r>
        <w:r>
          <w:rPr>
            <w:noProof/>
            <w:webHidden/>
          </w:rPr>
          <w:tab/>
        </w:r>
        <w:r>
          <w:rPr>
            <w:noProof/>
            <w:webHidden/>
          </w:rPr>
          <w:fldChar w:fldCharType="begin"/>
        </w:r>
        <w:r>
          <w:rPr>
            <w:noProof/>
            <w:webHidden/>
          </w:rPr>
          <w:instrText xml:space="preserve"> PAGEREF _Toc151560764 \h </w:instrText>
        </w:r>
        <w:r>
          <w:rPr>
            <w:noProof/>
            <w:webHidden/>
          </w:rPr>
        </w:r>
        <w:r>
          <w:rPr>
            <w:noProof/>
            <w:webHidden/>
          </w:rPr>
          <w:fldChar w:fldCharType="separate"/>
        </w:r>
        <w:r>
          <w:rPr>
            <w:noProof/>
            <w:webHidden/>
          </w:rPr>
          <w:t>120</w:t>
        </w:r>
        <w:r>
          <w:rPr>
            <w:noProof/>
            <w:webHidden/>
          </w:rPr>
          <w:fldChar w:fldCharType="end"/>
        </w:r>
      </w:hyperlink>
    </w:p>
    <w:p w14:paraId="75BC6CFF" w14:textId="635EE28F"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5" w:history="1">
        <w:r w:rsidRPr="003B1F71">
          <w:rPr>
            <w:rStyle w:val="Hyperlink"/>
            <w:noProof/>
          </w:rPr>
          <w:t>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Update</w:t>
        </w:r>
        <w:r>
          <w:rPr>
            <w:noProof/>
            <w:webHidden/>
          </w:rPr>
          <w:tab/>
        </w:r>
        <w:r>
          <w:rPr>
            <w:noProof/>
            <w:webHidden/>
          </w:rPr>
          <w:fldChar w:fldCharType="begin"/>
        </w:r>
        <w:r>
          <w:rPr>
            <w:noProof/>
            <w:webHidden/>
          </w:rPr>
          <w:instrText xml:space="preserve"> PAGEREF _Toc151560765 \h </w:instrText>
        </w:r>
        <w:r>
          <w:rPr>
            <w:noProof/>
            <w:webHidden/>
          </w:rPr>
        </w:r>
        <w:r>
          <w:rPr>
            <w:noProof/>
            <w:webHidden/>
          </w:rPr>
          <w:fldChar w:fldCharType="separate"/>
        </w:r>
        <w:r>
          <w:rPr>
            <w:noProof/>
            <w:webHidden/>
          </w:rPr>
          <w:t>122</w:t>
        </w:r>
        <w:r>
          <w:rPr>
            <w:noProof/>
            <w:webHidden/>
          </w:rPr>
          <w:fldChar w:fldCharType="end"/>
        </w:r>
      </w:hyperlink>
    </w:p>
    <w:p w14:paraId="58AE75D6" w14:textId="537B06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6" w:history="1">
        <w:r w:rsidRPr="003B1F71">
          <w:rPr>
            <w:rStyle w:val="Hyperlink"/>
            <w:noProof/>
          </w:rPr>
          <w:t>10.1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_Toc151560766 \h </w:instrText>
        </w:r>
        <w:r>
          <w:rPr>
            <w:noProof/>
            <w:webHidden/>
          </w:rPr>
        </w:r>
        <w:r>
          <w:rPr>
            <w:noProof/>
            <w:webHidden/>
          </w:rPr>
          <w:fldChar w:fldCharType="separate"/>
        </w:r>
        <w:r>
          <w:rPr>
            <w:noProof/>
            <w:webHidden/>
          </w:rPr>
          <w:t>122</w:t>
        </w:r>
        <w:r>
          <w:rPr>
            <w:noProof/>
            <w:webHidden/>
          </w:rPr>
          <w:fldChar w:fldCharType="end"/>
        </w:r>
      </w:hyperlink>
    </w:p>
    <w:p w14:paraId="37EB6EAE" w14:textId="2D8677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7" w:history="1">
        <w:r w:rsidRPr="003B1F71">
          <w:rPr>
            <w:rStyle w:val="Hyperlink"/>
            <w:noProof/>
          </w:rPr>
          <w:t>10.2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SSU functionality</w:t>
        </w:r>
        <w:r>
          <w:rPr>
            <w:noProof/>
            <w:webHidden/>
          </w:rPr>
          <w:tab/>
        </w:r>
        <w:r>
          <w:rPr>
            <w:noProof/>
            <w:webHidden/>
          </w:rPr>
          <w:fldChar w:fldCharType="begin"/>
        </w:r>
        <w:r>
          <w:rPr>
            <w:noProof/>
            <w:webHidden/>
          </w:rPr>
          <w:instrText xml:space="preserve"> PAGEREF _Toc151560767 \h </w:instrText>
        </w:r>
        <w:r>
          <w:rPr>
            <w:noProof/>
            <w:webHidden/>
          </w:rPr>
        </w:r>
        <w:r>
          <w:rPr>
            <w:noProof/>
            <w:webHidden/>
          </w:rPr>
          <w:fldChar w:fldCharType="separate"/>
        </w:r>
        <w:r>
          <w:rPr>
            <w:noProof/>
            <w:webHidden/>
          </w:rPr>
          <w:t>125</w:t>
        </w:r>
        <w:r>
          <w:rPr>
            <w:noProof/>
            <w:webHidden/>
          </w:rPr>
          <w:fldChar w:fldCharType="end"/>
        </w:r>
      </w:hyperlink>
    </w:p>
    <w:p w14:paraId="5E01DE2E" w14:textId="1C2B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8" w:history="1">
        <w:r w:rsidRPr="003B1F71">
          <w:rPr>
            <w:rStyle w:val="Hyperlink"/>
            <w:noProof/>
          </w:rPr>
          <w:t>10.3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local interface or IP-based interface (Internet)</w:t>
        </w:r>
        <w:r>
          <w:rPr>
            <w:noProof/>
            <w:webHidden/>
          </w:rPr>
          <w:tab/>
        </w:r>
        <w:r>
          <w:rPr>
            <w:noProof/>
            <w:webHidden/>
          </w:rPr>
          <w:fldChar w:fldCharType="begin"/>
        </w:r>
        <w:r>
          <w:rPr>
            <w:noProof/>
            <w:webHidden/>
          </w:rPr>
          <w:instrText xml:space="preserve"> PAGEREF _Toc151560768 \h </w:instrText>
        </w:r>
        <w:r>
          <w:rPr>
            <w:noProof/>
            <w:webHidden/>
          </w:rPr>
        </w:r>
        <w:r>
          <w:rPr>
            <w:noProof/>
            <w:webHidden/>
          </w:rPr>
          <w:fldChar w:fldCharType="separate"/>
        </w:r>
        <w:r>
          <w:rPr>
            <w:noProof/>
            <w:webHidden/>
          </w:rPr>
          <w:t>128</w:t>
        </w:r>
        <w:r>
          <w:rPr>
            <w:noProof/>
            <w:webHidden/>
          </w:rPr>
          <w:fldChar w:fldCharType="end"/>
        </w:r>
      </w:hyperlink>
    </w:p>
    <w:p w14:paraId="08B563CE" w14:textId="6142113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9" w:history="1">
        <w:r w:rsidRPr="003B1F71">
          <w:rPr>
            <w:rStyle w:val="Hyperlink"/>
            <w:noProof/>
          </w:rPr>
          <w:t>10.4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Management and Provisioning for IP-based IRDs (IPTV)</w:t>
        </w:r>
        <w:r>
          <w:rPr>
            <w:noProof/>
            <w:webHidden/>
          </w:rPr>
          <w:tab/>
        </w:r>
        <w:r>
          <w:rPr>
            <w:noProof/>
            <w:webHidden/>
          </w:rPr>
          <w:fldChar w:fldCharType="begin"/>
        </w:r>
        <w:r>
          <w:rPr>
            <w:noProof/>
            <w:webHidden/>
          </w:rPr>
          <w:instrText xml:space="preserve"> PAGEREF _Toc151560769 \h </w:instrText>
        </w:r>
        <w:r>
          <w:rPr>
            <w:noProof/>
            <w:webHidden/>
          </w:rPr>
        </w:r>
        <w:r>
          <w:rPr>
            <w:noProof/>
            <w:webHidden/>
          </w:rPr>
          <w:fldChar w:fldCharType="separate"/>
        </w:r>
        <w:r>
          <w:rPr>
            <w:noProof/>
            <w:webHidden/>
          </w:rPr>
          <w:t>128</w:t>
        </w:r>
        <w:r>
          <w:rPr>
            <w:noProof/>
            <w:webHidden/>
          </w:rPr>
          <w:fldChar w:fldCharType="end"/>
        </w:r>
      </w:hyperlink>
    </w:p>
    <w:p w14:paraId="31C28830" w14:textId="1BA738C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0" w:history="1">
        <w:r w:rsidRPr="003B1F71">
          <w:rPr>
            <w:rStyle w:val="Hyperlink"/>
            <w:noProof/>
          </w:rPr>
          <w:t>10.5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broadcast channels</w:t>
        </w:r>
        <w:r>
          <w:rPr>
            <w:noProof/>
            <w:webHidden/>
          </w:rPr>
          <w:tab/>
        </w:r>
        <w:r>
          <w:rPr>
            <w:noProof/>
            <w:webHidden/>
          </w:rPr>
          <w:fldChar w:fldCharType="begin"/>
        </w:r>
        <w:r>
          <w:rPr>
            <w:noProof/>
            <w:webHidden/>
          </w:rPr>
          <w:instrText xml:space="preserve"> PAGEREF _Toc151560770 \h </w:instrText>
        </w:r>
        <w:r>
          <w:rPr>
            <w:noProof/>
            <w:webHidden/>
          </w:rPr>
        </w:r>
        <w:r>
          <w:rPr>
            <w:noProof/>
            <w:webHidden/>
          </w:rPr>
          <w:fldChar w:fldCharType="separate"/>
        </w:r>
        <w:r>
          <w:rPr>
            <w:noProof/>
            <w:webHidden/>
          </w:rPr>
          <w:t>129</w:t>
        </w:r>
        <w:r>
          <w:rPr>
            <w:noProof/>
            <w:webHidden/>
          </w:rPr>
          <w:fldChar w:fldCharType="end"/>
        </w:r>
      </w:hyperlink>
    </w:p>
    <w:p w14:paraId="0EEF75AD" w14:textId="6430C72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1"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Performance</w:t>
        </w:r>
        <w:r>
          <w:rPr>
            <w:noProof/>
            <w:webHidden/>
          </w:rPr>
          <w:tab/>
        </w:r>
        <w:r>
          <w:rPr>
            <w:noProof/>
            <w:webHidden/>
          </w:rPr>
          <w:fldChar w:fldCharType="begin"/>
        </w:r>
        <w:r>
          <w:rPr>
            <w:noProof/>
            <w:webHidden/>
          </w:rPr>
          <w:instrText xml:space="preserve"> PAGEREF _Toc151560771 \h </w:instrText>
        </w:r>
        <w:r>
          <w:rPr>
            <w:noProof/>
            <w:webHidden/>
          </w:rPr>
        </w:r>
        <w:r>
          <w:rPr>
            <w:noProof/>
            <w:webHidden/>
          </w:rPr>
          <w:fldChar w:fldCharType="separate"/>
        </w:r>
        <w:r>
          <w:rPr>
            <w:noProof/>
            <w:webHidden/>
          </w:rPr>
          <w:t>132</w:t>
        </w:r>
        <w:r>
          <w:rPr>
            <w:noProof/>
            <w:webHidden/>
          </w:rPr>
          <w:fldChar w:fldCharType="end"/>
        </w:r>
      </w:hyperlink>
    </w:p>
    <w:p w14:paraId="13823854" w14:textId="6167CFF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2" w:history="1">
        <w:r w:rsidRPr="003B1F71">
          <w:rPr>
            <w:rStyle w:val="Hyperlink"/>
            <w:noProof/>
          </w:rPr>
          <w:t>11.1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_Toc151560772 \h </w:instrText>
        </w:r>
        <w:r>
          <w:rPr>
            <w:noProof/>
            <w:webHidden/>
          </w:rPr>
        </w:r>
        <w:r>
          <w:rPr>
            <w:noProof/>
            <w:webHidden/>
          </w:rPr>
          <w:fldChar w:fldCharType="separate"/>
        </w:r>
        <w:r>
          <w:rPr>
            <w:noProof/>
            <w:webHidden/>
          </w:rPr>
          <w:t>132</w:t>
        </w:r>
        <w:r>
          <w:rPr>
            <w:noProof/>
            <w:webHidden/>
          </w:rPr>
          <w:fldChar w:fldCharType="end"/>
        </w:r>
      </w:hyperlink>
    </w:p>
    <w:p w14:paraId="05B7B720" w14:textId="6E72E1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3" w:history="1">
        <w:r w:rsidRPr="003B1F71">
          <w:rPr>
            <w:rStyle w:val="Hyperlink"/>
            <w:noProof/>
          </w:rPr>
          <w:t>11.2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Performance of RGB Signals</w:t>
        </w:r>
        <w:r>
          <w:rPr>
            <w:noProof/>
            <w:webHidden/>
          </w:rPr>
          <w:tab/>
        </w:r>
        <w:r>
          <w:rPr>
            <w:noProof/>
            <w:webHidden/>
          </w:rPr>
          <w:fldChar w:fldCharType="begin"/>
        </w:r>
        <w:r>
          <w:rPr>
            <w:noProof/>
            <w:webHidden/>
          </w:rPr>
          <w:instrText xml:space="preserve"> PAGEREF _Toc151560773 \h </w:instrText>
        </w:r>
        <w:r>
          <w:rPr>
            <w:noProof/>
            <w:webHidden/>
          </w:rPr>
        </w:r>
        <w:r>
          <w:rPr>
            <w:noProof/>
            <w:webHidden/>
          </w:rPr>
          <w:fldChar w:fldCharType="separate"/>
        </w:r>
        <w:r>
          <w:rPr>
            <w:noProof/>
            <w:webHidden/>
          </w:rPr>
          <w:t>132</w:t>
        </w:r>
        <w:r>
          <w:rPr>
            <w:noProof/>
            <w:webHidden/>
          </w:rPr>
          <w:fldChar w:fldCharType="end"/>
        </w:r>
      </w:hyperlink>
    </w:p>
    <w:p w14:paraId="73F8FA79" w14:textId="2323D37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4" w:history="1">
        <w:r w:rsidRPr="003B1F71">
          <w:rPr>
            <w:rStyle w:val="Hyperlink"/>
            <w:noProof/>
          </w:rPr>
          <w:t>11.3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Performance of the Decoded Digital Signal</w:t>
        </w:r>
        <w:r>
          <w:rPr>
            <w:noProof/>
            <w:webHidden/>
          </w:rPr>
          <w:tab/>
        </w:r>
        <w:r>
          <w:rPr>
            <w:noProof/>
            <w:webHidden/>
          </w:rPr>
          <w:fldChar w:fldCharType="begin"/>
        </w:r>
        <w:r>
          <w:rPr>
            <w:noProof/>
            <w:webHidden/>
          </w:rPr>
          <w:instrText xml:space="preserve"> PAGEREF _Toc151560774 \h </w:instrText>
        </w:r>
        <w:r>
          <w:rPr>
            <w:noProof/>
            <w:webHidden/>
          </w:rPr>
        </w:r>
        <w:r>
          <w:rPr>
            <w:noProof/>
            <w:webHidden/>
          </w:rPr>
          <w:fldChar w:fldCharType="separate"/>
        </w:r>
        <w:r>
          <w:rPr>
            <w:noProof/>
            <w:webHidden/>
          </w:rPr>
          <w:t>132</w:t>
        </w:r>
        <w:r>
          <w:rPr>
            <w:noProof/>
            <w:webHidden/>
          </w:rPr>
          <w:fldChar w:fldCharType="end"/>
        </w:r>
      </w:hyperlink>
    </w:p>
    <w:p w14:paraId="31ADE879" w14:textId="142334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5" w:history="1">
        <w:r w:rsidRPr="003B1F71">
          <w:rPr>
            <w:rStyle w:val="Hyperlink"/>
            <w:noProof/>
          </w:rPr>
          <w:t>11.4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Zapping Time for TV Services</w:t>
        </w:r>
        <w:r>
          <w:rPr>
            <w:noProof/>
            <w:webHidden/>
          </w:rPr>
          <w:tab/>
        </w:r>
        <w:r>
          <w:rPr>
            <w:noProof/>
            <w:webHidden/>
          </w:rPr>
          <w:fldChar w:fldCharType="begin"/>
        </w:r>
        <w:r>
          <w:rPr>
            <w:noProof/>
            <w:webHidden/>
          </w:rPr>
          <w:instrText xml:space="preserve"> PAGEREF _Toc151560775 \h </w:instrText>
        </w:r>
        <w:r>
          <w:rPr>
            <w:noProof/>
            <w:webHidden/>
          </w:rPr>
        </w:r>
        <w:r>
          <w:rPr>
            <w:noProof/>
            <w:webHidden/>
          </w:rPr>
          <w:fldChar w:fldCharType="separate"/>
        </w:r>
        <w:r>
          <w:rPr>
            <w:noProof/>
            <w:webHidden/>
          </w:rPr>
          <w:t>132</w:t>
        </w:r>
        <w:r>
          <w:rPr>
            <w:noProof/>
            <w:webHidden/>
          </w:rPr>
          <w:fldChar w:fldCharType="end"/>
        </w:r>
      </w:hyperlink>
    </w:p>
    <w:p w14:paraId="77BC2ED0" w14:textId="4EAA7D5D" w:rsidR="00016989" w:rsidRDefault="00016989">
      <w:pPr>
        <w:pStyle w:val="Indholdsfortegnelse2"/>
        <w:tabs>
          <w:tab w:val="left" w:pos="1100"/>
        </w:tabs>
        <w:rPr>
          <w:rFonts w:asciiTheme="minorHAnsi" w:eastAsiaTheme="minorEastAsia" w:hAnsiTheme="minorHAnsi" w:cstheme="minorBidi"/>
          <w:noProof/>
          <w:kern w:val="2"/>
          <w:szCs w:val="22"/>
          <w:lang w:val="da-DK" w:eastAsia="da-DK"/>
          <w14:ligatures w14:val="standardContextual"/>
        </w:rPr>
      </w:pPr>
      <w:hyperlink w:anchor="_Toc151560776" w:history="1">
        <w:r w:rsidRPr="003B1F71">
          <w:rPr>
            <w:rStyle w:val="Hyperlink"/>
            <w:noProof/>
          </w:rPr>
          <w:t xml:space="preserve">Part B: </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with application</w:t>
        </w:r>
        <w:r>
          <w:rPr>
            <w:noProof/>
            <w:webHidden/>
          </w:rPr>
          <w:tab/>
        </w:r>
        <w:r>
          <w:rPr>
            <w:noProof/>
            <w:webHidden/>
          </w:rPr>
          <w:fldChar w:fldCharType="begin"/>
        </w:r>
        <w:r>
          <w:rPr>
            <w:noProof/>
            <w:webHidden/>
          </w:rPr>
          <w:instrText xml:space="preserve"> PAGEREF _Toc151560776 \h </w:instrText>
        </w:r>
        <w:r>
          <w:rPr>
            <w:noProof/>
            <w:webHidden/>
          </w:rPr>
        </w:r>
        <w:r>
          <w:rPr>
            <w:noProof/>
            <w:webHidden/>
          </w:rPr>
          <w:fldChar w:fldCharType="separate"/>
        </w:r>
        <w:r>
          <w:rPr>
            <w:noProof/>
            <w:webHidden/>
          </w:rPr>
          <w:t>134</w:t>
        </w:r>
        <w:r>
          <w:rPr>
            <w:noProof/>
            <w:webHidden/>
          </w:rPr>
          <w:fldChar w:fldCharType="end"/>
        </w:r>
      </w:hyperlink>
    </w:p>
    <w:p w14:paraId="095CDEFF" w14:textId="3D2C71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7"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Information</w:t>
        </w:r>
        <w:r>
          <w:rPr>
            <w:noProof/>
            <w:webHidden/>
          </w:rPr>
          <w:tab/>
        </w:r>
        <w:r>
          <w:rPr>
            <w:noProof/>
            <w:webHidden/>
          </w:rPr>
          <w:fldChar w:fldCharType="begin"/>
        </w:r>
        <w:r>
          <w:rPr>
            <w:noProof/>
            <w:webHidden/>
          </w:rPr>
          <w:instrText xml:space="preserve"> PAGEREF _Toc151560777 \h </w:instrText>
        </w:r>
        <w:r>
          <w:rPr>
            <w:noProof/>
            <w:webHidden/>
          </w:rPr>
        </w:r>
        <w:r>
          <w:rPr>
            <w:noProof/>
            <w:webHidden/>
          </w:rPr>
          <w:fldChar w:fldCharType="separate"/>
        </w:r>
        <w:r>
          <w:rPr>
            <w:noProof/>
            <w:webHidden/>
          </w:rPr>
          <w:t>135</w:t>
        </w:r>
        <w:r>
          <w:rPr>
            <w:noProof/>
            <w:webHidden/>
          </w:rPr>
          <w:fldChar w:fldCharType="end"/>
        </w:r>
      </w:hyperlink>
    </w:p>
    <w:p w14:paraId="4AE392CF" w14:textId="2972A27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8" w:history="1">
        <w:r w:rsidRPr="003B1F71">
          <w:rPr>
            <w:rStyle w:val="Hyperlink"/>
            <w:noProof/>
          </w:rPr>
          <w:t>12.1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_Toc151560778 \h </w:instrText>
        </w:r>
        <w:r>
          <w:rPr>
            <w:noProof/>
            <w:webHidden/>
          </w:rPr>
        </w:r>
        <w:r>
          <w:rPr>
            <w:noProof/>
            <w:webHidden/>
          </w:rPr>
          <w:fldChar w:fldCharType="separate"/>
        </w:r>
        <w:r>
          <w:rPr>
            <w:noProof/>
            <w:webHidden/>
          </w:rPr>
          <w:t>135</w:t>
        </w:r>
        <w:r>
          <w:rPr>
            <w:noProof/>
            <w:webHidden/>
          </w:rPr>
          <w:fldChar w:fldCharType="end"/>
        </w:r>
      </w:hyperlink>
    </w:p>
    <w:p w14:paraId="1783F58E" w14:textId="3E774B0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9" w:history="1">
        <w:r w:rsidRPr="003B1F71">
          <w:rPr>
            <w:rStyle w:val="Hyperlink"/>
            <w:noProof/>
          </w:rPr>
          <w:t>12.2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Information Table (NIT)</w:t>
        </w:r>
        <w:r>
          <w:rPr>
            <w:noProof/>
            <w:webHidden/>
          </w:rPr>
          <w:tab/>
        </w:r>
        <w:r>
          <w:rPr>
            <w:noProof/>
            <w:webHidden/>
          </w:rPr>
          <w:fldChar w:fldCharType="begin"/>
        </w:r>
        <w:r>
          <w:rPr>
            <w:noProof/>
            <w:webHidden/>
          </w:rPr>
          <w:instrText xml:space="preserve"> PAGEREF _Toc151560779 \h </w:instrText>
        </w:r>
        <w:r>
          <w:rPr>
            <w:noProof/>
            <w:webHidden/>
          </w:rPr>
        </w:r>
        <w:r>
          <w:rPr>
            <w:noProof/>
            <w:webHidden/>
          </w:rPr>
          <w:fldChar w:fldCharType="separate"/>
        </w:r>
        <w:r>
          <w:rPr>
            <w:noProof/>
            <w:webHidden/>
          </w:rPr>
          <w:t>142</w:t>
        </w:r>
        <w:r>
          <w:rPr>
            <w:noProof/>
            <w:webHidden/>
          </w:rPr>
          <w:fldChar w:fldCharType="end"/>
        </w:r>
      </w:hyperlink>
    </w:p>
    <w:p w14:paraId="3C7000B5" w14:textId="10B884C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0" w:history="1">
        <w:r w:rsidRPr="003B1F71">
          <w:rPr>
            <w:rStyle w:val="Hyperlink"/>
            <w:noProof/>
          </w:rPr>
          <w:t>12.3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Description Table (SDT)</w:t>
        </w:r>
        <w:r>
          <w:rPr>
            <w:noProof/>
            <w:webHidden/>
          </w:rPr>
          <w:tab/>
        </w:r>
        <w:r>
          <w:rPr>
            <w:noProof/>
            <w:webHidden/>
          </w:rPr>
          <w:fldChar w:fldCharType="begin"/>
        </w:r>
        <w:r>
          <w:rPr>
            <w:noProof/>
            <w:webHidden/>
          </w:rPr>
          <w:instrText xml:space="preserve"> PAGEREF _Toc151560780 \h </w:instrText>
        </w:r>
        <w:r>
          <w:rPr>
            <w:noProof/>
            <w:webHidden/>
          </w:rPr>
        </w:r>
        <w:r>
          <w:rPr>
            <w:noProof/>
            <w:webHidden/>
          </w:rPr>
          <w:fldChar w:fldCharType="separate"/>
        </w:r>
        <w:r>
          <w:rPr>
            <w:noProof/>
            <w:webHidden/>
          </w:rPr>
          <w:t>154</w:t>
        </w:r>
        <w:r>
          <w:rPr>
            <w:noProof/>
            <w:webHidden/>
          </w:rPr>
          <w:fldChar w:fldCharType="end"/>
        </w:r>
      </w:hyperlink>
    </w:p>
    <w:p w14:paraId="2FD7FB78" w14:textId="71798D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1" w:history="1">
        <w:r w:rsidRPr="003B1F71">
          <w:rPr>
            <w:rStyle w:val="Hyperlink"/>
            <w:noProof/>
          </w:rPr>
          <w:t>12.4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Information Table</w:t>
        </w:r>
        <w:r>
          <w:rPr>
            <w:noProof/>
            <w:webHidden/>
          </w:rPr>
          <w:tab/>
        </w:r>
        <w:r>
          <w:rPr>
            <w:noProof/>
            <w:webHidden/>
          </w:rPr>
          <w:fldChar w:fldCharType="begin"/>
        </w:r>
        <w:r>
          <w:rPr>
            <w:noProof/>
            <w:webHidden/>
          </w:rPr>
          <w:instrText xml:space="preserve"> PAGEREF _Toc151560781 \h </w:instrText>
        </w:r>
        <w:r>
          <w:rPr>
            <w:noProof/>
            <w:webHidden/>
          </w:rPr>
        </w:r>
        <w:r>
          <w:rPr>
            <w:noProof/>
            <w:webHidden/>
          </w:rPr>
          <w:fldChar w:fldCharType="separate"/>
        </w:r>
        <w:r>
          <w:rPr>
            <w:noProof/>
            <w:webHidden/>
          </w:rPr>
          <w:t>157</w:t>
        </w:r>
        <w:r>
          <w:rPr>
            <w:noProof/>
            <w:webHidden/>
          </w:rPr>
          <w:fldChar w:fldCharType="end"/>
        </w:r>
      </w:hyperlink>
    </w:p>
    <w:p w14:paraId="0BD6EAA9" w14:textId="43C1E5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2" w:history="1">
        <w:r w:rsidRPr="003B1F71">
          <w:rPr>
            <w:rStyle w:val="Hyperlink"/>
            <w:noProof/>
          </w:rPr>
          <w:t>12.5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Time and Date Table and Time Offset Table</w:t>
        </w:r>
        <w:r>
          <w:rPr>
            <w:noProof/>
            <w:webHidden/>
          </w:rPr>
          <w:tab/>
        </w:r>
        <w:r>
          <w:rPr>
            <w:noProof/>
            <w:webHidden/>
          </w:rPr>
          <w:fldChar w:fldCharType="begin"/>
        </w:r>
        <w:r>
          <w:rPr>
            <w:noProof/>
            <w:webHidden/>
          </w:rPr>
          <w:instrText xml:space="preserve"> PAGEREF _Toc151560782 \h </w:instrText>
        </w:r>
        <w:r>
          <w:rPr>
            <w:noProof/>
            <w:webHidden/>
          </w:rPr>
        </w:r>
        <w:r>
          <w:rPr>
            <w:noProof/>
            <w:webHidden/>
          </w:rPr>
          <w:fldChar w:fldCharType="separate"/>
        </w:r>
        <w:r>
          <w:rPr>
            <w:noProof/>
            <w:webHidden/>
          </w:rPr>
          <w:t>160</w:t>
        </w:r>
        <w:r>
          <w:rPr>
            <w:noProof/>
            <w:webHidden/>
          </w:rPr>
          <w:fldChar w:fldCharType="end"/>
        </w:r>
      </w:hyperlink>
    </w:p>
    <w:p w14:paraId="4EF5147C" w14:textId="2BC5887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3" w:history="1">
        <w:r w:rsidRPr="003B1F71">
          <w:rPr>
            <w:rStyle w:val="Hyperlink"/>
            <w:noProof/>
          </w:rPr>
          <w:t>12.6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Conditional Access and Program Map Tables</w:t>
        </w:r>
        <w:r>
          <w:rPr>
            <w:noProof/>
            <w:webHidden/>
          </w:rPr>
          <w:tab/>
        </w:r>
        <w:r>
          <w:rPr>
            <w:noProof/>
            <w:webHidden/>
          </w:rPr>
          <w:fldChar w:fldCharType="begin"/>
        </w:r>
        <w:r>
          <w:rPr>
            <w:noProof/>
            <w:webHidden/>
          </w:rPr>
          <w:instrText xml:space="preserve"> PAGEREF _Toc151560783 \h </w:instrText>
        </w:r>
        <w:r>
          <w:rPr>
            <w:noProof/>
            <w:webHidden/>
          </w:rPr>
        </w:r>
        <w:r>
          <w:rPr>
            <w:noProof/>
            <w:webHidden/>
          </w:rPr>
          <w:fldChar w:fldCharType="separate"/>
        </w:r>
        <w:r>
          <w:rPr>
            <w:noProof/>
            <w:webHidden/>
          </w:rPr>
          <w:t>161</w:t>
        </w:r>
        <w:r>
          <w:rPr>
            <w:noProof/>
            <w:webHidden/>
          </w:rPr>
          <w:fldChar w:fldCharType="end"/>
        </w:r>
      </w:hyperlink>
    </w:p>
    <w:p w14:paraId="2B1FB0A4" w14:textId="682AC0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4" w:history="1">
        <w:r w:rsidRPr="003B1F71">
          <w:rPr>
            <w:rStyle w:val="Hyperlink"/>
            <w:rFonts w:eastAsia="Batang"/>
            <w:noProof/>
            <w:lang w:eastAsia="ko-KR"/>
          </w:rPr>
          <w:t>12.7</w:t>
        </w:r>
        <w:r>
          <w:rPr>
            <w:rFonts w:asciiTheme="minorHAnsi" w:eastAsiaTheme="minorEastAsia" w:hAnsiTheme="minorHAnsi" w:cstheme="minorBidi"/>
            <w:noProof/>
            <w:kern w:val="2"/>
            <w:szCs w:val="22"/>
            <w:lang w:val="da-DK" w:eastAsia="da-DK"/>
            <w14:ligatures w14:val="standardContextual"/>
          </w:rPr>
          <w:tab/>
        </w:r>
        <w:r w:rsidRPr="003B1F71">
          <w:rPr>
            <w:rStyle w:val="Hyperlink"/>
            <w:rFonts w:eastAsia="Batang"/>
            <w:noProof/>
            <w:lang w:eastAsia="ko-KR"/>
          </w:rPr>
          <w:t>SSU UNT Descriptors</w:t>
        </w:r>
        <w:r>
          <w:rPr>
            <w:noProof/>
            <w:webHidden/>
          </w:rPr>
          <w:tab/>
        </w:r>
        <w:r>
          <w:rPr>
            <w:noProof/>
            <w:webHidden/>
          </w:rPr>
          <w:fldChar w:fldCharType="begin"/>
        </w:r>
        <w:r>
          <w:rPr>
            <w:noProof/>
            <w:webHidden/>
          </w:rPr>
          <w:instrText xml:space="preserve"> PAGEREF _Toc151560784 \h </w:instrText>
        </w:r>
        <w:r>
          <w:rPr>
            <w:noProof/>
            <w:webHidden/>
          </w:rPr>
        </w:r>
        <w:r>
          <w:rPr>
            <w:noProof/>
            <w:webHidden/>
          </w:rPr>
          <w:fldChar w:fldCharType="separate"/>
        </w:r>
        <w:r>
          <w:rPr>
            <w:noProof/>
            <w:webHidden/>
          </w:rPr>
          <w:t>167</w:t>
        </w:r>
        <w:r>
          <w:rPr>
            <w:noProof/>
            <w:webHidden/>
          </w:rPr>
          <w:fldChar w:fldCharType="end"/>
        </w:r>
      </w:hyperlink>
    </w:p>
    <w:p w14:paraId="79C84403" w14:textId="242F8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5" w:history="1">
        <w:r w:rsidRPr="003B1F71">
          <w:rPr>
            <w:rStyle w:val="Hyperlink"/>
            <w:noProof/>
          </w:rPr>
          <w:t>12.8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Related Content Table (NorDig PVR only)</w:t>
        </w:r>
        <w:r>
          <w:rPr>
            <w:noProof/>
            <w:webHidden/>
          </w:rPr>
          <w:tab/>
        </w:r>
        <w:r>
          <w:rPr>
            <w:noProof/>
            <w:webHidden/>
          </w:rPr>
          <w:fldChar w:fldCharType="begin"/>
        </w:r>
        <w:r>
          <w:rPr>
            <w:noProof/>
            <w:webHidden/>
          </w:rPr>
          <w:instrText xml:space="preserve"> PAGEREF _Toc151560785 \h </w:instrText>
        </w:r>
        <w:r>
          <w:rPr>
            <w:noProof/>
            <w:webHidden/>
          </w:rPr>
        </w:r>
        <w:r>
          <w:rPr>
            <w:noProof/>
            <w:webHidden/>
          </w:rPr>
          <w:fldChar w:fldCharType="separate"/>
        </w:r>
        <w:r>
          <w:rPr>
            <w:noProof/>
            <w:webHidden/>
          </w:rPr>
          <w:t>171</w:t>
        </w:r>
        <w:r>
          <w:rPr>
            <w:noProof/>
            <w:webHidden/>
          </w:rPr>
          <w:fldChar w:fldCharType="end"/>
        </w:r>
      </w:hyperlink>
    </w:p>
    <w:p w14:paraId="12E62F63" w14:textId="6AB7614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6" w:history="1">
        <w:r w:rsidRPr="003B1F71">
          <w:rPr>
            <w:rStyle w:val="Hyperlink"/>
            <w:noProof/>
          </w:rPr>
          <w:t>12.9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Broadcast Record List syntax (NorDig PVR only)</w:t>
        </w:r>
        <w:r>
          <w:rPr>
            <w:noProof/>
            <w:webHidden/>
          </w:rPr>
          <w:tab/>
        </w:r>
        <w:r>
          <w:rPr>
            <w:noProof/>
            <w:webHidden/>
          </w:rPr>
          <w:fldChar w:fldCharType="begin"/>
        </w:r>
        <w:r>
          <w:rPr>
            <w:noProof/>
            <w:webHidden/>
          </w:rPr>
          <w:instrText xml:space="preserve"> PAGEREF _Toc151560786 \h </w:instrText>
        </w:r>
        <w:r>
          <w:rPr>
            <w:noProof/>
            <w:webHidden/>
          </w:rPr>
        </w:r>
        <w:r>
          <w:rPr>
            <w:noProof/>
            <w:webHidden/>
          </w:rPr>
          <w:fldChar w:fldCharType="separate"/>
        </w:r>
        <w:r>
          <w:rPr>
            <w:noProof/>
            <w:webHidden/>
          </w:rPr>
          <w:t>175</w:t>
        </w:r>
        <w:r>
          <w:rPr>
            <w:noProof/>
            <w:webHidden/>
          </w:rPr>
          <w:fldChar w:fldCharType="end"/>
        </w:r>
      </w:hyperlink>
    </w:p>
    <w:p w14:paraId="23B4AC07" w14:textId="21B3CDF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8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Navigator</w:t>
        </w:r>
        <w:r>
          <w:rPr>
            <w:noProof/>
            <w:webHidden/>
          </w:rPr>
          <w:tab/>
        </w:r>
        <w:r>
          <w:rPr>
            <w:noProof/>
            <w:webHidden/>
          </w:rPr>
          <w:fldChar w:fldCharType="begin"/>
        </w:r>
        <w:r>
          <w:rPr>
            <w:noProof/>
            <w:webHidden/>
          </w:rPr>
          <w:instrText xml:space="preserve"> PAGEREF _Toc151560787 \h </w:instrText>
        </w:r>
        <w:r>
          <w:rPr>
            <w:noProof/>
            <w:webHidden/>
          </w:rPr>
        </w:r>
        <w:r>
          <w:rPr>
            <w:noProof/>
            <w:webHidden/>
          </w:rPr>
          <w:fldChar w:fldCharType="separate"/>
        </w:r>
        <w:r>
          <w:rPr>
            <w:noProof/>
            <w:webHidden/>
          </w:rPr>
          <w:t>186</w:t>
        </w:r>
        <w:r>
          <w:rPr>
            <w:noProof/>
            <w:webHidden/>
          </w:rPr>
          <w:fldChar w:fldCharType="end"/>
        </w:r>
      </w:hyperlink>
    </w:p>
    <w:p w14:paraId="653851D2" w14:textId="600540C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8" w:history="1">
        <w:r w:rsidRPr="003B1F71">
          <w:rPr>
            <w:rStyle w:val="Hyperlink"/>
            <w:noProof/>
          </w:rPr>
          <w:t>13.1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_Toc151560788 \h </w:instrText>
        </w:r>
        <w:r>
          <w:rPr>
            <w:noProof/>
            <w:webHidden/>
          </w:rPr>
        </w:r>
        <w:r>
          <w:rPr>
            <w:noProof/>
            <w:webHidden/>
          </w:rPr>
          <w:fldChar w:fldCharType="separate"/>
        </w:r>
        <w:r>
          <w:rPr>
            <w:noProof/>
            <w:webHidden/>
          </w:rPr>
          <w:t>186</w:t>
        </w:r>
        <w:r>
          <w:rPr>
            <w:noProof/>
            <w:webHidden/>
          </w:rPr>
          <w:fldChar w:fldCharType="end"/>
        </w:r>
      </w:hyperlink>
    </w:p>
    <w:p w14:paraId="3CA7D7DB" w14:textId="402D3E9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9" w:history="1">
        <w:r w:rsidRPr="003B1F71">
          <w:rPr>
            <w:rStyle w:val="Hyperlink"/>
            <w:noProof/>
          </w:rPr>
          <w:t>13.2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List</w:t>
        </w:r>
        <w:r>
          <w:rPr>
            <w:noProof/>
            <w:webHidden/>
          </w:rPr>
          <w:tab/>
        </w:r>
        <w:r>
          <w:rPr>
            <w:noProof/>
            <w:webHidden/>
          </w:rPr>
          <w:fldChar w:fldCharType="begin"/>
        </w:r>
        <w:r>
          <w:rPr>
            <w:noProof/>
            <w:webHidden/>
          </w:rPr>
          <w:instrText xml:space="preserve"> PAGEREF _Toc151560789 \h </w:instrText>
        </w:r>
        <w:r>
          <w:rPr>
            <w:noProof/>
            <w:webHidden/>
          </w:rPr>
        </w:r>
        <w:r>
          <w:rPr>
            <w:noProof/>
            <w:webHidden/>
          </w:rPr>
          <w:fldChar w:fldCharType="separate"/>
        </w:r>
        <w:r>
          <w:rPr>
            <w:noProof/>
            <w:webHidden/>
          </w:rPr>
          <w:t>186</w:t>
        </w:r>
        <w:r>
          <w:rPr>
            <w:noProof/>
            <w:webHidden/>
          </w:rPr>
          <w:fldChar w:fldCharType="end"/>
        </w:r>
      </w:hyperlink>
    </w:p>
    <w:p w14:paraId="0E10BBFC" w14:textId="74A15E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0" w:history="1">
        <w:r w:rsidRPr="003B1F71">
          <w:rPr>
            <w:rStyle w:val="Hyperlink"/>
            <w:noProof/>
          </w:rPr>
          <w:t>13.3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Schedule Guide (ESG)</w:t>
        </w:r>
        <w:r>
          <w:rPr>
            <w:noProof/>
            <w:webHidden/>
          </w:rPr>
          <w:tab/>
        </w:r>
        <w:r>
          <w:rPr>
            <w:noProof/>
            <w:webHidden/>
          </w:rPr>
          <w:fldChar w:fldCharType="begin"/>
        </w:r>
        <w:r>
          <w:rPr>
            <w:noProof/>
            <w:webHidden/>
          </w:rPr>
          <w:instrText xml:space="preserve"> PAGEREF _Toc151560790 \h </w:instrText>
        </w:r>
        <w:r>
          <w:rPr>
            <w:noProof/>
            <w:webHidden/>
          </w:rPr>
        </w:r>
        <w:r>
          <w:rPr>
            <w:noProof/>
            <w:webHidden/>
          </w:rPr>
          <w:fldChar w:fldCharType="separate"/>
        </w:r>
        <w:r>
          <w:rPr>
            <w:noProof/>
            <w:webHidden/>
          </w:rPr>
          <w:t>188</w:t>
        </w:r>
        <w:r>
          <w:rPr>
            <w:noProof/>
            <w:webHidden/>
          </w:rPr>
          <w:fldChar w:fldCharType="end"/>
        </w:r>
      </w:hyperlink>
    </w:p>
    <w:p w14:paraId="33087AB4" w14:textId="0123C3D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1" w:history="1">
        <w:r w:rsidRPr="003B1F71">
          <w:rPr>
            <w:rStyle w:val="Hyperlink"/>
            <w:noProof/>
          </w:rPr>
          <w:t>13.4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Discovery and Selection for IRDs with IP-based front-end</w:t>
        </w:r>
        <w:r>
          <w:rPr>
            <w:noProof/>
            <w:webHidden/>
          </w:rPr>
          <w:tab/>
        </w:r>
        <w:r>
          <w:rPr>
            <w:noProof/>
            <w:webHidden/>
          </w:rPr>
          <w:fldChar w:fldCharType="begin"/>
        </w:r>
        <w:r>
          <w:rPr>
            <w:noProof/>
            <w:webHidden/>
          </w:rPr>
          <w:instrText xml:space="preserve"> PAGEREF _Toc151560791 \h </w:instrText>
        </w:r>
        <w:r>
          <w:rPr>
            <w:noProof/>
            <w:webHidden/>
          </w:rPr>
        </w:r>
        <w:r>
          <w:rPr>
            <w:noProof/>
            <w:webHidden/>
          </w:rPr>
          <w:fldChar w:fldCharType="separate"/>
        </w:r>
        <w:r>
          <w:rPr>
            <w:noProof/>
            <w:webHidden/>
          </w:rPr>
          <w:t>191</w:t>
        </w:r>
        <w:r>
          <w:rPr>
            <w:noProof/>
            <w:webHidden/>
          </w:rPr>
          <w:fldChar w:fldCharType="end"/>
        </w:r>
      </w:hyperlink>
    </w:p>
    <w:p w14:paraId="67582228" w14:textId="41F9371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2" w:history="1">
        <w:r w:rsidRPr="003B1F71">
          <w:rPr>
            <w:rStyle w:val="Hyperlink"/>
            <w:noProof/>
          </w:rPr>
          <w:t>13.5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Interface (UI) forservice components (audio and subtitling)</w:t>
        </w:r>
        <w:r>
          <w:rPr>
            <w:noProof/>
            <w:webHidden/>
          </w:rPr>
          <w:tab/>
        </w:r>
        <w:r>
          <w:rPr>
            <w:noProof/>
            <w:webHidden/>
          </w:rPr>
          <w:fldChar w:fldCharType="begin"/>
        </w:r>
        <w:r>
          <w:rPr>
            <w:noProof/>
            <w:webHidden/>
          </w:rPr>
          <w:instrText xml:space="preserve"> PAGEREF _Toc151560792 \h </w:instrText>
        </w:r>
        <w:r>
          <w:rPr>
            <w:noProof/>
            <w:webHidden/>
          </w:rPr>
        </w:r>
        <w:r>
          <w:rPr>
            <w:noProof/>
            <w:webHidden/>
          </w:rPr>
          <w:fldChar w:fldCharType="separate"/>
        </w:r>
        <w:r>
          <w:rPr>
            <w:noProof/>
            <w:webHidden/>
          </w:rPr>
          <w:t>191</w:t>
        </w:r>
        <w:r>
          <w:rPr>
            <w:noProof/>
            <w:webHidden/>
          </w:rPr>
          <w:fldChar w:fldCharType="end"/>
        </w:r>
      </w:hyperlink>
    </w:p>
    <w:p w14:paraId="3B233F69" w14:textId="0E9E3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3" w:history="1">
        <w:r w:rsidRPr="003B1F71">
          <w:rPr>
            <w:rStyle w:val="Hyperlink"/>
            <w:noProof/>
          </w:rPr>
          <w:t>13.6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Accessibility menus and settings</w:t>
        </w:r>
        <w:r>
          <w:rPr>
            <w:noProof/>
            <w:webHidden/>
          </w:rPr>
          <w:tab/>
        </w:r>
        <w:r>
          <w:rPr>
            <w:noProof/>
            <w:webHidden/>
          </w:rPr>
          <w:fldChar w:fldCharType="begin"/>
        </w:r>
        <w:r>
          <w:rPr>
            <w:noProof/>
            <w:webHidden/>
          </w:rPr>
          <w:instrText xml:space="preserve"> PAGEREF _Toc151560793 \h </w:instrText>
        </w:r>
        <w:r>
          <w:rPr>
            <w:noProof/>
            <w:webHidden/>
          </w:rPr>
        </w:r>
        <w:r>
          <w:rPr>
            <w:noProof/>
            <w:webHidden/>
          </w:rPr>
          <w:fldChar w:fldCharType="separate"/>
        </w:r>
        <w:r>
          <w:rPr>
            <w:noProof/>
            <w:webHidden/>
          </w:rPr>
          <w:t>192</w:t>
        </w:r>
        <w:r>
          <w:rPr>
            <w:noProof/>
            <w:webHidden/>
          </w:rPr>
          <w:fldChar w:fldCharType="end"/>
        </w:r>
      </w:hyperlink>
    </w:p>
    <w:p w14:paraId="524461AE" w14:textId="20013A2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4"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PVR feature requirements (NorDig PVR only)</w:t>
        </w:r>
        <w:r>
          <w:rPr>
            <w:noProof/>
            <w:webHidden/>
          </w:rPr>
          <w:tab/>
        </w:r>
        <w:r>
          <w:rPr>
            <w:noProof/>
            <w:webHidden/>
          </w:rPr>
          <w:fldChar w:fldCharType="begin"/>
        </w:r>
        <w:r>
          <w:rPr>
            <w:noProof/>
            <w:webHidden/>
          </w:rPr>
          <w:instrText xml:space="preserve"> PAGEREF _Toc151560794 \h </w:instrText>
        </w:r>
        <w:r>
          <w:rPr>
            <w:noProof/>
            <w:webHidden/>
          </w:rPr>
        </w:r>
        <w:r>
          <w:rPr>
            <w:noProof/>
            <w:webHidden/>
          </w:rPr>
          <w:fldChar w:fldCharType="separate"/>
        </w:r>
        <w:r>
          <w:rPr>
            <w:noProof/>
            <w:webHidden/>
          </w:rPr>
          <w:t>193</w:t>
        </w:r>
        <w:r>
          <w:rPr>
            <w:noProof/>
            <w:webHidden/>
          </w:rPr>
          <w:fldChar w:fldCharType="end"/>
        </w:r>
      </w:hyperlink>
    </w:p>
    <w:p w14:paraId="24643571" w14:textId="506978A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5" w:history="1">
        <w:r w:rsidRPr="003B1F71">
          <w:rPr>
            <w:rStyle w:val="Hyperlink"/>
            <w:noProof/>
          </w:rPr>
          <w:t>14.1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 - PVR</w:t>
        </w:r>
        <w:r>
          <w:rPr>
            <w:noProof/>
            <w:webHidden/>
          </w:rPr>
          <w:tab/>
        </w:r>
        <w:r>
          <w:rPr>
            <w:noProof/>
            <w:webHidden/>
          </w:rPr>
          <w:fldChar w:fldCharType="begin"/>
        </w:r>
        <w:r>
          <w:rPr>
            <w:noProof/>
            <w:webHidden/>
          </w:rPr>
          <w:instrText xml:space="preserve"> PAGEREF _Toc151560795 \h </w:instrText>
        </w:r>
        <w:r>
          <w:rPr>
            <w:noProof/>
            <w:webHidden/>
          </w:rPr>
        </w:r>
        <w:r>
          <w:rPr>
            <w:noProof/>
            <w:webHidden/>
          </w:rPr>
          <w:fldChar w:fldCharType="separate"/>
        </w:r>
        <w:r>
          <w:rPr>
            <w:noProof/>
            <w:webHidden/>
          </w:rPr>
          <w:t>193</w:t>
        </w:r>
        <w:r>
          <w:rPr>
            <w:noProof/>
            <w:webHidden/>
          </w:rPr>
          <w:fldChar w:fldCharType="end"/>
        </w:r>
      </w:hyperlink>
    </w:p>
    <w:p w14:paraId="3362F2BD" w14:textId="6C143C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6" w:history="1">
        <w:r w:rsidRPr="003B1F71">
          <w:rPr>
            <w:rStyle w:val="Hyperlink"/>
            <w:noProof/>
          </w:rPr>
          <w:t>14.2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 PVR</w:t>
        </w:r>
        <w:r>
          <w:rPr>
            <w:noProof/>
            <w:webHidden/>
          </w:rPr>
          <w:tab/>
        </w:r>
        <w:r>
          <w:rPr>
            <w:noProof/>
            <w:webHidden/>
          </w:rPr>
          <w:fldChar w:fldCharType="begin"/>
        </w:r>
        <w:r>
          <w:rPr>
            <w:noProof/>
            <w:webHidden/>
          </w:rPr>
          <w:instrText xml:space="preserve"> PAGEREF _Toc151560796 \h </w:instrText>
        </w:r>
        <w:r>
          <w:rPr>
            <w:noProof/>
            <w:webHidden/>
          </w:rPr>
        </w:r>
        <w:r>
          <w:rPr>
            <w:noProof/>
            <w:webHidden/>
          </w:rPr>
          <w:fldChar w:fldCharType="separate"/>
        </w:r>
        <w:r>
          <w:rPr>
            <w:noProof/>
            <w:webHidden/>
          </w:rPr>
          <w:t>193</w:t>
        </w:r>
        <w:r>
          <w:rPr>
            <w:noProof/>
            <w:webHidden/>
          </w:rPr>
          <w:fldChar w:fldCharType="end"/>
        </w:r>
      </w:hyperlink>
    </w:p>
    <w:p w14:paraId="76070975" w14:textId="158248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7" w:history="1">
        <w:r w:rsidRPr="003B1F71">
          <w:rPr>
            <w:rStyle w:val="Hyperlink"/>
            <w:noProof/>
          </w:rPr>
          <w:t>14.3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PVR Recording</w:t>
        </w:r>
        <w:r>
          <w:rPr>
            <w:noProof/>
            <w:webHidden/>
          </w:rPr>
          <w:tab/>
        </w:r>
        <w:r>
          <w:rPr>
            <w:noProof/>
            <w:webHidden/>
          </w:rPr>
          <w:fldChar w:fldCharType="begin"/>
        </w:r>
        <w:r>
          <w:rPr>
            <w:noProof/>
            <w:webHidden/>
          </w:rPr>
          <w:instrText xml:space="preserve"> PAGEREF _Toc151560797 \h </w:instrText>
        </w:r>
        <w:r>
          <w:rPr>
            <w:noProof/>
            <w:webHidden/>
          </w:rPr>
        </w:r>
        <w:r>
          <w:rPr>
            <w:noProof/>
            <w:webHidden/>
          </w:rPr>
          <w:fldChar w:fldCharType="separate"/>
        </w:r>
        <w:r>
          <w:rPr>
            <w:noProof/>
            <w:webHidden/>
          </w:rPr>
          <w:t>197</w:t>
        </w:r>
        <w:r>
          <w:rPr>
            <w:noProof/>
            <w:webHidden/>
          </w:rPr>
          <w:fldChar w:fldCharType="end"/>
        </w:r>
      </w:hyperlink>
    </w:p>
    <w:p w14:paraId="0702D4AE" w14:textId="2D594EF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8" w:history="1">
        <w:r w:rsidRPr="003B1F71">
          <w:rPr>
            <w:rStyle w:val="Hyperlink"/>
            <w:noProof/>
          </w:rPr>
          <w:t>14.4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Playback</w:t>
        </w:r>
        <w:r>
          <w:rPr>
            <w:noProof/>
            <w:webHidden/>
          </w:rPr>
          <w:tab/>
        </w:r>
        <w:r>
          <w:rPr>
            <w:noProof/>
            <w:webHidden/>
          </w:rPr>
          <w:fldChar w:fldCharType="begin"/>
        </w:r>
        <w:r>
          <w:rPr>
            <w:noProof/>
            <w:webHidden/>
          </w:rPr>
          <w:instrText xml:space="preserve"> PAGEREF _Toc151560798 \h </w:instrText>
        </w:r>
        <w:r>
          <w:rPr>
            <w:noProof/>
            <w:webHidden/>
          </w:rPr>
        </w:r>
        <w:r>
          <w:rPr>
            <w:noProof/>
            <w:webHidden/>
          </w:rPr>
          <w:fldChar w:fldCharType="separate"/>
        </w:r>
        <w:r>
          <w:rPr>
            <w:noProof/>
            <w:webHidden/>
          </w:rPr>
          <w:t>208</w:t>
        </w:r>
        <w:r>
          <w:rPr>
            <w:noProof/>
            <w:webHidden/>
          </w:rPr>
          <w:fldChar w:fldCharType="end"/>
        </w:r>
      </w:hyperlink>
    </w:p>
    <w:p w14:paraId="12A5BE67" w14:textId="19E89920"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System Software and API</w:t>
        </w:r>
        <w:r>
          <w:rPr>
            <w:noProof/>
            <w:webHidden/>
          </w:rPr>
          <w:tab/>
        </w:r>
        <w:r>
          <w:rPr>
            <w:noProof/>
            <w:webHidden/>
          </w:rPr>
          <w:fldChar w:fldCharType="begin"/>
        </w:r>
        <w:r>
          <w:rPr>
            <w:noProof/>
            <w:webHidden/>
          </w:rPr>
          <w:instrText xml:space="preserve"> PAGEREF _Toc151560799 \h </w:instrText>
        </w:r>
        <w:r>
          <w:rPr>
            <w:noProof/>
            <w:webHidden/>
          </w:rPr>
        </w:r>
        <w:r>
          <w:rPr>
            <w:noProof/>
            <w:webHidden/>
          </w:rPr>
          <w:fldChar w:fldCharType="separate"/>
        </w:r>
        <w:r>
          <w:rPr>
            <w:noProof/>
            <w:webHidden/>
          </w:rPr>
          <w:t>211</w:t>
        </w:r>
        <w:r>
          <w:rPr>
            <w:noProof/>
            <w:webHidden/>
          </w:rPr>
          <w:fldChar w:fldCharType="end"/>
        </w:r>
      </w:hyperlink>
    </w:p>
    <w:p w14:paraId="7B8628D1" w14:textId="4F15794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0" w:history="1">
        <w:r w:rsidRPr="003B1F71">
          <w:rPr>
            <w:rStyle w:val="Hyperlink"/>
            <w:noProof/>
          </w:rPr>
          <w:t>15.1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Basic IRD</w:t>
        </w:r>
        <w:r>
          <w:rPr>
            <w:noProof/>
            <w:webHidden/>
          </w:rPr>
          <w:tab/>
        </w:r>
        <w:r>
          <w:rPr>
            <w:noProof/>
            <w:webHidden/>
          </w:rPr>
          <w:fldChar w:fldCharType="begin"/>
        </w:r>
        <w:r>
          <w:rPr>
            <w:noProof/>
            <w:webHidden/>
          </w:rPr>
          <w:instrText xml:space="preserve"> PAGEREF _Toc151560800 \h </w:instrText>
        </w:r>
        <w:r>
          <w:rPr>
            <w:noProof/>
            <w:webHidden/>
          </w:rPr>
        </w:r>
        <w:r>
          <w:rPr>
            <w:noProof/>
            <w:webHidden/>
          </w:rPr>
          <w:fldChar w:fldCharType="separate"/>
        </w:r>
        <w:r>
          <w:rPr>
            <w:noProof/>
            <w:webHidden/>
          </w:rPr>
          <w:t>211</w:t>
        </w:r>
        <w:r>
          <w:rPr>
            <w:noProof/>
            <w:webHidden/>
          </w:rPr>
          <w:fldChar w:fldCharType="end"/>
        </w:r>
      </w:hyperlink>
    </w:p>
    <w:p w14:paraId="64D8CAFE" w14:textId="77BA1D1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1" w:history="1">
        <w:r w:rsidRPr="003B1F71">
          <w:rPr>
            <w:rStyle w:val="Hyperlink"/>
            <w:noProof/>
          </w:rPr>
          <w:t>15.2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HbbTV IRD</w:t>
        </w:r>
        <w:r>
          <w:rPr>
            <w:noProof/>
            <w:webHidden/>
          </w:rPr>
          <w:tab/>
        </w:r>
        <w:r>
          <w:rPr>
            <w:noProof/>
            <w:webHidden/>
          </w:rPr>
          <w:fldChar w:fldCharType="begin"/>
        </w:r>
        <w:r>
          <w:rPr>
            <w:noProof/>
            <w:webHidden/>
          </w:rPr>
          <w:instrText xml:space="preserve"> PAGEREF _Toc151560801 \h </w:instrText>
        </w:r>
        <w:r>
          <w:rPr>
            <w:noProof/>
            <w:webHidden/>
          </w:rPr>
        </w:r>
        <w:r>
          <w:rPr>
            <w:noProof/>
            <w:webHidden/>
          </w:rPr>
          <w:fldChar w:fldCharType="separate"/>
        </w:r>
        <w:r>
          <w:rPr>
            <w:noProof/>
            <w:webHidden/>
          </w:rPr>
          <w:t>211</w:t>
        </w:r>
        <w:r>
          <w:rPr>
            <w:noProof/>
            <w:webHidden/>
          </w:rPr>
          <w:fldChar w:fldCharType="end"/>
        </w:r>
      </w:hyperlink>
    </w:p>
    <w:p w14:paraId="6BF04FDB" w14:textId="50341EC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2" w:history="1">
        <w:r w:rsidRPr="003B1F71">
          <w:rPr>
            <w:rStyle w:val="Hyperlink"/>
            <w:noProof/>
          </w:rPr>
          <w:t>16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Preferences</w:t>
        </w:r>
        <w:r>
          <w:rPr>
            <w:noProof/>
            <w:webHidden/>
          </w:rPr>
          <w:tab/>
        </w:r>
        <w:r>
          <w:rPr>
            <w:noProof/>
            <w:webHidden/>
          </w:rPr>
          <w:fldChar w:fldCharType="begin"/>
        </w:r>
        <w:r>
          <w:rPr>
            <w:noProof/>
            <w:webHidden/>
          </w:rPr>
          <w:instrText xml:space="preserve"> PAGEREF _Toc151560802 \h </w:instrText>
        </w:r>
        <w:r>
          <w:rPr>
            <w:noProof/>
            <w:webHidden/>
          </w:rPr>
        </w:r>
        <w:r>
          <w:rPr>
            <w:noProof/>
            <w:webHidden/>
          </w:rPr>
          <w:fldChar w:fldCharType="separate"/>
        </w:r>
        <w:r>
          <w:rPr>
            <w:noProof/>
            <w:webHidden/>
          </w:rPr>
          <w:t>212</w:t>
        </w:r>
        <w:r>
          <w:rPr>
            <w:noProof/>
            <w:webHidden/>
          </w:rPr>
          <w:fldChar w:fldCharType="end"/>
        </w:r>
      </w:hyperlink>
    </w:p>
    <w:p w14:paraId="7D347FBD" w14:textId="417A893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3" w:history="1">
        <w:r w:rsidRPr="003B1F71">
          <w:rPr>
            <w:rStyle w:val="Hyperlink"/>
            <w:noProof/>
          </w:rPr>
          <w:t>16.1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_Toc151560803 \h </w:instrText>
        </w:r>
        <w:r>
          <w:rPr>
            <w:noProof/>
            <w:webHidden/>
          </w:rPr>
        </w:r>
        <w:r>
          <w:rPr>
            <w:noProof/>
            <w:webHidden/>
          </w:rPr>
          <w:fldChar w:fldCharType="separate"/>
        </w:r>
        <w:r>
          <w:rPr>
            <w:noProof/>
            <w:webHidden/>
          </w:rPr>
          <w:t>212</w:t>
        </w:r>
        <w:r>
          <w:rPr>
            <w:noProof/>
            <w:webHidden/>
          </w:rPr>
          <w:fldChar w:fldCharType="end"/>
        </w:r>
      </w:hyperlink>
    </w:p>
    <w:p w14:paraId="6215672D" w14:textId="1ADDCE4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4" w:history="1">
        <w:r w:rsidRPr="003B1F71">
          <w:rPr>
            <w:rStyle w:val="Hyperlink"/>
            <w:noProof/>
          </w:rPr>
          <w:t>16.2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 Settings</w:t>
        </w:r>
        <w:r>
          <w:rPr>
            <w:noProof/>
            <w:webHidden/>
          </w:rPr>
          <w:tab/>
        </w:r>
        <w:r>
          <w:rPr>
            <w:noProof/>
            <w:webHidden/>
          </w:rPr>
          <w:fldChar w:fldCharType="begin"/>
        </w:r>
        <w:r>
          <w:rPr>
            <w:noProof/>
            <w:webHidden/>
          </w:rPr>
          <w:instrText xml:space="preserve"> PAGEREF _Toc151560804 \h </w:instrText>
        </w:r>
        <w:r>
          <w:rPr>
            <w:noProof/>
            <w:webHidden/>
          </w:rPr>
        </w:r>
        <w:r>
          <w:rPr>
            <w:noProof/>
            <w:webHidden/>
          </w:rPr>
          <w:fldChar w:fldCharType="separate"/>
        </w:r>
        <w:r>
          <w:rPr>
            <w:noProof/>
            <w:webHidden/>
          </w:rPr>
          <w:t>212</w:t>
        </w:r>
        <w:r>
          <w:rPr>
            <w:noProof/>
            <w:webHidden/>
          </w:rPr>
          <w:fldChar w:fldCharType="end"/>
        </w:r>
      </w:hyperlink>
    </w:p>
    <w:p w14:paraId="6A240A61" w14:textId="15C55C3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5" w:history="1">
        <w:r w:rsidRPr="003B1F71">
          <w:rPr>
            <w:rStyle w:val="Hyperlink"/>
            <w:noProof/>
          </w:rPr>
          <w:t>16.3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Deletion of service lists</w:t>
        </w:r>
        <w:r>
          <w:rPr>
            <w:noProof/>
            <w:webHidden/>
          </w:rPr>
          <w:tab/>
        </w:r>
        <w:r>
          <w:rPr>
            <w:noProof/>
            <w:webHidden/>
          </w:rPr>
          <w:fldChar w:fldCharType="begin"/>
        </w:r>
        <w:r>
          <w:rPr>
            <w:noProof/>
            <w:webHidden/>
          </w:rPr>
          <w:instrText xml:space="preserve"> PAGEREF _Toc151560805 \h </w:instrText>
        </w:r>
        <w:r>
          <w:rPr>
            <w:noProof/>
            <w:webHidden/>
          </w:rPr>
        </w:r>
        <w:r>
          <w:rPr>
            <w:noProof/>
            <w:webHidden/>
          </w:rPr>
          <w:fldChar w:fldCharType="separate"/>
        </w:r>
        <w:r>
          <w:rPr>
            <w:noProof/>
            <w:webHidden/>
          </w:rPr>
          <w:t>213</w:t>
        </w:r>
        <w:r>
          <w:rPr>
            <w:noProof/>
            <w:webHidden/>
          </w:rPr>
          <w:fldChar w:fldCharType="end"/>
        </w:r>
      </w:hyperlink>
    </w:p>
    <w:p w14:paraId="03AF0DB3" w14:textId="5C6B48F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6" w:history="1">
        <w:r w:rsidRPr="003B1F71">
          <w:rPr>
            <w:rStyle w:val="Hyperlink"/>
            <w:noProof/>
          </w:rPr>
          <w:t>16.4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Reset to factory mode</w:t>
        </w:r>
        <w:r>
          <w:rPr>
            <w:noProof/>
            <w:webHidden/>
          </w:rPr>
          <w:tab/>
        </w:r>
        <w:r>
          <w:rPr>
            <w:noProof/>
            <w:webHidden/>
          </w:rPr>
          <w:fldChar w:fldCharType="begin"/>
        </w:r>
        <w:r>
          <w:rPr>
            <w:noProof/>
            <w:webHidden/>
          </w:rPr>
          <w:instrText xml:space="preserve"> PAGEREF _Toc151560806 \h </w:instrText>
        </w:r>
        <w:r>
          <w:rPr>
            <w:noProof/>
            <w:webHidden/>
          </w:rPr>
        </w:r>
        <w:r>
          <w:rPr>
            <w:noProof/>
            <w:webHidden/>
          </w:rPr>
          <w:fldChar w:fldCharType="separate"/>
        </w:r>
        <w:r>
          <w:rPr>
            <w:noProof/>
            <w:webHidden/>
          </w:rPr>
          <w:t>214</w:t>
        </w:r>
        <w:r>
          <w:rPr>
            <w:noProof/>
            <w:webHidden/>
          </w:rPr>
          <w:fldChar w:fldCharType="end"/>
        </w:r>
      </w:hyperlink>
    </w:p>
    <w:p w14:paraId="6DAD3310" w14:textId="595320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7" w:history="1">
        <w:r w:rsidRPr="003B1F71">
          <w:rPr>
            <w:rStyle w:val="Hyperlink"/>
            <w:noProof/>
          </w:rPr>
          <w:t>Annex A : NorDig Members and Partners</w:t>
        </w:r>
        <w:r>
          <w:rPr>
            <w:noProof/>
            <w:webHidden/>
          </w:rPr>
          <w:tab/>
        </w:r>
        <w:r>
          <w:rPr>
            <w:noProof/>
            <w:webHidden/>
          </w:rPr>
          <w:fldChar w:fldCharType="begin"/>
        </w:r>
        <w:r>
          <w:rPr>
            <w:noProof/>
            <w:webHidden/>
          </w:rPr>
          <w:instrText xml:space="preserve"> PAGEREF _Toc151560807 \h </w:instrText>
        </w:r>
        <w:r>
          <w:rPr>
            <w:noProof/>
            <w:webHidden/>
          </w:rPr>
        </w:r>
        <w:r>
          <w:rPr>
            <w:noProof/>
            <w:webHidden/>
          </w:rPr>
          <w:fldChar w:fldCharType="separate"/>
        </w:r>
        <w:r>
          <w:rPr>
            <w:noProof/>
            <w:webHidden/>
          </w:rPr>
          <w:t>216</w:t>
        </w:r>
        <w:r>
          <w:rPr>
            <w:noProof/>
            <w:webHidden/>
          </w:rPr>
          <w:fldChar w:fldCharType="end"/>
        </w:r>
      </w:hyperlink>
    </w:p>
    <w:p w14:paraId="288CDF01" w14:textId="005BFA7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8"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Full Members</w:t>
        </w:r>
        <w:r>
          <w:rPr>
            <w:noProof/>
            <w:webHidden/>
          </w:rPr>
          <w:tab/>
        </w:r>
        <w:r>
          <w:rPr>
            <w:noProof/>
            <w:webHidden/>
          </w:rPr>
          <w:fldChar w:fldCharType="begin"/>
        </w:r>
        <w:r>
          <w:rPr>
            <w:noProof/>
            <w:webHidden/>
          </w:rPr>
          <w:instrText xml:space="preserve"> PAGEREF _Toc151560808 \h </w:instrText>
        </w:r>
        <w:r>
          <w:rPr>
            <w:noProof/>
            <w:webHidden/>
          </w:rPr>
        </w:r>
        <w:r>
          <w:rPr>
            <w:noProof/>
            <w:webHidden/>
          </w:rPr>
          <w:fldChar w:fldCharType="separate"/>
        </w:r>
        <w:r>
          <w:rPr>
            <w:noProof/>
            <w:webHidden/>
          </w:rPr>
          <w:t>216</w:t>
        </w:r>
        <w:r>
          <w:rPr>
            <w:noProof/>
            <w:webHidden/>
          </w:rPr>
          <w:fldChar w:fldCharType="end"/>
        </w:r>
      </w:hyperlink>
    </w:p>
    <w:p w14:paraId="3F53FC4F" w14:textId="0F6D19A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9"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Associated Members</w:t>
        </w:r>
        <w:r>
          <w:rPr>
            <w:noProof/>
            <w:webHidden/>
          </w:rPr>
          <w:tab/>
        </w:r>
        <w:r>
          <w:rPr>
            <w:noProof/>
            <w:webHidden/>
          </w:rPr>
          <w:fldChar w:fldCharType="begin"/>
        </w:r>
        <w:r>
          <w:rPr>
            <w:noProof/>
            <w:webHidden/>
          </w:rPr>
          <w:instrText xml:space="preserve"> PAGEREF _Toc151560809 \h </w:instrText>
        </w:r>
        <w:r>
          <w:rPr>
            <w:noProof/>
            <w:webHidden/>
          </w:rPr>
        </w:r>
        <w:r>
          <w:rPr>
            <w:noProof/>
            <w:webHidden/>
          </w:rPr>
          <w:fldChar w:fldCharType="separate"/>
        </w:r>
        <w:r>
          <w:rPr>
            <w:noProof/>
            <w:webHidden/>
          </w:rPr>
          <w:t>216</w:t>
        </w:r>
        <w:r>
          <w:rPr>
            <w:noProof/>
            <w:webHidden/>
          </w:rPr>
          <w:fldChar w:fldCharType="end"/>
        </w:r>
      </w:hyperlink>
    </w:p>
    <w:p w14:paraId="14033F77" w14:textId="3545B649"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0"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Partners</w:t>
        </w:r>
        <w:r>
          <w:rPr>
            <w:noProof/>
            <w:webHidden/>
          </w:rPr>
          <w:tab/>
        </w:r>
        <w:r>
          <w:rPr>
            <w:noProof/>
            <w:webHidden/>
          </w:rPr>
          <w:fldChar w:fldCharType="begin"/>
        </w:r>
        <w:r>
          <w:rPr>
            <w:noProof/>
            <w:webHidden/>
          </w:rPr>
          <w:instrText xml:space="preserve"> PAGEREF _Toc151560810 \h </w:instrText>
        </w:r>
        <w:r>
          <w:rPr>
            <w:noProof/>
            <w:webHidden/>
          </w:rPr>
        </w:r>
        <w:r>
          <w:rPr>
            <w:noProof/>
            <w:webHidden/>
          </w:rPr>
          <w:fldChar w:fldCharType="separate"/>
        </w:r>
        <w:r>
          <w:rPr>
            <w:noProof/>
            <w:webHidden/>
          </w:rPr>
          <w:t>216</w:t>
        </w:r>
        <w:r>
          <w:rPr>
            <w:noProof/>
            <w:webHidden/>
          </w:rPr>
          <w:fldChar w:fldCharType="end"/>
        </w:r>
      </w:hyperlink>
    </w:p>
    <w:p w14:paraId="5BA666C2" w14:textId="7F17D1D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1" w:history="1">
        <w:r w:rsidRPr="003B1F71">
          <w:rPr>
            <w:rStyle w:val="Hyperlink"/>
            <w:noProof/>
          </w:rPr>
          <w:t>Annex B : Background and options for IRDs with a terrestrial front-end</w:t>
        </w:r>
        <w:r>
          <w:rPr>
            <w:noProof/>
            <w:webHidden/>
          </w:rPr>
          <w:tab/>
        </w:r>
        <w:r>
          <w:rPr>
            <w:noProof/>
            <w:webHidden/>
          </w:rPr>
          <w:fldChar w:fldCharType="begin"/>
        </w:r>
        <w:r>
          <w:rPr>
            <w:noProof/>
            <w:webHidden/>
          </w:rPr>
          <w:instrText xml:space="preserve"> PAGEREF _Toc151560811 \h </w:instrText>
        </w:r>
        <w:r>
          <w:rPr>
            <w:noProof/>
            <w:webHidden/>
          </w:rPr>
        </w:r>
        <w:r>
          <w:rPr>
            <w:noProof/>
            <w:webHidden/>
          </w:rPr>
          <w:fldChar w:fldCharType="separate"/>
        </w:r>
        <w:r>
          <w:rPr>
            <w:noProof/>
            <w:webHidden/>
          </w:rPr>
          <w:t>218</w:t>
        </w:r>
        <w:r>
          <w:rPr>
            <w:noProof/>
            <w:webHidden/>
          </w:rPr>
          <w:fldChar w:fldCharType="end"/>
        </w:r>
      </w:hyperlink>
    </w:p>
    <w:p w14:paraId="19C118F7" w14:textId="173FB9A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2"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 and Definitions for Single Frequency Networks Performance Parameters</w:t>
        </w:r>
        <w:r>
          <w:rPr>
            <w:noProof/>
            <w:webHidden/>
          </w:rPr>
          <w:tab/>
        </w:r>
        <w:r>
          <w:rPr>
            <w:noProof/>
            <w:webHidden/>
          </w:rPr>
          <w:fldChar w:fldCharType="begin"/>
        </w:r>
        <w:r>
          <w:rPr>
            <w:noProof/>
            <w:webHidden/>
          </w:rPr>
          <w:instrText xml:space="preserve"> PAGEREF _Toc151560812 \h </w:instrText>
        </w:r>
        <w:r>
          <w:rPr>
            <w:noProof/>
            <w:webHidden/>
          </w:rPr>
        </w:r>
        <w:r>
          <w:rPr>
            <w:noProof/>
            <w:webHidden/>
          </w:rPr>
          <w:fldChar w:fldCharType="separate"/>
        </w:r>
        <w:r>
          <w:rPr>
            <w:noProof/>
            <w:webHidden/>
          </w:rPr>
          <w:t>218</w:t>
        </w:r>
        <w:r>
          <w:rPr>
            <w:noProof/>
            <w:webHidden/>
          </w:rPr>
          <w:fldChar w:fldCharType="end"/>
        </w:r>
      </w:hyperlink>
    </w:p>
    <w:p w14:paraId="1FE77235" w14:textId="24CCB67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3"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DVB-T/T2 centre frequencies</w:t>
        </w:r>
        <w:r>
          <w:rPr>
            <w:noProof/>
            <w:webHidden/>
          </w:rPr>
          <w:tab/>
        </w:r>
        <w:r>
          <w:rPr>
            <w:noProof/>
            <w:webHidden/>
          </w:rPr>
          <w:fldChar w:fldCharType="begin"/>
        </w:r>
        <w:r>
          <w:rPr>
            <w:noProof/>
            <w:webHidden/>
          </w:rPr>
          <w:instrText xml:space="preserve"> PAGEREF _Toc151560813 \h </w:instrText>
        </w:r>
        <w:r>
          <w:rPr>
            <w:noProof/>
            <w:webHidden/>
          </w:rPr>
        </w:r>
        <w:r>
          <w:rPr>
            <w:noProof/>
            <w:webHidden/>
          </w:rPr>
          <w:fldChar w:fldCharType="separate"/>
        </w:r>
        <w:r>
          <w:rPr>
            <w:noProof/>
            <w:webHidden/>
          </w:rPr>
          <w:t>221</w:t>
        </w:r>
        <w:r>
          <w:rPr>
            <w:noProof/>
            <w:webHidden/>
          </w:rPr>
          <w:fldChar w:fldCharType="end"/>
        </w:r>
      </w:hyperlink>
    </w:p>
    <w:p w14:paraId="0D1510C2" w14:textId="13670FB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4"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Hierarchical mode reception</w:t>
        </w:r>
        <w:r>
          <w:rPr>
            <w:noProof/>
            <w:webHidden/>
          </w:rPr>
          <w:tab/>
        </w:r>
        <w:r>
          <w:rPr>
            <w:noProof/>
            <w:webHidden/>
          </w:rPr>
          <w:fldChar w:fldCharType="begin"/>
        </w:r>
        <w:r>
          <w:rPr>
            <w:noProof/>
            <w:webHidden/>
          </w:rPr>
          <w:instrText xml:space="preserve"> PAGEREF _Toc151560814 \h </w:instrText>
        </w:r>
        <w:r>
          <w:rPr>
            <w:noProof/>
            <w:webHidden/>
          </w:rPr>
        </w:r>
        <w:r>
          <w:rPr>
            <w:noProof/>
            <w:webHidden/>
          </w:rPr>
          <w:fldChar w:fldCharType="separate"/>
        </w:r>
        <w:r>
          <w:rPr>
            <w:noProof/>
            <w:webHidden/>
          </w:rPr>
          <w:t>223</w:t>
        </w:r>
        <w:r>
          <w:rPr>
            <w:noProof/>
            <w:webHidden/>
          </w:rPr>
          <w:fldChar w:fldCharType="end"/>
        </w:r>
      </w:hyperlink>
    </w:p>
    <w:p w14:paraId="7C308A1C" w14:textId="6E32DFC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5" w:history="1">
        <w:r w:rsidRPr="003B1F71">
          <w:rPr>
            <w:rStyle w:val="Hyperlink"/>
            <w:noProof/>
          </w:rPr>
          <w:t>Annex C : Placeholder for changes in 13.4 for IP-based IRDs.</w:t>
        </w:r>
        <w:r>
          <w:rPr>
            <w:noProof/>
            <w:webHidden/>
          </w:rPr>
          <w:tab/>
        </w:r>
        <w:r>
          <w:rPr>
            <w:noProof/>
            <w:webHidden/>
          </w:rPr>
          <w:fldChar w:fldCharType="begin"/>
        </w:r>
        <w:r>
          <w:rPr>
            <w:noProof/>
            <w:webHidden/>
          </w:rPr>
          <w:instrText xml:space="preserve"> PAGEREF _Toc151560815 \h </w:instrText>
        </w:r>
        <w:r>
          <w:rPr>
            <w:noProof/>
            <w:webHidden/>
          </w:rPr>
        </w:r>
        <w:r>
          <w:rPr>
            <w:noProof/>
            <w:webHidden/>
          </w:rPr>
          <w:fldChar w:fldCharType="separate"/>
        </w:r>
        <w:r>
          <w:rPr>
            <w:noProof/>
            <w:webHidden/>
          </w:rPr>
          <w:t>224</w:t>
        </w:r>
        <w:r>
          <w:rPr>
            <w:noProof/>
            <w:webHidden/>
          </w:rPr>
          <w:fldChar w:fldCharType="end"/>
        </w:r>
      </w:hyperlink>
    </w:p>
    <w:p w14:paraId="6D2F57BE" w14:textId="200C393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6" w:history="1">
        <w:r w:rsidRPr="003B1F71">
          <w:rPr>
            <w:rStyle w:val="Hyperlink"/>
            <w:noProof/>
          </w:rPr>
          <w:t>Annex D : Implementations Guidelines for best service selection in automatic channel search in terrestrial networks</w:t>
        </w:r>
        <w:r>
          <w:rPr>
            <w:noProof/>
            <w:webHidden/>
          </w:rPr>
          <w:tab/>
        </w:r>
        <w:r>
          <w:rPr>
            <w:noProof/>
            <w:webHidden/>
          </w:rPr>
          <w:fldChar w:fldCharType="begin"/>
        </w:r>
        <w:r>
          <w:rPr>
            <w:noProof/>
            <w:webHidden/>
          </w:rPr>
          <w:instrText xml:space="preserve"> PAGEREF _Toc151560816 \h </w:instrText>
        </w:r>
        <w:r>
          <w:rPr>
            <w:noProof/>
            <w:webHidden/>
          </w:rPr>
        </w:r>
        <w:r>
          <w:rPr>
            <w:noProof/>
            <w:webHidden/>
          </w:rPr>
          <w:fldChar w:fldCharType="separate"/>
        </w:r>
        <w:r>
          <w:rPr>
            <w:noProof/>
            <w:webHidden/>
          </w:rPr>
          <w:t>225</w:t>
        </w:r>
        <w:r>
          <w:rPr>
            <w:noProof/>
            <w:webHidden/>
          </w:rPr>
          <w:fldChar w:fldCharType="end"/>
        </w:r>
      </w:hyperlink>
    </w:p>
    <w:p w14:paraId="4C4612BA" w14:textId="1EBFD54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7" w:history="1">
        <w:r w:rsidRPr="003B1F71">
          <w:rPr>
            <w:rStyle w:val="Hyperlink"/>
            <w:noProof/>
          </w:rPr>
          <w:t>Annex E : Raw carrier to noise values, (C/N)</w:t>
        </w:r>
        <w:r w:rsidRPr="003B1F71">
          <w:rPr>
            <w:rStyle w:val="Hyperlink"/>
            <w:noProof/>
            <w:vertAlign w:val="subscript"/>
          </w:rPr>
          <w:t>RAW</w:t>
        </w:r>
        <w:r>
          <w:rPr>
            <w:noProof/>
            <w:webHidden/>
          </w:rPr>
          <w:tab/>
        </w:r>
        <w:r>
          <w:rPr>
            <w:noProof/>
            <w:webHidden/>
          </w:rPr>
          <w:fldChar w:fldCharType="begin"/>
        </w:r>
        <w:r>
          <w:rPr>
            <w:noProof/>
            <w:webHidden/>
          </w:rPr>
          <w:instrText xml:space="preserve"> PAGEREF _Toc151560817 \h </w:instrText>
        </w:r>
        <w:r>
          <w:rPr>
            <w:noProof/>
            <w:webHidden/>
          </w:rPr>
        </w:r>
        <w:r>
          <w:rPr>
            <w:noProof/>
            <w:webHidden/>
          </w:rPr>
          <w:fldChar w:fldCharType="separate"/>
        </w:r>
        <w:r>
          <w:rPr>
            <w:noProof/>
            <w:webHidden/>
          </w:rPr>
          <w:t>227</w:t>
        </w:r>
        <w:r>
          <w:rPr>
            <w:noProof/>
            <w:webHidden/>
          </w:rPr>
          <w:fldChar w:fldCharType="end"/>
        </w:r>
      </w:hyperlink>
    </w:p>
    <w:p w14:paraId="37494968" w14:textId="5A8152A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8" w:history="1">
        <w:r w:rsidRPr="003B1F71">
          <w:rPr>
            <w:rStyle w:val="Hyperlink"/>
            <w:noProof/>
          </w:rPr>
          <w:t>Annex F : Recommendation for menu wordings and translations</w:t>
        </w:r>
        <w:r>
          <w:rPr>
            <w:noProof/>
            <w:webHidden/>
          </w:rPr>
          <w:tab/>
        </w:r>
        <w:r>
          <w:rPr>
            <w:noProof/>
            <w:webHidden/>
          </w:rPr>
          <w:fldChar w:fldCharType="begin"/>
        </w:r>
        <w:r>
          <w:rPr>
            <w:noProof/>
            <w:webHidden/>
          </w:rPr>
          <w:instrText xml:space="preserve"> PAGEREF _Toc151560818 \h </w:instrText>
        </w:r>
        <w:r>
          <w:rPr>
            <w:noProof/>
            <w:webHidden/>
          </w:rPr>
        </w:r>
        <w:r>
          <w:rPr>
            <w:noProof/>
            <w:webHidden/>
          </w:rPr>
          <w:fldChar w:fldCharType="separate"/>
        </w:r>
        <w:r>
          <w:rPr>
            <w:noProof/>
            <w:webHidden/>
          </w:rPr>
          <w:t>228</w:t>
        </w:r>
        <w:r>
          <w:rPr>
            <w:noProof/>
            <w:webHidden/>
          </w:rPr>
          <w:fldChar w:fldCharType="end"/>
        </w:r>
      </w:hyperlink>
    </w:p>
    <w:p w14:paraId="1191DA79" w14:textId="04599AD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9" w:history="1">
        <w:r w:rsidRPr="003B1F71">
          <w:rPr>
            <w:rStyle w:val="Hyperlink"/>
            <w:noProof/>
          </w:rPr>
          <w:t>Annex G : Guidelines for NorDig IRD audio selection</w:t>
        </w:r>
        <w:r>
          <w:rPr>
            <w:noProof/>
            <w:webHidden/>
          </w:rPr>
          <w:tab/>
        </w:r>
        <w:r>
          <w:rPr>
            <w:noProof/>
            <w:webHidden/>
          </w:rPr>
          <w:fldChar w:fldCharType="begin"/>
        </w:r>
        <w:r>
          <w:rPr>
            <w:noProof/>
            <w:webHidden/>
          </w:rPr>
          <w:instrText xml:space="preserve"> PAGEREF _Toc151560819 \h </w:instrText>
        </w:r>
        <w:r>
          <w:rPr>
            <w:noProof/>
            <w:webHidden/>
          </w:rPr>
        </w:r>
        <w:r>
          <w:rPr>
            <w:noProof/>
            <w:webHidden/>
          </w:rPr>
          <w:fldChar w:fldCharType="separate"/>
        </w:r>
        <w:r>
          <w:rPr>
            <w:noProof/>
            <w:webHidden/>
          </w:rPr>
          <w:t>232</w:t>
        </w:r>
        <w:r>
          <w:rPr>
            <w:noProof/>
            <w:webHidden/>
          </w:rPr>
          <w:fldChar w:fldCharType="end"/>
        </w:r>
      </w:hyperlink>
    </w:p>
    <w:p w14:paraId="23771692" w14:textId="09094EE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0" w:history="1">
        <w:r w:rsidRPr="003B1F71">
          <w:rPr>
            <w:rStyle w:val="Hyperlink"/>
            <w:noProof/>
          </w:rPr>
          <w:t>Annex H : Loudness levels – Typical IDTV Audio Block diagram</w:t>
        </w:r>
        <w:r>
          <w:rPr>
            <w:noProof/>
            <w:webHidden/>
          </w:rPr>
          <w:tab/>
        </w:r>
        <w:r>
          <w:rPr>
            <w:noProof/>
            <w:webHidden/>
          </w:rPr>
          <w:fldChar w:fldCharType="begin"/>
        </w:r>
        <w:r>
          <w:rPr>
            <w:noProof/>
            <w:webHidden/>
          </w:rPr>
          <w:instrText xml:space="preserve"> PAGEREF _Toc151560820 \h </w:instrText>
        </w:r>
        <w:r>
          <w:rPr>
            <w:noProof/>
            <w:webHidden/>
          </w:rPr>
        </w:r>
        <w:r>
          <w:rPr>
            <w:noProof/>
            <w:webHidden/>
          </w:rPr>
          <w:fldChar w:fldCharType="separate"/>
        </w:r>
        <w:r>
          <w:rPr>
            <w:noProof/>
            <w:webHidden/>
          </w:rPr>
          <w:t>236</w:t>
        </w:r>
        <w:r>
          <w:rPr>
            <w:noProof/>
            <w:webHidden/>
          </w:rPr>
          <w:fldChar w:fldCharType="end"/>
        </w:r>
      </w:hyperlink>
    </w:p>
    <w:p w14:paraId="2AA9A4E0" w14:textId="46BE39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1" w:history="1">
        <w:r w:rsidRPr="003B1F71">
          <w:rPr>
            <w:rStyle w:val="Hyperlink"/>
            <w:noProof/>
          </w:rPr>
          <w:t>Annex I : Examples of Signalling to be used for audio property</w:t>
        </w:r>
        <w:r>
          <w:rPr>
            <w:noProof/>
            <w:webHidden/>
          </w:rPr>
          <w:tab/>
        </w:r>
        <w:r>
          <w:rPr>
            <w:noProof/>
            <w:webHidden/>
          </w:rPr>
          <w:fldChar w:fldCharType="begin"/>
        </w:r>
        <w:r>
          <w:rPr>
            <w:noProof/>
            <w:webHidden/>
          </w:rPr>
          <w:instrText xml:space="preserve"> PAGEREF _Toc151560821 \h </w:instrText>
        </w:r>
        <w:r>
          <w:rPr>
            <w:noProof/>
            <w:webHidden/>
          </w:rPr>
        </w:r>
        <w:r>
          <w:rPr>
            <w:noProof/>
            <w:webHidden/>
          </w:rPr>
          <w:fldChar w:fldCharType="separate"/>
        </w:r>
        <w:r>
          <w:rPr>
            <w:noProof/>
            <w:webHidden/>
          </w:rPr>
          <w:t>238</w:t>
        </w:r>
        <w:r>
          <w:rPr>
            <w:noProof/>
            <w:webHidden/>
          </w:rPr>
          <w:fldChar w:fldCharType="end"/>
        </w:r>
      </w:hyperlink>
    </w:p>
    <w:p w14:paraId="4926E3F1" w14:textId="66C940D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2" w:history="1">
        <w:r w:rsidRPr="003B1F71">
          <w:rPr>
            <w:rStyle w:val="Hyperlink"/>
            <w:noProof/>
          </w:rPr>
          <w:t>Annex J : Flowchart describing Audio Prioritisation for NGA capable NorDig HEVC IRD</w:t>
        </w:r>
        <w:r>
          <w:rPr>
            <w:noProof/>
            <w:webHidden/>
          </w:rPr>
          <w:tab/>
        </w:r>
        <w:r>
          <w:rPr>
            <w:noProof/>
            <w:webHidden/>
          </w:rPr>
          <w:fldChar w:fldCharType="begin"/>
        </w:r>
        <w:r>
          <w:rPr>
            <w:noProof/>
            <w:webHidden/>
          </w:rPr>
          <w:instrText xml:space="preserve"> PAGEREF _Toc151560822 \h </w:instrText>
        </w:r>
        <w:r>
          <w:rPr>
            <w:noProof/>
            <w:webHidden/>
          </w:rPr>
        </w:r>
        <w:r>
          <w:rPr>
            <w:noProof/>
            <w:webHidden/>
          </w:rPr>
          <w:fldChar w:fldCharType="separate"/>
        </w:r>
        <w:r>
          <w:rPr>
            <w:noProof/>
            <w:webHidden/>
          </w:rPr>
          <w:t>240</w:t>
        </w:r>
        <w:r>
          <w:rPr>
            <w:noProof/>
            <w:webHidden/>
          </w:rPr>
          <w:fldChar w:fldCharType="end"/>
        </w:r>
      </w:hyperlink>
    </w:p>
    <w:p w14:paraId="740361B9" w14:textId="799CBA6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3"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_Toc151560823 \h </w:instrText>
        </w:r>
        <w:r>
          <w:rPr>
            <w:noProof/>
            <w:webHidden/>
          </w:rPr>
        </w:r>
        <w:r>
          <w:rPr>
            <w:noProof/>
            <w:webHidden/>
          </w:rPr>
          <w:fldChar w:fldCharType="separate"/>
        </w:r>
        <w:r>
          <w:rPr>
            <w:noProof/>
            <w:webHidden/>
          </w:rPr>
          <w:t>240</w:t>
        </w:r>
        <w:r>
          <w:rPr>
            <w:noProof/>
            <w:webHidden/>
          </w:rPr>
          <w:fldChar w:fldCharType="end"/>
        </w:r>
      </w:hyperlink>
    </w:p>
    <w:p w14:paraId="40C8F9DB" w14:textId="4B1F467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4" w:history="1">
        <w:r w:rsidRPr="003B1F71">
          <w:rPr>
            <w:rStyle w:val="Hyperlink"/>
            <w:noProof/>
          </w:rPr>
          <w:t>Annex K : Additional Displayable Character BMP ISO10646</w:t>
        </w:r>
        <w:r>
          <w:rPr>
            <w:noProof/>
            <w:webHidden/>
          </w:rPr>
          <w:tab/>
        </w:r>
        <w:r>
          <w:rPr>
            <w:noProof/>
            <w:webHidden/>
          </w:rPr>
          <w:fldChar w:fldCharType="begin"/>
        </w:r>
        <w:r>
          <w:rPr>
            <w:noProof/>
            <w:webHidden/>
          </w:rPr>
          <w:instrText xml:space="preserve"> PAGEREF _Toc151560824 \h </w:instrText>
        </w:r>
        <w:r>
          <w:rPr>
            <w:noProof/>
            <w:webHidden/>
          </w:rPr>
        </w:r>
        <w:r>
          <w:rPr>
            <w:noProof/>
            <w:webHidden/>
          </w:rPr>
          <w:fldChar w:fldCharType="separate"/>
        </w:r>
        <w:r>
          <w:rPr>
            <w:noProof/>
            <w:webHidden/>
          </w:rPr>
          <w:t>241</w:t>
        </w:r>
        <w:r>
          <w:rPr>
            <w:noProof/>
            <w:webHidden/>
          </w:rPr>
          <w:fldChar w:fldCharType="end"/>
        </w:r>
      </w:hyperlink>
    </w:p>
    <w:p w14:paraId="792625F0" w14:textId="16A6399E"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5" w:history="1">
        <w:r w:rsidRPr="003B1F71">
          <w:rPr>
            <w:rStyle w:val="Hyperlink"/>
            <w:noProof/>
          </w:rPr>
          <w:t>Annex L : Comparison of NorDig profiles</w:t>
        </w:r>
        <w:r>
          <w:rPr>
            <w:noProof/>
            <w:webHidden/>
          </w:rPr>
          <w:tab/>
        </w:r>
        <w:r>
          <w:rPr>
            <w:noProof/>
            <w:webHidden/>
          </w:rPr>
          <w:fldChar w:fldCharType="begin"/>
        </w:r>
        <w:r>
          <w:rPr>
            <w:noProof/>
            <w:webHidden/>
          </w:rPr>
          <w:instrText xml:space="preserve"> PAGEREF _Toc151560825 \h </w:instrText>
        </w:r>
        <w:r>
          <w:rPr>
            <w:noProof/>
            <w:webHidden/>
          </w:rPr>
        </w:r>
        <w:r>
          <w:rPr>
            <w:noProof/>
            <w:webHidden/>
          </w:rPr>
          <w:fldChar w:fldCharType="separate"/>
        </w:r>
        <w:r>
          <w:rPr>
            <w:noProof/>
            <w:webHidden/>
          </w:rPr>
          <w:t>242</w:t>
        </w:r>
        <w:r>
          <w:rPr>
            <w:noProof/>
            <w:webHidden/>
          </w:rPr>
          <w:fldChar w:fldCharType="end"/>
        </w:r>
      </w:hyperlink>
    </w:p>
    <w:p w14:paraId="478A7128" w14:textId="74DD1C1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6"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_Toc151560826 \h </w:instrText>
        </w:r>
        <w:r>
          <w:rPr>
            <w:noProof/>
            <w:webHidden/>
          </w:rPr>
        </w:r>
        <w:r>
          <w:rPr>
            <w:noProof/>
            <w:webHidden/>
          </w:rPr>
          <w:fldChar w:fldCharType="separate"/>
        </w:r>
        <w:r>
          <w:rPr>
            <w:noProof/>
            <w:webHidden/>
          </w:rPr>
          <w:t>242</w:t>
        </w:r>
        <w:r>
          <w:rPr>
            <w:noProof/>
            <w:webHidden/>
          </w:rPr>
          <w:fldChar w:fldCharType="end"/>
        </w:r>
      </w:hyperlink>
    </w:p>
    <w:p w14:paraId="2523E6DF" w14:textId="2642691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7"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Legend</w:t>
        </w:r>
        <w:r>
          <w:rPr>
            <w:noProof/>
            <w:webHidden/>
          </w:rPr>
          <w:tab/>
        </w:r>
        <w:r>
          <w:rPr>
            <w:noProof/>
            <w:webHidden/>
          </w:rPr>
          <w:fldChar w:fldCharType="begin"/>
        </w:r>
        <w:r>
          <w:rPr>
            <w:noProof/>
            <w:webHidden/>
          </w:rPr>
          <w:instrText xml:space="preserve"> PAGEREF _Toc151560827 \h </w:instrText>
        </w:r>
        <w:r>
          <w:rPr>
            <w:noProof/>
            <w:webHidden/>
          </w:rPr>
        </w:r>
        <w:r>
          <w:rPr>
            <w:noProof/>
            <w:webHidden/>
          </w:rPr>
          <w:fldChar w:fldCharType="separate"/>
        </w:r>
        <w:r>
          <w:rPr>
            <w:noProof/>
            <w:webHidden/>
          </w:rPr>
          <w:t>242</w:t>
        </w:r>
        <w:r>
          <w:rPr>
            <w:noProof/>
            <w:webHidden/>
          </w:rPr>
          <w:fldChar w:fldCharType="end"/>
        </w:r>
      </w:hyperlink>
    </w:p>
    <w:p w14:paraId="73625967" w14:textId="6D5CBC98" w:rsidR="00EB4575" w:rsidRPr="00333840" w:rsidRDefault="00DE5712" w:rsidP="003D3C13">
      <w:pPr>
        <w:pStyle w:val="Indholdsfortegnelse1"/>
      </w:pPr>
      <w:r w:rsidRPr="00333840">
        <w:fldChar w:fldCharType="end"/>
      </w:r>
    </w:p>
    <w:p w14:paraId="1F0CBBA2" w14:textId="77777777" w:rsidR="00EB4575" w:rsidRPr="00333840" w:rsidRDefault="00EB4575" w:rsidP="00F81381">
      <w:pPr>
        <w:pStyle w:val="Overskrift1"/>
      </w:pPr>
      <w:bookmarkStart w:id="10" w:name="_Ref187687254"/>
      <w:bookmarkStart w:id="11" w:name="_Ref187687261"/>
      <w:bookmarkStart w:id="12" w:name="_Ref187687330"/>
      <w:bookmarkStart w:id="13" w:name="_Ref187687338"/>
      <w:bookmarkStart w:id="14" w:name="_Toc200726921"/>
      <w:bookmarkStart w:id="15" w:name="_Toc200727712"/>
      <w:bookmarkStart w:id="16" w:name="_Toc200728503"/>
      <w:bookmarkStart w:id="17" w:name="_Toc201422731"/>
      <w:bookmarkStart w:id="18" w:name="_Toc232171691"/>
      <w:bookmarkStart w:id="19" w:name="_Toc232172853"/>
      <w:bookmarkStart w:id="20" w:name="_Toc232177304"/>
      <w:bookmarkStart w:id="21" w:name="_Toc265440736"/>
      <w:bookmarkStart w:id="22" w:name="_Toc342657834"/>
      <w:bookmarkStart w:id="23" w:name="_Toc342659412"/>
      <w:bookmarkStart w:id="24" w:name="_Toc392073640"/>
      <w:bookmarkStart w:id="25" w:name="_Toc392075373"/>
      <w:bookmarkStart w:id="26" w:name="_Toc151560693"/>
      <w:r w:rsidRPr="00333840">
        <w:lastRenderedPageBreak/>
        <w:t>Introduction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4686E907" w14:textId="77777777" w:rsidR="00EB4575" w:rsidRPr="00333840" w:rsidRDefault="00EB4575" w:rsidP="00F81381">
      <w:pPr>
        <w:pStyle w:val="Overskrift2"/>
      </w:pPr>
      <w:bookmarkStart w:id="27" w:name="_Toc419181342"/>
      <w:bookmarkStart w:id="28" w:name="_Toc427573408"/>
      <w:bookmarkStart w:id="29" w:name="_Toc130051294"/>
      <w:bookmarkStart w:id="30" w:name="_Toc200726922"/>
      <w:bookmarkStart w:id="31" w:name="_Toc200727713"/>
      <w:bookmarkStart w:id="32" w:name="_Toc200728504"/>
      <w:bookmarkStart w:id="33" w:name="_Toc201422732"/>
      <w:bookmarkStart w:id="34" w:name="_Toc232171692"/>
      <w:bookmarkStart w:id="35" w:name="_Toc232172854"/>
      <w:bookmarkStart w:id="36" w:name="_Toc232177305"/>
      <w:bookmarkStart w:id="37" w:name="_Toc265440737"/>
      <w:bookmarkStart w:id="38" w:name="_Toc342657835"/>
      <w:bookmarkStart w:id="39" w:name="_Toc342659413"/>
      <w:bookmarkStart w:id="40" w:name="_Toc392073641"/>
      <w:bookmarkStart w:id="41" w:name="_Toc392075374"/>
      <w:bookmarkStart w:id="42" w:name="_Ref528415155"/>
      <w:bookmarkStart w:id="43" w:name="_Toc151560694"/>
      <w:r w:rsidRPr="00333840">
        <w:t>Scope</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5710C724" w14:textId="35E95635" w:rsidR="00A6347C" w:rsidRPr="00581510" w:rsidRDefault="00A6347C" w:rsidP="00A6347C">
      <w:r w:rsidRPr="00581510">
        <w:t xml:space="preserve">This document specifies a set of </w:t>
      </w:r>
      <w:r w:rsidRPr="00581510">
        <w:rPr>
          <w:u w:val="single"/>
        </w:rPr>
        <w:t>minimum</w:t>
      </w:r>
      <w:r w:rsidRPr="00581510">
        <w:t xml:space="preserve"> equipment requirements for reception of DVB-based and related services from cable, satellite and/or terrestrial broadcast networks; in addition, it includes requirements for reception via IP-based networks. This NorDig specified receiver is hereafter denoted as an IRD (Integrated Receiver Decoder) and targe</w:t>
      </w:r>
      <w:r w:rsidRPr="00C41B86">
        <w:t>t</w:t>
      </w:r>
      <w:r w:rsidR="009A4539" w:rsidRPr="00C41B86">
        <w:t>s home</w:t>
      </w:r>
      <w:r w:rsidR="00B260FA" w:rsidRPr="00C41B86">
        <w:t xml:space="preserve"> </w:t>
      </w:r>
      <w:r w:rsidR="009A4539" w:rsidRPr="00C41B86">
        <w:t>/</w:t>
      </w:r>
      <w:r w:rsidR="00B260FA" w:rsidRPr="00C41B86">
        <w:t xml:space="preserve"> </w:t>
      </w:r>
      <w:r w:rsidR="009A4539" w:rsidRPr="00C41B86">
        <w:t>domestic</w:t>
      </w:r>
      <w:r w:rsidRPr="00581510">
        <w:t xml:space="preserve"> usage.</w:t>
      </w:r>
    </w:p>
    <w:p w14:paraId="6151E90E" w14:textId="77777777" w:rsidR="00A6347C" w:rsidRPr="00581510" w:rsidRDefault="00A6347C" w:rsidP="00A6347C">
      <w:pPr>
        <w:rPr>
          <w:b/>
          <w:bCs/>
        </w:rPr>
      </w:pPr>
      <w:r w:rsidRPr="00581510">
        <w:t xml:space="preserve">The NorDig IRD technical specifications are established with the aim to ensure that </w:t>
      </w:r>
      <w:proofErr w:type="spellStart"/>
      <w:r w:rsidRPr="00581510">
        <w:t>IRDs</w:t>
      </w:r>
      <w:proofErr w:type="spellEnd"/>
      <w:r w:rsidRPr="00581510">
        <w:t xml:space="preserve"> in the Nordic and Irish market satisfy a common set of minimum requirements, independent of operator/service provider and transmission media.</w:t>
      </w:r>
    </w:p>
    <w:p w14:paraId="1E66A21E" w14:textId="05D17044" w:rsidR="00A6347C" w:rsidRPr="00581510" w:rsidRDefault="00A6347C" w:rsidP="00A6347C">
      <w:pPr>
        <w:spacing w:after="120"/>
      </w:pPr>
      <w:r w:rsidRPr="00581510">
        <w:t xml:space="preserve">The specifications cover all kinds of IRD types, </w:t>
      </w:r>
      <w:r w:rsidR="009A4539" w:rsidRPr="00C41B86">
        <w:t>such</w:t>
      </w:r>
      <w:r w:rsidR="00C41B86" w:rsidRPr="00C41B86">
        <w:t xml:space="preserve"> </w:t>
      </w:r>
      <w:r w:rsidRPr="00581510">
        <w:t>as separate units (set-top-boxes) and as relevant parts of integrated digital TV-sets.</w:t>
      </w:r>
    </w:p>
    <w:p w14:paraId="62661F2E" w14:textId="77777777" w:rsidR="00A6347C" w:rsidRPr="00581510" w:rsidRDefault="00A6347C" w:rsidP="00A6347C">
      <w:pPr>
        <w:spacing w:after="120"/>
      </w:pPr>
      <w:r w:rsidRPr="00581510">
        <w:t xml:space="preserve">A NorDig IRD may be implemented in different IRD </w:t>
      </w:r>
      <w:r w:rsidRPr="00581510">
        <w:rPr>
          <w:b/>
          <w:u w:val="single"/>
        </w:rPr>
        <w:t>variants</w:t>
      </w:r>
      <w:r w:rsidRPr="00581510">
        <w:t>:</w:t>
      </w:r>
    </w:p>
    <w:tbl>
      <w:tblPr>
        <w:tblW w:w="9072" w:type="dxa"/>
        <w:tblInd w:w="142" w:type="dxa"/>
        <w:tblLook w:val="04A0" w:firstRow="1" w:lastRow="0" w:firstColumn="1" w:lastColumn="0" w:noHBand="0" w:noVBand="1"/>
      </w:tblPr>
      <w:tblGrid>
        <w:gridCol w:w="2905"/>
        <w:gridCol w:w="6167"/>
      </w:tblGrid>
      <w:tr w:rsidR="00A6347C" w:rsidRPr="00581510" w14:paraId="6AC91C5F" w14:textId="77777777" w:rsidTr="00C765DA">
        <w:tc>
          <w:tcPr>
            <w:tcW w:w="2905" w:type="dxa"/>
          </w:tcPr>
          <w:p w14:paraId="02C71017" w14:textId="77777777" w:rsidR="00A6347C" w:rsidRPr="00581510" w:rsidRDefault="00A6347C" w:rsidP="00C765DA">
            <w:pPr>
              <w:spacing w:after="120"/>
            </w:pPr>
            <w:proofErr w:type="spellStart"/>
            <w:r w:rsidRPr="00581510">
              <w:t>FrontEnd</w:t>
            </w:r>
            <w:proofErr w:type="spellEnd"/>
            <w:r w:rsidRPr="00581510">
              <w:t xml:space="preserve"> variants</w:t>
            </w:r>
          </w:p>
        </w:tc>
        <w:tc>
          <w:tcPr>
            <w:tcW w:w="6167" w:type="dxa"/>
          </w:tcPr>
          <w:p w14:paraId="29C0F6CF" w14:textId="77777777" w:rsidR="00A6347C" w:rsidRPr="00581510" w:rsidRDefault="00A6347C" w:rsidP="00C765DA">
            <w:pPr>
              <w:spacing w:after="120"/>
            </w:pPr>
            <w:r w:rsidRPr="00581510">
              <w:t>satellite, cable, terrestrial or IPTV IRD, see section 3</w:t>
            </w:r>
          </w:p>
        </w:tc>
      </w:tr>
      <w:tr w:rsidR="00A6347C" w:rsidRPr="00581510" w14:paraId="0B8480B2" w14:textId="77777777" w:rsidTr="00C765DA">
        <w:tc>
          <w:tcPr>
            <w:tcW w:w="2905" w:type="dxa"/>
          </w:tcPr>
          <w:p w14:paraId="405249B2" w14:textId="77777777" w:rsidR="00A6347C" w:rsidRPr="00581510" w:rsidRDefault="00A6347C" w:rsidP="00C765DA">
            <w:pPr>
              <w:spacing w:after="120"/>
            </w:pPr>
            <w:r w:rsidRPr="00581510">
              <w:t>Implementation type variants</w:t>
            </w:r>
          </w:p>
        </w:tc>
        <w:tc>
          <w:tcPr>
            <w:tcW w:w="6167" w:type="dxa"/>
          </w:tcPr>
          <w:p w14:paraId="2FE1FBC5" w14:textId="77777777" w:rsidR="00A6347C" w:rsidRPr="00581510" w:rsidRDefault="00A6347C" w:rsidP="00C765DA">
            <w:pPr>
              <w:spacing w:after="120"/>
            </w:pPr>
            <w:r w:rsidRPr="00581510">
              <w:t xml:space="preserve">STB or </w:t>
            </w:r>
            <w:proofErr w:type="spellStart"/>
            <w:r w:rsidRPr="00581510">
              <w:t>iDTV</w:t>
            </w:r>
            <w:proofErr w:type="spellEnd"/>
            <w:r w:rsidRPr="00581510">
              <w:t xml:space="preserve"> (IRD refers both STB and </w:t>
            </w:r>
            <w:proofErr w:type="spellStart"/>
            <w:r w:rsidRPr="00581510">
              <w:t>iDTV</w:t>
            </w:r>
            <w:proofErr w:type="spellEnd"/>
            <w:r w:rsidRPr="00581510">
              <w:t>)</w:t>
            </w:r>
          </w:p>
        </w:tc>
      </w:tr>
    </w:tbl>
    <w:p w14:paraId="7549F51E" w14:textId="77777777" w:rsidR="00A6347C" w:rsidRPr="00581510" w:rsidRDefault="00A6347C" w:rsidP="00A6347C">
      <w:pPr>
        <w:spacing w:after="120"/>
      </w:pPr>
      <w:r w:rsidRPr="00581510">
        <w:t xml:space="preserve">The NorDig IRD may be implemented with minimum of capability, NorDig </w:t>
      </w:r>
      <w:r w:rsidRPr="00581510">
        <w:rPr>
          <w:b/>
        </w:rPr>
        <w:t>Basic IRD</w:t>
      </w:r>
      <w:r w:rsidRPr="00581510">
        <w:t xml:space="preserve">, or implemented with one or several optional </w:t>
      </w:r>
      <w:proofErr w:type="spellStart"/>
      <w:r w:rsidRPr="00581510">
        <w:t>capabilies</w:t>
      </w:r>
      <w:proofErr w:type="spellEnd"/>
      <w:r w:rsidRPr="00581510">
        <w:t xml:space="preserve"> in addition to the minimum. See section 1.3 for </w:t>
      </w:r>
      <w:proofErr w:type="spellStart"/>
      <w:r w:rsidRPr="00581510">
        <w:t>defintions</w:t>
      </w:r>
      <w:proofErr w:type="spellEnd"/>
      <w:r w:rsidRPr="00581510">
        <w:t xml:space="preserve"> of NorDig variants (IRD, STB, </w:t>
      </w:r>
      <w:proofErr w:type="spellStart"/>
      <w:r w:rsidRPr="00581510">
        <w:t>iDTV</w:t>
      </w:r>
      <w:proofErr w:type="spellEnd"/>
      <w:r w:rsidRPr="00581510">
        <w:t>…).</w:t>
      </w:r>
    </w:p>
    <w:p w14:paraId="314D728A" w14:textId="77777777" w:rsidR="00A6347C" w:rsidRPr="00581510" w:rsidRDefault="00A6347C" w:rsidP="00A6347C">
      <w:pPr>
        <w:spacing w:after="120"/>
      </w:pPr>
      <w:r w:rsidRPr="00581510">
        <w:t xml:space="preserve">NorDig has following optional additional IRD </w:t>
      </w:r>
      <w:r w:rsidRPr="00581510">
        <w:rPr>
          <w:b/>
          <w:u w:val="single"/>
        </w:rPr>
        <w:t>capabilities</w:t>
      </w:r>
      <w:r w:rsidRPr="00581510">
        <w:t>:</w:t>
      </w:r>
    </w:p>
    <w:tbl>
      <w:tblPr>
        <w:tblW w:w="9072" w:type="dxa"/>
        <w:tblInd w:w="142" w:type="dxa"/>
        <w:tblLook w:val="04A0" w:firstRow="1" w:lastRow="0" w:firstColumn="1" w:lastColumn="0" w:noHBand="0" w:noVBand="1"/>
      </w:tblPr>
      <w:tblGrid>
        <w:gridCol w:w="1559"/>
        <w:gridCol w:w="7513"/>
      </w:tblGrid>
      <w:tr w:rsidR="00A6347C" w:rsidRPr="00581510" w14:paraId="2DCB2B31" w14:textId="77777777" w:rsidTr="0039312E">
        <w:tc>
          <w:tcPr>
            <w:tcW w:w="1559" w:type="dxa"/>
          </w:tcPr>
          <w:p w14:paraId="032FEEAE" w14:textId="77777777" w:rsidR="00A6347C" w:rsidRPr="00581510" w:rsidRDefault="00A6347C" w:rsidP="00C765DA">
            <w:pPr>
              <w:spacing w:after="120"/>
            </w:pPr>
            <w:proofErr w:type="spellStart"/>
            <w:r w:rsidRPr="00581510">
              <w:t>HEVC</w:t>
            </w:r>
            <w:proofErr w:type="spellEnd"/>
          </w:p>
        </w:tc>
        <w:tc>
          <w:tcPr>
            <w:tcW w:w="7513" w:type="dxa"/>
          </w:tcPr>
          <w:p w14:paraId="60E434D1" w14:textId="77777777" w:rsidR="00A6347C" w:rsidRPr="00581510" w:rsidRDefault="00A6347C" w:rsidP="00C765DA">
            <w:pPr>
              <w:spacing w:after="120"/>
            </w:pPr>
            <w:r w:rsidRPr="00581510">
              <w:t xml:space="preserve">a NorDig IRD with </w:t>
            </w:r>
            <w:proofErr w:type="spellStart"/>
            <w:r w:rsidRPr="00581510">
              <w:t>UHDTV</w:t>
            </w:r>
            <w:proofErr w:type="spellEnd"/>
            <w:r w:rsidRPr="00581510">
              <w:t xml:space="preserve"> </w:t>
            </w:r>
            <w:proofErr w:type="spellStart"/>
            <w:r w:rsidRPr="00581510">
              <w:t>HEVC</w:t>
            </w:r>
            <w:proofErr w:type="spellEnd"/>
            <w:r w:rsidRPr="00581510">
              <w:t xml:space="preserve"> </w:t>
            </w:r>
            <w:proofErr w:type="spellStart"/>
            <w:r w:rsidRPr="00581510">
              <w:t>HDR&amp;WCG</w:t>
            </w:r>
            <w:proofErr w:type="spellEnd"/>
            <w:r w:rsidRPr="00581510">
              <w:t xml:space="preserve"> </w:t>
            </w:r>
            <w:proofErr w:type="spellStart"/>
            <w:r w:rsidRPr="00581510">
              <w:t>SFR</w:t>
            </w:r>
            <w:proofErr w:type="spellEnd"/>
            <w:r w:rsidRPr="00581510">
              <w:t xml:space="preserve"> capability </w:t>
            </w:r>
          </w:p>
        </w:tc>
      </w:tr>
      <w:tr w:rsidR="00A6347C" w:rsidRPr="00581510" w14:paraId="3ADE3116" w14:textId="77777777" w:rsidTr="0039312E">
        <w:tc>
          <w:tcPr>
            <w:tcW w:w="1559" w:type="dxa"/>
          </w:tcPr>
          <w:p w14:paraId="5F6C2117" w14:textId="77777777" w:rsidR="00A6347C" w:rsidRPr="00581510" w:rsidRDefault="00A6347C" w:rsidP="00C765DA">
            <w:pPr>
              <w:spacing w:after="120"/>
            </w:pPr>
            <w:r w:rsidRPr="00581510">
              <w:t>HbbTV</w:t>
            </w:r>
          </w:p>
        </w:tc>
        <w:tc>
          <w:tcPr>
            <w:tcW w:w="7513" w:type="dxa"/>
          </w:tcPr>
          <w:p w14:paraId="523E4B5E" w14:textId="77C21916" w:rsidR="00A6347C" w:rsidRPr="00581510" w:rsidRDefault="00A6347C" w:rsidP="00C765DA">
            <w:pPr>
              <w:spacing w:after="120"/>
            </w:pPr>
            <w:r w:rsidRPr="00581510">
              <w:t xml:space="preserve">a NorDig IRD with HbbTV capability according to section 15. An HbbTV IRD has (Internet access) connectable capability. Observe, HbbTV mandatory for NorDig </w:t>
            </w:r>
            <w:proofErr w:type="spellStart"/>
            <w:r w:rsidRPr="00581510">
              <w:t>HEVC</w:t>
            </w:r>
            <w:proofErr w:type="spellEnd"/>
            <w:r w:rsidR="00C55D97">
              <w:t xml:space="preserve"> </w:t>
            </w:r>
            <w:proofErr w:type="spellStart"/>
            <w:r w:rsidR="00C55D97">
              <w:t>iDTVs</w:t>
            </w:r>
            <w:proofErr w:type="spellEnd"/>
            <w:r w:rsidRPr="00581510">
              <w:t>.</w:t>
            </w:r>
          </w:p>
        </w:tc>
      </w:tr>
      <w:tr w:rsidR="00A6347C" w:rsidRPr="00581510" w14:paraId="0419944C" w14:textId="77777777" w:rsidTr="0039312E">
        <w:tc>
          <w:tcPr>
            <w:tcW w:w="1559" w:type="dxa"/>
          </w:tcPr>
          <w:p w14:paraId="790DEDF5" w14:textId="77777777" w:rsidR="00A6347C" w:rsidRPr="00581510" w:rsidRDefault="00A6347C" w:rsidP="00C765DA">
            <w:pPr>
              <w:spacing w:after="120"/>
            </w:pPr>
            <w:r w:rsidRPr="00581510">
              <w:t>PVR</w:t>
            </w:r>
          </w:p>
        </w:tc>
        <w:tc>
          <w:tcPr>
            <w:tcW w:w="7513" w:type="dxa"/>
          </w:tcPr>
          <w:p w14:paraId="266ECF75" w14:textId="77777777" w:rsidR="00A6347C" w:rsidRPr="00581510" w:rsidRDefault="00A6347C" w:rsidP="00C765DA">
            <w:pPr>
              <w:spacing w:after="120"/>
            </w:pPr>
            <w:r w:rsidRPr="00581510">
              <w:t xml:space="preserve">a NorDig IRD with capability for recording services and later playback of them, according to section 14 (also referred to as NorDig PVR). </w:t>
            </w:r>
          </w:p>
        </w:tc>
      </w:tr>
    </w:tbl>
    <w:p w14:paraId="645AE473" w14:textId="4A68B168" w:rsidR="00A6347C" w:rsidRPr="00581510" w:rsidRDefault="00A6347C" w:rsidP="00A6347C">
      <w:pPr>
        <w:spacing w:after="120"/>
      </w:pPr>
      <w:r w:rsidRPr="00581510">
        <w:t xml:space="preserve">A </w:t>
      </w:r>
      <w:r w:rsidRPr="00581510">
        <w:rPr>
          <w:b/>
        </w:rPr>
        <w:t>NorDig IRD</w:t>
      </w:r>
      <w:r w:rsidRPr="00581510">
        <w:t xml:space="preserve"> requirement refers to a requirement that is applicable for all IRD capability and variant types. All NorDig </w:t>
      </w:r>
      <w:proofErr w:type="spellStart"/>
      <w:r w:rsidRPr="00581510">
        <w:t>IRDs</w:t>
      </w:r>
      <w:proofErr w:type="spellEnd"/>
      <w:r w:rsidRPr="00581510">
        <w:t xml:space="preserve"> </w:t>
      </w:r>
      <w:r w:rsidR="00186033" w:rsidRPr="00581510">
        <w:rPr>
          <w:b/>
          <w:color w:val="FF0000"/>
        </w:rPr>
        <w:t>shall</w:t>
      </w:r>
      <w:r w:rsidRPr="00581510">
        <w:t xml:space="preserve"> support reception of MPEG-2 and MPEG-4/</w:t>
      </w:r>
      <w:proofErr w:type="spellStart"/>
      <w:r w:rsidRPr="00581510">
        <w:t>AVC</w:t>
      </w:r>
      <w:proofErr w:type="spellEnd"/>
      <w:r w:rsidRPr="00581510">
        <w:t xml:space="preserve"> based services, while MPEG-H/</w:t>
      </w:r>
      <w:proofErr w:type="spellStart"/>
      <w:r w:rsidRPr="00581510">
        <w:t>HEVC</w:t>
      </w:r>
      <w:proofErr w:type="spellEnd"/>
      <w:r w:rsidRPr="00581510">
        <w:t xml:space="preserve"> based services at present specification is optional for the basic IRD profile. </w:t>
      </w:r>
    </w:p>
    <w:p w14:paraId="0DFAFC80" w14:textId="41ECEA72" w:rsidR="00A6347C" w:rsidRPr="00581510" w:rsidRDefault="00A6347C" w:rsidP="00A6347C">
      <w:pPr>
        <w:spacing w:after="120"/>
      </w:pPr>
      <w:r w:rsidRPr="00581510">
        <w:t>HbbTV is optional for NorDig Basic (</w:t>
      </w:r>
      <w:proofErr w:type="spellStart"/>
      <w:r w:rsidRPr="00581510">
        <w:t>MPEG4</w:t>
      </w:r>
      <w:proofErr w:type="spellEnd"/>
      <w:r w:rsidRPr="00581510">
        <w:t>/</w:t>
      </w:r>
      <w:proofErr w:type="spellStart"/>
      <w:r w:rsidRPr="00581510">
        <w:t>AVC</w:t>
      </w:r>
      <w:proofErr w:type="spellEnd"/>
      <w:r w:rsidRPr="00581510">
        <w:t xml:space="preserve"> only) </w:t>
      </w:r>
      <w:proofErr w:type="spellStart"/>
      <w:r w:rsidRPr="00581510">
        <w:t>IRDs</w:t>
      </w:r>
      <w:proofErr w:type="spellEnd"/>
      <w:r w:rsidRPr="00581510">
        <w:t xml:space="preserve"> </w:t>
      </w:r>
      <w:r w:rsidR="00A62243" w:rsidRPr="00581510">
        <w:t xml:space="preserve">and NorDig </w:t>
      </w:r>
      <w:proofErr w:type="spellStart"/>
      <w:r w:rsidR="00A62243" w:rsidRPr="00581510">
        <w:t>HEVC</w:t>
      </w:r>
      <w:proofErr w:type="spellEnd"/>
      <w:r w:rsidR="00A62243" w:rsidRPr="00581510">
        <w:t xml:space="preserve"> STBs </w:t>
      </w:r>
      <w:r w:rsidRPr="00581510">
        <w:t xml:space="preserve">but is mandatory for NorDig </w:t>
      </w:r>
      <w:proofErr w:type="spellStart"/>
      <w:r w:rsidRPr="00581510">
        <w:t>HEVC</w:t>
      </w:r>
      <w:proofErr w:type="spellEnd"/>
      <w:r w:rsidRPr="00581510">
        <w:t xml:space="preserve"> </w:t>
      </w:r>
      <w:proofErr w:type="spellStart"/>
      <w:r w:rsidR="00A62243" w:rsidRPr="00581510">
        <w:t>iDTVs</w:t>
      </w:r>
      <w:proofErr w:type="spellEnd"/>
      <w:r w:rsidRPr="00581510">
        <w:t>.</w:t>
      </w:r>
    </w:p>
    <w:p w14:paraId="57427B9F" w14:textId="294DCCBF" w:rsidR="00A6347C" w:rsidRPr="00324FE6" w:rsidRDefault="00990CC7" w:rsidP="00A6347C">
      <w:r w:rsidRPr="00581510">
        <w:t xml:space="preserve">Figure 1.1 </w:t>
      </w:r>
      <w:r w:rsidR="00A6347C" w:rsidRPr="00581510">
        <w:t>indicates the relationship between the NorDig basic and additional optional capability building</w:t>
      </w:r>
      <w:r w:rsidR="00A6347C" w:rsidRPr="00324FE6">
        <w:t xml:space="preserve"> blocks.</w:t>
      </w:r>
    </w:p>
    <w:p w14:paraId="77F8798F" w14:textId="77777777" w:rsidR="00A6347C" w:rsidRPr="00223B8F" w:rsidRDefault="00A6347C" w:rsidP="00A6347C">
      <w:pPr>
        <w:jc w:val="center"/>
        <w:rPr>
          <w:strike/>
        </w:rPr>
      </w:pPr>
      <w:r>
        <w:rPr>
          <w:strike/>
          <w:noProof/>
          <w:lang w:eastAsia="en-GB"/>
        </w:rPr>
        <w:lastRenderedPageBreak/>
        <w:drawing>
          <wp:inline distT="0" distB="0" distL="0" distR="0" wp14:anchorId="15B777C0" wp14:editId="3A79C768">
            <wp:extent cx="3862619" cy="33432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761" cy="3345129"/>
                    </a:xfrm>
                    <a:prstGeom prst="rect">
                      <a:avLst/>
                    </a:prstGeom>
                    <a:noFill/>
                  </pic:spPr>
                </pic:pic>
              </a:graphicData>
            </a:graphic>
          </wp:inline>
        </w:drawing>
      </w:r>
    </w:p>
    <w:p w14:paraId="125C501F" w14:textId="05D333F2" w:rsidR="00A6347C" w:rsidRPr="00333840" w:rsidRDefault="00A6347C" w:rsidP="00A6347C">
      <w:pPr>
        <w:rPr>
          <w:i/>
        </w:rPr>
      </w:pPr>
      <w:bookmarkStart w:id="44" w:name="_Ref498089850"/>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44"/>
      <w:r w:rsidRPr="00333840">
        <w:rPr>
          <w:i/>
        </w:rPr>
        <w:t xml:space="preserve"> The </w:t>
      </w:r>
      <w:r w:rsidRPr="00581510">
        <w:rPr>
          <w:i/>
        </w:rPr>
        <w:t>NorDig IRD main building blocks and examples of configurations.</w:t>
      </w:r>
      <w:r w:rsidRPr="00333840">
        <w:rPr>
          <w:i/>
        </w:rPr>
        <w:t xml:space="preserve"> </w:t>
      </w:r>
    </w:p>
    <w:p w14:paraId="7A7A81C3" w14:textId="09C2D571"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NorDig has also specified NorDig Rules of Operation for NorDig compliant networks</w:t>
      </w:r>
      <w:r w:rsidR="00CC3C6B">
        <w:t xml:space="preserve"> </w:t>
      </w:r>
      <w:r w:rsidR="00CC3C6B">
        <w:fldChar w:fldCharType="begin"/>
      </w:r>
      <w:r w:rsidR="00CC3C6B">
        <w:instrText xml:space="preserve"> REF _Ref102086548 \r \h </w:instrText>
      </w:r>
      <w:r w:rsidR="00CC3C6B">
        <w:fldChar w:fldCharType="separate"/>
      </w:r>
      <w:r w:rsidR="00CC3C6B">
        <w:t>[61]</w:t>
      </w:r>
      <w:r w:rsidR="00CC3C6B">
        <w:fldChar w:fldCharType="end"/>
      </w:r>
      <w:r w:rsidR="00467E51">
        <w:t>,</w:t>
      </w:r>
      <w:r w:rsidRPr="00333840">
        <w:t xml:space="preserve"> and the Unified NorDig Test Specifications</w:t>
      </w:r>
      <w:r w:rsidR="00CC3C6B">
        <w:t xml:space="preserve"> </w:t>
      </w:r>
      <w:r w:rsidR="00CC3C6B">
        <w:fldChar w:fldCharType="begin"/>
      </w:r>
      <w:r w:rsidR="00CC3C6B">
        <w:instrText xml:space="preserve"> REF _Ref102089028 \r \h </w:instrText>
      </w:r>
      <w:r w:rsidR="00CC3C6B">
        <w:fldChar w:fldCharType="separate"/>
      </w:r>
      <w:r w:rsidR="00CC3C6B">
        <w:t>[62]</w:t>
      </w:r>
      <w:r w:rsidR="00CC3C6B">
        <w:fldChar w:fldCharType="end"/>
      </w:r>
      <w:r w:rsidRPr="00333840">
        <w:t xml:space="preserve">, in order to verify compliance with the NorDig Unified Requirements for new </w:t>
      </w:r>
      <w:proofErr w:type="spellStart"/>
      <w:r w:rsidRPr="00333840">
        <w:t>IRDs</w:t>
      </w:r>
      <w:proofErr w:type="spellEnd"/>
      <w:r w:rsidRPr="00333840">
        <w:t>. These Rules of Operation and Test Specifications cover all NorDig profiles.</w:t>
      </w:r>
    </w:p>
    <w:p w14:paraId="48D10123" w14:textId="7694CC4E"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 xml:space="preserve">It should be noted that the </w:t>
      </w:r>
      <w:r w:rsidRPr="00333840">
        <w:rPr>
          <w:b/>
        </w:rPr>
        <w:t>NorDig Rules of Operation</w:t>
      </w:r>
      <w:r w:rsidR="00467E51">
        <w:rPr>
          <w:b/>
        </w:rPr>
        <w:t xml:space="preserve"> </w:t>
      </w:r>
      <w:r w:rsidR="00CC3C6B">
        <w:rPr>
          <w:b/>
        </w:rPr>
        <w:fldChar w:fldCharType="begin"/>
      </w:r>
      <w:r w:rsidR="00CC3C6B">
        <w:rPr>
          <w:b/>
        </w:rPr>
        <w:instrText xml:space="preserve"> REF _Ref102086548 \r \h </w:instrText>
      </w:r>
      <w:r w:rsidR="00CC3C6B">
        <w:rPr>
          <w:b/>
        </w:rPr>
      </w:r>
      <w:r w:rsidR="00CC3C6B">
        <w:rPr>
          <w:b/>
        </w:rPr>
        <w:fldChar w:fldCharType="separate"/>
      </w:r>
      <w:r w:rsidR="00CC3C6B">
        <w:rPr>
          <w:b/>
        </w:rPr>
        <w:t>[61]</w:t>
      </w:r>
      <w:r w:rsidR="00CC3C6B">
        <w:rPr>
          <w:b/>
        </w:rPr>
        <w:fldChar w:fldCharType="end"/>
      </w:r>
      <w:r w:rsidRPr="00333840" w:rsidDel="00652842">
        <w:t xml:space="preserve"> </w:t>
      </w:r>
      <w:r w:rsidRPr="00333840">
        <w:t xml:space="preserve">and the </w:t>
      </w:r>
      <w:r w:rsidRPr="00333840">
        <w:rPr>
          <w:b/>
        </w:rPr>
        <w:t>NorDig Test</w:t>
      </w:r>
      <w:r w:rsidR="00467E51">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may provide additional detail to the specified requirements (in this specification), and should be used when additional background is needed in order to interpret the specified requirements.</w:t>
      </w:r>
    </w:p>
    <w:p w14:paraId="59BC9304" w14:textId="77777777" w:rsidR="00A6347C" w:rsidRPr="00333840" w:rsidRDefault="00A6347C" w:rsidP="00A6347C">
      <w:r w:rsidRPr="00333840">
        <w:t xml:space="preserve">The specifications of the NorDig </w:t>
      </w:r>
      <w:proofErr w:type="spellStart"/>
      <w:r w:rsidRPr="00333840">
        <w:t>IRDs</w:t>
      </w:r>
      <w:proofErr w:type="spellEnd"/>
      <w:r w:rsidRPr="00333840">
        <w:t xml:space="preserve"> are divided into two parts.</w:t>
      </w:r>
    </w:p>
    <w:p w14:paraId="3260D93F" w14:textId="77777777" w:rsidR="00A6347C" w:rsidRPr="00333840" w:rsidRDefault="00A6347C" w:rsidP="00212C4F">
      <w:pPr>
        <w:pStyle w:val="Opstilling-punkttegn3"/>
      </w:pPr>
      <w:r w:rsidRPr="00333840">
        <w:t>Part A</w:t>
      </w:r>
      <w:proofErr w:type="gramStart"/>
      <w:r w:rsidRPr="00333840">
        <w:t>:  Hardware</w:t>
      </w:r>
      <w:proofErr w:type="gramEnd"/>
      <w:r w:rsidRPr="00333840">
        <w:t xml:space="preserve"> and firmware </w:t>
      </w:r>
    </w:p>
    <w:p w14:paraId="487B02BA" w14:textId="77777777" w:rsidR="00A6347C" w:rsidRPr="00333840" w:rsidRDefault="00A6347C" w:rsidP="00212C4F">
      <w:pPr>
        <w:pStyle w:val="Opstilling-punkttegn3"/>
      </w:pPr>
      <w:r w:rsidRPr="00333840">
        <w:t>Part B: The Software system and Application Programming Interfaces (API) as relevant.</w:t>
      </w:r>
      <w:r w:rsidRPr="00333840">
        <w:br/>
      </w:r>
    </w:p>
    <w:p w14:paraId="3224864B" w14:textId="77777777" w:rsidR="00A6347C" w:rsidRPr="00333840" w:rsidRDefault="00A6347C" w:rsidP="00A6347C">
      <w:r w:rsidRPr="00333840">
        <w:t>The specification parts A and B outline the desired hardware and software architectures. Based on this framework the mandatory interfaces, functionality and performance requirements of the IRD are specified.</w:t>
      </w:r>
      <w:r w:rsidRPr="00333840">
        <w:rPr>
          <w:b/>
          <w:bCs/>
          <w:i/>
          <w:iCs/>
        </w:rPr>
        <w:t xml:space="preserve"> </w:t>
      </w:r>
      <w:r w:rsidRPr="00333840">
        <w:t>Part B deals also with requirements to the operating system. Optional requirements are specified for recommended, but not mandatory functions.</w:t>
      </w:r>
    </w:p>
    <w:p w14:paraId="3E40B43A" w14:textId="77777777" w:rsidR="00A6347C" w:rsidRPr="00333840" w:rsidRDefault="00A6347C" w:rsidP="00A6347C">
      <w:r w:rsidRPr="00333840">
        <w:t>The NorDig group represents broadcasters, operators and service providers in the Nordic countries, see Annex A.</w:t>
      </w:r>
    </w:p>
    <w:p w14:paraId="534EEBC3" w14:textId="1E36B3DC" w:rsidR="00A6347C" w:rsidRPr="00333840" w:rsidRDefault="00A6347C" w:rsidP="00A6347C">
      <w:r w:rsidRPr="00333840">
        <w:t xml:space="preserve">The various members of NorDig are independent of each other but intend to transmit to </w:t>
      </w:r>
      <w:proofErr w:type="spellStart"/>
      <w:r w:rsidRPr="00333840">
        <w:t>IRDs</w:t>
      </w:r>
      <w:proofErr w:type="spellEnd"/>
      <w:r w:rsidRPr="00333840">
        <w:t xml:space="preserve"> that satisfy the specified common requirements. In order to ensure compliance with the NorDig requirements, the NorDig </w:t>
      </w:r>
      <w:proofErr w:type="spellStart"/>
      <w:r w:rsidRPr="00333840">
        <w:t>IRDs</w:t>
      </w:r>
      <w:proofErr w:type="spellEnd"/>
      <w:r w:rsidRPr="00333840">
        <w:t xml:space="preserve"> will be subject to a set of verification tests, based on </w:t>
      </w:r>
      <w:r w:rsidRPr="00333840">
        <w:rPr>
          <w:b/>
        </w:rPr>
        <w:t>NorDig Test</w:t>
      </w:r>
      <w:r w:rsidR="00CC3C6B">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w:t>
      </w:r>
    </w:p>
    <w:p w14:paraId="01C0984C" w14:textId="77777777" w:rsidR="00A6347C" w:rsidRDefault="00A6347C"/>
    <w:p w14:paraId="3CBBF4F8" w14:textId="77777777" w:rsidR="00A6347C" w:rsidRDefault="00A6347C"/>
    <w:p w14:paraId="4A564BE6" w14:textId="77777777" w:rsidR="00892F14" w:rsidRDefault="00892F14">
      <w:pPr>
        <w:spacing w:after="0"/>
        <w:rPr>
          <w:rFonts w:ascii="Arial" w:hAnsi="Arial"/>
          <w:b/>
          <w:i/>
          <w:szCs w:val="22"/>
          <w:highlight w:val="lightGray"/>
        </w:rPr>
      </w:pPr>
      <w:bookmarkStart w:id="45" w:name="_Toc419181343"/>
      <w:bookmarkStart w:id="46" w:name="_Toc427573409"/>
      <w:bookmarkStart w:id="47" w:name="_Ref12679208"/>
      <w:bookmarkStart w:id="48" w:name="_Toc130051295"/>
      <w:bookmarkStart w:id="49" w:name="_Toc200726923"/>
      <w:bookmarkStart w:id="50" w:name="_Toc200727714"/>
      <w:bookmarkStart w:id="51" w:name="_Toc200728505"/>
      <w:bookmarkStart w:id="52" w:name="_Toc201422733"/>
      <w:bookmarkStart w:id="53" w:name="_Toc232171693"/>
      <w:bookmarkStart w:id="54" w:name="_Toc232172855"/>
      <w:bookmarkStart w:id="55" w:name="_Toc232177306"/>
      <w:bookmarkStart w:id="56" w:name="_Toc265440738"/>
      <w:bookmarkStart w:id="57" w:name="_Toc342657836"/>
      <w:bookmarkStart w:id="58" w:name="_Toc342659414"/>
      <w:bookmarkStart w:id="59" w:name="_Toc392073642"/>
      <w:bookmarkStart w:id="60" w:name="_Toc392075375"/>
      <w:r>
        <w:rPr>
          <w:szCs w:val="22"/>
          <w:highlight w:val="lightGray"/>
        </w:rPr>
        <w:br w:type="page"/>
      </w:r>
    </w:p>
    <w:p w14:paraId="406A3A61" w14:textId="1A8A6520" w:rsidR="00EB4575" w:rsidRPr="00333840" w:rsidRDefault="00EB4575" w:rsidP="00892F14">
      <w:pPr>
        <w:pStyle w:val="Overskrift2"/>
        <w:numPr>
          <w:ilvl w:val="0"/>
          <w:numId w:val="0"/>
        </w:numPr>
        <w:ind w:left="1277"/>
      </w:pPr>
      <w:bookmarkStart w:id="61" w:name="_Toc151560695"/>
      <w:r w:rsidRPr="00333840">
        <w:lastRenderedPageBreak/>
        <w:t>Document History</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BD0AA33" w14:textId="77777777" w:rsidR="00E22058" w:rsidRPr="00324FE6" w:rsidRDefault="00E22058" w:rsidP="00E22058">
      <w:r w:rsidRPr="00324FE6">
        <w:t>Overview:</w:t>
      </w:r>
    </w:p>
    <w:p w14:paraId="3F1E5A71" w14:textId="77777777" w:rsidR="00E22058" w:rsidRPr="00324FE6" w:rsidRDefault="00E22058" w:rsidP="00E22058">
      <w:r w:rsidRPr="00324FE6">
        <w:t xml:space="preserve">The NorDig I specification was first issued in 1998 when the common DVB API solution had not taken specific direction and based on the technical status of that time. </w:t>
      </w:r>
    </w:p>
    <w:p w14:paraId="0A807AE5" w14:textId="638E5AC6" w:rsidR="00E22058" w:rsidRPr="00324FE6" w:rsidRDefault="00E22058" w:rsidP="00E22058">
      <w:r w:rsidRPr="00324FE6">
        <w:t xml:space="preserve">The NorDig Unified Requirements were updated in 2003, in 2004/2005 (Version 1.0.2) and in 2006 (version 1.0.3) when the IPTV-Addendum was merged into the text; in addition, some new requirements were introduced as mandatory after a specified grace period. </w:t>
      </w:r>
    </w:p>
    <w:p w14:paraId="7DF74E7F" w14:textId="77777777" w:rsidR="00E22058" w:rsidRPr="00324FE6" w:rsidRDefault="00E22058" w:rsidP="00E22058">
      <w:r w:rsidRPr="00324FE6">
        <w:t xml:space="preserve">Version 2.0 was established in 2008 and includes the NorDig HDTV-Addendum. </w:t>
      </w:r>
    </w:p>
    <w:p w14:paraId="138B5DE4" w14:textId="77777777" w:rsidR="00E22058" w:rsidRPr="00324FE6" w:rsidRDefault="00E22058" w:rsidP="00E22058">
      <w:r w:rsidRPr="00324FE6">
        <w:t xml:space="preserve">Version 2.1 includes updates to version 2.0 up to July 2009 and the addition of basic requirements for NorDig PVR, which were available as an Addendum to NorDig Unified 2.0. </w:t>
      </w:r>
    </w:p>
    <w:p w14:paraId="649DC220" w14:textId="45870934" w:rsidR="00E22058" w:rsidRPr="00324FE6" w:rsidRDefault="00E22058" w:rsidP="00E22058">
      <w:r w:rsidRPr="00324FE6">
        <w:t>Version 2.2 includes updates to version 2.1 up to July 2010, including requirements for an enhanced terrestrial front-end (</w:t>
      </w:r>
      <w:proofErr w:type="spellStart"/>
      <w:r w:rsidRPr="00324FE6">
        <w:t>T2</w:t>
      </w:r>
      <w:proofErr w:type="spellEnd"/>
      <w:r w:rsidRPr="00324FE6">
        <w:t xml:space="preserve">) and updates to the PVR requirements. All NorDig </w:t>
      </w:r>
      <w:proofErr w:type="spellStart"/>
      <w:r w:rsidRPr="00324FE6">
        <w:t>IRDs</w:t>
      </w:r>
      <w:proofErr w:type="spellEnd"/>
      <w:r w:rsidRPr="00324FE6">
        <w:t xml:space="preserve"> </w:t>
      </w:r>
      <w:r w:rsidR="00186033" w:rsidRPr="00186033">
        <w:rPr>
          <w:b/>
          <w:color w:val="FF0000"/>
        </w:rPr>
        <w:t>shall</w:t>
      </w:r>
      <w:r w:rsidRPr="00324FE6">
        <w:t xml:space="preserve"> now support advanced codecs. The </w:t>
      </w:r>
      <w:proofErr w:type="spellStart"/>
      <w:r w:rsidRPr="00324FE6">
        <w:t>T2</w:t>
      </w:r>
      <w:proofErr w:type="spellEnd"/>
      <w:r w:rsidRPr="00324FE6">
        <w:t>-</w:t>
      </w:r>
      <w:proofErr w:type="gramStart"/>
      <w:r w:rsidRPr="00324FE6">
        <w:t>front-end</w:t>
      </w:r>
      <w:proofErr w:type="gramEnd"/>
      <w:r w:rsidRPr="00324FE6">
        <w:t xml:space="preserve"> is mandatory for </w:t>
      </w:r>
      <w:proofErr w:type="spellStart"/>
      <w:r w:rsidRPr="00324FE6">
        <w:t>IRDs</w:t>
      </w:r>
      <w:proofErr w:type="spellEnd"/>
      <w:r w:rsidRPr="00324FE6">
        <w:t xml:space="preserve"> that target NorDig compliant signals based on the DVB-</w:t>
      </w:r>
      <w:proofErr w:type="spellStart"/>
      <w:r w:rsidRPr="00324FE6">
        <w:t>T2</w:t>
      </w:r>
      <w:proofErr w:type="spellEnd"/>
      <w:r w:rsidRPr="00324FE6">
        <w:t xml:space="preserve"> specification.</w:t>
      </w:r>
    </w:p>
    <w:p w14:paraId="132D3EB6" w14:textId="77777777" w:rsidR="00E22058" w:rsidRPr="00324FE6" w:rsidRDefault="00E22058" w:rsidP="00E22058">
      <w:r w:rsidRPr="00324FE6">
        <w:t>The version 2.3 includes updates to version 2.2 up to May 2012, including updates to the terrestrial front-end (</w:t>
      </w:r>
      <w:proofErr w:type="spellStart"/>
      <w:r w:rsidRPr="00324FE6">
        <w:t>T2</w:t>
      </w:r>
      <w:proofErr w:type="spellEnd"/>
      <w:r w:rsidRPr="00324FE6">
        <w:t>), the PVR and audio requirements. The version 2.3 included as an Addendum HbbTV as NorDig’s new API (replacing MHP)</w:t>
      </w:r>
    </w:p>
    <w:p w14:paraId="49CB93F9" w14:textId="6878E6E1" w:rsidR="00E22058" w:rsidRPr="00324FE6" w:rsidRDefault="00E22058" w:rsidP="00E22058">
      <w:r w:rsidRPr="00324FE6">
        <w:t xml:space="preserve">The version 2.4 includes updates to version 2.3 up to November 2012. The main changes are inclusion of HbbTV requirements and removal of </w:t>
      </w:r>
      <w:proofErr w:type="spellStart"/>
      <w:r w:rsidRPr="00324FE6">
        <w:t>MPEG2</w:t>
      </w:r>
      <w:proofErr w:type="spellEnd"/>
      <w:r w:rsidRPr="00324FE6">
        <w:t xml:space="preserve"> only IRD alternative “</w:t>
      </w:r>
      <w:proofErr w:type="spellStart"/>
      <w:r w:rsidRPr="00324FE6">
        <w:t>M2</w:t>
      </w:r>
      <w:proofErr w:type="spellEnd"/>
      <w:r w:rsidRPr="00324FE6">
        <w:t xml:space="preserve"> Level”. All NorDig </w:t>
      </w:r>
      <w:proofErr w:type="spellStart"/>
      <w:r w:rsidRPr="00324FE6">
        <w:t>IRDs</w:t>
      </w:r>
      <w:proofErr w:type="spellEnd"/>
      <w:r w:rsidRPr="00324FE6">
        <w:t xml:space="preserve"> </w:t>
      </w:r>
      <w:r w:rsidR="00186033" w:rsidRPr="00186033">
        <w:rPr>
          <w:b/>
          <w:color w:val="FF0000"/>
        </w:rPr>
        <w:t>shall</w:t>
      </w:r>
      <w:r w:rsidRPr="00324FE6">
        <w:t xml:space="preserve"> support both </w:t>
      </w:r>
      <w:proofErr w:type="spellStart"/>
      <w:r w:rsidRPr="00324FE6">
        <w:t>MPEG2</w:t>
      </w:r>
      <w:proofErr w:type="spellEnd"/>
      <w:r w:rsidRPr="00324FE6">
        <w:t xml:space="preserve"> and </w:t>
      </w:r>
      <w:proofErr w:type="spellStart"/>
      <w:r w:rsidRPr="00324FE6">
        <w:t>MPEG4</w:t>
      </w:r>
      <w:proofErr w:type="spellEnd"/>
      <w:r w:rsidRPr="00324FE6">
        <w:t>.</w:t>
      </w:r>
    </w:p>
    <w:p w14:paraId="21F898B7" w14:textId="77777777" w:rsidR="00E22058" w:rsidRPr="00324FE6" w:rsidRDefault="00E22058" w:rsidP="00E22058">
      <w:r w:rsidRPr="00324FE6">
        <w:t xml:space="preserve">The version 2.5 and 2.5.1 was published in August 2014 and among things included updates for change of audio priority, Common Interface from CI+ </w:t>
      </w:r>
      <w:proofErr w:type="spellStart"/>
      <w:r w:rsidRPr="00324FE6">
        <w:t>v1.2</w:t>
      </w:r>
      <w:proofErr w:type="spellEnd"/>
      <w:r w:rsidRPr="00324FE6">
        <w:t xml:space="preserve"> to </w:t>
      </w:r>
      <w:proofErr w:type="spellStart"/>
      <w:r w:rsidRPr="00324FE6">
        <w:t>v1.3</w:t>
      </w:r>
      <w:proofErr w:type="spellEnd"/>
      <w:r w:rsidRPr="00324FE6">
        <w:t>, adding requirements for verification testing of HbbTV.</w:t>
      </w:r>
    </w:p>
    <w:p w14:paraId="5907757A" w14:textId="131005A4" w:rsidR="00E22058" w:rsidRPr="00581510" w:rsidRDefault="00E22058" w:rsidP="00E22058">
      <w:r w:rsidRPr="00581510">
        <w:t>Th</w:t>
      </w:r>
      <w:r w:rsidR="00990CC7" w:rsidRPr="00581510">
        <w:t>e</w:t>
      </w:r>
      <w:r w:rsidRPr="00581510">
        <w:t xml:space="preserve"> version 2.6 was published January </w:t>
      </w:r>
      <w:proofErr w:type="gramStart"/>
      <w:r w:rsidRPr="00581510">
        <w:t>2017</w:t>
      </w:r>
      <w:proofErr w:type="gramEnd"/>
      <w:r w:rsidRPr="00581510">
        <w:t xml:space="preserve"> and main updates are adding 700</w:t>
      </w:r>
      <w:r w:rsidR="00892F14" w:rsidRPr="00581510">
        <w:t xml:space="preserve"> </w:t>
      </w:r>
      <w:r w:rsidRPr="00581510">
        <w:t xml:space="preserve">MHz LTE immunity for terrestrial </w:t>
      </w:r>
      <w:proofErr w:type="spellStart"/>
      <w:r w:rsidRPr="00581510">
        <w:t>IRDs</w:t>
      </w:r>
      <w:proofErr w:type="spellEnd"/>
      <w:r w:rsidRPr="00581510">
        <w:t xml:space="preserve">, for Remote Control changing to require functions instead of keys and notification alternative for SSU etc. </w:t>
      </w:r>
    </w:p>
    <w:p w14:paraId="6016292F" w14:textId="07830D28" w:rsidR="00C27332" w:rsidRDefault="00990CC7" w:rsidP="00990CC7">
      <w:r w:rsidRPr="00581510">
        <w:t xml:space="preserve">The version 3.0 was published </w:t>
      </w:r>
      <w:r w:rsidR="0027537A">
        <w:t>Novem</w:t>
      </w:r>
      <w:r w:rsidR="008E7575" w:rsidRPr="00581510">
        <w:t xml:space="preserve">ber </w:t>
      </w:r>
      <w:proofErr w:type="gramStart"/>
      <w:r w:rsidR="008E7575" w:rsidRPr="00581510">
        <w:t>2017</w:t>
      </w:r>
      <w:proofErr w:type="gramEnd"/>
      <w:r w:rsidRPr="00581510">
        <w:t xml:space="preserve"> and main updates is the adding of requirements for </w:t>
      </w:r>
      <w:proofErr w:type="spellStart"/>
      <w:r w:rsidRPr="00581510">
        <w:t>HEVC</w:t>
      </w:r>
      <w:proofErr w:type="spellEnd"/>
      <w:r w:rsidRPr="00581510">
        <w:t xml:space="preserve"> capable </w:t>
      </w:r>
      <w:proofErr w:type="spellStart"/>
      <w:r w:rsidRPr="00581510">
        <w:t>IRDs</w:t>
      </w:r>
      <w:proofErr w:type="spellEnd"/>
      <w:r w:rsidRPr="00581510">
        <w:t xml:space="preserve"> (NorDig </w:t>
      </w:r>
      <w:proofErr w:type="spellStart"/>
      <w:r w:rsidRPr="00581510">
        <w:t>HEVC</w:t>
      </w:r>
      <w:proofErr w:type="spellEnd"/>
      <w:r w:rsidRPr="00581510">
        <w:t xml:space="preserve"> </w:t>
      </w:r>
      <w:proofErr w:type="spellStart"/>
      <w:r w:rsidRPr="00581510">
        <w:t>IRDs</w:t>
      </w:r>
      <w:proofErr w:type="spellEnd"/>
      <w:r w:rsidRPr="00581510">
        <w:t>).</w:t>
      </w:r>
    </w:p>
    <w:p w14:paraId="0C625F74" w14:textId="3607006E" w:rsidR="00990CC7" w:rsidRPr="006B6E05" w:rsidRDefault="00C27332" w:rsidP="00FE1E3C">
      <w:pPr>
        <w:spacing w:after="0"/>
      </w:pPr>
      <w:r w:rsidRPr="00C41B86">
        <w:t>The version 3.1 was publishe</w:t>
      </w:r>
      <w:r w:rsidR="0011641E" w:rsidRPr="00C41B86">
        <w:t>d</w:t>
      </w:r>
      <w:r w:rsidR="007E684B" w:rsidRPr="00C41B86">
        <w:t xml:space="preserve"> October</w:t>
      </w:r>
      <w:r w:rsidR="0011641E" w:rsidRPr="00C41B86">
        <w:t xml:space="preserve"> </w:t>
      </w:r>
      <w:proofErr w:type="gramStart"/>
      <w:r w:rsidR="0011641E" w:rsidRPr="00C41B86">
        <w:t>2018</w:t>
      </w:r>
      <w:proofErr w:type="gramEnd"/>
      <w:r w:rsidR="0011641E" w:rsidRPr="00C41B86">
        <w:t xml:space="preserve"> and main updates is the adding of requirements for NGA.</w:t>
      </w:r>
      <w:r w:rsidR="00FE1E3C">
        <w:br/>
      </w:r>
      <w:r w:rsidR="00FE1E3C">
        <w:br/>
      </w:r>
      <w:r w:rsidR="00FE1E3C" w:rsidRPr="00FA0EB5">
        <w:t xml:space="preserve">The version 3.1.1 was published </w:t>
      </w:r>
      <w:r w:rsidR="00FA0EB5" w:rsidRPr="00FA0EB5">
        <w:t xml:space="preserve">September </w:t>
      </w:r>
      <w:proofErr w:type="gramStart"/>
      <w:r w:rsidR="00FE1E3C" w:rsidRPr="00FA0EB5">
        <w:t>2019</w:t>
      </w:r>
      <w:proofErr w:type="gramEnd"/>
      <w:r w:rsidR="00FE1E3C" w:rsidRPr="00FA0EB5">
        <w:t xml:space="preserve"> and main updates is </w:t>
      </w:r>
      <w:proofErr w:type="spellStart"/>
      <w:r w:rsidR="00FE1E3C" w:rsidRPr="00FA0EB5">
        <w:rPr>
          <w:szCs w:val="22"/>
        </w:rPr>
        <w:t>mandation</w:t>
      </w:r>
      <w:proofErr w:type="spellEnd"/>
      <w:r w:rsidR="00FE1E3C" w:rsidRPr="00FA0EB5">
        <w:rPr>
          <w:szCs w:val="22"/>
        </w:rPr>
        <w:t xml:space="preserve"> of Audio Preselection Descriptor for NGA/AC-4 audio for NorDig </w:t>
      </w:r>
      <w:proofErr w:type="spellStart"/>
      <w:r w:rsidR="00FE1E3C" w:rsidRPr="00FA0EB5">
        <w:rPr>
          <w:szCs w:val="22"/>
        </w:rPr>
        <w:t>HEVC</w:t>
      </w:r>
      <w:proofErr w:type="spellEnd"/>
      <w:r w:rsidR="00FE1E3C" w:rsidRPr="00FA0EB5">
        <w:rPr>
          <w:szCs w:val="22"/>
        </w:rPr>
        <w:t xml:space="preserve"> </w:t>
      </w:r>
      <w:proofErr w:type="spellStart"/>
      <w:r w:rsidR="00FE1E3C" w:rsidRPr="00FA0EB5">
        <w:rPr>
          <w:szCs w:val="22"/>
        </w:rPr>
        <w:t>IRDs</w:t>
      </w:r>
      <w:proofErr w:type="spellEnd"/>
      <w:r w:rsidR="00FE1E3C" w:rsidRPr="00FA0EB5">
        <w:rPr>
          <w:szCs w:val="22"/>
        </w:rPr>
        <w:t xml:space="preserve"> and updates of the Service Information chapter.</w:t>
      </w:r>
    </w:p>
    <w:p w14:paraId="6478E16C" w14:textId="0E38979E" w:rsidR="00FE1E3C" w:rsidRDefault="00FE1E3C" w:rsidP="00E22058"/>
    <w:p w14:paraId="669A5C24" w14:textId="724F72FB" w:rsidR="0027537A" w:rsidRDefault="0027537A" w:rsidP="00E22058">
      <w:r w:rsidRPr="0039312E">
        <w:t xml:space="preserve">The version 3.1.2 was published April </w:t>
      </w:r>
      <w:proofErr w:type="gramStart"/>
      <w:r w:rsidRPr="0039312E">
        <w:t>2021</w:t>
      </w:r>
      <w:proofErr w:type="gramEnd"/>
      <w:r w:rsidRPr="0039312E">
        <w:t xml:space="preserve"> and main updates is reference list, FE Terrestrial 700-800 </w:t>
      </w:r>
      <w:proofErr w:type="spellStart"/>
      <w:r w:rsidRPr="0039312E">
        <w:t>Mhz</w:t>
      </w:r>
      <w:proofErr w:type="spellEnd"/>
      <w:r w:rsidRPr="0039312E">
        <w:t xml:space="preserve">, </w:t>
      </w:r>
      <w:proofErr w:type="spellStart"/>
      <w:r w:rsidRPr="0039312E">
        <w:t>800MHz</w:t>
      </w:r>
      <w:proofErr w:type="spellEnd"/>
      <w:r w:rsidRPr="0039312E">
        <w:t xml:space="preserve"> removal, d</w:t>
      </w:r>
      <w:r w:rsidR="00467E51">
        <w:t xml:space="preserve">ynamic metadata </w:t>
      </w:r>
      <w:proofErr w:type="spellStart"/>
      <w:r w:rsidRPr="0039312E">
        <w:t>HDR</w:t>
      </w:r>
      <w:proofErr w:type="spellEnd"/>
      <w:r w:rsidRPr="0039312E">
        <w:t xml:space="preserve">, </w:t>
      </w:r>
      <w:proofErr w:type="spellStart"/>
      <w:r w:rsidRPr="0039312E">
        <w:t>HEVC</w:t>
      </w:r>
      <w:proofErr w:type="spellEnd"/>
      <w:r w:rsidRPr="0039312E">
        <w:t xml:space="preserve"> video frame rates, Audio NGA prioritisation, Supplementary Audio (legacy audio), HbbTV </w:t>
      </w:r>
      <w:proofErr w:type="spellStart"/>
      <w:r w:rsidRPr="0039312E">
        <w:t>v2.0.3</w:t>
      </w:r>
      <w:proofErr w:type="spellEnd"/>
      <w:r w:rsidRPr="0039312E">
        <w:t xml:space="preserve">, new Annex K Audio prioritisation flowchart and update of grace periods / sunrise periods. </w:t>
      </w:r>
    </w:p>
    <w:p w14:paraId="6CFAECB6" w14:textId="0E156616" w:rsidR="00F36320" w:rsidRDefault="00F36320" w:rsidP="00E22058">
      <w:r w:rsidRPr="00E337B8">
        <w:t>The version 3.</w:t>
      </w:r>
      <w:r w:rsidR="00A82BED">
        <w:t>2</w:t>
      </w:r>
      <w:r w:rsidRPr="00E337B8">
        <w:t xml:space="preserve"> was published </w:t>
      </w:r>
      <w:proofErr w:type="spellStart"/>
      <w:r w:rsidR="00DF7C3D">
        <w:t>May</w:t>
      </w:r>
      <w:r w:rsidR="006F4E30" w:rsidRPr="00DF7C3D">
        <w:t>.</w:t>
      </w:r>
      <w:r w:rsidR="006F4E30" w:rsidRPr="00E337B8">
        <w:t>2022</w:t>
      </w:r>
      <w:proofErr w:type="spellEnd"/>
      <w:r w:rsidR="006F4E30" w:rsidRPr="00E337B8">
        <w:t xml:space="preserve"> and main updates is refer</w:t>
      </w:r>
      <w:r w:rsidR="00793F79">
        <w:t>en</w:t>
      </w:r>
      <w:r w:rsidR="006F4E30" w:rsidRPr="00E337B8">
        <w:t xml:space="preserve">ce list, Audio Preselection Descriptor </w:t>
      </w:r>
      <w:r w:rsidR="00A4409B" w:rsidRPr="00E337B8">
        <w:t>(NGA services only), Multi languages in EIT data.</w:t>
      </w:r>
    </w:p>
    <w:p w14:paraId="7AF3FEE9" w14:textId="4E38ACA5" w:rsidR="00C90FEA" w:rsidRPr="0039312E" w:rsidRDefault="00C90FEA" w:rsidP="00E22058">
      <w:r w:rsidRPr="00C05316">
        <w:t xml:space="preserve">The version 3.2.1 was published </w:t>
      </w:r>
      <w:r w:rsidR="00C1582D">
        <w:t xml:space="preserve">November </w:t>
      </w:r>
      <w:proofErr w:type="gramStart"/>
      <w:r w:rsidRPr="00C05316">
        <w:t>2023</w:t>
      </w:r>
      <w:proofErr w:type="gramEnd"/>
      <w:r w:rsidRPr="00C05316">
        <w:t xml:space="preserve"> and main updates is refer</w:t>
      </w:r>
      <w:r w:rsidR="00793F79" w:rsidRPr="00C05316">
        <w:t>en</w:t>
      </w:r>
      <w:r w:rsidRPr="00C05316">
        <w:t>ce list,</w:t>
      </w:r>
      <w:r w:rsidR="00793F79" w:rsidRPr="00C05316">
        <w:t xml:space="preserve"> </w:t>
      </w:r>
      <w:proofErr w:type="spellStart"/>
      <w:r w:rsidR="00793F79" w:rsidRPr="00C05316">
        <w:t>TTML</w:t>
      </w:r>
      <w:proofErr w:type="spellEnd"/>
      <w:r w:rsidR="00793F79" w:rsidRPr="00C05316">
        <w:t xml:space="preserve"> subtitling, support of BMP/UTF-8 and Sami languages</w:t>
      </w:r>
      <w:r w:rsidRPr="00C05316">
        <w:t>.</w:t>
      </w:r>
      <w:r w:rsidR="00793F79">
        <w:br/>
      </w:r>
    </w:p>
    <w:p w14:paraId="057EB9F2" w14:textId="65FA1A34" w:rsidR="00660C05" w:rsidRPr="00C90FEA" w:rsidRDefault="00660C05" w:rsidP="00C90FEA">
      <w:bookmarkStart w:id="62" w:name="_Toc460995400"/>
      <w:bookmarkStart w:id="63" w:name="_Toc461251860"/>
      <w:bookmarkStart w:id="64" w:name="_Toc130051296"/>
      <w:bookmarkStart w:id="65" w:name="_Toc200726924"/>
      <w:bookmarkStart w:id="66" w:name="_Toc200727715"/>
      <w:bookmarkStart w:id="67" w:name="_Toc200728506"/>
      <w:bookmarkStart w:id="68" w:name="_Toc201422734"/>
      <w:bookmarkStart w:id="69" w:name="_Toc232171694"/>
      <w:bookmarkStart w:id="70" w:name="_Toc232172856"/>
      <w:bookmarkStart w:id="71" w:name="_Toc232177307"/>
      <w:bookmarkStart w:id="72" w:name="_Toc265440739"/>
      <w:bookmarkStart w:id="73" w:name="_Toc342657837"/>
      <w:bookmarkStart w:id="74" w:name="_Toc342659415"/>
      <w:bookmarkStart w:id="75" w:name="_Toc419181344"/>
      <w:bookmarkStart w:id="76" w:name="_Toc427573410"/>
    </w:p>
    <w:tbl>
      <w:tblPr>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660C05" w:rsidRPr="00333840" w14:paraId="3ABA70F6" w14:textId="77777777" w:rsidTr="00511C50">
        <w:trPr>
          <w:cantSplit/>
        </w:trPr>
        <w:tc>
          <w:tcPr>
            <w:tcW w:w="1204" w:type="dxa"/>
            <w:shd w:val="clear" w:color="auto" w:fill="D9D9D9" w:themeFill="background1" w:themeFillShade="D9"/>
          </w:tcPr>
          <w:p w14:paraId="6A158144" w14:textId="77777777" w:rsidR="00660C05" w:rsidRPr="00333840" w:rsidRDefault="00660C05" w:rsidP="00511C50">
            <w:pPr>
              <w:keepNext/>
              <w:keepLines/>
              <w:spacing w:after="0"/>
              <w:jc w:val="center"/>
              <w:rPr>
                <w:b/>
              </w:rPr>
            </w:pPr>
            <w:r w:rsidRPr="00333840">
              <w:rPr>
                <w:b/>
              </w:rPr>
              <w:lastRenderedPageBreak/>
              <w:t>Version</w:t>
            </w:r>
          </w:p>
        </w:tc>
        <w:tc>
          <w:tcPr>
            <w:tcW w:w="1276" w:type="dxa"/>
            <w:shd w:val="clear" w:color="auto" w:fill="D9D9D9" w:themeFill="background1" w:themeFillShade="D9"/>
          </w:tcPr>
          <w:p w14:paraId="560CFCD2" w14:textId="77777777" w:rsidR="00660C05" w:rsidRPr="00333840" w:rsidRDefault="00660C05" w:rsidP="00511C50">
            <w:pPr>
              <w:keepNext/>
              <w:keepLines/>
              <w:spacing w:after="0"/>
              <w:jc w:val="center"/>
              <w:rPr>
                <w:b/>
              </w:rPr>
            </w:pPr>
            <w:r w:rsidRPr="00333840">
              <w:rPr>
                <w:b/>
              </w:rPr>
              <w:t>Date</w:t>
            </w:r>
          </w:p>
        </w:tc>
        <w:tc>
          <w:tcPr>
            <w:tcW w:w="6946" w:type="dxa"/>
            <w:shd w:val="clear" w:color="auto" w:fill="D9D9D9" w:themeFill="background1" w:themeFillShade="D9"/>
          </w:tcPr>
          <w:p w14:paraId="4B4BEC70" w14:textId="77777777" w:rsidR="00660C05" w:rsidRPr="00333840" w:rsidRDefault="00660C05" w:rsidP="00511C50">
            <w:pPr>
              <w:keepNext/>
              <w:keepLines/>
              <w:spacing w:after="0"/>
              <w:jc w:val="center"/>
              <w:rPr>
                <w:b/>
              </w:rPr>
            </w:pPr>
            <w:r w:rsidRPr="00333840">
              <w:rPr>
                <w:b/>
              </w:rPr>
              <w:t>Comments</w:t>
            </w:r>
          </w:p>
        </w:tc>
      </w:tr>
      <w:tr w:rsidR="00660C05" w:rsidRPr="00333840" w14:paraId="2972C0B0" w14:textId="77777777" w:rsidTr="00511C50">
        <w:trPr>
          <w:cantSplit/>
        </w:trPr>
        <w:tc>
          <w:tcPr>
            <w:tcW w:w="1204" w:type="dxa"/>
          </w:tcPr>
          <w:p w14:paraId="1D8C52E7" w14:textId="77777777" w:rsidR="00660C05" w:rsidRPr="00333840" w:rsidRDefault="00660C05" w:rsidP="00511C50">
            <w:pPr>
              <w:pStyle w:val="History"/>
              <w:spacing w:after="0"/>
            </w:pPr>
            <w:r w:rsidRPr="00333840">
              <w:t>NorDig I</w:t>
            </w:r>
            <w:r w:rsidRPr="00333840">
              <w:br/>
              <w:t>ver. 1.1</w:t>
            </w:r>
          </w:p>
        </w:tc>
        <w:tc>
          <w:tcPr>
            <w:tcW w:w="1276" w:type="dxa"/>
          </w:tcPr>
          <w:p w14:paraId="2B5530FA" w14:textId="77777777" w:rsidR="00660C05" w:rsidRPr="00333840" w:rsidRDefault="00660C05" w:rsidP="00511C50">
            <w:pPr>
              <w:pStyle w:val="History"/>
              <w:spacing w:after="0"/>
            </w:pPr>
            <w:r w:rsidRPr="00333840">
              <w:t>12.05.98</w:t>
            </w:r>
          </w:p>
        </w:tc>
        <w:tc>
          <w:tcPr>
            <w:tcW w:w="6946" w:type="dxa"/>
          </w:tcPr>
          <w:p w14:paraId="7E449E1D" w14:textId="77777777" w:rsidR="00660C05" w:rsidRPr="00333840" w:rsidRDefault="00660C05" w:rsidP="00511C50">
            <w:pPr>
              <w:pStyle w:val="History"/>
              <w:spacing w:after="0"/>
            </w:pPr>
            <w:r w:rsidRPr="00333840">
              <w:t>This is the first approved version of the complete NorDig I specification</w:t>
            </w:r>
          </w:p>
        </w:tc>
      </w:tr>
      <w:tr w:rsidR="00660C05" w:rsidRPr="00333840" w14:paraId="3F8241CC" w14:textId="77777777" w:rsidTr="00511C50">
        <w:trPr>
          <w:cantSplit/>
        </w:trPr>
        <w:tc>
          <w:tcPr>
            <w:tcW w:w="1204" w:type="dxa"/>
          </w:tcPr>
          <w:p w14:paraId="3256E70C" w14:textId="77777777" w:rsidR="00660C05" w:rsidRPr="00333840" w:rsidRDefault="00660C05" w:rsidP="00511C50">
            <w:pPr>
              <w:pStyle w:val="History"/>
              <w:spacing w:after="0"/>
            </w:pPr>
            <w:r w:rsidRPr="00333840">
              <w:t>NorDig I</w:t>
            </w:r>
            <w:r w:rsidRPr="00333840">
              <w:br/>
              <w:t>ver. 1.3</w:t>
            </w:r>
          </w:p>
        </w:tc>
        <w:tc>
          <w:tcPr>
            <w:tcW w:w="1276" w:type="dxa"/>
          </w:tcPr>
          <w:p w14:paraId="4AEA794C" w14:textId="77777777" w:rsidR="00660C05" w:rsidRPr="00333840" w:rsidRDefault="00660C05" w:rsidP="00511C50">
            <w:pPr>
              <w:pStyle w:val="History"/>
              <w:spacing w:after="0"/>
            </w:pPr>
            <w:r w:rsidRPr="00333840">
              <w:t>01.03.01</w:t>
            </w:r>
          </w:p>
        </w:tc>
        <w:tc>
          <w:tcPr>
            <w:tcW w:w="6946" w:type="dxa"/>
          </w:tcPr>
          <w:p w14:paraId="203C2C75" w14:textId="77777777" w:rsidR="00660C05" w:rsidRPr="00333840" w:rsidRDefault="00660C05" w:rsidP="00511C50">
            <w:pPr>
              <w:pStyle w:val="History"/>
              <w:spacing w:after="0"/>
            </w:pPr>
            <w:r w:rsidRPr="00333840">
              <w:t>Some editorial changes are performed, to bring the text in line with NorDig II (ver. 0.9). Some requirements are relaxed, when relaxed in NorDig II (ver. 0.9). Some new optional requirements are introduced in NorDig I that are mandatory requirements to NorDig II. References are updated to reflect the present status of the original references.</w:t>
            </w:r>
          </w:p>
        </w:tc>
      </w:tr>
      <w:tr w:rsidR="00660C05" w:rsidRPr="00333840" w14:paraId="47584BF5" w14:textId="77777777" w:rsidTr="00511C50">
        <w:trPr>
          <w:cantSplit/>
        </w:trPr>
        <w:tc>
          <w:tcPr>
            <w:tcW w:w="1204" w:type="dxa"/>
          </w:tcPr>
          <w:p w14:paraId="0322F8EB" w14:textId="77777777" w:rsidR="00660C05" w:rsidRPr="00333840" w:rsidRDefault="00660C05" w:rsidP="00511C50">
            <w:pPr>
              <w:pStyle w:val="History"/>
              <w:spacing w:after="0"/>
            </w:pPr>
            <w:r w:rsidRPr="00333840">
              <w:t>NorDig I</w:t>
            </w:r>
            <w:r w:rsidRPr="00333840">
              <w:br/>
              <w:t>ver. 1.4</w:t>
            </w:r>
          </w:p>
        </w:tc>
        <w:tc>
          <w:tcPr>
            <w:tcW w:w="1276" w:type="dxa"/>
          </w:tcPr>
          <w:p w14:paraId="6FB3FF9F" w14:textId="77777777" w:rsidR="00660C05" w:rsidRPr="00333840" w:rsidRDefault="00660C05" w:rsidP="00511C50">
            <w:pPr>
              <w:pStyle w:val="History"/>
              <w:spacing w:after="0"/>
            </w:pPr>
            <w:r w:rsidRPr="00333840">
              <w:t>01.10.2002</w:t>
            </w:r>
          </w:p>
        </w:tc>
        <w:tc>
          <w:tcPr>
            <w:tcW w:w="6946" w:type="dxa"/>
          </w:tcPr>
          <w:p w14:paraId="67627611" w14:textId="77777777" w:rsidR="00660C05" w:rsidRPr="00333840" w:rsidRDefault="00660C05" w:rsidP="00511C50">
            <w:pPr>
              <w:pStyle w:val="History"/>
              <w:spacing w:after="0"/>
            </w:pPr>
            <w:r w:rsidRPr="00333840">
              <w:t xml:space="preserve">This update of the NorDig I specification is contained in the NorDig Unified, </w:t>
            </w:r>
            <w:proofErr w:type="spellStart"/>
            <w:r w:rsidRPr="00333840">
              <w:t>ver</w:t>
            </w:r>
            <w:proofErr w:type="spellEnd"/>
            <w:r w:rsidRPr="00333840">
              <w:t xml:space="preserve"> 1.0, see below. This update includes relaxation of some specifications,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and unify text for identical requirements in the NorDig I and NorDig II specifications. Furthermore, some additional parameters/descriptors are specified in sections 12 and 13, in order to bring the specification in line with NorDig II, </w:t>
            </w:r>
            <w:proofErr w:type="spellStart"/>
            <w:r w:rsidRPr="00333840">
              <w:t>ver.1.1</w:t>
            </w:r>
            <w:proofErr w:type="spellEnd"/>
            <w:r w:rsidRPr="00333840">
              <w:t xml:space="preserve">. Some requirements will be increased to mandatory after a grace period; these increases are due to technical progress and satisfied by most </w:t>
            </w:r>
            <w:proofErr w:type="spellStart"/>
            <w:r w:rsidRPr="00333840">
              <w:t>IRDs</w:t>
            </w:r>
            <w:proofErr w:type="spellEnd"/>
            <w:r w:rsidRPr="00333840">
              <w:t xml:space="preserve"> sold in 2002. </w:t>
            </w:r>
          </w:p>
        </w:tc>
      </w:tr>
      <w:tr w:rsidR="00660C05" w:rsidRPr="00333840" w14:paraId="03DA9F15" w14:textId="77777777" w:rsidTr="00511C50">
        <w:trPr>
          <w:cantSplit/>
          <w:trHeight w:val="511"/>
        </w:trPr>
        <w:tc>
          <w:tcPr>
            <w:tcW w:w="1204" w:type="dxa"/>
          </w:tcPr>
          <w:p w14:paraId="2166D16B" w14:textId="77777777" w:rsidR="00660C05" w:rsidRPr="00333840" w:rsidRDefault="00660C05" w:rsidP="00511C50">
            <w:pPr>
              <w:pStyle w:val="History"/>
              <w:spacing w:after="0"/>
            </w:pPr>
            <w:r w:rsidRPr="00333840">
              <w:t>NorDig II ver. 0.9</w:t>
            </w:r>
          </w:p>
        </w:tc>
        <w:tc>
          <w:tcPr>
            <w:tcW w:w="1276" w:type="dxa"/>
          </w:tcPr>
          <w:p w14:paraId="007CC06E" w14:textId="77777777" w:rsidR="00660C05" w:rsidRPr="00333840" w:rsidRDefault="00660C05" w:rsidP="00511C50">
            <w:pPr>
              <w:pStyle w:val="History"/>
              <w:spacing w:after="0"/>
            </w:pPr>
            <w:r w:rsidRPr="00333840">
              <w:t>08.06.2000</w:t>
            </w:r>
          </w:p>
        </w:tc>
        <w:tc>
          <w:tcPr>
            <w:tcW w:w="6946" w:type="dxa"/>
          </w:tcPr>
          <w:p w14:paraId="4CEEE52C" w14:textId="77777777" w:rsidR="00660C05" w:rsidRPr="00333840" w:rsidRDefault="00660C05" w:rsidP="00511C50">
            <w:pPr>
              <w:pStyle w:val="History"/>
              <w:spacing w:after="0"/>
            </w:pPr>
            <w:r w:rsidRPr="00333840">
              <w:t>This is the first approved version of the NorDig II specification, based on DVB-MHP-</w:t>
            </w:r>
            <w:proofErr w:type="spellStart"/>
            <w:r w:rsidRPr="00333840">
              <w:t>ver.1.0</w:t>
            </w:r>
            <w:proofErr w:type="spellEnd"/>
            <w:r w:rsidRPr="00333840">
              <w:t xml:space="preserve"> until </w:t>
            </w:r>
            <w:proofErr w:type="spellStart"/>
            <w:r w:rsidRPr="00333840">
              <w:t>ver.1.1</w:t>
            </w:r>
            <w:proofErr w:type="spellEnd"/>
            <w:r w:rsidRPr="00333840">
              <w:t xml:space="preserve"> becomes available</w:t>
            </w:r>
          </w:p>
        </w:tc>
      </w:tr>
      <w:tr w:rsidR="00660C05" w:rsidRPr="00333840" w14:paraId="76680088" w14:textId="77777777" w:rsidTr="00511C50">
        <w:trPr>
          <w:cantSplit/>
        </w:trPr>
        <w:tc>
          <w:tcPr>
            <w:tcW w:w="1204" w:type="dxa"/>
          </w:tcPr>
          <w:p w14:paraId="75159C40" w14:textId="77777777" w:rsidR="00660C05" w:rsidRPr="00333840" w:rsidRDefault="00660C05" w:rsidP="00511C50">
            <w:pPr>
              <w:pStyle w:val="History"/>
              <w:spacing w:after="0"/>
            </w:pPr>
            <w:r w:rsidRPr="00333840">
              <w:t>NorDig II ver. 1.0</w:t>
            </w:r>
          </w:p>
        </w:tc>
        <w:tc>
          <w:tcPr>
            <w:tcW w:w="1276" w:type="dxa"/>
          </w:tcPr>
          <w:p w14:paraId="59184938" w14:textId="77777777" w:rsidR="00660C05" w:rsidRPr="00333840" w:rsidRDefault="00660C05" w:rsidP="00511C50">
            <w:pPr>
              <w:pStyle w:val="History"/>
              <w:spacing w:after="0"/>
            </w:pPr>
            <w:r w:rsidRPr="00333840">
              <w:t>13.06.2001</w:t>
            </w:r>
          </w:p>
        </w:tc>
        <w:tc>
          <w:tcPr>
            <w:tcW w:w="6946" w:type="dxa"/>
          </w:tcPr>
          <w:p w14:paraId="13BDE0DB" w14:textId="132E1E20" w:rsidR="00660C05" w:rsidRPr="00333840" w:rsidRDefault="00660C05" w:rsidP="00511C50">
            <w:pPr>
              <w:pStyle w:val="History"/>
              <w:spacing w:after="0"/>
            </w:pPr>
            <w:r w:rsidRPr="00333840">
              <w:t>This version includes an update to reflect the changes in DVB-MHP-</w:t>
            </w:r>
            <w:proofErr w:type="spellStart"/>
            <w:r w:rsidRPr="00333840">
              <w:t>ver1.1</w:t>
            </w:r>
            <w:proofErr w:type="spellEnd"/>
            <w:r w:rsidRPr="00333840">
              <w:t xml:space="preserve"> compared to MHP-</w:t>
            </w:r>
            <w:proofErr w:type="spellStart"/>
            <w:r w:rsidRPr="00333840">
              <w:t>ver1.0</w:t>
            </w:r>
            <w:proofErr w:type="spellEnd"/>
            <w:r w:rsidRPr="00333840">
              <w:t xml:space="preserve">, and some clarifications of the text. Furthermore, some additional parameters/descriptors are specified in sections 12 and 13 and the text is modified for better clarity. In </w:t>
            </w:r>
            <w:r w:rsidR="000417BB" w:rsidRPr="00333840">
              <w:t>addition,</w:t>
            </w:r>
            <w:r w:rsidRPr="00333840">
              <w:t xml:space="preserve"> some relaxations in line with the NorDig I ver. 1.3 specification have been included. </w:t>
            </w:r>
          </w:p>
        </w:tc>
      </w:tr>
      <w:tr w:rsidR="00660C05" w:rsidRPr="00333840" w14:paraId="0AC1D535" w14:textId="77777777" w:rsidTr="00511C50">
        <w:trPr>
          <w:cantSplit/>
        </w:trPr>
        <w:tc>
          <w:tcPr>
            <w:tcW w:w="1204" w:type="dxa"/>
          </w:tcPr>
          <w:p w14:paraId="0EE94C7B" w14:textId="77777777" w:rsidR="00660C05" w:rsidRPr="00333840" w:rsidRDefault="00660C05" w:rsidP="00511C50">
            <w:pPr>
              <w:pStyle w:val="History"/>
              <w:spacing w:after="0"/>
            </w:pPr>
            <w:r w:rsidRPr="00333840">
              <w:t>NorDig II ver. 1.1</w:t>
            </w:r>
          </w:p>
        </w:tc>
        <w:tc>
          <w:tcPr>
            <w:tcW w:w="1276" w:type="dxa"/>
          </w:tcPr>
          <w:p w14:paraId="2727D3E4" w14:textId="77777777" w:rsidR="00660C05" w:rsidRPr="00333840" w:rsidRDefault="00660C05" w:rsidP="00511C50">
            <w:pPr>
              <w:pStyle w:val="History"/>
              <w:spacing w:after="0"/>
            </w:pPr>
            <w:r w:rsidRPr="00333840">
              <w:t>01.10.2002</w:t>
            </w:r>
          </w:p>
        </w:tc>
        <w:tc>
          <w:tcPr>
            <w:tcW w:w="6946" w:type="dxa"/>
          </w:tcPr>
          <w:p w14:paraId="3DF89710" w14:textId="77777777" w:rsidR="00660C05" w:rsidRPr="00333840" w:rsidRDefault="00660C05" w:rsidP="00511C50">
            <w:pPr>
              <w:pStyle w:val="History"/>
              <w:spacing w:after="0"/>
            </w:pPr>
            <w:r w:rsidRPr="00333840">
              <w:t>This update of the NorDig II specification is contained in the NorDig Unified, ver</w:t>
            </w:r>
            <w:r>
              <w:t>.</w:t>
            </w:r>
            <w:r w:rsidRPr="00333840">
              <w:t xml:space="preserve"> 1.0, see below.</w:t>
            </w:r>
          </w:p>
          <w:p w14:paraId="04C8145D" w14:textId="77777777" w:rsidR="00660C05" w:rsidRPr="00333840" w:rsidRDefault="00660C05" w:rsidP="00511C50">
            <w:pPr>
              <w:pStyle w:val="History"/>
              <w:spacing w:after="0"/>
            </w:pPr>
            <w:r w:rsidRPr="00333840">
              <w:t xml:space="preserve">This update includes relaxation of some requirements,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Some requirements, mainly related to the terrestrial front-end will be increased to mandatory after a grace period; these increases are due to technical progress and operational experience. </w:t>
            </w:r>
          </w:p>
        </w:tc>
      </w:tr>
      <w:tr w:rsidR="00660C05" w:rsidRPr="00333840" w14:paraId="0123518C" w14:textId="77777777" w:rsidTr="00511C50">
        <w:trPr>
          <w:cantSplit/>
        </w:trPr>
        <w:tc>
          <w:tcPr>
            <w:tcW w:w="1204" w:type="dxa"/>
          </w:tcPr>
          <w:p w14:paraId="491D062E" w14:textId="77777777" w:rsidR="00660C05" w:rsidRPr="00333840" w:rsidRDefault="00660C05" w:rsidP="00511C50">
            <w:pPr>
              <w:pStyle w:val="History"/>
              <w:spacing w:after="0"/>
            </w:pPr>
            <w:r w:rsidRPr="00333840">
              <w:t>NorDig</w:t>
            </w:r>
            <w:r w:rsidRPr="00333840">
              <w:br/>
              <w:t>Basic TV</w:t>
            </w:r>
          </w:p>
        </w:tc>
        <w:tc>
          <w:tcPr>
            <w:tcW w:w="1276" w:type="dxa"/>
          </w:tcPr>
          <w:p w14:paraId="7982E7D4" w14:textId="77777777" w:rsidR="00660C05" w:rsidRPr="00333840" w:rsidRDefault="00660C05" w:rsidP="00511C50">
            <w:pPr>
              <w:pStyle w:val="History"/>
              <w:spacing w:after="0"/>
            </w:pPr>
            <w:r w:rsidRPr="00333840">
              <w:t>01.10.2002</w:t>
            </w:r>
          </w:p>
        </w:tc>
        <w:tc>
          <w:tcPr>
            <w:tcW w:w="6946" w:type="dxa"/>
          </w:tcPr>
          <w:p w14:paraId="2E04970B" w14:textId="77777777" w:rsidR="00660C05" w:rsidRPr="00333840" w:rsidRDefault="00660C05" w:rsidP="00511C50">
            <w:pPr>
              <w:pStyle w:val="History"/>
              <w:spacing w:after="0"/>
            </w:pPr>
            <w:r w:rsidRPr="00333840">
              <w:t xml:space="preserve">This is the first approved version of the NorDig Basic TV profile. The specification text is based on NorDig II, </w:t>
            </w:r>
            <w:proofErr w:type="spellStart"/>
            <w:r w:rsidRPr="00333840">
              <w:t>ver</w:t>
            </w:r>
            <w:proofErr w:type="spellEnd"/>
            <w:r w:rsidRPr="00333840">
              <w:t xml:space="preserve"> 1.0 and harmonised with NorDig II, ver. 1.1 when relevant. The specification text is a subset of the NorDig Unified, ver</w:t>
            </w:r>
            <w:r>
              <w:t>.</w:t>
            </w:r>
            <w:r w:rsidRPr="00333840">
              <w:t xml:space="preserve"> 1.0; see below.</w:t>
            </w:r>
          </w:p>
        </w:tc>
      </w:tr>
      <w:tr w:rsidR="00660C05" w:rsidRPr="00333840" w14:paraId="694D0BDD" w14:textId="77777777" w:rsidTr="00511C50">
        <w:trPr>
          <w:cantSplit/>
        </w:trPr>
        <w:tc>
          <w:tcPr>
            <w:tcW w:w="1204" w:type="dxa"/>
          </w:tcPr>
          <w:p w14:paraId="42FC2573" w14:textId="77777777" w:rsidR="00660C05" w:rsidRPr="00333840" w:rsidRDefault="00660C05" w:rsidP="00511C50">
            <w:pPr>
              <w:pStyle w:val="History"/>
              <w:spacing w:after="0"/>
            </w:pPr>
            <w:r w:rsidRPr="00333840">
              <w:t>NorDig</w:t>
            </w:r>
            <w:r w:rsidRPr="00333840">
              <w:br/>
              <w:t>Internet</w:t>
            </w:r>
          </w:p>
        </w:tc>
        <w:tc>
          <w:tcPr>
            <w:tcW w:w="1276" w:type="dxa"/>
          </w:tcPr>
          <w:p w14:paraId="5E359274" w14:textId="77777777" w:rsidR="00660C05" w:rsidRPr="00333840" w:rsidRDefault="00660C05" w:rsidP="00511C50">
            <w:pPr>
              <w:pStyle w:val="History"/>
              <w:spacing w:after="0"/>
            </w:pPr>
            <w:r w:rsidRPr="00333840">
              <w:t>01.10.2002</w:t>
            </w:r>
          </w:p>
        </w:tc>
        <w:tc>
          <w:tcPr>
            <w:tcW w:w="6946" w:type="dxa"/>
          </w:tcPr>
          <w:p w14:paraId="4840641A" w14:textId="77777777" w:rsidR="00660C05" w:rsidRPr="00333840" w:rsidRDefault="00660C05" w:rsidP="00511C50">
            <w:pPr>
              <w:pStyle w:val="History"/>
              <w:spacing w:after="0"/>
            </w:pPr>
            <w:r w:rsidRPr="00333840">
              <w:t>This is the first approved version of the NorDig Internet Access profile. It is based on the specification text for NorDig II, ver. 1.1, with necessary additions to include the DVB-MHP-Internet Access profile. The specification text is included in the NorDig Unified, ver</w:t>
            </w:r>
            <w:r>
              <w:t>.</w:t>
            </w:r>
            <w:r w:rsidRPr="00333840">
              <w:t xml:space="preserve"> 1.0; see below.</w:t>
            </w:r>
          </w:p>
        </w:tc>
      </w:tr>
      <w:tr w:rsidR="00660C05" w:rsidRPr="00333840" w14:paraId="707022C3" w14:textId="77777777" w:rsidTr="00511C50">
        <w:trPr>
          <w:cantSplit/>
        </w:trPr>
        <w:tc>
          <w:tcPr>
            <w:tcW w:w="1204" w:type="dxa"/>
          </w:tcPr>
          <w:p w14:paraId="4BCD15FF" w14:textId="77777777" w:rsidR="00660C05" w:rsidRPr="00333840" w:rsidRDefault="00660C05" w:rsidP="00511C50">
            <w:pPr>
              <w:pStyle w:val="History"/>
              <w:spacing w:after="0"/>
            </w:pPr>
            <w:r w:rsidRPr="00333840">
              <w:t xml:space="preserve">NorDig </w:t>
            </w:r>
            <w:r w:rsidRPr="00333840">
              <w:br/>
              <w:t>Enhanced</w:t>
            </w:r>
          </w:p>
        </w:tc>
        <w:tc>
          <w:tcPr>
            <w:tcW w:w="1276" w:type="dxa"/>
          </w:tcPr>
          <w:p w14:paraId="15D1A304" w14:textId="77777777" w:rsidR="00660C05" w:rsidRPr="00333840" w:rsidRDefault="00660C05" w:rsidP="00511C50">
            <w:pPr>
              <w:pStyle w:val="History"/>
              <w:spacing w:after="0"/>
            </w:pPr>
            <w:r w:rsidRPr="00333840">
              <w:t>16.10.2002</w:t>
            </w:r>
          </w:p>
        </w:tc>
        <w:tc>
          <w:tcPr>
            <w:tcW w:w="6946" w:type="dxa"/>
          </w:tcPr>
          <w:p w14:paraId="26679FF4" w14:textId="77777777" w:rsidR="00660C05" w:rsidRPr="00333840" w:rsidRDefault="00660C05" w:rsidP="00511C50">
            <w:pPr>
              <w:pStyle w:val="History"/>
              <w:spacing w:after="0"/>
            </w:pPr>
            <w:r w:rsidRPr="00333840">
              <w:t xml:space="preserve">This is the first approved version of the NorDig Enhanced profile. The specification text is based on NorDig II, </w:t>
            </w:r>
            <w:proofErr w:type="spellStart"/>
            <w:r w:rsidRPr="00333840">
              <w:t>ver</w:t>
            </w:r>
            <w:proofErr w:type="spellEnd"/>
            <w:r w:rsidRPr="00333840">
              <w:t xml:space="preserve"> 1.1 and harmonised with NorDig Basic TV when relevant. The specification text is a subset of the NorDig Unified, ver</w:t>
            </w:r>
            <w:r>
              <w:t>.</w:t>
            </w:r>
            <w:r w:rsidRPr="00333840">
              <w:t xml:space="preserve"> 1.0; see below.</w:t>
            </w:r>
          </w:p>
        </w:tc>
      </w:tr>
      <w:tr w:rsidR="00660C05" w:rsidRPr="00333840" w14:paraId="3D84093E" w14:textId="77777777" w:rsidTr="00511C50">
        <w:trPr>
          <w:cantSplit/>
        </w:trPr>
        <w:tc>
          <w:tcPr>
            <w:tcW w:w="1204" w:type="dxa"/>
          </w:tcPr>
          <w:p w14:paraId="18F28BDA" w14:textId="77777777" w:rsidR="00660C05" w:rsidRPr="00333840" w:rsidRDefault="00660C05" w:rsidP="00511C50">
            <w:pPr>
              <w:pStyle w:val="History"/>
              <w:spacing w:after="0"/>
            </w:pPr>
            <w:r w:rsidRPr="00333840">
              <w:t>NorDig</w:t>
            </w:r>
            <w:r w:rsidRPr="00333840">
              <w:br/>
              <w:t>Unified,</w:t>
            </w:r>
            <w:r w:rsidRPr="00333840">
              <w:br/>
              <w:t xml:space="preserve"> ver. 1.0</w:t>
            </w:r>
          </w:p>
        </w:tc>
        <w:tc>
          <w:tcPr>
            <w:tcW w:w="1276" w:type="dxa"/>
          </w:tcPr>
          <w:p w14:paraId="2BEBEB29" w14:textId="77777777" w:rsidR="00660C05" w:rsidRPr="00333840" w:rsidRDefault="00660C05" w:rsidP="00511C50">
            <w:pPr>
              <w:pStyle w:val="History"/>
              <w:spacing w:after="0"/>
            </w:pPr>
            <w:r w:rsidRPr="00333840">
              <w:t>16.10.2002</w:t>
            </w:r>
          </w:p>
        </w:tc>
        <w:tc>
          <w:tcPr>
            <w:tcW w:w="6946" w:type="dxa"/>
          </w:tcPr>
          <w:p w14:paraId="14A949E1" w14:textId="77777777" w:rsidR="00660C05" w:rsidRPr="00333840" w:rsidRDefault="00660C05" w:rsidP="00511C50">
            <w:pPr>
              <w:pStyle w:val="History"/>
              <w:spacing w:after="0"/>
            </w:pPr>
            <w:r w:rsidRPr="00333840">
              <w:t xml:space="preserve">This is the first approved version of the NorDig Unified requirements for </w:t>
            </w:r>
            <w:proofErr w:type="spellStart"/>
            <w:r w:rsidRPr="00333840">
              <w:t>IRDs</w:t>
            </w:r>
            <w:proofErr w:type="spellEnd"/>
            <w:r w:rsidRPr="00333840">
              <w:t xml:space="preserve"> and includes requirements for all NorDig profiles; including Basic, Enhanced, NorDig I, Interactive (NorDig II) and Internet. </w:t>
            </w:r>
          </w:p>
        </w:tc>
      </w:tr>
      <w:tr w:rsidR="00660C05" w:rsidRPr="00333840" w14:paraId="66B706BF" w14:textId="77777777" w:rsidTr="00511C50">
        <w:trPr>
          <w:cantSplit/>
        </w:trPr>
        <w:tc>
          <w:tcPr>
            <w:tcW w:w="1204" w:type="dxa"/>
          </w:tcPr>
          <w:p w14:paraId="0D635476" w14:textId="77777777" w:rsidR="00660C05" w:rsidRPr="00333840" w:rsidRDefault="00660C05" w:rsidP="00511C50">
            <w:pPr>
              <w:pStyle w:val="History"/>
              <w:spacing w:after="0"/>
            </w:pPr>
            <w:r w:rsidRPr="00333840">
              <w:lastRenderedPageBreak/>
              <w:t>NorDig</w:t>
            </w:r>
            <w:r w:rsidRPr="00333840">
              <w:br/>
              <w:t>Unified,</w:t>
            </w:r>
          </w:p>
          <w:p w14:paraId="36ABEA8A" w14:textId="77777777" w:rsidR="00660C05" w:rsidRPr="00333840" w:rsidRDefault="00660C05" w:rsidP="00511C50">
            <w:r w:rsidRPr="00333840">
              <w:t>ver. 1.0.1</w:t>
            </w:r>
          </w:p>
        </w:tc>
        <w:tc>
          <w:tcPr>
            <w:tcW w:w="1276" w:type="dxa"/>
          </w:tcPr>
          <w:p w14:paraId="7C518865" w14:textId="77777777" w:rsidR="00660C05" w:rsidRPr="00333840" w:rsidRDefault="00660C05" w:rsidP="00511C50">
            <w:pPr>
              <w:pStyle w:val="History"/>
              <w:spacing w:after="0"/>
            </w:pPr>
            <w:r w:rsidRPr="00333840">
              <w:t>01.07.2003</w:t>
            </w:r>
          </w:p>
        </w:tc>
        <w:tc>
          <w:tcPr>
            <w:tcW w:w="6946" w:type="dxa"/>
          </w:tcPr>
          <w:p w14:paraId="5EEA89D8" w14:textId="77777777" w:rsidR="00660C05" w:rsidRPr="00333840" w:rsidRDefault="00660C05" w:rsidP="00511C50">
            <w:pPr>
              <w:pStyle w:val="History"/>
              <w:spacing w:after="0"/>
            </w:pPr>
            <w:r w:rsidRPr="00333840">
              <w:t xml:space="preserve">This version includes updates of requirements that were introduced in version 1.0 with a grace period, and some new requirements with corresponding grace periods, mainly related to the terrestrial front-end, SI (chapters 12 and 13) and the user interface (chapters 16 and 17). Some text is modified in order to improve clarity. </w:t>
            </w:r>
          </w:p>
        </w:tc>
      </w:tr>
      <w:tr w:rsidR="00660C05" w:rsidRPr="00333840" w14:paraId="33D1695B" w14:textId="77777777" w:rsidTr="00511C50">
        <w:trPr>
          <w:cantSplit/>
        </w:trPr>
        <w:tc>
          <w:tcPr>
            <w:tcW w:w="1204" w:type="dxa"/>
          </w:tcPr>
          <w:p w14:paraId="168AC114" w14:textId="77777777" w:rsidR="00660C05" w:rsidRPr="00333840" w:rsidRDefault="00660C05" w:rsidP="00511C50">
            <w:pPr>
              <w:pStyle w:val="History"/>
              <w:spacing w:after="0"/>
            </w:pPr>
            <w:r w:rsidRPr="00333840">
              <w:t>NorDig</w:t>
            </w:r>
            <w:r w:rsidRPr="00333840">
              <w:br/>
              <w:t>Unified,</w:t>
            </w:r>
          </w:p>
          <w:p w14:paraId="641DE11F" w14:textId="77777777" w:rsidR="00660C05" w:rsidRPr="00333840" w:rsidRDefault="00660C05" w:rsidP="00511C50">
            <w:r w:rsidRPr="00333840">
              <w:t>ver. 1.0.2</w:t>
            </w:r>
          </w:p>
        </w:tc>
        <w:tc>
          <w:tcPr>
            <w:tcW w:w="1276" w:type="dxa"/>
          </w:tcPr>
          <w:p w14:paraId="69525FB1" w14:textId="77777777" w:rsidR="00660C05" w:rsidRPr="00333840" w:rsidRDefault="00660C05" w:rsidP="00511C50">
            <w:pPr>
              <w:pStyle w:val="History"/>
              <w:spacing w:after="0"/>
            </w:pPr>
            <w:r w:rsidRPr="00333840">
              <w:t>30.4.2005</w:t>
            </w:r>
          </w:p>
        </w:tc>
        <w:tc>
          <w:tcPr>
            <w:tcW w:w="6946" w:type="dxa"/>
          </w:tcPr>
          <w:p w14:paraId="182DE5B1" w14:textId="77777777" w:rsidR="00660C05" w:rsidRPr="00333840" w:rsidRDefault="00660C05" w:rsidP="00511C50">
            <w:pPr>
              <w:pStyle w:val="History"/>
              <w:spacing w:after="0"/>
            </w:pPr>
            <w:r w:rsidRPr="00333840">
              <w:t xml:space="preserve">This version includes updates of requirements that were introduced in version 1.0.1 with a grace period, some new requirements and modifications of the mandatory CA-requirements (see section 15.1). The specification is also expanded to include requirements for IP-front-ends (provided as a separate addendum to this specification) and requirements for terrestrial </w:t>
            </w:r>
            <w:proofErr w:type="gramStart"/>
            <w:r w:rsidRPr="00333840">
              <w:t>front-ends</w:t>
            </w:r>
            <w:proofErr w:type="gramEnd"/>
            <w:r w:rsidRPr="00333840">
              <w:t xml:space="preserve"> in the VHF-band.</w:t>
            </w:r>
          </w:p>
        </w:tc>
      </w:tr>
      <w:tr w:rsidR="00660C05" w:rsidRPr="00333840" w14:paraId="5B53DBE2" w14:textId="77777777" w:rsidTr="00511C50">
        <w:trPr>
          <w:cantSplit/>
        </w:trPr>
        <w:tc>
          <w:tcPr>
            <w:tcW w:w="1204" w:type="dxa"/>
          </w:tcPr>
          <w:p w14:paraId="03C3886D" w14:textId="77777777" w:rsidR="00660C05" w:rsidRPr="00333840" w:rsidRDefault="00660C05" w:rsidP="00511C50">
            <w:pPr>
              <w:pStyle w:val="History"/>
              <w:spacing w:after="0"/>
            </w:pPr>
            <w:r w:rsidRPr="00333840">
              <w:t>NorDig</w:t>
            </w:r>
            <w:r w:rsidRPr="00333840">
              <w:br/>
              <w:t>Unified,</w:t>
            </w:r>
          </w:p>
          <w:p w14:paraId="7F557232" w14:textId="77777777" w:rsidR="00660C05" w:rsidRPr="00333840" w:rsidRDefault="00660C05" w:rsidP="00511C50">
            <w:pPr>
              <w:pStyle w:val="History"/>
              <w:spacing w:after="0"/>
            </w:pPr>
            <w:r w:rsidRPr="00333840">
              <w:t>ver. 1.0.3</w:t>
            </w:r>
          </w:p>
        </w:tc>
        <w:tc>
          <w:tcPr>
            <w:tcW w:w="1276" w:type="dxa"/>
          </w:tcPr>
          <w:p w14:paraId="0C0AD5A3" w14:textId="77777777" w:rsidR="00660C05" w:rsidRPr="00333840" w:rsidRDefault="00660C05" w:rsidP="00511C50">
            <w:pPr>
              <w:pStyle w:val="History"/>
              <w:spacing w:after="0"/>
            </w:pPr>
            <w:r w:rsidRPr="00333840">
              <w:t>28.2.2007</w:t>
            </w:r>
          </w:p>
        </w:tc>
        <w:tc>
          <w:tcPr>
            <w:tcW w:w="6946" w:type="dxa"/>
          </w:tcPr>
          <w:p w14:paraId="16B2903B" w14:textId="77777777" w:rsidR="00660C05" w:rsidRPr="00333840" w:rsidRDefault="00660C05" w:rsidP="00511C50">
            <w:pPr>
              <w:pStyle w:val="History"/>
              <w:spacing w:after="0"/>
            </w:pPr>
            <w:r w:rsidRPr="00333840">
              <w:t>This version includes updates of requirements that were introduced in version 1.0.2 with a grace period, while the NorDig I profile and requirements for Controllers and Memory are removed. Requirements for the IP based front-end are included (previously available as a separate addendum).</w:t>
            </w:r>
          </w:p>
        </w:tc>
      </w:tr>
      <w:tr w:rsidR="00660C05" w:rsidRPr="00333840" w14:paraId="6CA8B5CA" w14:textId="77777777" w:rsidTr="00511C50">
        <w:trPr>
          <w:cantSplit/>
        </w:trPr>
        <w:tc>
          <w:tcPr>
            <w:tcW w:w="1204" w:type="dxa"/>
          </w:tcPr>
          <w:p w14:paraId="3B274CA3" w14:textId="77777777" w:rsidR="00660C05" w:rsidRPr="00333840" w:rsidRDefault="00660C05" w:rsidP="00511C50">
            <w:pPr>
              <w:pStyle w:val="History"/>
              <w:spacing w:after="0"/>
            </w:pPr>
            <w:r w:rsidRPr="00333840">
              <w:t>NorDig Unified ver. 2.0</w:t>
            </w:r>
          </w:p>
        </w:tc>
        <w:tc>
          <w:tcPr>
            <w:tcW w:w="1276" w:type="dxa"/>
          </w:tcPr>
          <w:p w14:paraId="6DB3D364" w14:textId="77777777" w:rsidR="00660C05" w:rsidRPr="00333840" w:rsidRDefault="00660C05" w:rsidP="00511C50">
            <w:pPr>
              <w:pStyle w:val="History"/>
              <w:spacing w:after="0"/>
            </w:pPr>
            <w:r w:rsidRPr="00333840">
              <w:t>01.07.2008</w:t>
            </w:r>
          </w:p>
        </w:tc>
        <w:tc>
          <w:tcPr>
            <w:tcW w:w="6946" w:type="dxa"/>
          </w:tcPr>
          <w:p w14:paraId="26C19CCA" w14:textId="399D0C9E" w:rsidR="00660C05" w:rsidRPr="00333840" w:rsidRDefault="00660C05" w:rsidP="00511C50">
            <w:pPr>
              <w:pStyle w:val="History"/>
              <w:spacing w:after="0"/>
            </w:pPr>
            <w:r w:rsidRPr="00333840">
              <w:t>This version includes NorDig Unified ver</w:t>
            </w:r>
            <w:r>
              <w:t>.</w:t>
            </w:r>
            <w:r w:rsidRPr="00333840">
              <w:t xml:space="preserve"> 1.0.3 plus NorDig HDTV-Addendum </w:t>
            </w:r>
            <w:proofErr w:type="spellStart"/>
            <w:r w:rsidRPr="00333840">
              <w:t>ver</w:t>
            </w:r>
            <w:proofErr w:type="spellEnd"/>
            <w:r w:rsidRPr="00333840">
              <w:t xml:space="preserve"> 1.0 (previously available as a separate document). In </w:t>
            </w:r>
            <w:r w:rsidR="000417BB" w:rsidRPr="00333840">
              <w:t>addition,</w:t>
            </w:r>
            <w:r w:rsidRPr="00333840">
              <w:t xml:space="preserve"> it includes some updates to the existing requirements and introduction of some new requirements with a grace period.  Some editorial changes are made, including change of chapter order compared with earlier versions.</w:t>
            </w:r>
          </w:p>
        </w:tc>
      </w:tr>
      <w:tr w:rsidR="00660C05" w:rsidRPr="00333840" w14:paraId="33D58BB4" w14:textId="77777777" w:rsidTr="00511C50">
        <w:trPr>
          <w:cantSplit/>
        </w:trPr>
        <w:tc>
          <w:tcPr>
            <w:tcW w:w="1204" w:type="dxa"/>
          </w:tcPr>
          <w:p w14:paraId="1F53005E"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2.1</w:t>
            </w:r>
          </w:p>
        </w:tc>
        <w:tc>
          <w:tcPr>
            <w:tcW w:w="1276" w:type="dxa"/>
          </w:tcPr>
          <w:p w14:paraId="4E41E4E6" w14:textId="77777777" w:rsidR="00660C05" w:rsidRPr="00333840" w:rsidRDefault="00660C05" w:rsidP="00511C50">
            <w:pPr>
              <w:pStyle w:val="History"/>
              <w:spacing w:after="0"/>
            </w:pPr>
            <w:r w:rsidRPr="00333840">
              <w:t>01.07.2009</w:t>
            </w:r>
          </w:p>
        </w:tc>
        <w:tc>
          <w:tcPr>
            <w:tcW w:w="6946" w:type="dxa"/>
          </w:tcPr>
          <w:p w14:paraId="50F721B9" w14:textId="3AAEFF80" w:rsidR="00660C05" w:rsidRPr="00333840" w:rsidRDefault="00660C05" w:rsidP="00511C50">
            <w:pPr>
              <w:pStyle w:val="History"/>
              <w:spacing w:after="0"/>
            </w:pPr>
            <w:r w:rsidRPr="00333840">
              <w:t xml:space="preserve">This version includes NorDig Unified </w:t>
            </w:r>
            <w:proofErr w:type="spellStart"/>
            <w:r w:rsidRPr="00333840">
              <w:t>ver</w:t>
            </w:r>
            <w:proofErr w:type="spellEnd"/>
            <w:r w:rsidRPr="00333840">
              <w:t xml:space="preserve"> 2.0 plus the Additional requirements for NorDig PVR (previously available as a separate document). In </w:t>
            </w:r>
            <w:r w:rsidR="000417BB" w:rsidRPr="00333840">
              <w:t>addition,</w:t>
            </w:r>
            <w:r w:rsidRPr="00333840">
              <w:t xml:space="preserve"> it includes some updates to the existing requirements, including enhancements to the terrestrial and cable </w:t>
            </w:r>
            <w:proofErr w:type="gramStart"/>
            <w:r w:rsidRPr="00333840">
              <w:t>front-ends</w:t>
            </w:r>
            <w:proofErr w:type="gramEnd"/>
            <w:r w:rsidRPr="00333840">
              <w:t>. Minimum requirements for reception of DVB-</w:t>
            </w:r>
            <w:proofErr w:type="spellStart"/>
            <w:r w:rsidRPr="00333840">
              <w:t>T2</w:t>
            </w:r>
            <w:proofErr w:type="spellEnd"/>
            <w:r w:rsidRPr="00333840">
              <w:t xml:space="preserve"> signals are issued as an Addendum to this specification. New requirements are introduced with a grace period. </w:t>
            </w:r>
          </w:p>
        </w:tc>
      </w:tr>
      <w:tr w:rsidR="00660C05" w:rsidRPr="00333840" w14:paraId="05B2F13F" w14:textId="77777777" w:rsidTr="00511C50">
        <w:trPr>
          <w:cantSplit/>
        </w:trPr>
        <w:tc>
          <w:tcPr>
            <w:tcW w:w="1204" w:type="dxa"/>
          </w:tcPr>
          <w:p w14:paraId="225D3589"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2.2</w:t>
            </w:r>
          </w:p>
        </w:tc>
        <w:tc>
          <w:tcPr>
            <w:tcW w:w="1276" w:type="dxa"/>
          </w:tcPr>
          <w:p w14:paraId="6CDB84A3" w14:textId="77777777" w:rsidR="00660C05" w:rsidRPr="00333840" w:rsidRDefault="00660C05" w:rsidP="00511C50">
            <w:pPr>
              <w:pStyle w:val="History"/>
              <w:spacing w:after="0"/>
            </w:pPr>
            <w:r w:rsidRPr="00333840">
              <w:t>01.07.2010</w:t>
            </w:r>
          </w:p>
        </w:tc>
        <w:tc>
          <w:tcPr>
            <w:tcW w:w="6946" w:type="dxa"/>
          </w:tcPr>
          <w:p w14:paraId="3C7C4013" w14:textId="401EB8AE" w:rsidR="00660C05" w:rsidRPr="00333840" w:rsidRDefault="00660C05" w:rsidP="00511C50">
            <w:pPr>
              <w:pStyle w:val="History"/>
              <w:spacing w:after="0"/>
            </w:pPr>
            <w:r w:rsidRPr="00333840">
              <w:t>This version includes NorDig Unified ver</w:t>
            </w:r>
            <w:r>
              <w:t>.</w:t>
            </w:r>
            <w:r w:rsidRPr="00333840">
              <w:t xml:space="preserve"> 2.1 plus the Additional Requirements for NorDig </w:t>
            </w:r>
            <w:proofErr w:type="spellStart"/>
            <w:r w:rsidRPr="00333840">
              <w:t>T2</w:t>
            </w:r>
            <w:proofErr w:type="spellEnd"/>
            <w:r w:rsidRPr="00333840">
              <w:t xml:space="preserve"> </w:t>
            </w:r>
            <w:proofErr w:type="spellStart"/>
            <w:r w:rsidRPr="00333840">
              <w:t>IRDs</w:t>
            </w:r>
            <w:proofErr w:type="spellEnd"/>
            <w:r w:rsidRPr="00333840">
              <w:t xml:space="preserve"> (previously available as a separate document). In </w:t>
            </w:r>
            <w:r w:rsidR="000417BB" w:rsidRPr="00333840">
              <w:t>addition,</w:t>
            </w:r>
            <w:r w:rsidRPr="00333840">
              <w:t xml:space="preserve"> it includes some updates to the existing requirements, including enhancements to the </w:t>
            </w:r>
            <w:proofErr w:type="gramStart"/>
            <w:r w:rsidRPr="00333840">
              <w:t>front-ends</w:t>
            </w:r>
            <w:proofErr w:type="gramEnd"/>
            <w:r w:rsidRPr="00333840">
              <w:t xml:space="preserve"> and the PVR functions. All </w:t>
            </w:r>
            <w:proofErr w:type="spellStart"/>
            <w:r w:rsidRPr="00333840">
              <w:t>IRDs</w:t>
            </w:r>
            <w:proofErr w:type="spellEnd"/>
            <w:r w:rsidRPr="00333840">
              <w:t xml:space="preserve"> </w:t>
            </w:r>
            <w:r w:rsidR="00186033" w:rsidRPr="006800AE">
              <w:t>shall</w:t>
            </w:r>
            <w:r w:rsidRPr="006800AE">
              <w:t xml:space="preserve"> </w:t>
            </w:r>
            <w:r w:rsidRPr="00333840">
              <w:t>now support the MPEG 4-video compression. New requirements are introduced with a grace period</w:t>
            </w:r>
          </w:p>
        </w:tc>
      </w:tr>
      <w:tr w:rsidR="00660C05" w:rsidRPr="00333840" w14:paraId="49461A6F" w14:textId="77777777" w:rsidTr="00511C50">
        <w:trPr>
          <w:cantSplit/>
        </w:trPr>
        <w:tc>
          <w:tcPr>
            <w:tcW w:w="1204" w:type="dxa"/>
          </w:tcPr>
          <w:p w14:paraId="3CDDB748"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2.2.1</w:t>
            </w:r>
          </w:p>
        </w:tc>
        <w:tc>
          <w:tcPr>
            <w:tcW w:w="1276" w:type="dxa"/>
          </w:tcPr>
          <w:p w14:paraId="20CD243E" w14:textId="77777777" w:rsidR="00660C05" w:rsidRPr="00333840" w:rsidRDefault="00660C05" w:rsidP="00511C50">
            <w:pPr>
              <w:pStyle w:val="History"/>
              <w:spacing w:after="0"/>
            </w:pPr>
            <w:r w:rsidRPr="00333840">
              <w:t>1.11.2010</w:t>
            </w:r>
          </w:p>
        </w:tc>
        <w:tc>
          <w:tcPr>
            <w:tcW w:w="6946" w:type="dxa"/>
          </w:tcPr>
          <w:p w14:paraId="78F42541" w14:textId="592A394B" w:rsidR="00660C05" w:rsidRPr="00333840" w:rsidRDefault="00660C05" w:rsidP="00511C50">
            <w:pPr>
              <w:pStyle w:val="History"/>
              <w:spacing w:after="0"/>
            </w:pPr>
            <w:r w:rsidRPr="00333840">
              <w:t>This version includes NorDig Unified ver. 2.2 requirements and corrections to the DVB-</w:t>
            </w:r>
            <w:proofErr w:type="spellStart"/>
            <w:r w:rsidRPr="00333840">
              <w:t>T2</w:t>
            </w:r>
            <w:proofErr w:type="spellEnd"/>
            <w:r w:rsidRPr="00333840">
              <w:t xml:space="preserve"> FE and audio requirements. </w:t>
            </w:r>
            <w:r w:rsidR="000417BB" w:rsidRPr="00333840">
              <w:t>Also,</w:t>
            </w:r>
            <w:r w:rsidRPr="00333840">
              <w:t xml:space="preserve"> some references are updated. </w:t>
            </w:r>
          </w:p>
        </w:tc>
      </w:tr>
      <w:tr w:rsidR="00660C05" w:rsidRPr="00333840" w14:paraId="027E1A2B" w14:textId="77777777" w:rsidTr="00511C50">
        <w:trPr>
          <w:cantSplit/>
        </w:trPr>
        <w:tc>
          <w:tcPr>
            <w:tcW w:w="1204" w:type="dxa"/>
          </w:tcPr>
          <w:p w14:paraId="2170FCDA"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2.3</w:t>
            </w:r>
          </w:p>
        </w:tc>
        <w:tc>
          <w:tcPr>
            <w:tcW w:w="1276" w:type="dxa"/>
          </w:tcPr>
          <w:p w14:paraId="06A0F996" w14:textId="77777777" w:rsidR="00660C05" w:rsidRPr="00333840" w:rsidRDefault="00660C05" w:rsidP="00511C50">
            <w:pPr>
              <w:pStyle w:val="History"/>
              <w:spacing w:after="0"/>
            </w:pPr>
            <w:r w:rsidRPr="00333840">
              <w:t>15.5.2012</w:t>
            </w:r>
          </w:p>
        </w:tc>
        <w:tc>
          <w:tcPr>
            <w:tcW w:w="6946" w:type="dxa"/>
          </w:tcPr>
          <w:p w14:paraId="6893A06B" w14:textId="77777777" w:rsidR="00660C05" w:rsidRPr="00333840" w:rsidRDefault="00660C05" w:rsidP="00511C50">
            <w:pPr>
              <w:pStyle w:val="History"/>
              <w:spacing w:after="0"/>
            </w:pPr>
            <w:r w:rsidRPr="00333840">
              <w:t>This version includes NorDig Unified ver</w:t>
            </w:r>
            <w:r>
              <w:t>.</w:t>
            </w:r>
            <w:r w:rsidRPr="00333840">
              <w:t xml:space="preserve"> 2.2 plus additional requirement for the PVR functionality and new requirements for the Audio functionality.</w:t>
            </w:r>
          </w:p>
        </w:tc>
      </w:tr>
      <w:tr w:rsidR="00660C05" w:rsidRPr="00333840" w14:paraId="0EF635A9" w14:textId="77777777" w:rsidTr="00511C50">
        <w:trPr>
          <w:cantSplit/>
        </w:trPr>
        <w:tc>
          <w:tcPr>
            <w:tcW w:w="1204" w:type="dxa"/>
          </w:tcPr>
          <w:p w14:paraId="3ABE8950"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2.4</w:t>
            </w:r>
          </w:p>
        </w:tc>
        <w:tc>
          <w:tcPr>
            <w:tcW w:w="1276" w:type="dxa"/>
          </w:tcPr>
          <w:p w14:paraId="3AA6838E" w14:textId="77777777" w:rsidR="00660C05" w:rsidRPr="00333840" w:rsidRDefault="00660C05" w:rsidP="00511C50">
            <w:pPr>
              <w:pStyle w:val="History"/>
              <w:spacing w:after="0"/>
            </w:pPr>
            <w:r w:rsidRPr="00333840">
              <w:t>16.01.2013</w:t>
            </w:r>
          </w:p>
        </w:tc>
        <w:tc>
          <w:tcPr>
            <w:tcW w:w="6946" w:type="dxa"/>
          </w:tcPr>
          <w:p w14:paraId="21119FA0" w14:textId="77777777" w:rsidR="00660C05" w:rsidRPr="008B15DE" w:rsidRDefault="00660C05" w:rsidP="00511C50">
            <w:pPr>
              <w:spacing w:after="0"/>
            </w:pPr>
            <w:r w:rsidRPr="00333840">
              <w:t xml:space="preserve">This version 2.4 includes updates to version 2.3 up to November 2012, including updates to the API (HbbTV), video and audio requirements. Most </w:t>
            </w:r>
            <w:r w:rsidRPr="008B15DE">
              <w:t>important changes are:</w:t>
            </w:r>
          </w:p>
          <w:p w14:paraId="3C258A14" w14:textId="7C83AA4D" w:rsidR="00660C05" w:rsidRPr="008B15DE" w:rsidRDefault="00660C05" w:rsidP="00C469D8">
            <w:pPr>
              <w:pStyle w:val="Listeafsnit"/>
              <w:numPr>
                <w:ilvl w:val="0"/>
                <w:numId w:val="65"/>
              </w:numPr>
              <w:spacing w:after="0"/>
              <w:rPr>
                <w:sz w:val="20"/>
              </w:rPr>
            </w:pPr>
            <w:r w:rsidRPr="008B15DE">
              <w:rPr>
                <w:sz w:val="20"/>
              </w:rPr>
              <w:t xml:space="preserve">removal of </w:t>
            </w:r>
            <w:proofErr w:type="spellStart"/>
            <w:r w:rsidRPr="008B15DE">
              <w:rPr>
                <w:sz w:val="20"/>
              </w:rPr>
              <w:t>MPEG2</w:t>
            </w:r>
            <w:proofErr w:type="spellEnd"/>
            <w:r w:rsidRPr="008B15DE">
              <w:rPr>
                <w:sz w:val="20"/>
              </w:rPr>
              <w:t xml:space="preserve"> only IRD profile </w:t>
            </w:r>
          </w:p>
          <w:p w14:paraId="2DC64A9D" w14:textId="5DA485AD" w:rsidR="00660C05" w:rsidRPr="008B15DE" w:rsidRDefault="00660C05" w:rsidP="00C469D8">
            <w:pPr>
              <w:pStyle w:val="Listeafsnit"/>
              <w:numPr>
                <w:ilvl w:val="0"/>
                <w:numId w:val="65"/>
              </w:numPr>
              <w:spacing w:after="0"/>
              <w:rPr>
                <w:sz w:val="20"/>
              </w:rPr>
            </w:pPr>
            <w:r w:rsidRPr="008B15DE">
              <w:rPr>
                <w:sz w:val="20"/>
              </w:rPr>
              <w:t xml:space="preserve">HbbTV requirement, </w:t>
            </w:r>
            <w:proofErr w:type="spellStart"/>
            <w:r w:rsidRPr="008B15DE">
              <w:rPr>
                <w:sz w:val="20"/>
              </w:rPr>
              <w:t>v1.5</w:t>
            </w:r>
            <w:proofErr w:type="spellEnd"/>
            <w:r w:rsidRPr="008B15DE">
              <w:rPr>
                <w:sz w:val="20"/>
              </w:rPr>
              <w:t xml:space="preserve"> (ETSI 102 796 </w:t>
            </w:r>
            <w:proofErr w:type="spellStart"/>
            <w:r w:rsidRPr="008B15DE">
              <w:rPr>
                <w:sz w:val="20"/>
              </w:rPr>
              <w:t>v1.2.1</w:t>
            </w:r>
            <w:proofErr w:type="spellEnd"/>
            <w:r w:rsidRPr="008B15DE">
              <w:rPr>
                <w:sz w:val="20"/>
              </w:rPr>
              <w:t>).</w:t>
            </w:r>
          </w:p>
          <w:p w14:paraId="2B29438D" w14:textId="77777777" w:rsidR="00660C05" w:rsidRPr="008B15DE" w:rsidRDefault="00660C05" w:rsidP="00C469D8">
            <w:pPr>
              <w:pStyle w:val="Listeafsnit"/>
              <w:numPr>
                <w:ilvl w:val="0"/>
                <w:numId w:val="65"/>
              </w:numPr>
              <w:spacing w:after="0"/>
              <w:rPr>
                <w:sz w:val="20"/>
              </w:rPr>
            </w:pPr>
            <w:r w:rsidRPr="008B15DE">
              <w:rPr>
                <w:sz w:val="20"/>
              </w:rPr>
              <w:t xml:space="preserve">Ch 3.4.10 Terrestrial – inclusion of immunity requirement against other signals, </w:t>
            </w:r>
            <w:proofErr w:type="spellStart"/>
            <w:r w:rsidRPr="008B15DE">
              <w:rPr>
                <w:sz w:val="20"/>
              </w:rPr>
              <w:t>800MHz</w:t>
            </w:r>
            <w:proofErr w:type="spellEnd"/>
            <w:r w:rsidRPr="008B15DE">
              <w:rPr>
                <w:sz w:val="20"/>
              </w:rPr>
              <w:t xml:space="preserve"> LTE signals.</w:t>
            </w:r>
          </w:p>
          <w:p w14:paraId="553327C4" w14:textId="77777777" w:rsidR="00660C05" w:rsidRPr="008B15DE" w:rsidRDefault="00660C05" w:rsidP="00C469D8">
            <w:pPr>
              <w:pStyle w:val="Listeafsnit"/>
              <w:numPr>
                <w:ilvl w:val="0"/>
                <w:numId w:val="65"/>
              </w:numPr>
              <w:spacing w:after="0"/>
              <w:rPr>
                <w:sz w:val="20"/>
              </w:rPr>
            </w:pPr>
            <w:r w:rsidRPr="008B15DE">
              <w:rPr>
                <w:sz w:val="20"/>
              </w:rPr>
              <w:t>Ch 6 audio – update audio priority handling and supplementary audio</w:t>
            </w:r>
          </w:p>
          <w:p w14:paraId="3BFDB42F" w14:textId="57AC548B" w:rsidR="00660C05" w:rsidRPr="00B4304A" w:rsidRDefault="00660C05" w:rsidP="00C469D8">
            <w:pPr>
              <w:pStyle w:val="Listeafsnit"/>
              <w:numPr>
                <w:ilvl w:val="0"/>
                <w:numId w:val="65"/>
              </w:numPr>
              <w:spacing w:after="0"/>
              <w:rPr>
                <w:sz w:val="20"/>
              </w:rPr>
            </w:pPr>
            <w:r w:rsidRPr="008B15DE">
              <w:rPr>
                <w:sz w:val="20"/>
              </w:rPr>
              <w:t>Ch 7 Teletext and Subtitling – coexist handling for subtitling and HbbTV</w:t>
            </w:r>
          </w:p>
        </w:tc>
      </w:tr>
      <w:tr w:rsidR="00660C05" w:rsidRPr="00333840" w14:paraId="12BA3788" w14:textId="77777777" w:rsidTr="00511C50">
        <w:trPr>
          <w:cantSplit/>
        </w:trPr>
        <w:tc>
          <w:tcPr>
            <w:tcW w:w="1204" w:type="dxa"/>
          </w:tcPr>
          <w:p w14:paraId="16754BEB" w14:textId="77777777" w:rsidR="00660C05" w:rsidRPr="00333840" w:rsidRDefault="00660C05" w:rsidP="00511C50">
            <w:pPr>
              <w:pStyle w:val="History"/>
              <w:spacing w:after="0"/>
            </w:pPr>
            <w:r w:rsidRPr="00333840">
              <w:lastRenderedPageBreak/>
              <w:t xml:space="preserve">NorDig Unified </w:t>
            </w:r>
            <w:proofErr w:type="spellStart"/>
            <w:r w:rsidRPr="00333840">
              <w:t>ver</w:t>
            </w:r>
            <w:proofErr w:type="spellEnd"/>
            <w:r w:rsidRPr="00333840">
              <w:t xml:space="preserve"> 2.5</w:t>
            </w:r>
          </w:p>
        </w:tc>
        <w:tc>
          <w:tcPr>
            <w:tcW w:w="1276" w:type="dxa"/>
          </w:tcPr>
          <w:p w14:paraId="2CEE40B4" w14:textId="77777777" w:rsidR="00660C05" w:rsidRPr="00333840" w:rsidRDefault="00660C05" w:rsidP="00511C50">
            <w:pPr>
              <w:pStyle w:val="History"/>
              <w:spacing w:after="0"/>
            </w:pPr>
            <w:r w:rsidRPr="00333840">
              <w:t>07.07.2014</w:t>
            </w:r>
          </w:p>
        </w:tc>
        <w:tc>
          <w:tcPr>
            <w:tcW w:w="6946" w:type="dxa"/>
          </w:tcPr>
          <w:p w14:paraId="4B34F40F" w14:textId="77777777" w:rsidR="00660C05" w:rsidRPr="000417BB" w:rsidRDefault="00660C05" w:rsidP="00511C50">
            <w:pPr>
              <w:spacing w:after="0"/>
              <w:rPr>
                <w:szCs w:val="22"/>
              </w:rPr>
            </w:pPr>
            <w:r w:rsidRPr="000417BB">
              <w:rPr>
                <w:szCs w:val="22"/>
              </w:rPr>
              <w:t xml:space="preserve">This version 2.5 includes updates of version </w:t>
            </w:r>
            <w:proofErr w:type="gramStart"/>
            <w:r w:rsidRPr="000417BB">
              <w:rPr>
                <w:szCs w:val="22"/>
              </w:rPr>
              <w:t>2.4</w:t>
            </w:r>
            <w:proofErr w:type="gramEnd"/>
            <w:r w:rsidRPr="000417BB">
              <w:rPr>
                <w:szCs w:val="22"/>
              </w:rPr>
              <w:t xml:space="preserve"> and the most important changes are:</w:t>
            </w:r>
          </w:p>
          <w:p w14:paraId="239098C1" w14:textId="77777777" w:rsidR="00660C05" w:rsidRPr="000417BB" w:rsidRDefault="00660C05" w:rsidP="00C469D8">
            <w:pPr>
              <w:pStyle w:val="Listeafsnit"/>
              <w:numPr>
                <w:ilvl w:val="0"/>
                <w:numId w:val="65"/>
              </w:numPr>
              <w:spacing w:after="0"/>
              <w:rPr>
                <w:szCs w:val="22"/>
              </w:rPr>
            </w:pPr>
            <w:r w:rsidRPr="000417BB">
              <w:rPr>
                <w:szCs w:val="22"/>
              </w:rPr>
              <w:t>Ch 6.5 Audio prioritising, change of audio priority from language highest priority to instead audio type highest priority.</w:t>
            </w:r>
          </w:p>
          <w:p w14:paraId="7D40F63B" w14:textId="77777777" w:rsidR="00660C05" w:rsidRPr="000417BB" w:rsidRDefault="00660C05" w:rsidP="00C469D8">
            <w:pPr>
              <w:pStyle w:val="Listeafsnit"/>
              <w:numPr>
                <w:ilvl w:val="0"/>
                <w:numId w:val="65"/>
              </w:numPr>
              <w:spacing w:after="0"/>
              <w:rPr>
                <w:szCs w:val="22"/>
              </w:rPr>
            </w:pPr>
            <w:r w:rsidRPr="000417BB">
              <w:rPr>
                <w:szCs w:val="22"/>
              </w:rPr>
              <w:t>6.14 Loudness Levels, inclusion of DRC presentation mode 1 and 2 according to DVB ETSI TS 101 154.</w:t>
            </w:r>
          </w:p>
          <w:p w14:paraId="403338A2" w14:textId="77777777" w:rsidR="00660C05" w:rsidRPr="000417BB" w:rsidRDefault="00660C05" w:rsidP="00C469D8">
            <w:pPr>
              <w:pStyle w:val="Listeafsnit"/>
              <w:numPr>
                <w:ilvl w:val="0"/>
                <w:numId w:val="65"/>
              </w:numPr>
              <w:spacing w:after="0"/>
              <w:rPr>
                <w:szCs w:val="22"/>
              </w:rPr>
            </w:pPr>
            <w:r w:rsidRPr="000417BB">
              <w:rPr>
                <w:szCs w:val="22"/>
              </w:rPr>
              <w:t xml:space="preserve">Ch 7.1 Teletext and Subtitling, only display subtitling matching preferences and handling of temporary settings. </w:t>
            </w:r>
          </w:p>
          <w:p w14:paraId="7B436C59" w14:textId="73B168BA" w:rsidR="00660C05" w:rsidRPr="000417BB" w:rsidRDefault="00660C05" w:rsidP="00C469D8">
            <w:pPr>
              <w:pStyle w:val="Listeafsnit"/>
              <w:numPr>
                <w:ilvl w:val="0"/>
                <w:numId w:val="65"/>
              </w:numPr>
              <w:spacing w:after="0"/>
              <w:rPr>
                <w:szCs w:val="22"/>
              </w:rPr>
            </w:pPr>
            <w:r w:rsidRPr="000417BB">
              <w:rPr>
                <w:szCs w:val="22"/>
              </w:rPr>
              <w:t xml:space="preserve">Ch 9 Conditional Access, change from CI+ </w:t>
            </w:r>
            <w:proofErr w:type="spellStart"/>
            <w:r w:rsidRPr="000417BB">
              <w:rPr>
                <w:szCs w:val="22"/>
              </w:rPr>
              <w:t>v1.2</w:t>
            </w:r>
            <w:proofErr w:type="spellEnd"/>
            <w:r w:rsidRPr="000417BB">
              <w:rPr>
                <w:szCs w:val="22"/>
              </w:rPr>
              <w:t xml:space="preserve"> to CI+ </w:t>
            </w:r>
            <w:proofErr w:type="spellStart"/>
            <w:r w:rsidRPr="000417BB">
              <w:rPr>
                <w:szCs w:val="22"/>
              </w:rPr>
              <w:t>v1.3</w:t>
            </w:r>
            <w:proofErr w:type="spellEnd"/>
            <w:r w:rsidRPr="000417BB">
              <w:rPr>
                <w:szCs w:val="22"/>
              </w:rPr>
              <w:t>.</w:t>
            </w:r>
          </w:p>
          <w:p w14:paraId="6A4C7891" w14:textId="7113725A" w:rsidR="00660C05" w:rsidRPr="00333840" w:rsidRDefault="00581510" w:rsidP="00C469D8">
            <w:pPr>
              <w:pStyle w:val="Listeafsnit"/>
              <w:numPr>
                <w:ilvl w:val="0"/>
                <w:numId w:val="65"/>
              </w:numPr>
              <w:spacing w:after="0"/>
            </w:pPr>
            <w:r w:rsidRPr="000417BB">
              <w:rPr>
                <w:szCs w:val="22"/>
              </w:rPr>
              <w:t>Ch 10 SSU, complete restructure of text. Opens for more implementation alternatives.</w:t>
            </w:r>
            <w:r w:rsidRPr="000417BB">
              <w:rPr>
                <w:szCs w:val="22"/>
              </w:rPr>
              <w:br/>
            </w:r>
            <w:r w:rsidR="00660C05" w:rsidRPr="000417BB">
              <w:rPr>
                <w:szCs w:val="22"/>
              </w:rPr>
              <w:t>Ch 15.2 API HbbTV, add requirements on testing according with HbbTV test suits</w:t>
            </w:r>
          </w:p>
        </w:tc>
      </w:tr>
      <w:tr w:rsidR="00660C05" w:rsidRPr="00333840" w14:paraId="4484B820" w14:textId="77777777" w:rsidTr="00511C50">
        <w:trPr>
          <w:cantSplit/>
        </w:trPr>
        <w:tc>
          <w:tcPr>
            <w:tcW w:w="1204" w:type="dxa"/>
            <w:tcBorders>
              <w:top w:val="single" w:sz="6" w:space="0" w:color="808080"/>
              <w:left w:val="single" w:sz="6" w:space="0" w:color="808080"/>
              <w:bottom w:val="single" w:sz="6" w:space="0" w:color="808080"/>
              <w:right w:val="single" w:sz="6" w:space="0" w:color="808080"/>
            </w:tcBorders>
          </w:tcPr>
          <w:p w14:paraId="0CF1229E" w14:textId="77777777" w:rsidR="00660C05" w:rsidRPr="00333840" w:rsidRDefault="00660C05" w:rsidP="00511C50">
            <w:pPr>
              <w:pStyle w:val="History"/>
              <w:spacing w:after="0"/>
            </w:pPr>
            <w:r w:rsidRPr="00333840">
              <w:t xml:space="preserve">NorDig Unified </w:t>
            </w:r>
            <w:proofErr w:type="spellStart"/>
            <w:r w:rsidRPr="00333840">
              <w:t>ver</w:t>
            </w:r>
            <w:proofErr w:type="spellEnd"/>
            <w:r w:rsidRPr="00333840">
              <w:t xml:space="preserve"> 2.5.1</w:t>
            </w:r>
          </w:p>
        </w:tc>
        <w:tc>
          <w:tcPr>
            <w:tcW w:w="1276" w:type="dxa"/>
            <w:tcBorders>
              <w:top w:val="single" w:sz="6" w:space="0" w:color="808080"/>
              <w:left w:val="single" w:sz="6" w:space="0" w:color="808080"/>
              <w:bottom w:val="single" w:sz="6" w:space="0" w:color="808080"/>
              <w:right w:val="single" w:sz="6" w:space="0" w:color="808080"/>
            </w:tcBorders>
          </w:tcPr>
          <w:p w14:paraId="19C9C272" w14:textId="77777777" w:rsidR="00660C05" w:rsidRPr="00333840" w:rsidRDefault="00660C05" w:rsidP="00511C50">
            <w:pPr>
              <w:pStyle w:val="History"/>
              <w:spacing w:after="0"/>
            </w:pPr>
            <w:r w:rsidRPr="00333840">
              <w:t>25.08.2014</w:t>
            </w:r>
          </w:p>
        </w:tc>
        <w:tc>
          <w:tcPr>
            <w:tcW w:w="6946" w:type="dxa"/>
            <w:tcBorders>
              <w:top w:val="single" w:sz="6" w:space="0" w:color="808080"/>
              <w:left w:val="single" w:sz="6" w:space="0" w:color="808080"/>
              <w:bottom w:val="single" w:sz="6" w:space="0" w:color="808080"/>
              <w:right w:val="single" w:sz="6" w:space="0" w:color="808080"/>
            </w:tcBorders>
          </w:tcPr>
          <w:p w14:paraId="6C3547FC" w14:textId="77777777" w:rsidR="00660C05" w:rsidRPr="008B15DE" w:rsidRDefault="00660C05" w:rsidP="00511C50">
            <w:pPr>
              <w:spacing w:after="0"/>
            </w:pPr>
            <w:r w:rsidRPr="00333840">
              <w:t>“Typo</w:t>
            </w:r>
            <w:r w:rsidRPr="008B15DE">
              <w:t xml:space="preserve">” corrections of the version 2.5 </w:t>
            </w:r>
            <w:proofErr w:type="gramStart"/>
            <w:r w:rsidRPr="008B15DE">
              <w:t>includes</w:t>
            </w:r>
            <w:proofErr w:type="gramEnd"/>
            <w:r w:rsidRPr="008B15DE">
              <w:t>:</w:t>
            </w:r>
          </w:p>
          <w:p w14:paraId="53176DB4" w14:textId="77777777" w:rsidR="00660C05" w:rsidRPr="008B15DE" w:rsidRDefault="00660C05" w:rsidP="00C469D8">
            <w:pPr>
              <w:pStyle w:val="Listeafsnit"/>
              <w:numPr>
                <w:ilvl w:val="0"/>
                <w:numId w:val="65"/>
              </w:numPr>
              <w:spacing w:after="0"/>
            </w:pPr>
            <w:r w:rsidRPr="008B15DE">
              <w:t xml:space="preserve">Ch 3.4.10.7, important correction for second bullet </w:t>
            </w:r>
          </w:p>
          <w:p w14:paraId="337FAFB6" w14:textId="664A546D" w:rsidR="00660C05" w:rsidRPr="00F51350" w:rsidRDefault="00660C05" w:rsidP="00C469D8">
            <w:pPr>
              <w:pStyle w:val="Listeafsnit"/>
              <w:numPr>
                <w:ilvl w:val="0"/>
                <w:numId w:val="65"/>
              </w:numPr>
              <w:spacing w:after="0"/>
              <w:rPr>
                <w:strike/>
              </w:rPr>
            </w:pPr>
            <w:r w:rsidRPr="008B15DE">
              <w:t>correction of time for grace period and added missing grace period for new mandatory requirements.</w:t>
            </w:r>
          </w:p>
        </w:tc>
      </w:tr>
      <w:tr w:rsidR="00660C05" w:rsidRPr="00333840" w14:paraId="08D99B41" w14:textId="77777777" w:rsidTr="00511C50">
        <w:trPr>
          <w:cantSplit/>
        </w:trPr>
        <w:tc>
          <w:tcPr>
            <w:tcW w:w="1204" w:type="dxa"/>
          </w:tcPr>
          <w:p w14:paraId="329889C1"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w:t>
            </w:r>
            <w:r>
              <w:t>6</w:t>
            </w:r>
          </w:p>
        </w:tc>
        <w:tc>
          <w:tcPr>
            <w:tcW w:w="1276" w:type="dxa"/>
          </w:tcPr>
          <w:p w14:paraId="20E97AB2" w14:textId="4C95B5C2" w:rsidR="00660C05" w:rsidRPr="00333840" w:rsidRDefault="00660C05" w:rsidP="00511C50">
            <w:pPr>
              <w:pStyle w:val="History"/>
              <w:spacing w:after="0"/>
            </w:pPr>
            <w:r w:rsidRPr="00581510">
              <w:t>20.</w:t>
            </w:r>
            <w:r w:rsidRPr="00333840">
              <w:t>01.201</w:t>
            </w:r>
            <w:r>
              <w:t>7</w:t>
            </w:r>
          </w:p>
        </w:tc>
        <w:tc>
          <w:tcPr>
            <w:tcW w:w="6946" w:type="dxa"/>
          </w:tcPr>
          <w:p w14:paraId="3814C061" w14:textId="77777777" w:rsidR="00660C05" w:rsidRPr="00333840" w:rsidRDefault="00660C05" w:rsidP="00511C50">
            <w:pPr>
              <w:spacing w:after="0"/>
            </w:pPr>
            <w:r w:rsidRPr="00333840">
              <w:t>This version 2.</w:t>
            </w:r>
            <w:r>
              <w:t>6</w:t>
            </w:r>
            <w:r w:rsidRPr="00333840">
              <w:t xml:space="preserve"> includes updates of version </w:t>
            </w:r>
            <w:proofErr w:type="gramStart"/>
            <w:r w:rsidRPr="00333840">
              <w:t>2.</w:t>
            </w:r>
            <w:r>
              <w:t>5.1</w:t>
            </w:r>
            <w:proofErr w:type="gramEnd"/>
            <w:r>
              <w:t xml:space="preserve"> and </w:t>
            </w:r>
            <w:r w:rsidRPr="00333840">
              <w:t>the most important changes are:</w:t>
            </w:r>
          </w:p>
          <w:p w14:paraId="0F25082E" w14:textId="77777777" w:rsidR="00660C05" w:rsidRDefault="00660C05" w:rsidP="00C469D8">
            <w:pPr>
              <w:pStyle w:val="Listeafsnit"/>
              <w:numPr>
                <w:ilvl w:val="0"/>
                <w:numId w:val="65"/>
              </w:numPr>
              <w:spacing w:after="0"/>
            </w:pPr>
            <w:r>
              <w:t>Removal of many grace periods that time has passed for</w:t>
            </w:r>
          </w:p>
          <w:p w14:paraId="1AB7965E" w14:textId="77777777" w:rsidR="00660C05" w:rsidRDefault="00660C05" w:rsidP="00C469D8">
            <w:pPr>
              <w:pStyle w:val="Listeafsnit"/>
              <w:numPr>
                <w:ilvl w:val="0"/>
                <w:numId w:val="65"/>
              </w:numPr>
              <w:spacing w:after="0"/>
            </w:pPr>
            <w:r>
              <w:t xml:space="preserve">Ch 1 Introduction, adding description of </w:t>
            </w:r>
            <w:r w:rsidRPr="000C70A1">
              <w:rPr>
                <w:i/>
              </w:rPr>
              <w:t>connectable IRD</w:t>
            </w:r>
          </w:p>
          <w:p w14:paraId="10105CD5" w14:textId="77777777" w:rsidR="00660C05" w:rsidRDefault="00660C05" w:rsidP="00C469D8">
            <w:pPr>
              <w:pStyle w:val="Listeafsnit"/>
              <w:numPr>
                <w:ilvl w:val="0"/>
                <w:numId w:val="65"/>
              </w:numPr>
              <w:spacing w:after="0"/>
            </w:pPr>
            <w:r>
              <w:t>Ch 2.5.4, definition of Persistent and Temporary settings</w:t>
            </w:r>
          </w:p>
          <w:p w14:paraId="5EC61232" w14:textId="77777777" w:rsidR="00660C05" w:rsidRDefault="00660C05" w:rsidP="00C469D8">
            <w:pPr>
              <w:pStyle w:val="Listeafsnit"/>
              <w:numPr>
                <w:ilvl w:val="0"/>
                <w:numId w:val="65"/>
              </w:numPr>
              <w:spacing w:after="0"/>
            </w:pPr>
            <w:r>
              <w:t>Ch 3.4.5 change of modulation</w:t>
            </w:r>
          </w:p>
          <w:p w14:paraId="6FB4F88E" w14:textId="77777777" w:rsidR="00660C05" w:rsidRDefault="00660C05" w:rsidP="00C469D8">
            <w:pPr>
              <w:pStyle w:val="Listeafsnit"/>
              <w:numPr>
                <w:ilvl w:val="0"/>
                <w:numId w:val="65"/>
              </w:numPr>
              <w:spacing w:after="0"/>
            </w:pPr>
            <w:r>
              <w:t xml:space="preserve">Ch 3.4.10.7 update of requirements for </w:t>
            </w:r>
            <w:proofErr w:type="spellStart"/>
            <w:r>
              <w:t>800MHz</w:t>
            </w:r>
            <w:proofErr w:type="spellEnd"/>
            <w:r>
              <w:t xml:space="preserve"> immunity and adding requirements for </w:t>
            </w:r>
            <w:proofErr w:type="spellStart"/>
            <w:r>
              <w:t>700MHz</w:t>
            </w:r>
            <w:proofErr w:type="spellEnd"/>
            <w:r>
              <w:t xml:space="preserve"> immunity against LTE signals</w:t>
            </w:r>
          </w:p>
          <w:p w14:paraId="0CB04B1D" w14:textId="77777777" w:rsidR="00660C05" w:rsidRDefault="00660C05" w:rsidP="00C469D8">
            <w:pPr>
              <w:pStyle w:val="Listeafsnit"/>
              <w:numPr>
                <w:ilvl w:val="0"/>
                <w:numId w:val="65"/>
              </w:numPr>
              <w:spacing w:after="0"/>
            </w:pPr>
            <w:r>
              <w:t>Ch 8.7 changing from Remote Control (specific dedicated keys) to instead require User Control Functions</w:t>
            </w:r>
          </w:p>
          <w:p w14:paraId="623E3DD2" w14:textId="77777777" w:rsidR="00660C05" w:rsidRDefault="00660C05" w:rsidP="00C469D8">
            <w:pPr>
              <w:pStyle w:val="Listeafsnit"/>
              <w:numPr>
                <w:ilvl w:val="0"/>
                <w:numId w:val="65"/>
              </w:numPr>
              <w:spacing w:after="0"/>
            </w:pPr>
            <w:r>
              <w:t xml:space="preserve">Ch 10 adding possibility for SSU Notification for Connectable </w:t>
            </w:r>
            <w:proofErr w:type="spellStart"/>
            <w:r>
              <w:t>IRDs</w:t>
            </w:r>
            <w:proofErr w:type="spellEnd"/>
            <w:r>
              <w:t xml:space="preserve"> and restructure of subchapter, moving/collecting broadcast specific requirements into </w:t>
            </w:r>
            <w:proofErr w:type="spellStart"/>
            <w:r>
              <w:t>ch</w:t>
            </w:r>
            <w:proofErr w:type="spellEnd"/>
            <w:r>
              <w:t xml:space="preserve"> 10.5</w:t>
            </w:r>
          </w:p>
          <w:p w14:paraId="08D69A87" w14:textId="77777777" w:rsidR="00660C05" w:rsidRDefault="00660C05" w:rsidP="00C469D8">
            <w:pPr>
              <w:pStyle w:val="Listeafsnit"/>
              <w:numPr>
                <w:ilvl w:val="0"/>
                <w:numId w:val="65"/>
              </w:numPr>
              <w:spacing w:after="0"/>
            </w:pPr>
            <w:r>
              <w:t>Ch 12.7 adding descriptors for SSU Notification</w:t>
            </w:r>
          </w:p>
          <w:p w14:paraId="2BF2DC79" w14:textId="77777777" w:rsidR="00660C05" w:rsidRDefault="00660C05" w:rsidP="00C469D8">
            <w:pPr>
              <w:pStyle w:val="Listeafsnit"/>
              <w:numPr>
                <w:ilvl w:val="0"/>
                <w:numId w:val="65"/>
              </w:numPr>
              <w:spacing w:after="0"/>
            </w:pPr>
            <w:r>
              <w:t xml:space="preserve">Ch 13.3.2.4 re-writing and adding explanations for handling of Parental Control  </w:t>
            </w:r>
          </w:p>
          <w:p w14:paraId="1F00E6F9" w14:textId="77777777" w:rsidR="00660C05" w:rsidRDefault="00660C05" w:rsidP="00C469D8">
            <w:pPr>
              <w:pStyle w:val="Listeafsnit"/>
              <w:numPr>
                <w:ilvl w:val="0"/>
                <w:numId w:val="65"/>
              </w:numPr>
              <w:spacing w:after="0"/>
            </w:pPr>
            <w:r>
              <w:t xml:space="preserve">Ch 15 migration to HbbTV </w:t>
            </w:r>
            <w:proofErr w:type="spellStart"/>
            <w:r>
              <w:t>v2.0.1</w:t>
            </w:r>
            <w:proofErr w:type="spellEnd"/>
            <w:r>
              <w:t xml:space="preserve"> (with grace period until 1 July 2018) and test suite.</w:t>
            </w:r>
          </w:p>
          <w:p w14:paraId="00A9B035" w14:textId="77777777" w:rsidR="00660C05" w:rsidRPr="00333840" w:rsidRDefault="00660C05" w:rsidP="00C469D8">
            <w:pPr>
              <w:pStyle w:val="Listeafsnit"/>
              <w:numPr>
                <w:ilvl w:val="0"/>
                <w:numId w:val="65"/>
              </w:numPr>
              <w:spacing w:after="0"/>
            </w:pPr>
            <w:r>
              <w:t>Ch 16 correction for settings related to SSU</w:t>
            </w:r>
          </w:p>
        </w:tc>
      </w:tr>
      <w:tr w:rsidR="00660C05" w:rsidRPr="00333840" w14:paraId="59073B52" w14:textId="77777777" w:rsidTr="00D86807">
        <w:trPr>
          <w:cantSplit/>
          <w:trHeight w:val="4805"/>
        </w:trPr>
        <w:tc>
          <w:tcPr>
            <w:tcW w:w="1204" w:type="dxa"/>
          </w:tcPr>
          <w:p w14:paraId="1F25B05C" w14:textId="77777777" w:rsidR="00660C05" w:rsidRPr="00581510" w:rsidRDefault="00660C05" w:rsidP="00511C50">
            <w:pPr>
              <w:pStyle w:val="History"/>
              <w:spacing w:after="0"/>
            </w:pPr>
            <w:r w:rsidRPr="00581510">
              <w:lastRenderedPageBreak/>
              <w:t xml:space="preserve">NorDig Unified </w:t>
            </w:r>
            <w:r w:rsidRPr="00581510">
              <w:br/>
            </w:r>
            <w:proofErr w:type="spellStart"/>
            <w:r w:rsidRPr="00581510">
              <w:t>ver</w:t>
            </w:r>
            <w:proofErr w:type="spellEnd"/>
            <w:r w:rsidRPr="00581510">
              <w:t xml:space="preserve"> 3.0</w:t>
            </w:r>
          </w:p>
        </w:tc>
        <w:tc>
          <w:tcPr>
            <w:tcW w:w="1276" w:type="dxa"/>
          </w:tcPr>
          <w:p w14:paraId="03EB6AB1" w14:textId="437F21CD" w:rsidR="00660C05" w:rsidRPr="00581510" w:rsidRDefault="008B15DE" w:rsidP="00511C50">
            <w:pPr>
              <w:pStyle w:val="History"/>
              <w:spacing w:after="0"/>
              <w:rPr>
                <w:strike/>
              </w:rPr>
            </w:pPr>
            <w:r>
              <w:rPr>
                <w:lang w:val="en-US"/>
              </w:rPr>
              <w:t>15</w:t>
            </w:r>
            <w:r w:rsidR="008E7575" w:rsidRPr="00581510">
              <w:rPr>
                <w:lang w:val="en-US"/>
              </w:rPr>
              <w:t>.11.2017</w:t>
            </w:r>
          </w:p>
        </w:tc>
        <w:tc>
          <w:tcPr>
            <w:tcW w:w="6946" w:type="dxa"/>
          </w:tcPr>
          <w:p w14:paraId="7968B90A" w14:textId="77777777" w:rsidR="00660C05" w:rsidRPr="00581510" w:rsidRDefault="00660C05" w:rsidP="00511C50">
            <w:pPr>
              <w:spacing w:after="0"/>
            </w:pPr>
            <w:r w:rsidRPr="00581510">
              <w:t xml:space="preserve">This version 3.0 includes updates of version </w:t>
            </w:r>
            <w:proofErr w:type="gramStart"/>
            <w:r w:rsidRPr="00581510">
              <w:t>2.6</w:t>
            </w:r>
            <w:proofErr w:type="gramEnd"/>
            <w:r w:rsidRPr="00581510">
              <w:t xml:space="preserve"> and the most important changes are:</w:t>
            </w:r>
          </w:p>
          <w:p w14:paraId="418FA7AF" w14:textId="77777777" w:rsidR="00660C05" w:rsidRPr="00581510" w:rsidRDefault="00660C05" w:rsidP="00C469D8">
            <w:pPr>
              <w:pStyle w:val="Listeafsnit"/>
              <w:numPr>
                <w:ilvl w:val="0"/>
                <w:numId w:val="65"/>
              </w:numPr>
              <w:spacing w:after="0"/>
            </w:pPr>
            <w:r w:rsidRPr="00581510">
              <w:t xml:space="preserve">Inclusion of </w:t>
            </w:r>
            <w:proofErr w:type="spellStart"/>
            <w:r w:rsidRPr="00581510">
              <w:t>HEVC</w:t>
            </w:r>
            <w:proofErr w:type="spellEnd"/>
            <w:r w:rsidRPr="00581510">
              <w:t xml:space="preserve"> IRD requirements</w:t>
            </w:r>
          </w:p>
          <w:p w14:paraId="68915F05" w14:textId="5F27757E" w:rsidR="00660C05" w:rsidRPr="00581510" w:rsidRDefault="00660C05" w:rsidP="00C469D8">
            <w:pPr>
              <w:pStyle w:val="Listeafsnit"/>
              <w:numPr>
                <w:ilvl w:val="0"/>
                <w:numId w:val="65"/>
              </w:numPr>
              <w:spacing w:after="0"/>
            </w:pPr>
            <w:r w:rsidRPr="00581510">
              <w:t>Ch 1 Definitions,</w:t>
            </w:r>
          </w:p>
          <w:p w14:paraId="2BF72D24" w14:textId="77777777" w:rsidR="00660C05" w:rsidRPr="00581510" w:rsidRDefault="00660C05" w:rsidP="00C469D8">
            <w:pPr>
              <w:pStyle w:val="Listeafsnit"/>
              <w:numPr>
                <w:ilvl w:val="0"/>
                <w:numId w:val="65"/>
              </w:numPr>
              <w:spacing w:after="0"/>
            </w:pPr>
            <w:r w:rsidRPr="00581510">
              <w:t>Ch 3.2 satellite, inclusion of DVB-</w:t>
            </w:r>
            <w:proofErr w:type="spellStart"/>
            <w:r w:rsidRPr="00581510">
              <w:t>S2X</w:t>
            </w:r>
            <w:proofErr w:type="spellEnd"/>
          </w:p>
          <w:p w14:paraId="448B8E40" w14:textId="77777777" w:rsidR="00660C05" w:rsidRPr="00581510" w:rsidRDefault="00660C05" w:rsidP="00C469D8">
            <w:pPr>
              <w:pStyle w:val="Listeafsnit"/>
              <w:numPr>
                <w:ilvl w:val="0"/>
                <w:numId w:val="65"/>
              </w:numPr>
              <w:spacing w:after="0"/>
            </w:pPr>
            <w:r w:rsidRPr="00581510">
              <w:t>Ch 3.4 terrestrial, DVB-</w:t>
            </w:r>
            <w:proofErr w:type="spellStart"/>
            <w:r w:rsidRPr="00581510">
              <w:t>T2</w:t>
            </w:r>
            <w:proofErr w:type="spellEnd"/>
            <w:r w:rsidRPr="00581510">
              <w:t xml:space="preserve"> mandatory for all terrestrial </w:t>
            </w:r>
            <w:proofErr w:type="spellStart"/>
            <w:r w:rsidRPr="00581510">
              <w:t>IRDs</w:t>
            </w:r>
            <w:proofErr w:type="spellEnd"/>
            <w:r w:rsidRPr="00581510">
              <w:t>.</w:t>
            </w:r>
          </w:p>
          <w:p w14:paraId="38DD14BA" w14:textId="77777777" w:rsidR="00660C05" w:rsidRPr="00581510" w:rsidRDefault="00660C05" w:rsidP="00C469D8">
            <w:pPr>
              <w:pStyle w:val="Listeafsnit"/>
              <w:numPr>
                <w:ilvl w:val="0"/>
                <w:numId w:val="65"/>
              </w:numPr>
              <w:spacing w:after="0"/>
            </w:pPr>
            <w:r w:rsidRPr="00581510">
              <w:t xml:space="preserve">Ch 5 video, inclusion of MPEG-H </w:t>
            </w:r>
            <w:proofErr w:type="spellStart"/>
            <w:r w:rsidRPr="00581510">
              <w:t>HEVC</w:t>
            </w:r>
            <w:proofErr w:type="spellEnd"/>
            <w:r w:rsidRPr="00581510">
              <w:t xml:space="preserve"> video requirements for NorDig </w:t>
            </w:r>
            <w:proofErr w:type="spellStart"/>
            <w:r w:rsidRPr="00581510">
              <w:t>HEVC</w:t>
            </w:r>
            <w:proofErr w:type="spellEnd"/>
            <w:r w:rsidRPr="00581510">
              <w:t xml:space="preserve"> </w:t>
            </w:r>
            <w:proofErr w:type="spellStart"/>
            <w:r w:rsidRPr="00581510">
              <w:t>IRDs</w:t>
            </w:r>
            <w:proofErr w:type="spellEnd"/>
          </w:p>
          <w:p w14:paraId="4CD36108" w14:textId="77777777" w:rsidR="00660C05" w:rsidRPr="00581510" w:rsidRDefault="00660C05" w:rsidP="00C469D8">
            <w:pPr>
              <w:pStyle w:val="Listeafsnit"/>
              <w:numPr>
                <w:ilvl w:val="0"/>
                <w:numId w:val="65"/>
              </w:numPr>
              <w:spacing w:after="0"/>
            </w:pPr>
            <w:r w:rsidRPr="00581510">
              <w:t xml:space="preserve">Ch 7 subtitling, inclusion of DVB </w:t>
            </w:r>
            <w:proofErr w:type="spellStart"/>
            <w:r w:rsidRPr="00581510">
              <w:t>TTML</w:t>
            </w:r>
            <w:proofErr w:type="spellEnd"/>
            <w:r w:rsidRPr="00581510">
              <w:t xml:space="preserve"> subtitling requirements for NorDig </w:t>
            </w:r>
            <w:proofErr w:type="spellStart"/>
            <w:r w:rsidRPr="00581510">
              <w:t>HEVC</w:t>
            </w:r>
            <w:proofErr w:type="spellEnd"/>
            <w:r w:rsidRPr="00581510">
              <w:t xml:space="preserve"> </w:t>
            </w:r>
            <w:proofErr w:type="spellStart"/>
            <w:r w:rsidRPr="00581510">
              <w:t>IRDs</w:t>
            </w:r>
            <w:proofErr w:type="spellEnd"/>
          </w:p>
          <w:p w14:paraId="643E5BF3" w14:textId="77777777" w:rsidR="00660C05" w:rsidRPr="00581510" w:rsidRDefault="00660C05" w:rsidP="00C469D8">
            <w:pPr>
              <w:pStyle w:val="Listeafsnit"/>
              <w:numPr>
                <w:ilvl w:val="0"/>
                <w:numId w:val="65"/>
              </w:numPr>
              <w:spacing w:after="0"/>
            </w:pPr>
            <w:r w:rsidRPr="00581510">
              <w:t xml:space="preserve">Ch 8, updates of HDMI requirements (e.g. for NorDig </w:t>
            </w:r>
            <w:proofErr w:type="spellStart"/>
            <w:r w:rsidRPr="00581510">
              <w:t>HEVC</w:t>
            </w:r>
            <w:proofErr w:type="spellEnd"/>
            <w:r w:rsidRPr="00581510">
              <w:t xml:space="preserve"> </w:t>
            </w:r>
            <w:proofErr w:type="spellStart"/>
            <w:r w:rsidRPr="00581510">
              <w:t>IRDs</w:t>
            </w:r>
            <w:proofErr w:type="spellEnd"/>
            <w:r w:rsidRPr="00581510">
              <w:t>)</w:t>
            </w:r>
          </w:p>
          <w:p w14:paraId="475A76A2" w14:textId="77777777" w:rsidR="00660C05" w:rsidRPr="00581510" w:rsidRDefault="00660C05" w:rsidP="00C469D8">
            <w:pPr>
              <w:pStyle w:val="Listeafsnit"/>
              <w:numPr>
                <w:ilvl w:val="0"/>
                <w:numId w:val="65"/>
              </w:numPr>
              <w:spacing w:after="0"/>
            </w:pPr>
            <w:r w:rsidRPr="00581510">
              <w:t xml:space="preserve">Ch 10 SSU, allowing broadband SSU as </w:t>
            </w:r>
            <w:proofErr w:type="spellStart"/>
            <w:r w:rsidRPr="00581510">
              <w:t>alterantive</w:t>
            </w:r>
            <w:proofErr w:type="spellEnd"/>
            <w:r w:rsidRPr="00581510">
              <w:t xml:space="preserve"> for </w:t>
            </w:r>
            <w:proofErr w:type="spellStart"/>
            <w:r w:rsidRPr="00581510">
              <w:t>connactable</w:t>
            </w:r>
            <w:proofErr w:type="spellEnd"/>
            <w:r w:rsidRPr="00581510">
              <w:t xml:space="preserve"> </w:t>
            </w:r>
            <w:proofErr w:type="spellStart"/>
            <w:r w:rsidRPr="00581510">
              <w:t>IRDs</w:t>
            </w:r>
            <w:proofErr w:type="spellEnd"/>
            <w:r w:rsidRPr="00581510">
              <w:t xml:space="preserve"> (</w:t>
            </w:r>
            <w:proofErr w:type="spellStart"/>
            <w:r w:rsidRPr="00581510">
              <w:t>OTN</w:t>
            </w:r>
            <w:proofErr w:type="spellEnd"/>
            <w:r w:rsidRPr="00581510">
              <w:t xml:space="preserve"> search + </w:t>
            </w:r>
            <w:proofErr w:type="spellStart"/>
            <w:r w:rsidRPr="00581510">
              <w:t>OTN</w:t>
            </w:r>
            <w:proofErr w:type="spellEnd"/>
            <w:r w:rsidRPr="00581510">
              <w:t xml:space="preserve"> download),</w:t>
            </w:r>
          </w:p>
          <w:p w14:paraId="7485FA44" w14:textId="77777777" w:rsidR="00660C05" w:rsidRPr="00581510" w:rsidRDefault="00660C05" w:rsidP="00C469D8">
            <w:pPr>
              <w:pStyle w:val="Listeafsnit"/>
              <w:numPr>
                <w:ilvl w:val="0"/>
                <w:numId w:val="65"/>
              </w:numPr>
              <w:spacing w:after="0"/>
            </w:pPr>
            <w:r w:rsidRPr="00581510">
              <w:t xml:space="preserve">Ch 12 SI, adding SI for </w:t>
            </w:r>
            <w:proofErr w:type="spellStart"/>
            <w:r w:rsidRPr="00581510">
              <w:t>HEVC</w:t>
            </w:r>
            <w:proofErr w:type="spellEnd"/>
            <w:r w:rsidRPr="00581510">
              <w:t xml:space="preserve"> based services (video, audio, subtitling etc)</w:t>
            </w:r>
          </w:p>
          <w:p w14:paraId="0415E0C5" w14:textId="77777777" w:rsidR="007E684B" w:rsidRDefault="00660C05" w:rsidP="00C469D8">
            <w:pPr>
              <w:pStyle w:val="Listeafsnit"/>
              <w:numPr>
                <w:ilvl w:val="0"/>
                <w:numId w:val="65"/>
              </w:numPr>
              <w:spacing w:after="0"/>
            </w:pPr>
            <w:r w:rsidRPr="00581510">
              <w:t xml:space="preserve">Ch 14 PVR, adding PVR requirements NorDig </w:t>
            </w:r>
            <w:proofErr w:type="spellStart"/>
            <w:r w:rsidRPr="00581510">
              <w:t>HEVC</w:t>
            </w:r>
            <w:proofErr w:type="spellEnd"/>
            <w:r w:rsidRPr="00581510">
              <w:t xml:space="preserve"> PVRs</w:t>
            </w:r>
          </w:p>
          <w:p w14:paraId="4114E0F7" w14:textId="0FA33ADD" w:rsidR="00660C05" w:rsidRPr="00581510" w:rsidRDefault="00660C05" w:rsidP="00C469D8">
            <w:pPr>
              <w:pStyle w:val="Listeafsnit"/>
              <w:numPr>
                <w:ilvl w:val="0"/>
                <w:numId w:val="65"/>
              </w:numPr>
              <w:spacing w:after="0"/>
            </w:pPr>
            <w:r w:rsidRPr="00581510">
              <w:t xml:space="preserve">Ch 15 API/HbbTV, updates of HbbTV specifications and HbbTV is mandatory requirements for NorDig </w:t>
            </w:r>
            <w:proofErr w:type="spellStart"/>
            <w:r w:rsidRPr="00581510">
              <w:t>HEVC</w:t>
            </w:r>
            <w:proofErr w:type="spellEnd"/>
            <w:r w:rsidRPr="00581510">
              <w:t xml:space="preserve"> </w:t>
            </w:r>
            <w:proofErr w:type="spellStart"/>
            <w:r w:rsidR="00144A22" w:rsidRPr="00581510">
              <w:t>iDTV’s</w:t>
            </w:r>
            <w:proofErr w:type="spellEnd"/>
            <w:r w:rsidR="00025A44" w:rsidRPr="00581510">
              <w:t>.</w:t>
            </w:r>
            <w:r w:rsidRPr="007E684B" w:rsidDel="00015968">
              <w:rPr>
                <w:strike/>
              </w:rPr>
              <w:t xml:space="preserve"> </w:t>
            </w:r>
          </w:p>
        </w:tc>
      </w:tr>
      <w:tr w:rsidR="0011641E" w:rsidRPr="00333840" w14:paraId="7B469A1A" w14:textId="77777777" w:rsidTr="0011641E">
        <w:trPr>
          <w:cantSplit/>
          <w:trHeight w:val="2247"/>
        </w:trPr>
        <w:tc>
          <w:tcPr>
            <w:tcW w:w="1204" w:type="dxa"/>
          </w:tcPr>
          <w:p w14:paraId="469BC84B" w14:textId="143E2DA6" w:rsidR="0011641E" w:rsidRPr="00C41B86" w:rsidRDefault="0011641E" w:rsidP="0011641E">
            <w:pPr>
              <w:pStyle w:val="History"/>
              <w:spacing w:after="0"/>
            </w:pPr>
            <w:r w:rsidRPr="00C41B86">
              <w:t>NorDig Unified ver. 3.1</w:t>
            </w:r>
          </w:p>
        </w:tc>
        <w:tc>
          <w:tcPr>
            <w:tcW w:w="1276" w:type="dxa"/>
          </w:tcPr>
          <w:p w14:paraId="615FC6A7" w14:textId="31C3E731" w:rsidR="0011641E" w:rsidRPr="00C41B86" w:rsidRDefault="00C41B86" w:rsidP="0011641E">
            <w:pPr>
              <w:pStyle w:val="History"/>
              <w:spacing w:after="0"/>
              <w:rPr>
                <w:lang w:val="en-US"/>
              </w:rPr>
            </w:pPr>
            <w:r w:rsidRPr="00C41B86">
              <w:t>2</w:t>
            </w:r>
            <w:r w:rsidR="00B4304A">
              <w:t>7</w:t>
            </w:r>
            <w:r w:rsidRPr="00C41B86">
              <w:t>.10</w:t>
            </w:r>
            <w:r w:rsidR="0011641E" w:rsidRPr="00C41B86">
              <w:t>.2018</w:t>
            </w:r>
          </w:p>
        </w:tc>
        <w:tc>
          <w:tcPr>
            <w:tcW w:w="6946" w:type="dxa"/>
          </w:tcPr>
          <w:p w14:paraId="6DE3A157" w14:textId="50B16AA2" w:rsidR="0011641E" w:rsidRPr="00C41B86" w:rsidRDefault="0011641E" w:rsidP="0011641E">
            <w:pPr>
              <w:spacing w:after="0"/>
              <w:rPr>
                <w:szCs w:val="22"/>
              </w:rPr>
            </w:pPr>
            <w:r w:rsidRPr="00C41B86">
              <w:rPr>
                <w:szCs w:val="22"/>
              </w:rPr>
              <w:t xml:space="preserve">This version 3.1 includes updates of version </w:t>
            </w:r>
            <w:proofErr w:type="gramStart"/>
            <w:r w:rsidRPr="00C41B86">
              <w:rPr>
                <w:szCs w:val="22"/>
              </w:rPr>
              <w:t>3.0</w:t>
            </w:r>
            <w:proofErr w:type="gramEnd"/>
            <w:r w:rsidRPr="00C41B86">
              <w:rPr>
                <w:szCs w:val="22"/>
              </w:rPr>
              <w:t xml:space="preserve"> and the most important changes are:</w:t>
            </w:r>
          </w:p>
          <w:p w14:paraId="5191E6B8" w14:textId="77777777" w:rsidR="007E684B" w:rsidRPr="00C41B86" w:rsidRDefault="007E684B" w:rsidP="00C469D8">
            <w:pPr>
              <w:pStyle w:val="Listeafsnit"/>
              <w:numPr>
                <w:ilvl w:val="0"/>
                <w:numId w:val="65"/>
              </w:numPr>
              <w:spacing w:after="0"/>
              <w:rPr>
                <w:szCs w:val="22"/>
              </w:rPr>
            </w:pPr>
            <w:r w:rsidRPr="00C41B86">
              <w:rPr>
                <w:szCs w:val="22"/>
              </w:rPr>
              <w:t xml:space="preserve">Ch 6 audio, inclusion of NGA/AC-4 audio for NorDig </w:t>
            </w:r>
            <w:proofErr w:type="spellStart"/>
            <w:r w:rsidRPr="00C41B86">
              <w:rPr>
                <w:szCs w:val="22"/>
              </w:rPr>
              <w:t>HEVC</w:t>
            </w:r>
            <w:proofErr w:type="spellEnd"/>
            <w:r w:rsidRPr="00C41B86">
              <w:rPr>
                <w:szCs w:val="22"/>
              </w:rPr>
              <w:t xml:space="preserve"> </w:t>
            </w:r>
            <w:proofErr w:type="spellStart"/>
            <w:r w:rsidRPr="00C41B86">
              <w:rPr>
                <w:szCs w:val="22"/>
              </w:rPr>
              <w:t>IRDs</w:t>
            </w:r>
            <w:proofErr w:type="spellEnd"/>
          </w:p>
          <w:p w14:paraId="654D1295" w14:textId="77777777" w:rsidR="007E684B" w:rsidRPr="00C41B86" w:rsidRDefault="007E684B" w:rsidP="00C469D8">
            <w:pPr>
              <w:pStyle w:val="Listeafsnit"/>
              <w:numPr>
                <w:ilvl w:val="0"/>
                <w:numId w:val="65"/>
              </w:numPr>
              <w:spacing w:after="0"/>
              <w:rPr>
                <w:szCs w:val="22"/>
              </w:rPr>
            </w:pPr>
            <w:r w:rsidRPr="00C41B86">
              <w:rPr>
                <w:szCs w:val="22"/>
              </w:rPr>
              <w:t xml:space="preserve">Ch 9 CA/security, inclusion of optional CI+ </w:t>
            </w:r>
            <w:proofErr w:type="spellStart"/>
            <w:r w:rsidRPr="00C41B86">
              <w:rPr>
                <w:szCs w:val="22"/>
              </w:rPr>
              <w:t>ECP</w:t>
            </w:r>
            <w:proofErr w:type="spellEnd"/>
            <w:r w:rsidRPr="00C41B86">
              <w:rPr>
                <w:szCs w:val="22"/>
              </w:rPr>
              <w:t xml:space="preserve"> to handle </w:t>
            </w:r>
            <w:proofErr w:type="spellStart"/>
            <w:r w:rsidRPr="00C41B86">
              <w:rPr>
                <w:szCs w:val="22"/>
              </w:rPr>
              <w:t>HEVC</w:t>
            </w:r>
            <w:proofErr w:type="spellEnd"/>
            <w:r w:rsidRPr="00C41B86">
              <w:rPr>
                <w:szCs w:val="22"/>
              </w:rPr>
              <w:t>/UHD scrambled content.</w:t>
            </w:r>
          </w:p>
          <w:p w14:paraId="58CED3FD" w14:textId="77777777" w:rsidR="007E684B" w:rsidRPr="00C41B86" w:rsidRDefault="007E684B" w:rsidP="00C469D8">
            <w:pPr>
              <w:pStyle w:val="Listeafsnit"/>
              <w:numPr>
                <w:ilvl w:val="0"/>
                <w:numId w:val="65"/>
              </w:numPr>
              <w:spacing w:after="0"/>
              <w:rPr>
                <w:szCs w:val="22"/>
              </w:rPr>
            </w:pPr>
            <w:r w:rsidRPr="00C41B86">
              <w:rPr>
                <w:szCs w:val="22"/>
              </w:rPr>
              <w:t>Ch 12 SI, adding SI for NGA/AC-4 streams</w:t>
            </w:r>
          </w:p>
          <w:p w14:paraId="17CBF72D" w14:textId="77777777" w:rsidR="007E684B" w:rsidRPr="00C41B86" w:rsidRDefault="007E684B" w:rsidP="00C469D8">
            <w:pPr>
              <w:pStyle w:val="Listeafsnit"/>
              <w:numPr>
                <w:ilvl w:val="0"/>
                <w:numId w:val="65"/>
              </w:numPr>
              <w:spacing w:after="0"/>
              <w:rPr>
                <w:szCs w:val="22"/>
              </w:rPr>
            </w:pPr>
            <w:r w:rsidRPr="00C41B86">
              <w:rPr>
                <w:szCs w:val="22"/>
              </w:rPr>
              <w:t xml:space="preserve">Ch 15 API, update of HbbTV requirements to version 2.0.2. </w:t>
            </w:r>
          </w:p>
          <w:p w14:paraId="3254D39A" w14:textId="27A59EDB" w:rsidR="0011641E" w:rsidRPr="00C41B86" w:rsidRDefault="007E684B" w:rsidP="00C469D8">
            <w:pPr>
              <w:pStyle w:val="Listeafsnit"/>
              <w:numPr>
                <w:ilvl w:val="0"/>
                <w:numId w:val="65"/>
              </w:numPr>
              <w:spacing w:after="0"/>
              <w:rPr>
                <w:szCs w:val="22"/>
              </w:rPr>
            </w:pPr>
            <w:proofErr w:type="spellStart"/>
            <w:r w:rsidRPr="00C41B86">
              <w:rPr>
                <w:szCs w:val="22"/>
              </w:rPr>
              <w:t>Ch16</w:t>
            </w:r>
            <w:proofErr w:type="spellEnd"/>
            <w:r w:rsidRPr="00C41B86">
              <w:rPr>
                <w:szCs w:val="22"/>
              </w:rPr>
              <w:t xml:space="preserve"> User preferences, update of requirements to handle NGA/AC-4 audio.</w:t>
            </w:r>
          </w:p>
        </w:tc>
      </w:tr>
      <w:tr w:rsidR="00D95898" w:rsidRPr="00333840" w14:paraId="1A7ADC60" w14:textId="77777777" w:rsidTr="00B635AD">
        <w:trPr>
          <w:cantSplit/>
          <w:trHeight w:val="1430"/>
        </w:trPr>
        <w:tc>
          <w:tcPr>
            <w:tcW w:w="1204" w:type="dxa"/>
          </w:tcPr>
          <w:p w14:paraId="2210FD12" w14:textId="2A105857" w:rsidR="00D95898" w:rsidRPr="00FA0EB5" w:rsidRDefault="00D95898" w:rsidP="00D95898">
            <w:pPr>
              <w:pStyle w:val="History"/>
              <w:spacing w:after="0"/>
            </w:pPr>
            <w:r w:rsidRPr="00FA0EB5">
              <w:t>NorDig Unified ver. 3.1.1</w:t>
            </w:r>
          </w:p>
        </w:tc>
        <w:tc>
          <w:tcPr>
            <w:tcW w:w="1276" w:type="dxa"/>
          </w:tcPr>
          <w:p w14:paraId="00C96C3E" w14:textId="397EF8CD" w:rsidR="00D95898" w:rsidRPr="00FA0EB5" w:rsidRDefault="00FA0EB5" w:rsidP="00D95898">
            <w:pPr>
              <w:pStyle w:val="History"/>
              <w:spacing w:after="0"/>
            </w:pPr>
            <w:r w:rsidRPr="00FA0EB5">
              <w:t>03.09.</w:t>
            </w:r>
            <w:r w:rsidR="00D95898" w:rsidRPr="00FA0EB5">
              <w:t>2019</w:t>
            </w:r>
          </w:p>
        </w:tc>
        <w:tc>
          <w:tcPr>
            <w:tcW w:w="6946" w:type="dxa"/>
          </w:tcPr>
          <w:p w14:paraId="19E1A150" w14:textId="77777777" w:rsidR="00D95898" w:rsidRPr="00FA0EB5" w:rsidRDefault="00D95898" w:rsidP="00D95898">
            <w:pPr>
              <w:spacing w:after="0"/>
              <w:rPr>
                <w:szCs w:val="22"/>
              </w:rPr>
            </w:pPr>
            <w:r w:rsidRPr="00FA0EB5">
              <w:rPr>
                <w:szCs w:val="22"/>
              </w:rPr>
              <w:t xml:space="preserve">This version 3.1.1 includes updates of version </w:t>
            </w:r>
            <w:proofErr w:type="gramStart"/>
            <w:r w:rsidRPr="00FA0EB5">
              <w:rPr>
                <w:szCs w:val="22"/>
              </w:rPr>
              <w:t>3.1</w:t>
            </w:r>
            <w:proofErr w:type="gramEnd"/>
            <w:r w:rsidRPr="00FA0EB5">
              <w:rPr>
                <w:szCs w:val="22"/>
              </w:rPr>
              <w:t xml:space="preserve"> and the most important changes are:</w:t>
            </w:r>
          </w:p>
          <w:p w14:paraId="7FF649DC" w14:textId="23673E89" w:rsidR="00D95898" w:rsidRPr="00FA0EB5" w:rsidRDefault="00D95898" w:rsidP="00C469D8">
            <w:pPr>
              <w:pStyle w:val="Listeafsnit"/>
              <w:numPr>
                <w:ilvl w:val="0"/>
                <w:numId w:val="65"/>
              </w:numPr>
              <w:spacing w:after="0"/>
              <w:rPr>
                <w:szCs w:val="22"/>
              </w:rPr>
            </w:pPr>
            <w:r w:rsidRPr="00FA0EB5">
              <w:rPr>
                <w:szCs w:val="22"/>
              </w:rPr>
              <w:t xml:space="preserve">Ch 6 audio, </w:t>
            </w:r>
            <w:proofErr w:type="spellStart"/>
            <w:r w:rsidRPr="00FA0EB5">
              <w:rPr>
                <w:szCs w:val="22"/>
              </w:rPr>
              <w:t>mandation</w:t>
            </w:r>
            <w:proofErr w:type="spellEnd"/>
            <w:r w:rsidRPr="00FA0EB5">
              <w:rPr>
                <w:szCs w:val="22"/>
              </w:rPr>
              <w:t xml:space="preserve"> of Audio Preselection Descriptor for NGA/AC-4 audio for NorDig </w:t>
            </w:r>
            <w:proofErr w:type="spellStart"/>
            <w:r w:rsidRPr="00FA0EB5">
              <w:rPr>
                <w:szCs w:val="22"/>
              </w:rPr>
              <w:t>HEVC</w:t>
            </w:r>
            <w:proofErr w:type="spellEnd"/>
            <w:r w:rsidRPr="00FA0EB5">
              <w:rPr>
                <w:szCs w:val="22"/>
              </w:rPr>
              <w:t xml:space="preserve"> </w:t>
            </w:r>
            <w:proofErr w:type="spellStart"/>
            <w:r w:rsidRPr="00FA0EB5">
              <w:rPr>
                <w:szCs w:val="22"/>
              </w:rPr>
              <w:t>IRDs</w:t>
            </w:r>
            <w:proofErr w:type="spellEnd"/>
          </w:p>
          <w:p w14:paraId="4A4A2BB0" w14:textId="518E742F" w:rsidR="00B635AD" w:rsidRPr="00FA0EB5" w:rsidRDefault="00B635AD" w:rsidP="00C469D8">
            <w:pPr>
              <w:pStyle w:val="Listeafsnit"/>
              <w:numPr>
                <w:ilvl w:val="0"/>
                <w:numId w:val="65"/>
              </w:numPr>
              <w:spacing w:after="0"/>
              <w:rPr>
                <w:szCs w:val="22"/>
              </w:rPr>
            </w:pPr>
            <w:r w:rsidRPr="00FA0EB5">
              <w:rPr>
                <w:szCs w:val="22"/>
              </w:rPr>
              <w:t>Ch 12 SI updates</w:t>
            </w:r>
          </w:p>
        </w:tc>
      </w:tr>
      <w:tr w:rsidR="0027537A" w:rsidRPr="00333840" w14:paraId="633E6176" w14:textId="77777777" w:rsidTr="00B635AD">
        <w:trPr>
          <w:cantSplit/>
          <w:trHeight w:val="1430"/>
        </w:trPr>
        <w:tc>
          <w:tcPr>
            <w:tcW w:w="1204" w:type="dxa"/>
          </w:tcPr>
          <w:p w14:paraId="451B1A8C" w14:textId="35142005" w:rsidR="0027537A" w:rsidRPr="00FA0EB5" w:rsidRDefault="0027537A" w:rsidP="00D95898">
            <w:pPr>
              <w:pStyle w:val="History"/>
              <w:spacing w:after="0"/>
            </w:pPr>
            <w:r w:rsidRPr="0039312E">
              <w:t>NorDig Unified ver. 3.1.2</w:t>
            </w:r>
          </w:p>
        </w:tc>
        <w:tc>
          <w:tcPr>
            <w:tcW w:w="1276" w:type="dxa"/>
          </w:tcPr>
          <w:p w14:paraId="3BD648B9" w14:textId="221D5A11" w:rsidR="0027537A" w:rsidRPr="00FA0EB5" w:rsidRDefault="00467E51" w:rsidP="00D95898">
            <w:pPr>
              <w:pStyle w:val="History"/>
              <w:spacing w:after="0"/>
            </w:pPr>
            <w:r>
              <w:t>13</w:t>
            </w:r>
            <w:r w:rsidR="0027537A">
              <w:t>.</w:t>
            </w:r>
            <w:r w:rsidR="0027537A" w:rsidRPr="0039312E">
              <w:t>04.2021</w:t>
            </w:r>
          </w:p>
        </w:tc>
        <w:tc>
          <w:tcPr>
            <w:tcW w:w="6946" w:type="dxa"/>
          </w:tcPr>
          <w:p w14:paraId="14B9CF3A" w14:textId="5B4DD53F" w:rsidR="0027537A" w:rsidRPr="0039312E" w:rsidRDefault="0027537A" w:rsidP="0027537A">
            <w:r w:rsidRPr="0039312E">
              <w:t>The version 3.1.2 includes updates of version 3.1.1 and most important changes are:</w:t>
            </w:r>
          </w:p>
          <w:p w14:paraId="05A078FC" w14:textId="77777777" w:rsidR="0027537A" w:rsidRPr="0039312E" w:rsidRDefault="0027537A" w:rsidP="00C469D8">
            <w:pPr>
              <w:pStyle w:val="Listeafsnit"/>
              <w:numPr>
                <w:ilvl w:val="0"/>
                <w:numId w:val="65"/>
              </w:numPr>
              <w:spacing w:after="0"/>
              <w:ind w:left="714" w:hanging="357"/>
            </w:pPr>
            <w:r w:rsidRPr="0039312E">
              <w:t>1.4 reference list</w:t>
            </w:r>
          </w:p>
          <w:p w14:paraId="2CEC4EFF" w14:textId="77777777" w:rsidR="0027537A" w:rsidRPr="0039312E" w:rsidRDefault="0027537A" w:rsidP="00C469D8">
            <w:pPr>
              <w:pStyle w:val="Listeafsnit"/>
              <w:numPr>
                <w:ilvl w:val="0"/>
                <w:numId w:val="65"/>
              </w:numPr>
              <w:spacing w:after="0"/>
              <w:ind w:left="714" w:hanging="357"/>
            </w:pPr>
            <w:r w:rsidRPr="0039312E">
              <w:t xml:space="preserve">3.4 FE Terrestrial 700-800 </w:t>
            </w:r>
            <w:proofErr w:type="spellStart"/>
            <w:r w:rsidRPr="0039312E">
              <w:t>Mhz</w:t>
            </w:r>
            <w:proofErr w:type="spellEnd"/>
          </w:p>
          <w:p w14:paraId="1BE1C215" w14:textId="77777777" w:rsidR="0027537A" w:rsidRPr="0039312E" w:rsidRDefault="0027537A" w:rsidP="00C469D8">
            <w:pPr>
              <w:pStyle w:val="Listeafsnit"/>
              <w:numPr>
                <w:ilvl w:val="0"/>
                <w:numId w:val="65"/>
              </w:numPr>
              <w:spacing w:after="0"/>
              <w:ind w:left="714" w:hanging="357"/>
            </w:pPr>
            <w:r w:rsidRPr="0039312E">
              <w:t xml:space="preserve">3.4.10.7 </w:t>
            </w:r>
            <w:proofErr w:type="spellStart"/>
            <w:r w:rsidRPr="0039312E">
              <w:t>800MHz</w:t>
            </w:r>
            <w:proofErr w:type="spellEnd"/>
            <w:r w:rsidRPr="0039312E">
              <w:t xml:space="preserve"> removal</w:t>
            </w:r>
          </w:p>
          <w:p w14:paraId="1724454F" w14:textId="2A74FE6B" w:rsidR="0027537A" w:rsidRPr="0039312E" w:rsidRDefault="0027537A" w:rsidP="00C469D8">
            <w:pPr>
              <w:pStyle w:val="Listeafsnit"/>
              <w:numPr>
                <w:ilvl w:val="0"/>
                <w:numId w:val="65"/>
              </w:numPr>
              <w:spacing w:after="0"/>
              <w:ind w:left="714" w:hanging="357"/>
            </w:pPr>
            <w:r w:rsidRPr="0039312E">
              <w:t xml:space="preserve">5 Video </w:t>
            </w:r>
            <w:r w:rsidR="00467E51">
              <w:t xml:space="preserve">dynamic metadata </w:t>
            </w:r>
            <w:proofErr w:type="spellStart"/>
            <w:r w:rsidRPr="0039312E">
              <w:t>HDR</w:t>
            </w:r>
            <w:proofErr w:type="spellEnd"/>
            <w:r w:rsidRPr="0039312E">
              <w:t xml:space="preserve"> and </w:t>
            </w:r>
            <w:proofErr w:type="spellStart"/>
            <w:r w:rsidRPr="0039312E">
              <w:t>HEVC</w:t>
            </w:r>
            <w:proofErr w:type="spellEnd"/>
            <w:r w:rsidRPr="0039312E">
              <w:t xml:space="preserve"> video frame rates</w:t>
            </w:r>
          </w:p>
          <w:p w14:paraId="5984D53F" w14:textId="77777777" w:rsidR="0027537A" w:rsidRPr="0039312E" w:rsidRDefault="0027537A" w:rsidP="00C469D8">
            <w:pPr>
              <w:pStyle w:val="Listeafsnit"/>
              <w:numPr>
                <w:ilvl w:val="0"/>
                <w:numId w:val="65"/>
              </w:numPr>
              <w:spacing w:after="0"/>
              <w:ind w:left="714" w:hanging="357"/>
            </w:pPr>
            <w:r w:rsidRPr="0039312E">
              <w:t>6.5.6 Audio NGA prioritisation</w:t>
            </w:r>
          </w:p>
          <w:p w14:paraId="5365441D" w14:textId="6EF2F00A" w:rsidR="0027537A" w:rsidRPr="0039312E" w:rsidRDefault="0027537A" w:rsidP="00C469D8">
            <w:pPr>
              <w:pStyle w:val="Listeafsnit"/>
              <w:numPr>
                <w:ilvl w:val="0"/>
                <w:numId w:val="65"/>
              </w:numPr>
              <w:spacing w:after="0"/>
              <w:ind w:left="714" w:hanging="357"/>
            </w:pPr>
            <w:r w:rsidRPr="0039312E">
              <w:t>6.11.4 Supplementary Audio (legacy audio)</w:t>
            </w:r>
          </w:p>
          <w:p w14:paraId="4F7E0594" w14:textId="77777777" w:rsidR="0027537A" w:rsidRPr="0039312E" w:rsidRDefault="0027537A" w:rsidP="00C469D8">
            <w:pPr>
              <w:pStyle w:val="Listeafsnit"/>
              <w:numPr>
                <w:ilvl w:val="0"/>
                <w:numId w:val="65"/>
              </w:numPr>
              <w:spacing w:after="0"/>
              <w:ind w:left="714" w:hanging="357"/>
            </w:pPr>
            <w:r w:rsidRPr="0039312E">
              <w:t xml:space="preserve">15 HbbTV </w:t>
            </w:r>
            <w:proofErr w:type="spellStart"/>
            <w:r w:rsidRPr="0039312E">
              <w:t>v2.0.3</w:t>
            </w:r>
            <w:proofErr w:type="spellEnd"/>
          </w:p>
          <w:p w14:paraId="4F4B9510" w14:textId="77777777" w:rsidR="0039312E" w:rsidRDefault="0027537A" w:rsidP="00C469D8">
            <w:pPr>
              <w:pStyle w:val="Listeafsnit"/>
              <w:numPr>
                <w:ilvl w:val="0"/>
                <w:numId w:val="65"/>
              </w:numPr>
              <w:spacing w:after="0"/>
              <w:ind w:left="714" w:hanging="357"/>
            </w:pPr>
            <w:r w:rsidRPr="0039312E">
              <w:t>New Annex K Audio prioritisation flowchart</w:t>
            </w:r>
          </w:p>
          <w:p w14:paraId="26B0AF36" w14:textId="055CAC53" w:rsidR="0027537A" w:rsidRPr="0039312E" w:rsidRDefault="0027537A" w:rsidP="00C469D8">
            <w:pPr>
              <w:pStyle w:val="Listeafsnit"/>
              <w:numPr>
                <w:ilvl w:val="0"/>
                <w:numId w:val="65"/>
              </w:numPr>
              <w:spacing w:after="0"/>
              <w:ind w:left="714" w:hanging="357"/>
            </w:pPr>
            <w:r w:rsidRPr="0039312E">
              <w:t>Update of grace periods / sunrise periods</w:t>
            </w:r>
            <w:r w:rsidRPr="0039312E">
              <w:rPr>
                <w:highlight w:val="yellow"/>
              </w:rPr>
              <w:br/>
            </w:r>
          </w:p>
        </w:tc>
      </w:tr>
      <w:tr w:rsidR="003C0571" w:rsidRPr="00333840" w14:paraId="159EE9F7" w14:textId="77777777" w:rsidTr="00B635AD">
        <w:trPr>
          <w:cantSplit/>
          <w:trHeight w:val="1430"/>
        </w:trPr>
        <w:tc>
          <w:tcPr>
            <w:tcW w:w="1204" w:type="dxa"/>
          </w:tcPr>
          <w:p w14:paraId="147A4B8F" w14:textId="291CB657" w:rsidR="003C0571" w:rsidRPr="00E337B8" w:rsidRDefault="003C0571" w:rsidP="00D95898">
            <w:pPr>
              <w:pStyle w:val="History"/>
              <w:spacing w:after="0"/>
            </w:pPr>
            <w:r w:rsidRPr="00E337B8">
              <w:lastRenderedPageBreak/>
              <w:t>NorDig Unified ver. 3.</w:t>
            </w:r>
            <w:r w:rsidR="00724606">
              <w:t>2</w:t>
            </w:r>
          </w:p>
        </w:tc>
        <w:tc>
          <w:tcPr>
            <w:tcW w:w="1276" w:type="dxa"/>
          </w:tcPr>
          <w:p w14:paraId="32B16C6A" w14:textId="46CC3048" w:rsidR="003C0571" w:rsidRPr="00E337B8" w:rsidRDefault="00724606" w:rsidP="00D95898">
            <w:pPr>
              <w:pStyle w:val="History"/>
              <w:spacing w:after="0"/>
            </w:pPr>
            <w:r>
              <w:t>May</w:t>
            </w:r>
            <w:r w:rsidR="0079553E">
              <w:t xml:space="preserve"> </w:t>
            </w:r>
            <w:r w:rsidR="003C0571" w:rsidRPr="00E337B8">
              <w:t>2022</w:t>
            </w:r>
          </w:p>
        </w:tc>
        <w:tc>
          <w:tcPr>
            <w:tcW w:w="6946" w:type="dxa"/>
          </w:tcPr>
          <w:p w14:paraId="16B199FD" w14:textId="1A74D149" w:rsidR="003C0571" w:rsidRPr="00E337B8" w:rsidRDefault="005115B1" w:rsidP="0027537A">
            <w:r w:rsidRPr="00E337B8">
              <w:t>This version 3.</w:t>
            </w:r>
            <w:r w:rsidR="00D97C3D">
              <w:t>2</w:t>
            </w:r>
            <w:r w:rsidR="007225A1" w:rsidRPr="00E337B8">
              <w:t xml:space="preserve"> </w:t>
            </w:r>
            <w:r w:rsidR="006467ED" w:rsidRPr="00E337B8">
              <w:t xml:space="preserve">includes updates from version 3.1.2 and most </w:t>
            </w:r>
            <w:proofErr w:type="spellStart"/>
            <w:r w:rsidR="006467ED" w:rsidRPr="00E337B8">
              <w:t>importen</w:t>
            </w:r>
            <w:proofErr w:type="spellEnd"/>
            <w:r w:rsidR="006467ED" w:rsidRPr="00E337B8">
              <w:t xml:space="preserve"> changes are:</w:t>
            </w:r>
          </w:p>
          <w:p w14:paraId="772C8821" w14:textId="6DAE883D" w:rsidR="00F54FCA" w:rsidRPr="00E337B8" w:rsidRDefault="00F54FCA" w:rsidP="00C469D8">
            <w:pPr>
              <w:pStyle w:val="Listeafsnit"/>
              <w:numPr>
                <w:ilvl w:val="0"/>
                <w:numId w:val="65"/>
              </w:numPr>
              <w:spacing w:after="0"/>
              <w:ind w:left="714" w:hanging="357"/>
            </w:pPr>
            <w:r w:rsidRPr="00E337B8">
              <w:t>1.4 Reference list</w:t>
            </w:r>
          </w:p>
          <w:p w14:paraId="026F4BF5" w14:textId="25B2108D" w:rsidR="00F54FCA" w:rsidRPr="00E337B8" w:rsidRDefault="00F54FCA" w:rsidP="00C469D8">
            <w:pPr>
              <w:pStyle w:val="Listeafsnit"/>
              <w:numPr>
                <w:ilvl w:val="0"/>
                <w:numId w:val="65"/>
              </w:numPr>
              <w:spacing w:after="0"/>
              <w:ind w:left="714" w:hanging="357"/>
            </w:pPr>
            <w:r w:rsidRPr="00E337B8">
              <w:t>12.6.11 Audio Preselection Descriptor (NGA services only)</w:t>
            </w:r>
          </w:p>
          <w:p w14:paraId="1C656458" w14:textId="77777777" w:rsidR="006467ED" w:rsidRPr="00E337B8" w:rsidRDefault="007225A1" w:rsidP="00C469D8">
            <w:pPr>
              <w:pStyle w:val="Listeafsnit"/>
              <w:numPr>
                <w:ilvl w:val="0"/>
                <w:numId w:val="65"/>
              </w:numPr>
              <w:spacing w:after="0"/>
              <w:ind w:left="714" w:hanging="357"/>
            </w:pPr>
            <w:r w:rsidRPr="00E337B8">
              <w:t>1</w:t>
            </w:r>
            <w:r w:rsidR="00F54FCA" w:rsidRPr="00E337B8">
              <w:t>3.</w:t>
            </w:r>
            <w:r w:rsidRPr="00E337B8">
              <w:t>2</w:t>
            </w:r>
            <w:r w:rsidR="00F54FCA" w:rsidRPr="00E337B8">
              <w:t>.</w:t>
            </w:r>
            <w:r w:rsidRPr="00E337B8">
              <w:t>2</w:t>
            </w:r>
            <w:r w:rsidR="00F54FCA" w:rsidRPr="00E337B8">
              <w:t>.</w:t>
            </w:r>
            <w:r w:rsidRPr="00E337B8">
              <w:t>2</w:t>
            </w:r>
            <w:r w:rsidR="00F54FCA" w:rsidRPr="00E337B8">
              <w:t xml:space="preserve"> </w:t>
            </w:r>
            <w:r w:rsidRPr="00E337B8">
              <w:t>Multi languages in EIT data</w:t>
            </w:r>
          </w:p>
          <w:p w14:paraId="5B98F293" w14:textId="4F2DD7D0" w:rsidR="00E45034" w:rsidRPr="00E337B8" w:rsidRDefault="00E45034" w:rsidP="00DA30D7">
            <w:pPr>
              <w:spacing w:after="0"/>
            </w:pPr>
            <w:r w:rsidRPr="00E337B8">
              <w:rPr>
                <w:lang w:val="en-US"/>
              </w:rPr>
              <w:t xml:space="preserve">Requirements for </w:t>
            </w:r>
            <w:proofErr w:type="spellStart"/>
            <w:r w:rsidRPr="00E337B8">
              <w:rPr>
                <w:lang w:val="en-US"/>
              </w:rPr>
              <w:t>SCART</w:t>
            </w:r>
            <w:proofErr w:type="spellEnd"/>
            <w:r w:rsidRPr="00E337B8">
              <w:rPr>
                <w:lang w:val="en-US"/>
              </w:rPr>
              <w:t xml:space="preserve"> and PAL support </w:t>
            </w:r>
            <w:proofErr w:type="gramStart"/>
            <w:r w:rsidRPr="00E337B8">
              <w:rPr>
                <w:lang w:val="en-US"/>
              </w:rPr>
              <w:t>removed</w:t>
            </w:r>
            <w:proofErr w:type="gramEnd"/>
            <w:r w:rsidRPr="00E337B8">
              <w:rPr>
                <w:lang w:val="en-US"/>
              </w:rPr>
              <w:t xml:space="preserve">, and RCA requirements </w:t>
            </w:r>
            <w:proofErr w:type="gramStart"/>
            <w:r w:rsidRPr="00E337B8">
              <w:rPr>
                <w:lang w:val="en-US"/>
              </w:rPr>
              <w:t>changes</w:t>
            </w:r>
            <w:proofErr w:type="gramEnd"/>
            <w:r w:rsidRPr="00E337B8">
              <w:rPr>
                <w:lang w:val="en-US"/>
              </w:rPr>
              <w:t xml:space="preserve"> from </w:t>
            </w:r>
            <w:r w:rsidRPr="00A342F8">
              <w:rPr>
                <w:b/>
                <w:bCs/>
                <w:color w:val="FF0000"/>
                <w:lang w:val="en-US"/>
              </w:rPr>
              <w:t>shall</w:t>
            </w:r>
            <w:r w:rsidRPr="00A342F8">
              <w:rPr>
                <w:color w:val="FF0000"/>
                <w:lang w:val="en-US"/>
              </w:rPr>
              <w:t xml:space="preserve"> </w:t>
            </w:r>
            <w:proofErr w:type="gramStart"/>
            <w:r w:rsidRPr="00E337B8">
              <w:rPr>
                <w:lang w:val="en-US"/>
              </w:rPr>
              <w:t>to should</w:t>
            </w:r>
            <w:proofErr w:type="gramEnd"/>
            <w:r w:rsidRPr="00E337B8">
              <w:rPr>
                <w:lang w:val="en-US"/>
              </w:rPr>
              <w:t>.</w:t>
            </w:r>
          </w:p>
        </w:tc>
      </w:tr>
      <w:tr w:rsidR="0079553E" w:rsidRPr="00333840" w14:paraId="163F78DF" w14:textId="77777777" w:rsidTr="00B635AD">
        <w:trPr>
          <w:cantSplit/>
          <w:trHeight w:val="1430"/>
        </w:trPr>
        <w:tc>
          <w:tcPr>
            <w:tcW w:w="1204" w:type="dxa"/>
          </w:tcPr>
          <w:p w14:paraId="26928AC5" w14:textId="2ECD8454" w:rsidR="0079553E" w:rsidRPr="00C05316" w:rsidRDefault="0079553E" w:rsidP="00D95898">
            <w:pPr>
              <w:pStyle w:val="History"/>
              <w:spacing w:after="0"/>
            </w:pPr>
            <w:r w:rsidRPr="00C05316">
              <w:t>NorDig Unified ver. 3.2.1</w:t>
            </w:r>
          </w:p>
        </w:tc>
        <w:tc>
          <w:tcPr>
            <w:tcW w:w="1276" w:type="dxa"/>
          </w:tcPr>
          <w:p w14:paraId="5EE27843" w14:textId="03FA6F25" w:rsidR="0079553E" w:rsidRPr="00C05316" w:rsidRDefault="00C1582D" w:rsidP="00D95898">
            <w:pPr>
              <w:pStyle w:val="History"/>
              <w:spacing w:after="0"/>
            </w:pPr>
            <w:r>
              <w:t xml:space="preserve">November </w:t>
            </w:r>
            <w:r w:rsidR="0079553E" w:rsidRPr="00C05316">
              <w:t>2023</w:t>
            </w:r>
          </w:p>
        </w:tc>
        <w:tc>
          <w:tcPr>
            <w:tcW w:w="6946" w:type="dxa"/>
          </w:tcPr>
          <w:p w14:paraId="3709367F" w14:textId="41E9175C" w:rsidR="0079553E" w:rsidRPr="00C05316" w:rsidRDefault="0079553E" w:rsidP="0079553E">
            <w:r w:rsidRPr="00C05316">
              <w:t xml:space="preserve">This version 3.2.1 includes updates from version 3.2 and most </w:t>
            </w:r>
            <w:proofErr w:type="spellStart"/>
            <w:r w:rsidRPr="00C05316">
              <w:t>importen</w:t>
            </w:r>
            <w:proofErr w:type="spellEnd"/>
            <w:r w:rsidRPr="00C05316">
              <w:t xml:space="preserve"> changes are:</w:t>
            </w:r>
          </w:p>
          <w:p w14:paraId="777C67B2" w14:textId="7F60423E" w:rsidR="0079553E" w:rsidRPr="00C05316" w:rsidRDefault="0079553E" w:rsidP="00C469D8">
            <w:pPr>
              <w:pStyle w:val="Listeafsnit"/>
              <w:numPr>
                <w:ilvl w:val="0"/>
                <w:numId w:val="65"/>
              </w:numPr>
              <w:spacing w:after="0"/>
              <w:ind w:left="714" w:hanging="357"/>
            </w:pPr>
            <w:r w:rsidRPr="00C05316">
              <w:t xml:space="preserve">1.4 </w:t>
            </w:r>
            <w:r w:rsidR="00B5523F" w:rsidRPr="00C05316">
              <w:t xml:space="preserve"> </w:t>
            </w:r>
            <w:r w:rsidR="00DA7CBA" w:rsidRPr="00C05316">
              <w:t xml:space="preserve">        </w:t>
            </w:r>
            <w:r w:rsidRPr="00C05316">
              <w:t>Reference list</w:t>
            </w:r>
          </w:p>
          <w:p w14:paraId="7AA31564" w14:textId="6EFF0EFD" w:rsidR="0079553E" w:rsidRPr="00C05316" w:rsidRDefault="0079553E" w:rsidP="00C469D8">
            <w:pPr>
              <w:pStyle w:val="Listeafsnit"/>
              <w:numPr>
                <w:ilvl w:val="0"/>
                <w:numId w:val="65"/>
              </w:numPr>
              <w:spacing w:after="0"/>
              <w:ind w:left="714" w:hanging="357"/>
            </w:pPr>
            <w:r w:rsidRPr="00C05316">
              <w:t xml:space="preserve">1.5 </w:t>
            </w:r>
            <w:r w:rsidR="00B5523F" w:rsidRPr="00C05316">
              <w:t xml:space="preserve"> </w:t>
            </w:r>
            <w:r w:rsidR="00DA7CBA" w:rsidRPr="00C05316">
              <w:t xml:space="preserve">        </w:t>
            </w:r>
            <w:r w:rsidRPr="00C05316">
              <w:t>List of Abbreviations</w:t>
            </w:r>
          </w:p>
          <w:p w14:paraId="02AB6BCD" w14:textId="61441D3D" w:rsidR="004C55DB" w:rsidRPr="00C05316" w:rsidRDefault="004C55DB" w:rsidP="00C469D8">
            <w:pPr>
              <w:pStyle w:val="Listeafsnit"/>
              <w:numPr>
                <w:ilvl w:val="0"/>
                <w:numId w:val="65"/>
              </w:numPr>
              <w:spacing w:after="0"/>
              <w:ind w:left="714" w:hanging="357"/>
            </w:pPr>
            <w:r w:rsidRPr="00C05316">
              <w:t xml:space="preserve">2.5.2 </w:t>
            </w:r>
            <w:r w:rsidR="00DA7CBA" w:rsidRPr="00C05316">
              <w:t xml:space="preserve">      Energy Efficiency</w:t>
            </w:r>
          </w:p>
          <w:p w14:paraId="0030CA70" w14:textId="3811CCAC" w:rsidR="00D85E08" w:rsidRPr="00C05316" w:rsidRDefault="00D85E08" w:rsidP="00C469D8">
            <w:pPr>
              <w:pStyle w:val="Listeafsnit"/>
              <w:numPr>
                <w:ilvl w:val="0"/>
                <w:numId w:val="65"/>
              </w:numPr>
              <w:spacing w:after="0"/>
              <w:ind w:left="714" w:hanging="357"/>
            </w:pPr>
            <w:r w:rsidRPr="00C05316">
              <w:t>7.1.8       Simultaneous Subtitling and HbbTV</w:t>
            </w:r>
          </w:p>
          <w:p w14:paraId="5D7895BD" w14:textId="63115A6D" w:rsidR="0079553E" w:rsidRPr="00C05316" w:rsidRDefault="00B5523F" w:rsidP="00C469D8">
            <w:pPr>
              <w:pStyle w:val="Listeafsnit"/>
              <w:numPr>
                <w:ilvl w:val="0"/>
                <w:numId w:val="65"/>
              </w:numPr>
              <w:spacing w:after="0"/>
              <w:ind w:left="714" w:hanging="357"/>
            </w:pPr>
            <w:r w:rsidRPr="00C05316">
              <w:t xml:space="preserve">7.4 </w:t>
            </w:r>
            <w:r w:rsidR="00DA7CBA" w:rsidRPr="00C05316">
              <w:t xml:space="preserve">         </w:t>
            </w:r>
            <w:proofErr w:type="spellStart"/>
            <w:r w:rsidRPr="00C05316">
              <w:t>TTML</w:t>
            </w:r>
            <w:proofErr w:type="spellEnd"/>
            <w:r w:rsidRPr="00C05316">
              <w:t xml:space="preserve"> subtitles</w:t>
            </w:r>
          </w:p>
          <w:p w14:paraId="4F8907B9" w14:textId="0E7A34AD" w:rsidR="00FC47AC" w:rsidRPr="00C05316" w:rsidRDefault="00FC47AC" w:rsidP="00C469D8">
            <w:pPr>
              <w:pStyle w:val="Listeafsnit"/>
              <w:numPr>
                <w:ilvl w:val="0"/>
                <w:numId w:val="65"/>
              </w:numPr>
              <w:spacing w:after="0"/>
              <w:ind w:left="714" w:hanging="357"/>
            </w:pPr>
            <w:r w:rsidRPr="00C05316">
              <w:t xml:space="preserve">12.1.7 </w:t>
            </w:r>
            <w:r w:rsidR="00DA7CBA" w:rsidRPr="00C05316">
              <w:t xml:space="preserve">    </w:t>
            </w:r>
            <w:r w:rsidRPr="00C05316">
              <w:t>Service Information, implementation of BMP/UTF-8</w:t>
            </w:r>
          </w:p>
          <w:p w14:paraId="1A2D0D00" w14:textId="1AA18B8F" w:rsidR="00BC3CC5" w:rsidRPr="00C05316" w:rsidRDefault="00BC3CC5" w:rsidP="00C469D8">
            <w:pPr>
              <w:pStyle w:val="Listeafsnit"/>
              <w:numPr>
                <w:ilvl w:val="0"/>
                <w:numId w:val="65"/>
              </w:numPr>
              <w:spacing w:after="0"/>
              <w:ind w:left="714" w:hanging="357"/>
            </w:pPr>
            <w:r w:rsidRPr="00C05316">
              <w:t>12.1.8     Country and language</w:t>
            </w:r>
          </w:p>
          <w:p w14:paraId="3409A24C" w14:textId="09219562" w:rsidR="00FC47AC" w:rsidRPr="00C05316" w:rsidRDefault="00FC47AC" w:rsidP="00C469D8">
            <w:pPr>
              <w:pStyle w:val="Listeafsnit"/>
              <w:numPr>
                <w:ilvl w:val="0"/>
                <w:numId w:val="65"/>
              </w:numPr>
              <w:spacing w:after="0"/>
              <w:ind w:left="714" w:hanging="357"/>
            </w:pPr>
            <w:proofErr w:type="gramStart"/>
            <w:r w:rsidRPr="00C05316">
              <w:t xml:space="preserve">13.3.2.2 </w:t>
            </w:r>
            <w:r w:rsidR="00DA7CBA" w:rsidRPr="00C05316">
              <w:t xml:space="preserve"> </w:t>
            </w:r>
            <w:r w:rsidRPr="00C05316">
              <w:t>Multi</w:t>
            </w:r>
            <w:proofErr w:type="gramEnd"/>
            <w:r w:rsidRPr="00C05316">
              <w:t xml:space="preserve"> language in EIT data</w:t>
            </w:r>
          </w:p>
          <w:p w14:paraId="33C7DAFE" w14:textId="77777777" w:rsidR="008B78EC" w:rsidRDefault="00FC47AC" w:rsidP="00C469D8">
            <w:pPr>
              <w:pStyle w:val="Listeafsnit"/>
              <w:numPr>
                <w:ilvl w:val="0"/>
                <w:numId w:val="65"/>
              </w:numPr>
              <w:spacing w:after="0"/>
              <w:ind w:left="714" w:hanging="357"/>
            </w:pPr>
            <w:r w:rsidRPr="00C05316">
              <w:t xml:space="preserve">Annex </w:t>
            </w:r>
            <w:r w:rsidR="00C142EF" w:rsidRPr="00C05316">
              <w:t>K</w:t>
            </w:r>
            <w:r w:rsidRPr="00C05316">
              <w:t xml:space="preserve"> (new) Additional displayable character for BMP ISO 10646</w:t>
            </w:r>
          </w:p>
          <w:p w14:paraId="312C943B" w14:textId="41FA20C4" w:rsidR="0079553E" w:rsidRPr="00C05316" w:rsidRDefault="0079553E" w:rsidP="008B78EC">
            <w:pPr>
              <w:pStyle w:val="Listeafsnit"/>
              <w:spacing w:after="0"/>
              <w:ind w:left="0"/>
            </w:pPr>
            <w:r w:rsidRPr="00C05316">
              <w:rPr>
                <w:lang w:val="en-US"/>
              </w:rPr>
              <w:t xml:space="preserve">Requirements </w:t>
            </w:r>
            <w:r w:rsidR="004C55DB" w:rsidRPr="00C05316">
              <w:rPr>
                <w:lang w:val="en-US"/>
              </w:rPr>
              <w:t xml:space="preserve">for </w:t>
            </w:r>
            <w:proofErr w:type="spellStart"/>
            <w:r w:rsidR="004C55DB" w:rsidRPr="00C05316">
              <w:rPr>
                <w:lang w:val="en-US"/>
              </w:rPr>
              <w:t>TTML</w:t>
            </w:r>
            <w:proofErr w:type="spellEnd"/>
            <w:r w:rsidR="004C55DB" w:rsidRPr="00C05316">
              <w:rPr>
                <w:lang w:val="en-US"/>
              </w:rPr>
              <w:t xml:space="preserve">, </w:t>
            </w:r>
            <w:r w:rsidRPr="00C05316">
              <w:rPr>
                <w:lang w:val="en-US"/>
              </w:rPr>
              <w:t xml:space="preserve">support </w:t>
            </w:r>
            <w:r w:rsidR="004C55DB" w:rsidRPr="00C05316">
              <w:rPr>
                <w:lang w:val="en-US"/>
              </w:rPr>
              <w:t>of BMP/UTF-8</w:t>
            </w:r>
            <w:r w:rsidR="00492095" w:rsidRPr="00C05316">
              <w:rPr>
                <w:lang w:val="en-US"/>
              </w:rPr>
              <w:t xml:space="preserve"> and </w:t>
            </w:r>
            <w:r w:rsidR="004C55DB" w:rsidRPr="00C05316">
              <w:rPr>
                <w:lang w:val="en-US"/>
              </w:rPr>
              <w:t>Sami languages</w:t>
            </w:r>
            <w:r w:rsidR="00793F79" w:rsidRPr="00C05316">
              <w:rPr>
                <w:lang w:val="en-US"/>
              </w:rPr>
              <w:t>.</w:t>
            </w:r>
          </w:p>
        </w:tc>
      </w:tr>
    </w:tbl>
    <w:p w14:paraId="0B073D9E" w14:textId="77777777" w:rsidR="00660C05" w:rsidRPr="00333840" w:rsidRDefault="00660C05" w:rsidP="001C2C08"/>
    <w:p w14:paraId="21BC2EFD" w14:textId="77777777" w:rsidR="00EB4575" w:rsidRPr="00333840" w:rsidRDefault="00EB4575" w:rsidP="00F81381">
      <w:pPr>
        <w:pStyle w:val="Overskrift2"/>
      </w:pPr>
      <w:bookmarkStart w:id="77" w:name="_Toc392073643"/>
      <w:bookmarkStart w:id="78" w:name="_Toc392075376"/>
      <w:bookmarkStart w:id="79" w:name="_Toc151560696"/>
      <w:r w:rsidRPr="00333840">
        <w:t>Terminology</w:t>
      </w:r>
      <w:bookmarkEnd w:id="62"/>
      <w:bookmarkEnd w:id="63"/>
      <w:bookmarkEnd w:id="64"/>
      <w:bookmarkEnd w:id="65"/>
      <w:bookmarkEnd w:id="66"/>
      <w:bookmarkEnd w:id="67"/>
      <w:bookmarkEnd w:id="68"/>
      <w:bookmarkEnd w:id="69"/>
      <w:bookmarkEnd w:id="70"/>
      <w:bookmarkEnd w:id="71"/>
      <w:bookmarkEnd w:id="72"/>
      <w:bookmarkEnd w:id="73"/>
      <w:bookmarkEnd w:id="74"/>
      <w:bookmarkEnd w:id="77"/>
      <w:bookmarkEnd w:id="78"/>
      <w:bookmarkEnd w:id="79"/>
    </w:p>
    <w:tbl>
      <w:tblPr>
        <w:tblW w:w="9606" w:type="dxa"/>
        <w:tblLayout w:type="fixed"/>
        <w:tblLook w:val="0000" w:firstRow="0" w:lastRow="0" w:firstColumn="0" w:lastColumn="0" w:noHBand="0" w:noVBand="0"/>
      </w:tblPr>
      <w:tblGrid>
        <w:gridCol w:w="2518"/>
        <w:gridCol w:w="7088"/>
      </w:tblGrid>
      <w:tr w:rsidR="00EB4575" w:rsidRPr="00333840" w14:paraId="089B72A6" w14:textId="77777777">
        <w:tc>
          <w:tcPr>
            <w:tcW w:w="2518" w:type="dxa"/>
          </w:tcPr>
          <w:p w14:paraId="4B6367EA" w14:textId="321570CF" w:rsidR="00EB4575" w:rsidRPr="00333840" w:rsidRDefault="00186033">
            <w:pPr>
              <w:rPr>
                <w:szCs w:val="22"/>
              </w:rPr>
            </w:pPr>
            <w:r w:rsidRPr="00186033">
              <w:rPr>
                <w:b/>
                <w:color w:val="FF0000"/>
                <w:szCs w:val="22"/>
              </w:rPr>
              <w:t>Shall</w:t>
            </w:r>
            <w:r w:rsidR="00EB4575" w:rsidRPr="00333840">
              <w:rPr>
                <w:b/>
                <w:szCs w:val="22"/>
              </w:rPr>
              <w:t xml:space="preserve"> </w:t>
            </w:r>
            <w:r w:rsidR="00EB4575" w:rsidRPr="00333840">
              <w:rPr>
                <w:szCs w:val="22"/>
              </w:rPr>
              <w:t>(Mandatory)</w:t>
            </w:r>
          </w:p>
        </w:tc>
        <w:tc>
          <w:tcPr>
            <w:tcW w:w="7088" w:type="dxa"/>
          </w:tcPr>
          <w:p w14:paraId="3F966B34" w14:textId="1F8603CC" w:rsidR="00EB4575" w:rsidRPr="00333840" w:rsidRDefault="00EB4575">
            <w:pPr>
              <w:rPr>
                <w:szCs w:val="22"/>
              </w:rPr>
            </w:pPr>
            <w:r w:rsidRPr="00333840">
              <w:rPr>
                <w:szCs w:val="22"/>
              </w:rPr>
              <w:t>This word means that the item is mandatory</w:t>
            </w:r>
          </w:p>
        </w:tc>
      </w:tr>
      <w:tr w:rsidR="00EB4575" w:rsidRPr="00333840" w14:paraId="674A7805" w14:textId="77777777">
        <w:tc>
          <w:tcPr>
            <w:tcW w:w="2518" w:type="dxa"/>
          </w:tcPr>
          <w:p w14:paraId="4E8A0C17" w14:textId="77777777" w:rsidR="00EB4575" w:rsidRPr="00333840" w:rsidRDefault="00EB4575">
            <w:pPr>
              <w:rPr>
                <w:szCs w:val="22"/>
              </w:rPr>
            </w:pPr>
            <w:r w:rsidRPr="00D95898">
              <w:rPr>
                <w:bCs/>
                <w:szCs w:val="22"/>
              </w:rPr>
              <w:t>Should</w:t>
            </w:r>
            <w:r w:rsidRPr="00333840">
              <w:rPr>
                <w:b/>
                <w:szCs w:val="22"/>
              </w:rPr>
              <w:t xml:space="preserve"> </w:t>
            </w:r>
            <w:r w:rsidRPr="00333840">
              <w:rPr>
                <w:szCs w:val="22"/>
              </w:rPr>
              <w:t>(Recommended)</w:t>
            </w:r>
          </w:p>
        </w:tc>
        <w:tc>
          <w:tcPr>
            <w:tcW w:w="7088" w:type="dxa"/>
          </w:tcPr>
          <w:p w14:paraId="20FEBAA1" w14:textId="545A52EE" w:rsidR="001E6510" w:rsidRPr="00333840" w:rsidRDefault="00EB4575">
            <w:pPr>
              <w:rPr>
                <w:szCs w:val="22"/>
              </w:rPr>
            </w:pPr>
            <w:r w:rsidRPr="00333840">
              <w:rPr>
                <w:szCs w:val="22"/>
              </w:rPr>
              <w:t>This word means that this item is not mandatory</w:t>
            </w:r>
            <w:r w:rsidR="009F0B59">
              <w:rPr>
                <w:szCs w:val="22"/>
              </w:rPr>
              <w:t xml:space="preserve"> </w:t>
            </w:r>
            <w:r w:rsidRPr="00333840">
              <w:rPr>
                <w:szCs w:val="22"/>
              </w:rPr>
              <w:t>but is highly recommended.</w:t>
            </w:r>
          </w:p>
        </w:tc>
      </w:tr>
    </w:tbl>
    <w:p w14:paraId="2EEB473C" w14:textId="77777777" w:rsidR="00EB4575" w:rsidRPr="00333840" w:rsidRDefault="00EB4575" w:rsidP="00F81381">
      <w:pPr>
        <w:pStyle w:val="Overskrift2"/>
      </w:pPr>
      <w:r w:rsidRPr="00333840">
        <w:t xml:space="preserve"> </w:t>
      </w:r>
      <w:bookmarkStart w:id="80" w:name="_Toc460995401"/>
      <w:bookmarkStart w:id="81" w:name="_Toc461251861"/>
      <w:bookmarkStart w:id="82" w:name="_Toc130051297"/>
      <w:bookmarkStart w:id="83" w:name="_Toc200726925"/>
      <w:bookmarkStart w:id="84" w:name="_Toc200727716"/>
      <w:bookmarkStart w:id="85" w:name="_Toc200728507"/>
      <w:bookmarkStart w:id="86" w:name="_Toc201422735"/>
      <w:bookmarkStart w:id="87" w:name="_Toc232171695"/>
      <w:bookmarkStart w:id="88" w:name="_Toc232172857"/>
      <w:bookmarkStart w:id="89" w:name="_Toc232177308"/>
      <w:bookmarkStart w:id="90" w:name="_Toc265440740"/>
      <w:bookmarkStart w:id="91" w:name="_Toc342657838"/>
      <w:bookmarkStart w:id="92" w:name="_Toc342659416"/>
      <w:bookmarkStart w:id="93" w:name="_Toc392073644"/>
      <w:bookmarkStart w:id="94" w:name="_Toc392075377"/>
      <w:bookmarkStart w:id="95" w:name="_Ref497895993"/>
      <w:bookmarkStart w:id="96" w:name="_Toc151560697"/>
      <w:r w:rsidRPr="00333840">
        <w:t>Definitions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DD7C586" w14:textId="033038DB" w:rsidR="00511C50" w:rsidRPr="00C41B86" w:rsidRDefault="00511C50" w:rsidP="00511C50">
      <w:r w:rsidRPr="00581510">
        <w:t xml:space="preserve">NorDig is </w:t>
      </w:r>
      <w:r w:rsidRPr="00C41B86">
        <w:t xml:space="preserve">using </w:t>
      </w:r>
      <w:r w:rsidR="009A4539" w:rsidRPr="00C41B86">
        <w:t xml:space="preserve">the </w:t>
      </w:r>
      <w:r w:rsidRPr="00C41B86">
        <w:t xml:space="preserve">following </w:t>
      </w:r>
      <w:r w:rsidR="009A4539" w:rsidRPr="00C41B86">
        <w:t>terms</w:t>
      </w:r>
      <w:r w:rsidRPr="00C41B86">
        <w:t xml:space="preserve"> to refer to a certain combination of capability and variant of IRD (including/excluding): </w:t>
      </w:r>
      <w:proofErr w:type="spellStart"/>
      <w:r w:rsidRPr="00C41B86">
        <w:t>InternetAcess</w:t>
      </w:r>
      <w:proofErr w:type="spellEnd"/>
      <w:r w:rsidRPr="00C41B86">
        <w:t xml:space="preserve"> (connectable/non-connectable) + Front</w:t>
      </w:r>
      <w:r w:rsidR="009A4539" w:rsidRPr="00C41B86">
        <w:t>e</w:t>
      </w:r>
      <w:r w:rsidRPr="00C41B86">
        <w:t>nd (T/C/S/IP) + codec (</w:t>
      </w:r>
      <w:proofErr w:type="spellStart"/>
      <w:r w:rsidRPr="00C41B86">
        <w:t>HEVC</w:t>
      </w:r>
      <w:proofErr w:type="spellEnd"/>
      <w:r w:rsidRPr="00C41B86">
        <w:t>/basic) + API (HbbTV/basic) + PVR (PVR/basic) + type (IRD/STB/</w:t>
      </w:r>
      <w:proofErr w:type="spellStart"/>
      <w:r w:rsidRPr="00C41B86">
        <w:t>iDTV</w:t>
      </w:r>
      <w:proofErr w:type="spellEnd"/>
      <w:r w:rsidRPr="00C41B86">
        <w:t>)</w:t>
      </w:r>
      <w:r w:rsidR="00E2108F">
        <w:t xml:space="preserve">, </w:t>
      </w:r>
      <w:r w:rsidRPr="00C41B86">
        <w:t>(NorDig PVR IRD is often shorten</w:t>
      </w:r>
      <w:r w:rsidR="009A4539" w:rsidRPr="00C41B86">
        <w:t>ed</w:t>
      </w:r>
      <w:r w:rsidRPr="00C41B86">
        <w:t xml:space="preserve"> to NorDig PVR).</w:t>
      </w:r>
    </w:p>
    <w:p w14:paraId="09C189F0" w14:textId="4BE15E5C" w:rsidR="00511C50" w:rsidRPr="00581510" w:rsidRDefault="009A4539" w:rsidP="00511C50">
      <w:pPr>
        <w:pStyle w:val="Headingunnumbered"/>
        <w:rPr>
          <w:szCs w:val="22"/>
        </w:rPr>
      </w:pPr>
      <w:r w:rsidRPr="00C41B86">
        <w:rPr>
          <w:b w:val="0"/>
          <w:szCs w:val="22"/>
        </w:rPr>
        <w:t xml:space="preserve">Requirements that are only mandatory for NorDig </w:t>
      </w:r>
      <w:proofErr w:type="spellStart"/>
      <w:r w:rsidRPr="00C41B86">
        <w:rPr>
          <w:b w:val="0"/>
          <w:szCs w:val="22"/>
        </w:rPr>
        <w:t>IRDs</w:t>
      </w:r>
      <w:proofErr w:type="spellEnd"/>
      <w:r w:rsidRPr="00C41B86">
        <w:rPr>
          <w:b w:val="0"/>
          <w:szCs w:val="22"/>
        </w:rPr>
        <w:t xml:space="preserve"> that support an optional capability are written as for NorDig &lt;capability&gt; IRD, like NorDig </w:t>
      </w:r>
      <w:proofErr w:type="spellStart"/>
      <w:r w:rsidRPr="00C41B86">
        <w:rPr>
          <w:b w:val="0"/>
          <w:szCs w:val="22"/>
        </w:rPr>
        <w:t>HEVC</w:t>
      </w:r>
      <w:proofErr w:type="spellEnd"/>
      <w:r w:rsidRPr="00C41B86">
        <w:rPr>
          <w:b w:val="0"/>
          <w:szCs w:val="22"/>
        </w:rPr>
        <w:t xml:space="preserve"> IRD, NorDig PVR IRD or NorDig HbbTV IRD</w:t>
      </w:r>
      <w:r w:rsidRPr="00C41B86">
        <w:rPr>
          <w:szCs w:val="22"/>
        </w:rPr>
        <w:t>.</w:t>
      </w:r>
      <w:r>
        <w:rPr>
          <w:szCs w:val="22"/>
        </w:rPr>
        <w:br/>
      </w:r>
    </w:p>
    <w:p w14:paraId="60D57129" w14:textId="77777777" w:rsidR="00511C50" w:rsidRPr="00581510" w:rsidRDefault="00511C50" w:rsidP="00511C50">
      <w:pPr>
        <w:pStyle w:val="Headingunnumbered"/>
        <w:rPr>
          <w:b w:val="0"/>
          <w:szCs w:val="22"/>
        </w:rPr>
      </w:pPr>
      <w:r w:rsidRPr="00581510">
        <w:rPr>
          <w:szCs w:val="22"/>
        </w:rPr>
        <w:t xml:space="preserve">Integrated Receiver Decoder (IRD): </w:t>
      </w:r>
      <w:r w:rsidRPr="00581510">
        <w:rPr>
          <w:szCs w:val="22"/>
        </w:rPr>
        <w:br/>
      </w:r>
      <w:r w:rsidRPr="00581510">
        <w:rPr>
          <w:b w:val="0"/>
          <w:szCs w:val="22"/>
        </w:rPr>
        <w:t xml:space="preserve">Refers to all implementation variants of </w:t>
      </w:r>
      <w:proofErr w:type="spellStart"/>
      <w:r w:rsidRPr="00581510">
        <w:rPr>
          <w:b w:val="0"/>
          <w:szCs w:val="22"/>
        </w:rPr>
        <w:t>IRDs</w:t>
      </w:r>
      <w:proofErr w:type="spellEnd"/>
      <w:r w:rsidRPr="00581510">
        <w:rPr>
          <w:b w:val="0"/>
          <w:szCs w:val="22"/>
        </w:rPr>
        <w:t xml:space="preserve"> like Set-top-box (STB) or relevant parts of integrated digital TV (</w:t>
      </w:r>
      <w:proofErr w:type="spellStart"/>
      <w:r w:rsidRPr="00581510">
        <w:rPr>
          <w:b w:val="0"/>
          <w:szCs w:val="22"/>
        </w:rPr>
        <w:t>iDTV</w:t>
      </w:r>
      <w:proofErr w:type="spellEnd"/>
      <w:r w:rsidRPr="00581510">
        <w:rPr>
          <w:b w:val="0"/>
          <w:szCs w:val="22"/>
        </w:rPr>
        <w:t xml:space="preserve">)-set. Used for requirement which is applicable for all variants of </w:t>
      </w:r>
      <w:proofErr w:type="spellStart"/>
      <w:r w:rsidRPr="00581510">
        <w:rPr>
          <w:b w:val="0"/>
          <w:szCs w:val="22"/>
        </w:rPr>
        <w:t>IRDs</w:t>
      </w:r>
      <w:proofErr w:type="spellEnd"/>
      <w:r w:rsidRPr="00581510">
        <w:rPr>
          <w:b w:val="0"/>
          <w:szCs w:val="22"/>
        </w:rPr>
        <w:t>.</w:t>
      </w:r>
    </w:p>
    <w:p w14:paraId="77631BD7" w14:textId="77777777" w:rsidR="00511C50" w:rsidRPr="00581510" w:rsidRDefault="00511C50" w:rsidP="00511C50">
      <w:pPr>
        <w:pStyle w:val="Headingunnumbered"/>
        <w:rPr>
          <w:szCs w:val="22"/>
        </w:rPr>
      </w:pPr>
    </w:p>
    <w:p w14:paraId="49429719" w14:textId="4521744F" w:rsidR="00C80876" w:rsidRDefault="00511C50" w:rsidP="00511C50">
      <w:pPr>
        <w:pStyle w:val="Headingunnumbered"/>
        <w:rPr>
          <w:b w:val="0"/>
          <w:szCs w:val="22"/>
        </w:rPr>
      </w:pPr>
      <w:r w:rsidRPr="00581510">
        <w:rPr>
          <w:szCs w:val="22"/>
        </w:rPr>
        <w:t xml:space="preserve">Set-top-box (STB): </w:t>
      </w:r>
      <w:r w:rsidRPr="00581510">
        <w:rPr>
          <w:szCs w:val="22"/>
        </w:rPr>
        <w:br/>
      </w:r>
      <w:r w:rsidRPr="00581510">
        <w:rPr>
          <w:b w:val="0"/>
        </w:rPr>
        <w:t>The NorDig STB is a NorDig IRD variant without display and output the decoded selected service to an external display via a video and audio interface (</w:t>
      </w:r>
      <w:r w:rsidR="00E2108F" w:rsidRPr="00581510">
        <w:rPr>
          <w:b w:val="0"/>
        </w:rPr>
        <w:t>e.g.,</w:t>
      </w:r>
      <w:r w:rsidRPr="00581510">
        <w:rPr>
          <w:b w:val="0"/>
        </w:rPr>
        <w:t xml:space="preserve"> HDMI). The term NorDig STB is </w:t>
      </w:r>
      <w:r w:rsidRPr="00581510">
        <w:rPr>
          <w:b w:val="0"/>
          <w:szCs w:val="22"/>
        </w:rPr>
        <w:t xml:space="preserve">used for requirements which </w:t>
      </w:r>
      <w:r w:rsidR="00484988" w:rsidRPr="00C41B86">
        <w:rPr>
          <w:b w:val="0"/>
          <w:szCs w:val="22"/>
        </w:rPr>
        <w:t>are</w:t>
      </w:r>
      <w:r w:rsidR="00C41B86">
        <w:rPr>
          <w:b w:val="0"/>
          <w:szCs w:val="22"/>
        </w:rPr>
        <w:t xml:space="preserve"> </w:t>
      </w:r>
      <w:r w:rsidRPr="00C41B86">
        <w:rPr>
          <w:b w:val="0"/>
          <w:szCs w:val="22"/>
        </w:rPr>
        <w:t>manda</w:t>
      </w:r>
      <w:r w:rsidRPr="00581510">
        <w:rPr>
          <w:b w:val="0"/>
          <w:szCs w:val="22"/>
        </w:rPr>
        <w:t>tory only for STBs.</w:t>
      </w:r>
    </w:p>
    <w:p w14:paraId="72354696" w14:textId="77777777" w:rsidR="00467E51" w:rsidRDefault="00467E51" w:rsidP="00511C50">
      <w:pPr>
        <w:pStyle w:val="Headingunnumbered"/>
        <w:rPr>
          <w:szCs w:val="22"/>
        </w:rPr>
      </w:pPr>
    </w:p>
    <w:p w14:paraId="4D5591BD" w14:textId="6551123B" w:rsidR="00511C50" w:rsidRPr="00581510" w:rsidRDefault="00511C50" w:rsidP="00511C50">
      <w:pPr>
        <w:pStyle w:val="Headingunnumbered"/>
        <w:rPr>
          <w:b w:val="0"/>
        </w:rPr>
      </w:pPr>
      <w:r w:rsidRPr="00581510">
        <w:rPr>
          <w:szCs w:val="22"/>
        </w:rPr>
        <w:t>integrated Digital TV set (</w:t>
      </w:r>
      <w:proofErr w:type="spellStart"/>
      <w:r w:rsidRPr="00581510">
        <w:rPr>
          <w:szCs w:val="22"/>
        </w:rPr>
        <w:t>iDTV</w:t>
      </w:r>
      <w:proofErr w:type="spellEnd"/>
      <w:r w:rsidRPr="00581510">
        <w:rPr>
          <w:szCs w:val="22"/>
        </w:rPr>
        <w:t xml:space="preserve">): </w:t>
      </w:r>
      <w:r w:rsidRPr="00581510">
        <w:rPr>
          <w:szCs w:val="22"/>
        </w:rPr>
        <w:br/>
      </w:r>
      <w:r w:rsidRPr="00581510">
        <w:rPr>
          <w:b w:val="0"/>
        </w:rPr>
        <w:t xml:space="preserve">The NorDig </w:t>
      </w:r>
      <w:proofErr w:type="spellStart"/>
      <w:r w:rsidRPr="00581510">
        <w:rPr>
          <w:b w:val="0"/>
        </w:rPr>
        <w:t>iDTV</w:t>
      </w:r>
      <w:proofErr w:type="spellEnd"/>
      <w:r w:rsidRPr="00581510">
        <w:rPr>
          <w:b w:val="0"/>
        </w:rPr>
        <w:t xml:space="preserve"> (also denoted NorDig TV set) is a NorDig IRD variant which includes a display and normally output the decoded selected service to the internal display. </w:t>
      </w:r>
    </w:p>
    <w:p w14:paraId="66C4D168" w14:textId="28EC03EA" w:rsidR="00511C50" w:rsidRPr="00C41B86" w:rsidRDefault="00511C50" w:rsidP="00511C50">
      <w:pPr>
        <w:pStyle w:val="Headingunnumbered"/>
        <w:rPr>
          <w:b w:val="0"/>
        </w:rPr>
      </w:pPr>
      <w:r w:rsidRPr="00581510">
        <w:rPr>
          <w:b w:val="0"/>
        </w:rPr>
        <w:t xml:space="preserve">All other IRD variants which are not </w:t>
      </w:r>
      <w:r w:rsidR="00FB2700" w:rsidRPr="00581510">
        <w:rPr>
          <w:b w:val="0"/>
        </w:rPr>
        <w:t>a STB variant</w:t>
      </w:r>
      <w:r w:rsidRPr="00581510">
        <w:rPr>
          <w:b w:val="0"/>
        </w:rPr>
        <w:t xml:space="preserve"> are in NorDig treated as an </w:t>
      </w:r>
      <w:proofErr w:type="spellStart"/>
      <w:r w:rsidRPr="00581510">
        <w:rPr>
          <w:b w:val="0"/>
        </w:rPr>
        <w:t>iDTV</w:t>
      </w:r>
      <w:proofErr w:type="spellEnd"/>
      <w:r w:rsidRPr="00581510">
        <w:rPr>
          <w:b w:val="0"/>
        </w:rPr>
        <w:t xml:space="preserve">. For </w:t>
      </w:r>
      <w:r w:rsidR="00FB2700" w:rsidRPr="00581510">
        <w:rPr>
          <w:b w:val="0"/>
        </w:rPr>
        <w:t>example,</w:t>
      </w:r>
      <w:r w:rsidRPr="00581510">
        <w:rPr>
          <w:b w:val="0"/>
        </w:rPr>
        <w:t xml:space="preserve"> a DVB receiver </w:t>
      </w:r>
      <w:r w:rsidRPr="00C41B86">
        <w:rPr>
          <w:b w:val="0"/>
        </w:rPr>
        <w:t xml:space="preserve">USB </w:t>
      </w:r>
      <w:r w:rsidR="00484988" w:rsidRPr="00C41B86">
        <w:rPr>
          <w:b w:val="0"/>
        </w:rPr>
        <w:t>dongle</w:t>
      </w:r>
      <w:r w:rsidR="00C41B86" w:rsidRPr="00C41B86">
        <w:rPr>
          <w:b w:val="0"/>
        </w:rPr>
        <w:t xml:space="preserve"> </w:t>
      </w:r>
      <w:r w:rsidRPr="00C41B86">
        <w:rPr>
          <w:b w:val="0"/>
        </w:rPr>
        <w:t xml:space="preserve">with its associated software together with the display/computer/tablet </w:t>
      </w:r>
      <w:r w:rsidR="00186033" w:rsidRPr="00C41B86">
        <w:rPr>
          <w:color w:val="FF0000"/>
        </w:rPr>
        <w:t>shall</w:t>
      </w:r>
      <w:r w:rsidRPr="00C41B86">
        <w:rPr>
          <w:b w:val="0"/>
        </w:rPr>
        <w:t xml:space="preserve"> fulfil the requirements for a NorDig </w:t>
      </w:r>
      <w:proofErr w:type="spellStart"/>
      <w:r w:rsidRPr="00C41B86">
        <w:rPr>
          <w:b w:val="0"/>
        </w:rPr>
        <w:t>iDTV</w:t>
      </w:r>
      <w:proofErr w:type="spellEnd"/>
      <w:r w:rsidRPr="00C41B86">
        <w:rPr>
          <w:b w:val="0"/>
        </w:rPr>
        <w:t xml:space="preserve">. </w:t>
      </w:r>
    </w:p>
    <w:p w14:paraId="27A26324" w14:textId="6FF91E7A" w:rsidR="00511C50" w:rsidRPr="00581510" w:rsidRDefault="00511C50" w:rsidP="00511C50">
      <w:pPr>
        <w:pStyle w:val="Headingunnumbered"/>
        <w:rPr>
          <w:b w:val="0"/>
          <w:szCs w:val="22"/>
        </w:rPr>
      </w:pPr>
      <w:r w:rsidRPr="00C41B86">
        <w:rPr>
          <w:b w:val="0"/>
        </w:rPr>
        <w:lastRenderedPageBreak/>
        <w:t xml:space="preserve">The term </w:t>
      </w:r>
      <w:proofErr w:type="spellStart"/>
      <w:r w:rsidRPr="00C41B86">
        <w:rPr>
          <w:b w:val="0"/>
        </w:rPr>
        <w:t>iDTV</w:t>
      </w:r>
      <w:proofErr w:type="spellEnd"/>
      <w:r w:rsidRPr="00C41B86">
        <w:rPr>
          <w:b w:val="0"/>
        </w:rPr>
        <w:t xml:space="preserve"> (instead of IRD) is </w:t>
      </w:r>
      <w:r w:rsidRPr="00C41B86">
        <w:rPr>
          <w:b w:val="0"/>
          <w:szCs w:val="22"/>
        </w:rPr>
        <w:t xml:space="preserve">used for requirements which </w:t>
      </w:r>
      <w:r w:rsidR="00DD75E0" w:rsidRPr="00C41B86">
        <w:rPr>
          <w:b w:val="0"/>
          <w:szCs w:val="22"/>
        </w:rPr>
        <w:t>are</w:t>
      </w:r>
      <w:r w:rsidR="00C41B86" w:rsidRPr="00C41B86">
        <w:rPr>
          <w:b w:val="0"/>
          <w:szCs w:val="22"/>
        </w:rPr>
        <w:t xml:space="preserve"> </w:t>
      </w:r>
      <w:r w:rsidRPr="00581510">
        <w:rPr>
          <w:b w:val="0"/>
          <w:szCs w:val="22"/>
        </w:rPr>
        <w:t xml:space="preserve">mandatory only for </w:t>
      </w:r>
      <w:proofErr w:type="spellStart"/>
      <w:r w:rsidRPr="00581510">
        <w:rPr>
          <w:b w:val="0"/>
          <w:szCs w:val="22"/>
        </w:rPr>
        <w:t>iDTVs</w:t>
      </w:r>
      <w:proofErr w:type="spellEnd"/>
      <w:r w:rsidRPr="00581510">
        <w:rPr>
          <w:b w:val="0"/>
          <w:szCs w:val="22"/>
        </w:rPr>
        <w:t>.</w:t>
      </w:r>
    </w:p>
    <w:p w14:paraId="3D5D9372" w14:textId="77777777" w:rsidR="000417BB" w:rsidRPr="00581510" w:rsidRDefault="000417BB" w:rsidP="00511C50">
      <w:pPr>
        <w:spacing w:after="0"/>
      </w:pPr>
    </w:p>
    <w:p w14:paraId="023FA535" w14:textId="77777777" w:rsidR="00511C50" w:rsidRPr="00581510" w:rsidRDefault="00511C50" w:rsidP="00511C50">
      <w:pPr>
        <w:spacing w:after="0"/>
        <w:rPr>
          <w:b/>
          <w:szCs w:val="22"/>
        </w:rPr>
      </w:pPr>
      <w:r w:rsidRPr="00581510">
        <w:rPr>
          <w:b/>
          <w:szCs w:val="22"/>
        </w:rPr>
        <w:t>NorDig IRD:</w:t>
      </w:r>
    </w:p>
    <w:p w14:paraId="5EB18458" w14:textId="36945801" w:rsidR="00511C50" w:rsidRPr="00E20C35" w:rsidRDefault="00511C50" w:rsidP="00511C50">
      <w:pPr>
        <w:spacing w:after="0"/>
        <w:rPr>
          <w:b/>
          <w:szCs w:val="22"/>
        </w:rPr>
      </w:pPr>
      <w:r w:rsidRPr="00581510">
        <w:rPr>
          <w:szCs w:val="22"/>
        </w:rPr>
        <w:t xml:space="preserve">The NorDig </w:t>
      </w:r>
      <w:proofErr w:type="spellStart"/>
      <w:r w:rsidRPr="00581510">
        <w:rPr>
          <w:szCs w:val="22"/>
        </w:rPr>
        <w:t>IRDs</w:t>
      </w:r>
      <w:proofErr w:type="spellEnd"/>
      <w:r w:rsidRPr="00581510">
        <w:rPr>
          <w:szCs w:val="22"/>
        </w:rPr>
        <w:t xml:space="preserve"> consist of a user terminal, including all possible low to </w:t>
      </w:r>
      <w:r w:rsidRPr="00E20C35">
        <w:rPr>
          <w:szCs w:val="22"/>
        </w:rPr>
        <w:t xml:space="preserve">high functionality implementations and its associated peripherals. The term NorDig IRD is used for </w:t>
      </w:r>
      <w:r w:rsidR="00587CD6" w:rsidRPr="00E20C35">
        <w:rPr>
          <w:szCs w:val="22"/>
        </w:rPr>
        <w:t xml:space="preserve">all common / basic </w:t>
      </w:r>
      <w:r w:rsidRPr="00E20C35">
        <w:rPr>
          <w:szCs w:val="22"/>
        </w:rPr>
        <w:t xml:space="preserve">requirements that are applicable for all types of </w:t>
      </w:r>
      <w:proofErr w:type="spellStart"/>
      <w:r w:rsidRPr="00E20C35">
        <w:rPr>
          <w:szCs w:val="22"/>
        </w:rPr>
        <w:t>IRDs</w:t>
      </w:r>
      <w:proofErr w:type="spellEnd"/>
      <w:r w:rsidRPr="00E20C35">
        <w:rPr>
          <w:szCs w:val="22"/>
        </w:rPr>
        <w:t xml:space="preserve"> (STB, </w:t>
      </w:r>
      <w:proofErr w:type="spellStart"/>
      <w:r w:rsidRPr="00E20C35">
        <w:rPr>
          <w:szCs w:val="22"/>
        </w:rPr>
        <w:t>iDTV</w:t>
      </w:r>
      <w:proofErr w:type="spellEnd"/>
      <w:r w:rsidRPr="00E20C35">
        <w:rPr>
          <w:szCs w:val="22"/>
        </w:rPr>
        <w:t xml:space="preserve">, basic, </w:t>
      </w:r>
      <w:proofErr w:type="spellStart"/>
      <w:r w:rsidRPr="00E20C35">
        <w:rPr>
          <w:szCs w:val="22"/>
        </w:rPr>
        <w:t>HEVC</w:t>
      </w:r>
      <w:proofErr w:type="spellEnd"/>
      <w:r w:rsidRPr="00E20C35">
        <w:rPr>
          <w:szCs w:val="22"/>
        </w:rPr>
        <w:t xml:space="preserve">, PVR, HbbTV </w:t>
      </w:r>
      <w:proofErr w:type="spellStart"/>
      <w:r w:rsidRPr="00E20C35">
        <w:rPr>
          <w:szCs w:val="22"/>
        </w:rPr>
        <w:t>IRDs</w:t>
      </w:r>
      <w:proofErr w:type="spellEnd"/>
      <w:r w:rsidRPr="00E20C35">
        <w:rPr>
          <w:szCs w:val="22"/>
        </w:rPr>
        <w:t xml:space="preserve">). </w:t>
      </w:r>
    </w:p>
    <w:p w14:paraId="440F9774" w14:textId="77777777" w:rsidR="005A719F" w:rsidRPr="00E20C35" w:rsidRDefault="005A719F" w:rsidP="00511C50">
      <w:pPr>
        <w:spacing w:after="0"/>
        <w:rPr>
          <w:b/>
          <w:szCs w:val="22"/>
        </w:rPr>
      </w:pPr>
    </w:p>
    <w:p w14:paraId="5B2F169C" w14:textId="77777777" w:rsidR="00511C50" w:rsidRPr="00E20C35" w:rsidRDefault="00511C50" w:rsidP="00511C50">
      <w:pPr>
        <w:spacing w:after="0"/>
        <w:rPr>
          <w:b/>
          <w:szCs w:val="22"/>
        </w:rPr>
      </w:pPr>
      <w:r w:rsidRPr="00E20C35">
        <w:rPr>
          <w:b/>
          <w:szCs w:val="22"/>
        </w:rPr>
        <w:t>NorDig Basic IRD (NorDig Basic):</w:t>
      </w:r>
    </w:p>
    <w:p w14:paraId="38834C11" w14:textId="651E662D" w:rsidR="00511C50" w:rsidRPr="00E20C35" w:rsidRDefault="00511C50" w:rsidP="00511C50">
      <w:pPr>
        <w:spacing w:after="120"/>
        <w:rPr>
          <w:szCs w:val="22"/>
        </w:rPr>
      </w:pPr>
      <w:r w:rsidRPr="00E20C35">
        <w:rPr>
          <w:szCs w:val="22"/>
        </w:rPr>
        <w:t xml:space="preserve">The NorDig Basic </w:t>
      </w:r>
      <w:proofErr w:type="spellStart"/>
      <w:r w:rsidRPr="00E20C35">
        <w:rPr>
          <w:szCs w:val="22"/>
        </w:rPr>
        <w:t>IRDs</w:t>
      </w:r>
      <w:proofErr w:type="spellEnd"/>
      <w:r w:rsidRPr="00E20C35">
        <w:rPr>
          <w:szCs w:val="22"/>
        </w:rPr>
        <w:t xml:space="preserve"> </w:t>
      </w:r>
      <w:r w:rsidR="000417BB" w:rsidRPr="00E20C35">
        <w:rPr>
          <w:szCs w:val="22"/>
        </w:rPr>
        <w:t>(</w:t>
      </w:r>
      <w:r w:rsidRPr="00E20C35">
        <w:rPr>
          <w:szCs w:val="22"/>
        </w:rPr>
        <w:t>NorDig Basic)</w:t>
      </w:r>
      <w:r w:rsidR="00025A44" w:rsidRPr="00E20C35">
        <w:rPr>
          <w:szCs w:val="22"/>
        </w:rPr>
        <w:t xml:space="preserve"> </w:t>
      </w:r>
      <w:r w:rsidRPr="00E20C35">
        <w:rPr>
          <w:szCs w:val="22"/>
        </w:rPr>
        <w:t xml:space="preserve">is specified as a minimum NorDig IRD </w:t>
      </w:r>
      <w:r w:rsidRPr="00E20C35">
        <w:rPr>
          <w:szCs w:val="22"/>
          <w:u w:val="single"/>
        </w:rPr>
        <w:t>without</w:t>
      </w:r>
      <w:r w:rsidRPr="00E20C35">
        <w:rPr>
          <w:szCs w:val="22"/>
        </w:rPr>
        <w:t xml:space="preserve"> any optional capability (e.g. without </w:t>
      </w:r>
      <w:proofErr w:type="spellStart"/>
      <w:r w:rsidRPr="00E20C35">
        <w:rPr>
          <w:szCs w:val="22"/>
        </w:rPr>
        <w:t>HEVC</w:t>
      </w:r>
      <w:proofErr w:type="spellEnd"/>
      <w:r w:rsidRPr="00E20C35">
        <w:rPr>
          <w:szCs w:val="22"/>
        </w:rPr>
        <w:t>, PVR or HbbTV capability)</w:t>
      </w:r>
      <w:r w:rsidR="00025A44" w:rsidRPr="00E20C35">
        <w:rPr>
          <w:szCs w:val="22"/>
        </w:rPr>
        <w:t>.</w:t>
      </w:r>
      <w:r w:rsidRPr="00E20C35">
        <w:rPr>
          <w:szCs w:val="22"/>
        </w:rPr>
        <w:t xml:space="preserve"> </w:t>
      </w:r>
    </w:p>
    <w:p w14:paraId="200A0983" w14:textId="4C27C6D0" w:rsidR="00511C50" w:rsidRPr="00E20C35" w:rsidRDefault="00511C50" w:rsidP="00511C50">
      <w:pPr>
        <w:spacing w:after="0"/>
        <w:rPr>
          <w:szCs w:val="22"/>
        </w:rPr>
      </w:pPr>
      <w:r w:rsidRPr="00E20C35">
        <w:t xml:space="preserve">The NorDig Basic IRD </w:t>
      </w:r>
      <w:r w:rsidR="00186033" w:rsidRPr="00E20C35">
        <w:rPr>
          <w:b/>
          <w:color w:val="FF0000"/>
        </w:rPr>
        <w:t>shall</w:t>
      </w:r>
      <w:r w:rsidRPr="00E20C35">
        <w:t xml:space="preserve"> satisfy all requirements specified for a NorDig IRD, unless stated otherwise. </w:t>
      </w:r>
      <w:r w:rsidR="00DD75E0" w:rsidRPr="00E20C35">
        <w:t xml:space="preserve">E.g. a requirement specified for NorDig </w:t>
      </w:r>
      <w:proofErr w:type="spellStart"/>
      <w:r w:rsidR="00DD75E0" w:rsidRPr="00E20C35">
        <w:t>HEVC</w:t>
      </w:r>
      <w:proofErr w:type="spellEnd"/>
      <w:r w:rsidR="00DD75E0" w:rsidRPr="00E20C35">
        <w:t xml:space="preserve"> </w:t>
      </w:r>
      <w:proofErr w:type="spellStart"/>
      <w:r w:rsidR="00DD75E0" w:rsidRPr="00E20C35">
        <w:t>IRDs</w:t>
      </w:r>
      <w:proofErr w:type="spellEnd"/>
      <w:r w:rsidR="00DD75E0" w:rsidRPr="00E20C35">
        <w:t xml:space="preserve"> is optional (or not applicable) for NorDig Basic </w:t>
      </w:r>
      <w:proofErr w:type="spellStart"/>
      <w:r w:rsidR="00DD75E0" w:rsidRPr="00E20C35">
        <w:t>IRDs</w:t>
      </w:r>
      <w:proofErr w:type="spellEnd"/>
      <w:r w:rsidR="00DD75E0" w:rsidRPr="00E20C35">
        <w:t>.</w:t>
      </w:r>
      <w:r w:rsidRPr="00E20C35">
        <w:t xml:space="preserve">  </w:t>
      </w:r>
    </w:p>
    <w:p w14:paraId="3C1B9831" w14:textId="77777777" w:rsidR="00511C50" w:rsidRPr="00E20C35" w:rsidRDefault="00511C50" w:rsidP="00511C50">
      <w:pPr>
        <w:spacing w:after="0"/>
        <w:rPr>
          <w:szCs w:val="22"/>
        </w:rPr>
      </w:pPr>
    </w:p>
    <w:p w14:paraId="09AA7316" w14:textId="588A13FA" w:rsidR="00511C50" w:rsidRPr="00E20C35" w:rsidRDefault="00511C50" w:rsidP="00511C50">
      <w:pPr>
        <w:spacing w:after="0"/>
        <w:rPr>
          <w:b/>
          <w:szCs w:val="22"/>
          <w:lang w:val="da-DK"/>
        </w:rPr>
      </w:pPr>
      <w:r w:rsidRPr="00E20C35">
        <w:rPr>
          <w:b/>
          <w:szCs w:val="22"/>
          <w:lang w:val="da-DK"/>
        </w:rPr>
        <w:t xml:space="preserve">NorDig </w:t>
      </w:r>
      <w:proofErr w:type="spellStart"/>
      <w:r w:rsidRPr="00E20C35">
        <w:rPr>
          <w:b/>
          <w:szCs w:val="22"/>
          <w:lang w:val="da-DK"/>
        </w:rPr>
        <w:t>HEVC</w:t>
      </w:r>
      <w:proofErr w:type="spellEnd"/>
      <w:r w:rsidRPr="00E20C35">
        <w:rPr>
          <w:b/>
          <w:szCs w:val="22"/>
          <w:lang w:val="da-DK"/>
        </w:rPr>
        <w:t xml:space="preserve"> </w:t>
      </w:r>
      <w:proofErr w:type="spellStart"/>
      <w:r w:rsidRPr="00E20C35">
        <w:rPr>
          <w:b/>
          <w:szCs w:val="22"/>
          <w:lang w:val="da-DK"/>
        </w:rPr>
        <w:t>IRD</w:t>
      </w:r>
      <w:proofErr w:type="spellEnd"/>
      <w:r w:rsidR="00F40C50" w:rsidRPr="00E20C35">
        <w:rPr>
          <w:b/>
          <w:szCs w:val="22"/>
          <w:lang w:val="da-DK"/>
        </w:rPr>
        <w:t xml:space="preserve"> (NorDig </w:t>
      </w:r>
      <w:proofErr w:type="spellStart"/>
      <w:r w:rsidR="00F40C50" w:rsidRPr="00E20C35">
        <w:rPr>
          <w:b/>
          <w:szCs w:val="22"/>
          <w:lang w:val="da-DK"/>
        </w:rPr>
        <w:t>HEVC</w:t>
      </w:r>
      <w:proofErr w:type="spellEnd"/>
      <w:r w:rsidR="00F40C50" w:rsidRPr="00E20C35">
        <w:rPr>
          <w:b/>
          <w:szCs w:val="22"/>
          <w:lang w:val="da-DK"/>
        </w:rPr>
        <w:t>)</w:t>
      </w:r>
      <w:r w:rsidRPr="00E20C35">
        <w:rPr>
          <w:b/>
          <w:szCs w:val="22"/>
          <w:lang w:val="da-DK"/>
        </w:rPr>
        <w:t>:</w:t>
      </w:r>
    </w:p>
    <w:p w14:paraId="6B0DB9F4" w14:textId="01EAAB74" w:rsidR="00511C50" w:rsidRPr="00E20C35" w:rsidRDefault="00511C50" w:rsidP="00511C50">
      <w:pPr>
        <w:spacing w:after="0"/>
        <w:rPr>
          <w:strike/>
        </w:rPr>
      </w:pPr>
      <w:r w:rsidRPr="00E20C35">
        <w:rPr>
          <w:szCs w:val="22"/>
        </w:rPr>
        <w:t xml:space="preserve">The NorDig </w:t>
      </w:r>
      <w:proofErr w:type="spellStart"/>
      <w:r w:rsidRPr="00E20C35">
        <w:rPr>
          <w:szCs w:val="22"/>
        </w:rPr>
        <w:t>HEVC</w:t>
      </w:r>
      <w:proofErr w:type="spellEnd"/>
      <w:r w:rsidRPr="00E20C35">
        <w:rPr>
          <w:szCs w:val="22"/>
        </w:rPr>
        <w:t xml:space="preserve"> </w:t>
      </w:r>
      <w:proofErr w:type="spellStart"/>
      <w:r w:rsidRPr="00E20C35">
        <w:rPr>
          <w:szCs w:val="22"/>
        </w:rPr>
        <w:t>IRDs</w:t>
      </w:r>
      <w:proofErr w:type="spellEnd"/>
      <w:r w:rsidRPr="00E20C35">
        <w:rPr>
          <w:szCs w:val="22"/>
        </w:rPr>
        <w:t xml:space="preserve"> (NorDig </w:t>
      </w:r>
      <w:proofErr w:type="spellStart"/>
      <w:r w:rsidRPr="00E20C35">
        <w:rPr>
          <w:szCs w:val="22"/>
        </w:rPr>
        <w:t>HEVC</w:t>
      </w:r>
      <w:proofErr w:type="spellEnd"/>
      <w:r w:rsidRPr="00E20C35">
        <w:rPr>
          <w:szCs w:val="22"/>
        </w:rPr>
        <w:t>)</w:t>
      </w:r>
      <w:r w:rsidRPr="00E20C35">
        <w:rPr>
          <w:b/>
          <w:szCs w:val="22"/>
        </w:rPr>
        <w:t xml:space="preserve"> </w:t>
      </w:r>
      <w:r w:rsidRPr="00E20C35">
        <w:rPr>
          <w:szCs w:val="22"/>
        </w:rPr>
        <w:t xml:space="preserve">is a NorDig IRD with capability for reception of </w:t>
      </w:r>
      <w:proofErr w:type="spellStart"/>
      <w:r w:rsidRPr="00E20C35">
        <w:rPr>
          <w:szCs w:val="22"/>
        </w:rPr>
        <w:t>HEVC</w:t>
      </w:r>
      <w:proofErr w:type="spellEnd"/>
      <w:r w:rsidRPr="00E20C35">
        <w:rPr>
          <w:szCs w:val="22"/>
        </w:rPr>
        <w:t xml:space="preserve"> </w:t>
      </w:r>
      <w:r w:rsidR="005A719F" w:rsidRPr="00E20C35">
        <w:rPr>
          <w:szCs w:val="22"/>
        </w:rPr>
        <w:t xml:space="preserve">based </w:t>
      </w:r>
      <w:r w:rsidRPr="00E20C35">
        <w:rPr>
          <w:szCs w:val="22"/>
        </w:rPr>
        <w:t xml:space="preserve">services as defined by NorDig. The NorDig </w:t>
      </w:r>
      <w:proofErr w:type="spellStart"/>
      <w:r w:rsidRPr="00E20C35">
        <w:rPr>
          <w:szCs w:val="22"/>
        </w:rPr>
        <w:t>HEVC</w:t>
      </w:r>
      <w:proofErr w:type="spellEnd"/>
      <w:r w:rsidRPr="00E20C35">
        <w:rPr>
          <w:szCs w:val="22"/>
        </w:rPr>
        <w:t xml:space="preserve"> IRD </w:t>
      </w:r>
      <w:r w:rsidR="00186033" w:rsidRPr="00E20C35">
        <w:rPr>
          <w:b/>
          <w:color w:val="FF0000"/>
        </w:rPr>
        <w:t>shall</w:t>
      </w:r>
      <w:r w:rsidRPr="00E20C35">
        <w:t xml:space="preserve"> satisfy all requirements specified for a NorDig IRD (unless stated otherwise)</w:t>
      </w:r>
      <w:r w:rsidRPr="00E20C35">
        <w:rPr>
          <w:szCs w:val="22"/>
        </w:rPr>
        <w:t xml:space="preserve"> plus all </w:t>
      </w:r>
      <w:r w:rsidR="00587CD6" w:rsidRPr="00E20C35">
        <w:rPr>
          <w:szCs w:val="22"/>
        </w:rPr>
        <w:t xml:space="preserve">additional and specific </w:t>
      </w:r>
      <w:r w:rsidRPr="00E20C35">
        <w:rPr>
          <w:szCs w:val="22"/>
        </w:rPr>
        <w:t xml:space="preserve">requirements for </w:t>
      </w:r>
      <w:r w:rsidR="00587CD6" w:rsidRPr="00E20C35">
        <w:rPr>
          <w:szCs w:val="22"/>
        </w:rPr>
        <w:t xml:space="preserve">the </w:t>
      </w:r>
      <w:r w:rsidRPr="00E20C35">
        <w:rPr>
          <w:szCs w:val="22"/>
        </w:rPr>
        <w:t xml:space="preserve">NorDig </w:t>
      </w:r>
      <w:proofErr w:type="spellStart"/>
      <w:r w:rsidRPr="00E20C35">
        <w:rPr>
          <w:szCs w:val="22"/>
        </w:rPr>
        <w:t>HEVC</w:t>
      </w:r>
      <w:proofErr w:type="spellEnd"/>
      <w:r w:rsidRPr="00E20C35">
        <w:rPr>
          <w:szCs w:val="22"/>
        </w:rPr>
        <w:t>.</w:t>
      </w:r>
    </w:p>
    <w:p w14:paraId="08A3B0DE" w14:textId="77777777" w:rsidR="00511C50" w:rsidRPr="00E20C35" w:rsidRDefault="00511C50" w:rsidP="00511C50">
      <w:pPr>
        <w:spacing w:after="0"/>
        <w:rPr>
          <w:szCs w:val="22"/>
        </w:rPr>
      </w:pPr>
    </w:p>
    <w:p w14:paraId="0AC4E56E" w14:textId="286DD9A8" w:rsidR="00511C50" w:rsidRPr="00F40C50" w:rsidRDefault="00511C50" w:rsidP="00511C50">
      <w:pPr>
        <w:pStyle w:val="Headingunnumbered"/>
        <w:rPr>
          <w:szCs w:val="22"/>
          <w:lang w:val="da-DK"/>
        </w:rPr>
      </w:pPr>
      <w:r w:rsidRPr="00E20C35">
        <w:rPr>
          <w:szCs w:val="22"/>
          <w:lang w:val="da-DK"/>
        </w:rPr>
        <w:t xml:space="preserve">NorDig HbbTV </w:t>
      </w:r>
      <w:proofErr w:type="spellStart"/>
      <w:r w:rsidRPr="00E20C35">
        <w:rPr>
          <w:szCs w:val="22"/>
          <w:lang w:val="da-DK"/>
        </w:rPr>
        <w:t>IRD</w:t>
      </w:r>
      <w:proofErr w:type="spellEnd"/>
      <w:r w:rsidR="00F40C50" w:rsidRPr="00E20C35">
        <w:rPr>
          <w:szCs w:val="22"/>
          <w:lang w:val="da-DK"/>
        </w:rPr>
        <w:t xml:space="preserve"> (NorDig HbbTV)</w:t>
      </w:r>
      <w:r w:rsidR="00025A44" w:rsidRPr="00E20C35">
        <w:rPr>
          <w:szCs w:val="22"/>
          <w:lang w:val="da-DK"/>
        </w:rPr>
        <w:t>:</w:t>
      </w:r>
      <w:r w:rsidRPr="00F40C50">
        <w:rPr>
          <w:szCs w:val="22"/>
          <w:lang w:val="da-DK"/>
        </w:rPr>
        <w:t xml:space="preserve">  </w:t>
      </w:r>
    </w:p>
    <w:p w14:paraId="77C789EF" w14:textId="18582BF2" w:rsidR="00511C50" w:rsidRPr="00333840" w:rsidRDefault="00511C50" w:rsidP="00511C50">
      <w:pPr>
        <w:spacing w:after="0"/>
        <w:rPr>
          <w:strike/>
        </w:rPr>
      </w:pPr>
      <w:r w:rsidRPr="00581510">
        <w:rPr>
          <w:szCs w:val="22"/>
        </w:rPr>
        <w:t xml:space="preserve">The NorDig HbbTV </w:t>
      </w:r>
      <w:proofErr w:type="spellStart"/>
      <w:r w:rsidRPr="00581510">
        <w:rPr>
          <w:szCs w:val="22"/>
        </w:rPr>
        <w:t>IRDs</w:t>
      </w:r>
      <w:proofErr w:type="spellEnd"/>
      <w:r w:rsidRPr="00581510">
        <w:rPr>
          <w:szCs w:val="22"/>
        </w:rPr>
        <w:t xml:space="preserve"> (NorDig HbbTV)</w:t>
      </w:r>
      <w:r w:rsidRPr="00581510">
        <w:rPr>
          <w:b/>
          <w:szCs w:val="22"/>
        </w:rPr>
        <w:t xml:space="preserve"> </w:t>
      </w:r>
      <w:r w:rsidRPr="00581510">
        <w:rPr>
          <w:szCs w:val="22"/>
        </w:rPr>
        <w:t xml:space="preserve">is a NorDig IRD with capability for reception of HbbTV services as defined by NorDig. The NorDig HbbTV IRD </w:t>
      </w:r>
      <w:r w:rsidR="00186033" w:rsidRPr="00581510">
        <w:rPr>
          <w:b/>
          <w:color w:val="FF0000"/>
        </w:rPr>
        <w:t>shall</w:t>
      </w:r>
      <w:r w:rsidRPr="00581510">
        <w:t xml:space="preserve"> satisfy all requirements specified for a NorDig IRD (unless stated otherwise)</w:t>
      </w:r>
      <w:r w:rsidRPr="00581510">
        <w:rPr>
          <w:szCs w:val="22"/>
        </w:rPr>
        <w:t xml:space="preserve"> plus all requirements for NorDig HbbTV.</w:t>
      </w:r>
    </w:p>
    <w:p w14:paraId="3D037CED" w14:textId="77777777" w:rsidR="00511C50" w:rsidRPr="00333840" w:rsidRDefault="00511C50" w:rsidP="00511C50">
      <w:pPr>
        <w:pStyle w:val="Headingunnumbered"/>
        <w:rPr>
          <w:szCs w:val="22"/>
        </w:rPr>
      </w:pPr>
    </w:p>
    <w:p w14:paraId="7F5CADCE" w14:textId="77777777" w:rsidR="00511C50" w:rsidRPr="00581510" w:rsidRDefault="00511C50" w:rsidP="00511C50">
      <w:pPr>
        <w:pStyle w:val="Headingunnumbered"/>
        <w:rPr>
          <w:lang w:val="sv-SE"/>
        </w:rPr>
      </w:pPr>
      <w:r w:rsidRPr="00581510">
        <w:rPr>
          <w:lang w:val="sv-SE"/>
        </w:rPr>
        <w:t xml:space="preserve">NorDig </w:t>
      </w:r>
      <w:proofErr w:type="spellStart"/>
      <w:r w:rsidRPr="00581510">
        <w:rPr>
          <w:lang w:val="sv-SE"/>
        </w:rPr>
        <w:t>PVR</w:t>
      </w:r>
      <w:proofErr w:type="spellEnd"/>
      <w:r w:rsidRPr="00581510">
        <w:rPr>
          <w:lang w:val="sv-SE"/>
        </w:rPr>
        <w:t xml:space="preserve"> </w:t>
      </w:r>
      <w:proofErr w:type="spellStart"/>
      <w:r w:rsidRPr="00581510">
        <w:rPr>
          <w:lang w:val="sv-SE"/>
        </w:rPr>
        <w:t>IRD</w:t>
      </w:r>
      <w:proofErr w:type="spellEnd"/>
      <w:r w:rsidRPr="00581510">
        <w:rPr>
          <w:lang w:val="sv-SE"/>
        </w:rPr>
        <w:t xml:space="preserve"> (NorDig </w:t>
      </w:r>
      <w:proofErr w:type="spellStart"/>
      <w:r w:rsidRPr="00581510">
        <w:rPr>
          <w:lang w:val="sv-SE"/>
        </w:rPr>
        <w:t>PVR</w:t>
      </w:r>
      <w:proofErr w:type="spellEnd"/>
      <w:r w:rsidRPr="00581510">
        <w:rPr>
          <w:lang w:val="sv-SE"/>
        </w:rPr>
        <w:t>):</w:t>
      </w:r>
    </w:p>
    <w:p w14:paraId="2184C6CD" w14:textId="522A21F7" w:rsidR="00511C50" w:rsidRPr="00581510" w:rsidRDefault="00511C50" w:rsidP="00511C50">
      <w:pPr>
        <w:pStyle w:val="Headingunnumbered"/>
        <w:rPr>
          <w:b w:val="0"/>
        </w:rPr>
      </w:pPr>
      <w:r w:rsidRPr="00581510">
        <w:rPr>
          <w:b w:val="0"/>
        </w:rPr>
        <w:t xml:space="preserve">The NorDig PVR IRD </w:t>
      </w:r>
      <w:r w:rsidRPr="00581510">
        <w:rPr>
          <w:b w:val="0"/>
          <w:szCs w:val="22"/>
        </w:rPr>
        <w:t>(</w:t>
      </w:r>
      <w:r w:rsidRPr="009F0B59">
        <w:rPr>
          <w:b w:val="0"/>
          <w:szCs w:val="22"/>
        </w:rPr>
        <w:t>NorDig PVR</w:t>
      </w:r>
      <w:r w:rsidRPr="00581510">
        <w:rPr>
          <w:szCs w:val="22"/>
        </w:rPr>
        <w:t>)</w:t>
      </w:r>
      <w:r w:rsidRPr="00581510">
        <w:rPr>
          <w:b w:val="0"/>
        </w:rPr>
        <w:t xml:space="preserve"> is a NorDig IRD with the capability to record to internal media (for example a built-in hard disk drive) or removable media (for example a DVD or Blu-</w:t>
      </w:r>
      <w:r w:rsidRPr="00C41B86">
        <w:rPr>
          <w:b w:val="0"/>
        </w:rPr>
        <w:t xml:space="preserve">ray </w:t>
      </w:r>
      <w:r w:rsidR="00DD75E0" w:rsidRPr="00C41B86">
        <w:rPr>
          <w:b w:val="0"/>
        </w:rPr>
        <w:t>disc</w:t>
      </w:r>
      <w:r w:rsidRPr="00C41B86">
        <w:rPr>
          <w:b w:val="0"/>
        </w:rPr>
        <w:t>).</w:t>
      </w:r>
      <w:r w:rsidRPr="00581510">
        <w:rPr>
          <w:b w:val="0"/>
        </w:rPr>
        <w:t xml:space="preserve"> The NorDig PVR (Personal Video Recorder) </w:t>
      </w:r>
      <w:r w:rsidR="00186033" w:rsidRPr="00581510">
        <w:rPr>
          <w:color w:val="FF0000"/>
        </w:rPr>
        <w:t>shall</w:t>
      </w:r>
      <w:r w:rsidRPr="00581510">
        <w:rPr>
          <w:b w:val="0"/>
        </w:rPr>
        <w:t xml:space="preserve"> satisfy all requirements specified for a NorDig IRD, unless stated otherwise.</w:t>
      </w:r>
    </w:p>
    <w:p w14:paraId="7DCB6FD3" w14:textId="77777777" w:rsidR="00511C50" w:rsidRPr="00581510" w:rsidRDefault="00511C50" w:rsidP="00511C50">
      <w:pPr>
        <w:pStyle w:val="Headingunnumbered"/>
      </w:pPr>
    </w:p>
    <w:p w14:paraId="008DEB31" w14:textId="77777777" w:rsidR="00511C50" w:rsidRPr="00581510" w:rsidRDefault="00511C50" w:rsidP="00511C50">
      <w:pPr>
        <w:pStyle w:val="Headingunnumbered"/>
      </w:pPr>
      <w:r w:rsidRPr="00581510">
        <w:t>NorDig satellite, cable, terrestrial and IPTV IRD:</w:t>
      </w:r>
    </w:p>
    <w:p w14:paraId="5F845BE4" w14:textId="04DFB4D1" w:rsidR="00511C50" w:rsidRPr="00581510" w:rsidRDefault="00511C50" w:rsidP="00511C50">
      <w:pPr>
        <w:pStyle w:val="Headingunnumbered"/>
        <w:spacing w:after="120"/>
        <w:rPr>
          <w:b w:val="0"/>
        </w:rPr>
      </w:pPr>
      <w:r w:rsidRPr="00581510">
        <w:rPr>
          <w:b w:val="0"/>
        </w:rPr>
        <w:t xml:space="preserve">The satellite/cable/terrestrial/IPTV NorDig IRD refers to an IRD with a front-end that is capable of receiving satellite/cable/terrestrial/IPTV DVB signals according with section 3. For </w:t>
      </w:r>
      <w:r w:rsidR="00FB2700" w:rsidRPr="00581510">
        <w:rPr>
          <w:b w:val="0"/>
        </w:rPr>
        <w:t>example,</w:t>
      </w:r>
      <w:r w:rsidRPr="00581510">
        <w:rPr>
          <w:b w:val="0"/>
        </w:rPr>
        <w:t xml:space="preserve"> the</w:t>
      </w:r>
      <w:r w:rsidRPr="00581510">
        <w:rPr>
          <w:b w:val="0"/>
          <w:strike/>
        </w:rPr>
        <w:t xml:space="preserve"> </w:t>
      </w:r>
      <w:r w:rsidRPr="00581510">
        <w:rPr>
          <w:b w:val="0"/>
        </w:rPr>
        <w:t>terrestrial NorDig IRD refers to an IRD with a front-end that is capable of receiving DVB-T and DVB-</w:t>
      </w:r>
      <w:proofErr w:type="spellStart"/>
      <w:r w:rsidRPr="00581510">
        <w:rPr>
          <w:b w:val="0"/>
        </w:rPr>
        <w:t>T2</w:t>
      </w:r>
      <w:proofErr w:type="spellEnd"/>
      <w:r w:rsidRPr="00581510">
        <w:rPr>
          <w:b w:val="0"/>
        </w:rPr>
        <w:t xml:space="preserve"> signals.</w:t>
      </w:r>
    </w:p>
    <w:p w14:paraId="73C6104B" w14:textId="3DBA7A38" w:rsidR="00511C50" w:rsidRPr="00C41B86" w:rsidRDefault="00511C50" w:rsidP="00511C50">
      <w:r w:rsidRPr="00581510">
        <w:t xml:space="preserve">A NorDig IRD may support multiple </w:t>
      </w:r>
      <w:r w:rsidRPr="00C41B86">
        <w:t>Front</w:t>
      </w:r>
      <w:r w:rsidR="00DD75E0" w:rsidRPr="00C41B86">
        <w:t>e</w:t>
      </w:r>
      <w:r w:rsidRPr="00C41B86">
        <w:t>nd variants (</w:t>
      </w:r>
      <w:r w:rsidR="00E2108F" w:rsidRPr="00C41B86">
        <w:t>e.g.,</w:t>
      </w:r>
      <w:r w:rsidRPr="00C41B86">
        <w:t xml:space="preserve"> satellite, cable and terrestrial) and in this case the IRD </w:t>
      </w:r>
      <w:r w:rsidR="00186033" w:rsidRPr="00C41B86">
        <w:rPr>
          <w:b/>
          <w:color w:val="FF0000"/>
        </w:rPr>
        <w:t>shall</w:t>
      </w:r>
      <w:r w:rsidRPr="00C41B86">
        <w:t xml:space="preserve"> support all the relevant requirements for all the supported F</w:t>
      </w:r>
      <w:r w:rsidR="00C821C4" w:rsidRPr="00C41B86">
        <w:t>ro</w:t>
      </w:r>
      <w:r w:rsidRPr="00C41B86">
        <w:t>nt</w:t>
      </w:r>
      <w:r w:rsidR="00C821C4" w:rsidRPr="00C41B86">
        <w:t>e</w:t>
      </w:r>
      <w:r w:rsidRPr="00C41B86">
        <w:t>nds as stated in section 3.</w:t>
      </w:r>
    </w:p>
    <w:p w14:paraId="106C0A14" w14:textId="77777777" w:rsidR="00511C50" w:rsidRPr="00C41B86" w:rsidRDefault="00511C50" w:rsidP="00511C50">
      <w:pPr>
        <w:pStyle w:val="Headingunnumbered"/>
      </w:pPr>
      <w:r w:rsidRPr="00C41B86">
        <w:t>Connectable/non-connectable IRD:</w:t>
      </w:r>
    </w:p>
    <w:p w14:paraId="1BCB6C6C" w14:textId="29D79EA8" w:rsidR="00511C50" w:rsidRPr="00581510" w:rsidRDefault="00511C50" w:rsidP="00511C50">
      <w:r w:rsidRPr="00C41B86">
        <w:t xml:space="preserve">An IRD may and in some </w:t>
      </w:r>
      <w:r w:rsidR="00581510" w:rsidRPr="00C41B86">
        <w:t>cases,</w:t>
      </w:r>
      <w:r w:rsidRPr="00C41B86">
        <w:t xml:space="preserve"> </w:t>
      </w:r>
      <w:r w:rsidR="00186033" w:rsidRPr="00C41B86">
        <w:rPr>
          <w:b/>
          <w:color w:val="FF0000"/>
        </w:rPr>
        <w:t>shall</w:t>
      </w:r>
      <w:r w:rsidRPr="00C41B86">
        <w:t xml:space="preserve"> include a two-way interface (</w:t>
      </w:r>
      <w:r w:rsidR="00E2108F" w:rsidRPr="00C41B86">
        <w:t>e.g.,</w:t>
      </w:r>
      <w:r w:rsidRPr="00C41B86">
        <w:t xml:space="preserve"> </w:t>
      </w:r>
      <w:proofErr w:type="spellStart"/>
      <w:r w:rsidRPr="00C41B86">
        <w:t>WiFi</w:t>
      </w:r>
      <w:proofErr w:type="spellEnd"/>
      <w:r w:rsidRPr="00C41B86">
        <w:t xml:space="preserve">, Ethernet, </w:t>
      </w:r>
      <w:proofErr w:type="spellStart"/>
      <w:r w:rsidRPr="00C41B86">
        <w:t>Eurodocsis</w:t>
      </w:r>
      <w:proofErr w:type="spellEnd"/>
      <w:r w:rsidRPr="00C41B86">
        <w:t xml:space="preserve"> etc, see section 8.3) typically with access to Internet, here referred to as a </w:t>
      </w:r>
      <w:r w:rsidRPr="00C41B86">
        <w:rPr>
          <w:i/>
        </w:rPr>
        <w:t>connectable IRD</w:t>
      </w:r>
      <w:r w:rsidRPr="00C41B86">
        <w:t xml:space="preserve"> type </w:t>
      </w:r>
      <w:r w:rsidRPr="009E5D27">
        <w:t>(e</w:t>
      </w:r>
      <w:r w:rsidRPr="00C41B86">
        <w:t xml:space="preserve">.g. NorDig HbbTV IRD </w:t>
      </w:r>
      <w:r w:rsidR="00F40C50" w:rsidRPr="00C41B86">
        <w:t xml:space="preserve">(NorDig HbbTV) </w:t>
      </w:r>
      <w:r w:rsidRPr="00C41B86">
        <w:t xml:space="preserve">is a connectable IRD with HbbTV API according to NorDig requirements in section 15, or a “Smart TV” using techniques </w:t>
      </w:r>
      <w:r w:rsidR="00A942E6" w:rsidRPr="00C41B86">
        <w:t xml:space="preserve">other </w:t>
      </w:r>
      <w:r w:rsidRPr="00C41B86">
        <w:t xml:space="preserve">than HbbTV). A connectable IRD that </w:t>
      </w:r>
      <w:r w:rsidR="00A942E6" w:rsidRPr="00C41B86">
        <w:t xml:space="preserve">has </w:t>
      </w:r>
      <w:r w:rsidRPr="00C41B86">
        <w:t xml:space="preserve">connected and activated the two-way interface is here referred to as </w:t>
      </w:r>
      <w:r w:rsidRPr="00C41B86">
        <w:rPr>
          <w:i/>
        </w:rPr>
        <w:t>connected IRD</w:t>
      </w:r>
      <w:r w:rsidRPr="00C41B86">
        <w:t xml:space="preserve"> (i.e. a </w:t>
      </w:r>
      <w:r w:rsidRPr="00C41B86">
        <w:rPr>
          <w:i/>
        </w:rPr>
        <w:t>connected connectable IRD</w:t>
      </w:r>
      <w:r w:rsidRPr="00C41B86">
        <w:t xml:space="preserve">), while a connectable IRD that has not connected or activated the two-way interface is referred to as </w:t>
      </w:r>
      <w:r w:rsidRPr="00C41B86">
        <w:rPr>
          <w:i/>
        </w:rPr>
        <w:t>non-connected connectable IRD</w:t>
      </w:r>
      <w:r w:rsidRPr="00C41B86">
        <w:t>.</w:t>
      </w:r>
      <w:r w:rsidRPr="00581510">
        <w:t xml:space="preserve"> </w:t>
      </w:r>
    </w:p>
    <w:p w14:paraId="0E275363" w14:textId="3413774B" w:rsidR="00511C50" w:rsidRPr="00581510" w:rsidRDefault="00511C50" w:rsidP="00511C50">
      <w:r w:rsidRPr="00581510">
        <w:rPr>
          <w:b/>
        </w:rPr>
        <w:t>Example multiple capabilities:</w:t>
      </w:r>
      <w:r w:rsidRPr="00581510">
        <w:t xml:space="preserve"> </w:t>
      </w:r>
      <w:r w:rsidR="00C80876">
        <w:br/>
      </w:r>
      <w:r w:rsidRPr="00E20C35">
        <w:rPr>
          <w:i/>
        </w:rPr>
        <w:t xml:space="preserve">One example of naming for an IRD that supports multiple capabilities is a </w:t>
      </w:r>
      <w:r w:rsidRPr="00E20C35">
        <w:rPr>
          <w:b/>
          <w:i/>
        </w:rPr>
        <w:t>NorDig terrestrial HbbTV PVR</w:t>
      </w:r>
      <w:r w:rsidRPr="00E20C35">
        <w:rPr>
          <w:i/>
        </w:rPr>
        <w:t xml:space="preserve">, which refers to all terrestrial </w:t>
      </w:r>
      <w:r w:rsidR="00F40C50" w:rsidRPr="00E20C35">
        <w:rPr>
          <w:i/>
        </w:rPr>
        <w:t>type</w:t>
      </w:r>
      <w:r w:rsidRPr="00E20C35">
        <w:rPr>
          <w:i/>
        </w:rPr>
        <w:t xml:space="preserve"> variants of</w:t>
      </w:r>
      <w:r w:rsidR="00E20C35" w:rsidRPr="00E20C35">
        <w:rPr>
          <w:i/>
        </w:rPr>
        <w:t xml:space="preserve"> </w:t>
      </w:r>
      <w:proofErr w:type="spellStart"/>
      <w:r w:rsidRPr="00E20C35">
        <w:rPr>
          <w:i/>
        </w:rPr>
        <w:t>IRDs</w:t>
      </w:r>
      <w:proofErr w:type="spellEnd"/>
      <w:r w:rsidRPr="00E20C35">
        <w:rPr>
          <w:i/>
        </w:rPr>
        <w:t xml:space="preserve"> (STB and </w:t>
      </w:r>
      <w:proofErr w:type="spellStart"/>
      <w:r w:rsidRPr="00E20C35">
        <w:rPr>
          <w:i/>
        </w:rPr>
        <w:t>iDTV</w:t>
      </w:r>
      <w:proofErr w:type="spellEnd"/>
      <w:r w:rsidRPr="00E20C35">
        <w:rPr>
          <w:i/>
        </w:rPr>
        <w:t>) that includes HbbTV and PVR capability</w:t>
      </w:r>
      <w:r w:rsidR="00587CD6" w:rsidRPr="00E20C35">
        <w:rPr>
          <w:szCs w:val="22"/>
        </w:rPr>
        <w:t xml:space="preserve"> </w:t>
      </w:r>
      <w:r w:rsidR="00587CD6" w:rsidRPr="00E20C35">
        <w:rPr>
          <w:i/>
          <w:iCs/>
          <w:szCs w:val="22"/>
        </w:rPr>
        <w:t xml:space="preserve">(independently on other additional optional capabilities like </w:t>
      </w:r>
      <w:proofErr w:type="spellStart"/>
      <w:r w:rsidR="00587CD6" w:rsidRPr="00E20C35">
        <w:rPr>
          <w:i/>
          <w:iCs/>
          <w:szCs w:val="22"/>
        </w:rPr>
        <w:t>HEVC</w:t>
      </w:r>
      <w:proofErr w:type="spellEnd"/>
      <w:r w:rsidR="00587CD6" w:rsidRPr="00E20C35">
        <w:rPr>
          <w:i/>
          <w:iCs/>
          <w:szCs w:val="22"/>
        </w:rPr>
        <w:t>)</w:t>
      </w:r>
      <w:r w:rsidR="00587CD6" w:rsidRPr="00E20C35">
        <w:rPr>
          <w:i/>
        </w:rPr>
        <w:t>.</w:t>
      </w:r>
    </w:p>
    <w:p w14:paraId="057519E5" w14:textId="64B9F71F" w:rsidR="00EB4575" w:rsidRDefault="00EB4575" w:rsidP="00F81381">
      <w:pPr>
        <w:pStyle w:val="Overskrift2"/>
      </w:pPr>
      <w:bookmarkStart w:id="97" w:name="_Hlt478789109"/>
      <w:bookmarkStart w:id="98" w:name="_Ref45011003"/>
      <w:bookmarkStart w:id="99" w:name="_Ref45011006"/>
      <w:bookmarkStart w:id="100" w:name="_Toc130051298"/>
      <w:bookmarkStart w:id="101" w:name="_Toc200726926"/>
      <w:bookmarkStart w:id="102" w:name="_Toc200727717"/>
      <w:bookmarkStart w:id="103" w:name="_Toc200728508"/>
      <w:bookmarkStart w:id="104" w:name="_Toc201422736"/>
      <w:bookmarkStart w:id="105" w:name="_Toc232171696"/>
      <w:bookmarkStart w:id="106" w:name="_Toc232172858"/>
      <w:bookmarkStart w:id="107" w:name="_Toc232177309"/>
      <w:bookmarkStart w:id="108" w:name="_Toc265440741"/>
      <w:bookmarkStart w:id="109" w:name="_Toc342657839"/>
      <w:bookmarkStart w:id="110" w:name="_Toc342659417"/>
      <w:bookmarkStart w:id="111" w:name="_Toc392073645"/>
      <w:bookmarkStart w:id="112" w:name="_Toc392075378"/>
      <w:bookmarkStart w:id="113" w:name="_Toc151560698"/>
      <w:bookmarkEnd w:id="97"/>
      <w:r w:rsidRPr="00333840">
        <w:lastRenderedPageBreak/>
        <w:t>References</w:t>
      </w:r>
      <w:bookmarkEnd w:id="75"/>
      <w:bookmarkEnd w:id="76"/>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41157C" w:rsidRPr="00333840" w14:paraId="6536DC3E" w14:textId="77777777" w:rsidTr="00A36ED7">
        <w:trPr>
          <w:cantSplit/>
          <w:trHeight w:val="390"/>
        </w:trPr>
        <w:tc>
          <w:tcPr>
            <w:tcW w:w="3468" w:type="dxa"/>
          </w:tcPr>
          <w:p w14:paraId="4157F8D5" w14:textId="77777777" w:rsidR="0041157C" w:rsidRPr="0029608E" w:rsidRDefault="0041157C" w:rsidP="00C469D8">
            <w:pPr>
              <w:pStyle w:val="Reference"/>
              <w:numPr>
                <w:ilvl w:val="0"/>
                <w:numId w:val="42"/>
              </w:numPr>
              <w:tabs>
                <w:tab w:val="clear" w:pos="927"/>
              </w:tabs>
              <w:rPr>
                <w:strike/>
                <w:szCs w:val="22"/>
              </w:rPr>
            </w:pPr>
            <w:bookmarkStart w:id="114" w:name="_Hlk97580533"/>
            <w:r w:rsidRPr="0029608E">
              <w:rPr>
                <w:szCs w:val="22"/>
              </w:rPr>
              <w:t>Void</w:t>
            </w:r>
            <w:r w:rsidRPr="0029608E">
              <w:rPr>
                <w:strike/>
                <w:szCs w:val="22"/>
              </w:rPr>
              <w:t xml:space="preserve"> </w:t>
            </w:r>
          </w:p>
        </w:tc>
        <w:tc>
          <w:tcPr>
            <w:tcW w:w="5996" w:type="dxa"/>
          </w:tcPr>
          <w:p w14:paraId="66F1CC48" w14:textId="77777777" w:rsidR="0041157C" w:rsidRPr="0039312E" w:rsidRDefault="0041157C" w:rsidP="00A36ED7">
            <w:pPr>
              <w:pStyle w:val="Referencetext"/>
              <w:rPr>
                <w:strike/>
                <w:szCs w:val="22"/>
              </w:rPr>
            </w:pPr>
            <w:r w:rsidRPr="0039312E">
              <w:rPr>
                <w:szCs w:val="22"/>
              </w:rPr>
              <w:t xml:space="preserve">Void </w:t>
            </w:r>
          </w:p>
        </w:tc>
      </w:tr>
      <w:tr w:rsidR="0041157C" w:rsidRPr="00333840" w14:paraId="24CD5007" w14:textId="77777777" w:rsidTr="00A36ED7">
        <w:trPr>
          <w:cantSplit/>
          <w:trHeight w:val="423"/>
        </w:trPr>
        <w:tc>
          <w:tcPr>
            <w:tcW w:w="3468" w:type="dxa"/>
          </w:tcPr>
          <w:p w14:paraId="04AC1A8F" w14:textId="77777777" w:rsidR="0041157C" w:rsidRPr="0029608E" w:rsidRDefault="0041157C" w:rsidP="00C469D8">
            <w:pPr>
              <w:pStyle w:val="Reference"/>
              <w:numPr>
                <w:ilvl w:val="0"/>
                <w:numId w:val="42"/>
              </w:numPr>
              <w:tabs>
                <w:tab w:val="clear" w:pos="927"/>
              </w:tabs>
              <w:rPr>
                <w:strike/>
              </w:rPr>
            </w:pPr>
            <w:r w:rsidRPr="0029608E">
              <w:t>Void</w:t>
            </w:r>
          </w:p>
        </w:tc>
        <w:tc>
          <w:tcPr>
            <w:tcW w:w="5996" w:type="dxa"/>
          </w:tcPr>
          <w:p w14:paraId="59837FDE" w14:textId="77777777" w:rsidR="0041157C" w:rsidRPr="0039312E" w:rsidRDefault="0041157C" w:rsidP="00A36ED7">
            <w:pPr>
              <w:pStyle w:val="Slutnotetekst"/>
              <w:rPr>
                <w:strike/>
              </w:rPr>
            </w:pPr>
            <w:r w:rsidRPr="0039312E">
              <w:t>Void</w:t>
            </w:r>
          </w:p>
        </w:tc>
      </w:tr>
      <w:tr w:rsidR="0041157C" w:rsidRPr="008B15DE" w14:paraId="740AEBB1" w14:textId="77777777" w:rsidTr="00A36ED7">
        <w:trPr>
          <w:cantSplit/>
        </w:trPr>
        <w:tc>
          <w:tcPr>
            <w:tcW w:w="3468" w:type="dxa"/>
          </w:tcPr>
          <w:p w14:paraId="7383D0FD" w14:textId="77777777" w:rsidR="0041157C" w:rsidRPr="00F71D1A" w:rsidRDefault="0041157C" w:rsidP="00C469D8">
            <w:pPr>
              <w:pStyle w:val="Reference"/>
              <w:numPr>
                <w:ilvl w:val="0"/>
                <w:numId w:val="42"/>
              </w:numPr>
              <w:tabs>
                <w:tab w:val="clear" w:pos="927"/>
              </w:tabs>
              <w:rPr>
                <w:szCs w:val="22"/>
              </w:rPr>
            </w:pPr>
            <w:r w:rsidRPr="00F71D1A">
              <w:rPr>
                <w:szCs w:val="22"/>
              </w:rPr>
              <w:t>DVB CSA</w:t>
            </w:r>
          </w:p>
        </w:tc>
        <w:tc>
          <w:tcPr>
            <w:tcW w:w="5996" w:type="dxa"/>
          </w:tcPr>
          <w:p w14:paraId="22F57FCF" w14:textId="77777777" w:rsidR="0041157C" w:rsidRPr="0039312E" w:rsidRDefault="0041157C" w:rsidP="00A36ED7">
            <w:pPr>
              <w:pStyle w:val="Referencetext"/>
              <w:rPr>
                <w:szCs w:val="22"/>
              </w:rPr>
            </w:pPr>
            <w:r w:rsidRPr="0039312E">
              <w:rPr>
                <w:szCs w:val="22"/>
              </w:rPr>
              <w:t>For signalling, refer to ETSI TS 100 289, Digital Video Broadcasting (DVB); Support for use of the DVB Scrambling Algorithm version 3 within digital broadcasting systems.</w:t>
            </w:r>
          </w:p>
          <w:p w14:paraId="3F34F274" w14:textId="011A6B89" w:rsidR="0041157C" w:rsidRPr="00E337B8" w:rsidRDefault="0041157C" w:rsidP="00A36ED7">
            <w:pPr>
              <w:pStyle w:val="Referencetext"/>
              <w:rPr>
                <w:szCs w:val="22"/>
              </w:rPr>
            </w:pPr>
            <w:r w:rsidRPr="0039312E">
              <w:rPr>
                <w:szCs w:val="22"/>
              </w:rPr>
              <w:t>For the DVB Common Scrambling Algorithm (CSA) version 2 (DVB-</w:t>
            </w:r>
            <w:proofErr w:type="spellStart"/>
            <w:r w:rsidRPr="0039312E">
              <w:rPr>
                <w:szCs w:val="22"/>
              </w:rPr>
              <w:t>CSA2</w:t>
            </w:r>
            <w:proofErr w:type="spellEnd"/>
            <w:r w:rsidRPr="0039312E">
              <w:rPr>
                <w:szCs w:val="22"/>
              </w:rPr>
              <w:t>) or version 3 (DVB-</w:t>
            </w:r>
            <w:proofErr w:type="spellStart"/>
            <w:r w:rsidRPr="0039312E">
              <w:rPr>
                <w:szCs w:val="22"/>
              </w:rPr>
              <w:t>CSA3</w:t>
            </w:r>
            <w:proofErr w:type="spellEnd"/>
            <w:r w:rsidRPr="0039312E">
              <w:rPr>
                <w:szCs w:val="22"/>
              </w:rPr>
              <w:t xml:space="preserve">), contact the custodian </w:t>
            </w:r>
            <w:r w:rsidRPr="00E337B8">
              <w:rPr>
                <w:szCs w:val="22"/>
              </w:rPr>
              <w:t>S</w:t>
            </w:r>
            <w:r w:rsidR="0008275C" w:rsidRPr="00E337B8">
              <w:rPr>
                <w:szCs w:val="22"/>
              </w:rPr>
              <w:t>isvel</w:t>
            </w:r>
            <w:r w:rsidRPr="00E337B8">
              <w:rPr>
                <w:szCs w:val="22"/>
              </w:rPr>
              <w:t xml:space="preserve"> for more information:</w:t>
            </w:r>
          </w:p>
          <w:p w14:paraId="6D462634" w14:textId="77777777" w:rsidR="0041157C" w:rsidRPr="00E337B8" w:rsidRDefault="0041157C" w:rsidP="00A36ED7">
            <w:pPr>
              <w:pStyle w:val="Referencetext"/>
              <w:rPr>
                <w:szCs w:val="22"/>
              </w:rPr>
            </w:pPr>
            <w:hyperlink r:id="rId9" w:history="1">
              <w:r w:rsidRPr="00E337B8">
                <w:rPr>
                  <w:rStyle w:val="Hyperlink"/>
                </w:rPr>
                <w:t>https://www.sisvel.com/licensing-programs/digital-video-display-technology/dvb-csa/introduction</w:t>
              </w:r>
            </w:hyperlink>
          </w:p>
          <w:p w14:paraId="37347F78" w14:textId="77777777" w:rsidR="0041157C" w:rsidRPr="0039312E" w:rsidRDefault="0041157C" w:rsidP="00A36ED7">
            <w:pPr>
              <w:pStyle w:val="Referencetext"/>
              <w:rPr>
                <w:szCs w:val="22"/>
              </w:rPr>
            </w:pPr>
            <w:hyperlink r:id="rId10" w:history="1">
              <w:r w:rsidRPr="00E337B8">
                <w:rPr>
                  <w:rStyle w:val="Hyperlink"/>
                </w:rPr>
                <w:t>https://www.etsi.org/security-algorithms-and-codes/dvb-csa-licences</w:t>
              </w:r>
            </w:hyperlink>
          </w:p>
        </w:tc>
      </w:tr>
      <w:tr w:rsidR="0041157C" w:rsidRPr="00333840" w14:paraId="734A8B4C" w14:textId="77777777" w:rsidTr="00A36ED7">
        <w:trPr>
          <w:cantSplit/>
        </w:trPr>
        <w:tc>
          <w:tcPr>
            <w:tcW w:w="3468" w:type="dxa"/>
          </w:tcPr>
          <w:p w14:paraId="6200E1FB" w14:textId="5AA65C54" w:rsidR="0041157C" w:rsidRPr="00E337B8" w:rsidRDefault="00BC456E" w:rsidP="00C469D8">
            <w:pPr>
              <w:pStyle w:val="Reference"/>
              <w:numPr>
                <w:ilvl w:val="0"/>
                <w:numId w:val="42"/>
              </w:numPr>
              <w:tabs>
                <w:tab w:val="clear" w:pos="927"/>
              </w:tabs>
              <w:rPr>
                <w:strike/>
                <w:szCs w:val="22"/>
              </w:rPr>
            </w:pPr>
            <w:r w:rsidRPr="00E337B8">
              <w:rPr>
                <w:szCs w:val="22"/>
              </w:rPr>
              <w:t>Void</w:t>
            </w:r>
          </w:p>
        </w:tc>
        <w:tc>
          <w:tcPr>
            <w:tcW w:w="5996" w:type="dxa"/>
          </w:tcPr>
          <w:p w14:paraId="56EA3D9D" w14:textId="3072197B" w:rsidR="0041157C" w:rsidRPr="00E337B8" w:rsidRDefault="00A81C05" w:rsidP="00A36ED7">
            <w:pPr>
              <w:pStyle w:val="Referencetext"/>
              <w:rPr>
                <w:strike/>
                <w:szCs w:val="22"/>
              </w:rPr>
            </w:pPr>
            <w:r w:rsidRPr="00E337B8">
              <w:rPr>
                <w:szCs w:val="22"/>
              </w:rPr>
              <w:t>Void</w:t>
            </w:r>
          </w:p>
        </w:tc>
      </w:tr>
      <w:tr w:rsidR="0041157C" w:rsidRPr="00333840" w14:paraId="55DE6479" w14:textId="77777777" w:rsidTr="00A36ED7">
        <w:trPr>
          <w:cantSplit/>
        </w:trPr>
        <w:tc>
          <w:tcPr>
            <w:tcW w:w="3468" w:type="dxa"/>
          </w:tcPr>
          <w:p w14:paraId="0DCEC598" w14:textId="77777777" w:rsidR="0041157C" w:rsidRPr="000A3B66" w:rsidRDefault="0041157C" w:rsidP="00C469D8">
            <w:pPr>
              <w:pStyle w:val="Reference"/>
              <w:numPr>
                <w:ilvl w:val="0"/>
                <w:numId w:val="42"/>
              </w:numPr>
              <w:tabs>
                <w:tab w:val="clear" w:pos="927"/>
              </w:tabs>
              <w:rPr>
                <w:szCs w:val="22"/>
              </w:rPr>
            </w:pPr>
            <w:bookmarkStart w:id="115" w:name="_Ref103591793"/>
            <w:r w:rsidRPr="000A3B66">
              <w:rPr>
                <w:szCs w:val="22"/>
              </w:rPr>
              <w:t>EN 60728-1 and 50083-9</w:t>
            </w:r>
            <w:bookmarkEnd w:id="115"/>
          </w:p>
        </w:tc>
        <w:tc>
          <w:tcPr>
            <w:tcW w:w="5996" w:type="dxa"/>
          </w:tcPr>
          <w:p w14:paraId="507F09BF"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60728-1, Cable networks for television signals, sound signals and interactive services - Part 1: System performance of forward paths.</w:t>
            </w:r>
          </w:p>
          <w:p w14:paraId="34A5C0B3"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50083-9, Cabled distribution systems for television, sound and interactive multimedia signals – Part 9: Interfaces for CATV/SMATV </w:t>
            </w:r>
            <w:proofErr w:type="spellStart"/>
            <w:r w:rsidRPr="000A3B66">
              <w:rPr>
                <w:szCs w:val="22"/>
              </w:rPr>
              <w:t>headends</w:t>
            </w:r>
            <w:proofErr w:type="spellEnd"/>
            <w:r w:rsidRPr="000A3B66">
              <w:rPr>
                <w:szCs w:val="22"/>
              </w:rPr>
              <w:t xml:space="preserve"> and similar professional equipment for DVB/MPEG-2 transport streams.</w:t>
            </w:r>
          </w:p>
        </w:tc>
      </w:tr>
      <w:tr w:rsidR="0041157C" w:rsidRPr="00333840" w14:paraId="7A29B539" w14:textId="77777777" w:rsidTr="00A36ED7">
        <w:trPr>
          <w:cantSplit/>
        </w:trPr>
        <w:tc>
          <w:tcPr>
            <w:tcW w:w="3468" w:type="dxa"/>
          </w:tcPr>
          <w:p w14:paraId="4FC160CE" w14:textId="1C8B31ED" w:rsidR="0041157C" w:rsidRPr="000A3B66" w:rsidRDefault="00BC456E" w:rsidP="00C469D8">
            <w:pPr>
              <w:pStyle w:val="Reference"/>
              <w:numPr>
                <w:ilvl w:val="0"/>
                <w:numId w:val="42"/>
              </w:numPr>
              <w:tabs>
                <w:tab w:val="clear" w:pos="927"/>
              </w:tabs>
              <w:rPr>
                <w:strike/>
                <w:szCs w:val="22"/>
              </w:rPr>
            </w:pPr>
            <w:r w:rsidRPr="000A3B66">
              <w:rPr>
                <w:szCs w:val="22"/>
              </w:rPr>
              <w:t>Void</w:t>
            </w:r>
          </w:p>
        </w:tc>
        <w:tc>
          <w:tcPr>
            <w:tcW w:w="5996" w:type="dxa"/>
          </w:tcPr>
          <w:p w14:paraId="48AB996D" w14:textId="74367A56" w:rsidR="0041157C" w:rsidRPr="000A3B66" w:rsidRDefault="00A81C05" w:rsidP="00A36ED7">
            <w:pPr>
              <w:pStyle w:val="Referencetext"/>
              <w:rPr>
                <w:strike/>
                <w:szCs w:val="22"/>
              </w:rPr>
            </w:pPr>
            <w:r w:rsidRPr="000A3B66">
              <w:rPr>
                <w:szCs w:val="22"/>
              </w:rPr>
              <w:t>Void</w:t>
            </w:r>
          </w:p>
        </w:tc>
      </w:tr>
      <w:tr w:rsidR="0041157C" w:rsidRPr="00333840" w14:paraId="6544D87F" w14:textId="77777777" w:rsidTr="00A36ED7">
        <w:trPr>
          <w:cantSplit/>
        </w:trPr>
        <w:tc>
          <w:tcPr>
            <w:tcW w:w="3468" w:type="dxa"/>
          </w:tcPr>
          <w:p w14:paraId="2D1A489D" w14:textId="77777777" w:rsidR="0041157C" w:rsidRPr="000A3B66" w:rsidRDefault="0041157C" w:rsidP="00C469D8">
            <w:pPr>
              <w:pStyle w:val="Reference"/>
              <w:numPr>
                <w:ilvl w:val="0"/>
                <w:numId w:val="42"/>
              </w:numPr>
              <w:tabs>
                <w:tab w:val="clear" w:pos="927"/>
              </w:tabs>
              <w:rPr>
                <w:szCs w:val="22"/>
              </w:rPr>
            </w:pPr>
            <w:bookmarkStart w:id="116" w:name="_Ref103609550"/>
            <w:r w:rsidRPr="000A3B66">
              <w:rPr>
                <w:szCs w:val="22"/>
              </w:rPr>
              <w:t>EN 50221</w:t>
            </w:r>
            <w:bookmarkEnd w:id="116"/>
          </w:p>
        </w:tc>
        <w:tc>
          <w:tcPr>
            <w:tcW w:w="5996" w:type="dxa"/>
          </w:tcPr>
          <w:p w14:paraId="64608114" w14:textId="77777777" w:rsidR="0041157C" w:rsidRPr="000A3B66" w:rsidRDefault="0041157C" w:rsidP="00A36ED7">
            <w:pPr>
              <w:pStyle w:val="Referencetext"/>
              <w:rPr>
                <w:szCs w:val="22"/>
              </w:rPr>
            </w:pPr>
            <w:r w:rsidRPr="000A3B66">
              <w:rPr>
                <w:szCs w:val="22"/>
              </w:rPr>
              <w:t>Common Interface specification for Conditional Access and other Digital Video Broadcasting Decoder Applications.</w:t>
            </w:r>
          </w:p>
        </w:tc>
      </w:tr>
      <w:tr w:rsidR="0041157C" w:rsidRPr="000D203B" w14:paraId="44DEAF33" w14:textId="77777777" w:rsidTr="00A36ED7">
        <w:trPr>
          <w:cantSplit/>
          <w:trHeight w:val="568"/>
        </w:trPr>
        <w:tc>
          <w:tcPr>
            <w:tcW w:w="3468" w:type="dxa"/>
          </w:tcPr>
          <w:p w14:paraId="1D32601F"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7" w:name="_Ref103591550"/>
            <w:r w:rsidRPr="000D203B">
              <w:rPr>
                <w:rFonts w:ascii="TimesNewRomanPSMT" w:hAnsi="TimesNewRomanPSMT" w:cs="TimesNewRomanPSMT"/>
                <w:szCs w:val="22"/>
              </w:rPr>
              <w:t>EN 50494</w:t>
            </w:r>
            <w:bookmarkEnd w:id="117"/>
          </w:p>
        </w:tc>
        <w:tc>
          <w:tcPr>
            <w:tcW w:w="5996" w:type="dxa"/>
          </w:tcPr>
          <w:p w14:paraId="309E52E4" w14:textId="77777777" w:rsidR="0041157C" w:rsidRPr="000D203B" w:rsidRDefault="0041157C" w:rsidP="00A36ED7">
            <w:pPr>
              <w:spacing w:before="100" w:beforeAutospacing="1"/>
              <w:ind w:right="742"/>
              <w:rPr>
                <w:szCs w:val="22"/>
              </w:rPr>
            </w:pPr>
            <w:r w:rsidRPr="000D203B">
              <w:t>Satellite signal distribution over a single coaxial cable in single dwelling installations.</w:t>
            </w:r>
          </w:p>
        </w:tc>
      </w:tr>
      <w:tr w:rsidR="0041157C" w:rsidRPr="000D203B" w14:paraId="31BA47C7" w14:textId="77777777" w:rsidTr="00A36ED7">
        <w:trPr>
          <w:cantSplit/>
          <w:trHeight w:val="568"/>
        </w:trPr>
        <w:tc>
          <w:tcPr>
            <w:tcW w:w="3468" w:type="dxa"/>
          </w:tcPr>
          <w:p w14:paraId="2DF3FE1C"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8" w:name="_Ref103591960"/>
            <w:r w:rsidRPr="000D203B">
              <w:rPr>
                <w:rFonts w:ascii="TimesNewRomanPSMT" w:hAnsi="TimesNewRomanPSMT" w:cs="TimesNewRomanPSMT"/>
                <w:szCs w:val="22"/>
              </w:rPr>
              <w:t>EN 55013</w:t>
            </w:r>
            <w:bookmarkEnd w:id="118"/>
          </w:p>
        </w:tc>
        <w:tc>
          <w:tcPr>
            <w:tcW w:w="5996" w:type="dxa"/>
          </w:tcPr>
          <w:p w14:paraId="04685610" w14:textId="77777777" w:rsidR="0041157C" w:rsidRPr="000D203B" w:rsidRDefault="0041157C" w:rsidP="00A36ED7">
            <w:pPr>
              <w:spacing w:before="100" w:beforeAutospacing="1"/>
              <w:ind w:right="742"/>
            </w:pPr>
            <w:r w:rsidRPr="000D203B">
              <w:t>Limits and methods of measurements of radio disturbance characteristics of broadcast receive equipment and associated equipment.</w:t>
            </w:r>
          </w:p>
        </w:tc>
      </w:tr>
      <w:tr w:rsidR="0041157C" w:rsidRPr="000D203B" w14:paraId="224BE613" w14:textId="77777777" w:rsidTr="00A36ED7">
        <w:trPr>
          <w:cantSplit/>
        </w:trPr>
        <w:tc>
          <w:tcPr>
            <w:tcW w:w="3468" w:type="dxa"/>
          </w:tcPr>
          <w:p w14:paraId="52607E53" w14:textId="77777777" w:rsidR="0041157C" w:rsidRPr="000D203B" w:rsidRDefault="0041157C" w:rsidP="00C469D8">
            <w:pPr>
              <w:pStyle w:val="Reference"/>
              <w:numPr>
                <w:ilvl w:val="0"/>
                <w:numId w:val="42"/>
              </w:numPr>
              <w:tabs>
                <w:tab w:val="clear" w:pos="927"/>
              </w:tabs>
              <w:rPr>
                <w:szCs w:val="22"/>
              </w:rPr>
            </w:pPr>
            <w:bookmarkStart w:id="119" w:name="_Ref103591523"/>
            <w:r w:rsidRPr="000D203B">
              <w:rPr>
                <w:szCs w:val="22"/>
              </w:rPr>
              <w:t>EN 61319-1</w:t>
            </w:r>
            <w:bookmarkEnd w:id="119"/>
            <w:r w:rsidRPr="000D203B">
              <w:rPr>
                <w:szCs w:val="22"/>
              </w:rPr>
              <w:t xml:space="preserve"> </w:t>
            </w:r>
          </w:p>
        </w:tc>
        <w:tc>
          <w:tcPr>
            <w:tcW w:w="5996" w:type="dxa"/>
          </w:tcPr>
          <w:p w14:paraId="5ADB189B" w14:textId="77777777" w:rsidR="0041157C" w:rsidRPr="000D203B" w:rsidRDefault="0041157C" w:rsidP="00A36ED7">
            <w:pPr>
              <w:pStyle w:val="Referencetext"/>
              <w:rPr>
                <w:szCs w:val="22"/>
              </w:rPr>
            </w:pPr>
            <w:r w:rsidRPr="000D203B">
              <w:rPr>
                <w:szCs w:val="22"/>
              </w:rPr>
              <w:t>Interconnections of satellite receiving equipment – Part 1: Europe.</w:t>
            </w:r>
          </w:p>
        </w:tc>
      </w:tr>
      <w:tr w:rsidR="0041157C" w:rsidRPr="00333840" w14:paraId="399C4E80" w14:textId="77777777" w:rsidTr="00A36ED7">
        <w:trPr>
          <w:cantSplit/>
        </w:trPr>
        <w:tc>
          <w:tcPr>
            <w:tcW w:w="3468" w:type="dxa"/>
          </w:tcPr>
          <w:p w14:paraId="54C632BB" w14:textId="77777777" w:rsidR="0041157C" w:rsidRPr="009726AB" w:rsidRDefault="0041157C" w:rsidP="00C469D8">
            <w:pPr>
              <w:pStyle w:val="Reference"/>
              <w:numPr>
                <w:ilvl w:val="0"/>
                <w:numId w:val="42"/>
              </w:numPr>
              <w:tabs>
                <w:tab w:val="clear" w:pos="927"/>
              </w:tabs>
              <w:rPr>
                <w:szCs w:val="22"/>
              </w:rPr>
            </w:pPr>
            <w:bookmarkStart w:id="120" w:name="_Ref102089709"/>
            <w:r w:rsidRPr="009726AB">
              <w:rPr>
                <w:szCs w:val="22"/>
              </w:rPr>
              <w:t xml:space="preserve">ETSI EN 300 421 </w:t>
            </w:r>
            <w:proofErr w:type="spellStart"/>
            <w:r>
              <w:rPr>
                <w:szCs w:val="22"/>
              </w:rPr>
              <w:t>V</w:t>
            </w:r>
            <w:r w:rsidRPr="009726AB">
              <w:rPr>
                <w:szCs w:val="22"/>
              </w:rPr>
              <w:t>1.1.2</w:t>
            </w:r>
            <w:bookmarkEnd w:id="120"/>
            <w:proofErr w:type="spellEnd"/>
          </w:p>
        </w:tc>
        <w:tc>
          <w:tcPr>
            <w:tcW w:w="5996" w:type="dxa"/>
          </w:tcPr>
          <w:p w14:paraId="529502E1" w14:textId="77777777" w:rsidR="0041157C" w:rsidRPr="00333840" w:rsidRDefault="0041157C" w:rsidP="00A36ED7">
            <w:pPr>
              <w:pStyle w:val="Referencetext"/>
              <w:rPr>
                <w:szCs w:val="22"/>
              </w:rPr>
            </w:pPr>
            <w:r w:rsidRPr="00333840">
              <w:rPr>
                <w:szCs w:val="22"/>
              </w:rPr>
              <w:t>Digital Video Broadcasting (DVB): Digital broadcasting systems for television, sound and data services: Framing structure, channel coding and modulation for 11/12 GHz Satellite services. (DVB-S)</w:t>
            </w:r>
            <w:r>
              <w:rPr>
                <w:szCs w:val="22"/>
              </w:rPr>
              <w:t>.</w:t>
            </w:r>
          </w:p>
        </w:tc>
      </w:tr>
      <w:tr w:rsidR="0041157C" w:rsidRPr="00333840" w14:paraId="4CE28D66" w14:textId="77777777" w:rsidTr="00A36ED7">
        <w:trPr>
          <w:cantSplit/>
        </w:trPr>
        <w:tc>
          <w:tcPr>
            <w:tcW w:w="3468" w:type="dxa"/>
          </w:tcPr>
          <w:p w14:paraId="3C7C5965" w14:textId="77777777" w:rsidR="0041157C" w:rsidRPr="009726AB" w:rsidRDefault="0041157C" w:rsidP="00C469D8">
            <w:pPr>
              <w:pStyle w:val="Reference"/>
              <w:numPr>
                <w:ilvl w:val="0"/>
                <w:numId w:val="42"/>
              </w:numPr>
              <w:tabs>
                <w:tab w:val="clear" w:pos="927"/>
              </w:tabs>
              <w:rPr>
                <w:szCs w:val="22"/>
              </w:rPr>
            </w:pPr>
            <w:bookmarkStart w:id="121" w:name="_Ref103591760"/>
            <w:r w:rsidRPr="009726AB">
              <w:rPr>
                <w:szCs w:val="22"/>
              </w:rPr>
              <w:t xml:space="preserve">ETSI EN 300 429 </w:t>
            </w:r>
            <w:proofErr w:type="spellStart"/>
            <w:r>
              <w:rPr>
                <w:szCs w:val="22"/>
              </w:rPr>
              <w:t>V</w:t>
            </w:r>
            <w:r w:rsidRPr="009726AB">
              <w:rPr>
                <w:szCs w:val="22"/>
              </w:rPr>
              <w:t>1.2.1</w:t>
            </w:r>
            <w:bookmarkEnd w:id="121"/>
            <w:proofErr w:type="spellEnd"/>
          </w:p>
        </w:tc>
        <w:tc>
          <w:tcPr>
            <w:tcW w:w="5996" w:type="dxa"/>
          </w:tcPr>
          <w:p w14:paraId="097E49D1" w14:textId="77777777" w:rsidR="0041157C" w:rsidRPr="00C41B86" w:rsidRDefault="0041157C" w:rsidP="00A36ED7">
            <w:pPr>
              <w:pStyle w:val="Referencetext"/>
              <w:rPr>
                <w:szCs w:val="22"/>
              </w:rPr>
            </w:pPr>
            <w:r w:rsidRPr="00C41B86">
              <w:rPr>
                <w:szCs w:val="22"/>
              </w:rPr>
              <w:t xml:space="preserve">Digital Video Broadcasting (DVB): Digital Broadcasting Systems for Television, Sound and Data Services; Framing Structure, Channel Coding and Modulation for Cable Systems (DVB-C). </w:t>
            </w:r>
          </w:p>
        </w:tc>
      </w:tr>
      <w:tr w:rsidR="0041157C" w:rsidRPr="00333840" w14:paraId="3D8BEFB9" w14:textId="77777777" w:rsidTr="00A36ED7">
        <w:trPr>
          <w:cantSplit/>
        </w:trPr>
        <w:tc>
          <w:tcPr>
            <w:tcW w:w="3468" w:type="dxa"/>
          </w:tcPr>
          <w:p w14:paraId="2A575DEB" w14:textId="77777777" w:rsidR="0041157C" w:rsidRPr="00B552F5" w:rsidRDefault="0041157C" w:rsidP="00C469D8">
            <w:pPr>
              <w:pStyle w:val="Reference"/>
              <w:numPr>
                <w:ilvl w:val="0"/>
                <w:numId w:val="42"/>
              </w:numPr>
              <w:tabs>
                <w:tab w:val="clear" w:pos="927"/>
              </w:tabs>
              <w:rPr>
                <w:szCs w:val="22"/>
              </w:rPr>
            </w:pPr>
            <w:bookmarkStart w:id="122" w:name="_Ref102087277"/>
            <w:r w:rsidRPr="00B552F5">
              <w:rPr>
                <w:szCs w:val="22"/>
              </w:rPr>
              <w:t xml:space="preserve">ETSI EN 300 468 </w:t>
            </w:r>
            <w:proofErr w:type="spellStart"/>
            <w:r>
              <w:rPr>
                <w:szCs w:val="22"/>
              </w:rPr>
              <w:t>V</w:t>
            </w:r>
            <w:r w:rsidRPr="00B552F5">
              <w:rPr>
                <w:szCs w:val="22"/>
              </w:rPr>
              <w:t>1.16.1</w:t>
            </w:r>
            <w:bookmarkEnd w:id="122"/>
            <w:proofErr w:type="spellEnd"/>
          </w:p>
        </w:tc>
        <w:tc>
          <w:tcPr>
            <w:tcW w:w="5996" w:type="dxa"/>
          </w:tcPr>
          <w:p w14:paraId="74BACE5E" w14:textId="77777777" w:rsidR="0041157C" w:rsidRPr="00581510" w:rsidRDefault="0041157C" w:rsidP="00A36ED7">
            <w:pPr>
              <w:pStyle w:val="Referencetext"/>
              <w:rPr>
                <w:strike/>
              </w:rPr>
            </w:pPr>
            <w:r w:rsidRPr="00581510">
              <w:rPr>
                <w:szCs w:val="22"/>
              </w:rPr>
              <w:t xml:space="preserve">Digital Video Broadcasting (DVB): Specification for Service Information (SI) in (DVB) systems. </w:t>
            </w:r>
          </w:p>
        </w:tc>
      </w:tr>
      <w:tr w:rsidR="0041157C" w:rsidRPr="00333840" w14:paraId="7527427B" w14:textId="77777777" w:rsidTr="00A36ED7">
        <w:trPr>
          <w:cantSplit/>
        </w:trPr>
        <w:tc>
          <w:tcPr>
            <w:tcW w:w="3468" w:type="dxa"/>
          </w:tcPr>
          <w:p w14:paraId="3C78648C" w14:textId="77777777" w:rsidR="0041157C" w:rsidRPr="00B552F5" w:rsidRDefault="0041157C" w:rsidP="00C469D8">
            <w:pPr>
              <w:pStyle w:val="Reference"/>
              <w:numPr>
                <w:ilvl w:val="0"/>
                <w:numId w:val="42"/>
              </w:numPr>
              <w:tabs>
                <w:tab w:val="clear" w:pos="927"/>
              </w:tabs>
              <w:rPr>
                <w:szCs w:val="22"/>
              </w:rPr>
            </w:pPr>
            <w:bookmarkStart w:id="123" w:name="_Ref103608695"/>
            <w:r w:rsidRPr="00B552F5">
              <w:rPr>
                <w:szCs w:val="22"/>
              </w:rPr>
              <w:lastRenderedPageBreak/>
              <w:t xml:space="preserve">ETSI EN 300 472 </w:t>
            </w:r>
            <w:proofErr w:type="spellStart"/>
            <w:r>
              <w:rPr>
                <w:szCs w:val="22"/>
              </w:rPr>
              <w:t>V</w:t>
            </w:r>
            <w:r w:rsidRPr="00B552F5">
              <w:rPr>
                <w:szCs w:val="22"/>
              </w:rPr>
              <w:t>1.4.1</w:t>
            </w:r>
            <w:bookmarkEnd w:id="123"/>
            <w:proofErr w:type="spellEnd"/>
          </w:p>
        </w:tc>
        <w:tc>
          <w:tcPr>
            <w:tcW w:w="5996" w:type="dxa"/>
          </w:tcPr>
          <w:p w14:paraId="71B62E9D" w14:textId="77777777" w:rsidR="0041157C" w:rsidRPr="00333840" w:rsidRDefault="0041157C" w:rsidP="00A36ED7">
            <w:pPr>
              <w:pStyle w:val="Referencetext"/>
              <w:rPr>
                <w:szCs w:val="22"/>
              </w:rPr>
            </w:pPr>
            <w:r w:rsidRPr="00333840">
              <w:rPr>
                <w:szCs w:val="22"/>
              </w:rPr>
              <w:t xml:space="preserve">Digital Video Broadcasting (DVB): Digital Broadcasting Systems for Television, Sound and Data Services; Specification for Conveying ITU-R System B Teletext in Digital Video Broadcasting (DVB) Bitstreams. </w:t>
            </w:r>
          </w:p>
        </w:tc>
      </w:tr>
      <w:tr w:rsidR="0041157C" w:rsidRPr="00B552F5" w14:paraId="72374DD2" w14:textId="77777777" w:rsidTr="00A36ED7">
        <w:trPr>
          <w:cantSplit/>
        </w:trPr>
        <w:tc>
          <w:tcPr>
            <w:tcW w:w="3468" w:type="dxa"/>
          </w:tcPr>
          <w:p w14:paraId="7E2E55DA" w14:textId="77777777" w:rsidR="0041157C" w:rsidRPr="00B552F5" w:rsidRDefault="0041157C" w:rsidP="00C469D8">
            <w:pPr>
              <w:pStyle w:val="Reference"/>
              <w:numPr>
                <w:ilvl w:val="0"/>
                <w:numId w:val="42"/>
              </w:numPr>
              <w:tabs>
                <w:tab w:val="clear" w:pos="927"/>
              </w:tabs>
            </w:pPr>
            <w:r w:rsidRPr="00B552F5">
              <w:t xml:space="preserve">ETSI EN 300 473 </w:t>
            </w:r>
            <w:proofErr w:type="spellStart"/>
            <w:r>
              <w:t>V</w:t>
            </w:r>
            <w:r w:rsidRPr="00B552F5">
              <w:t>1.1.2</w:t>
            </w:r>
            <w:proofErr w:type="spellEnd"/>
          </w:p>
        </w:tc>
        <w:tc>
          <w:tcPr>
            <w:tcW w:w="5996" w:type="dxa"/>
          </w:tcPr>
          <w:p w14:paraId="52A07F0F" w14:textId="77777777" w:rsidR="0041157C" w:rsidRPr="00B552F5" w:rsidRDefault="0041157C" w:rsidP="00A36ED7">
            <w:r w:rsidRPr="00B552F5">
              <w:t>Digital Satellite Master Antenna Television Distribution System (SMATV).</w:t>
            </w:r>
          </w:p>
        </w:tc>
      </w:tr>
      <w:tr w:rsidR="0041157C" w:rsidRPr="00333840" w14:paraId="651A887E" w14:textId="77777777" w:rsidTr="00A36ED7">
        <w:trPr>
          <w:cantSplit/>
        </w:trPr>
        <w:tc>
          <w:tcPr>
            <w:tcW w:w="3468" w:type="dxa"/>
          </w:tcPr>
          <w:p w14:paraId="4EB1564B" w14:textId="77777777" w:rsidR="0041157C" w:rsidRPr="00B552F5" w:rsidRDefault="0041157C" w:rsidP="00C469D8">
            <w:pPr>
              <w:pStyle w:val="Reference"/>
              <w:numPr>
                <w:ilvl w:val="0"/>
                <w:numId w:val="42"/>
              </w:numPr>
              <w:tabs>
                <w:tab w:val="clear" w:pos="927"/>
              </w:tabs>
              <w:rPr>
                <w:szCs w:val="22"/>
              </w:rPr>
            </w:pPr>
            <w:bookmarkStart w:id="124" w:name="_Ref103608580"/>
            <w:r w:rsidRPr="00B552F5">
              <w:rPr>
                <w:szCs w:val="22"/>
              </w:rPr>
              <w:t xml:space="preserve">ETSI EN 300 706 </w:t>
            </w:r>
            <w:proofErr w:type="spellStart"/>
            <w:r w:rsidRPr="00B552F5">
              <w:rPr>
                <w:szCs w:val="22"/>
              </w:rPr>
              <w:t>V1.2.1</w:t>
            </w:r>
            <w:bookmarkEnd w:id="124"/>
            <w:proofErr w:type="spellEnd"/>
          </w:p>
        </w:tc>
        <w:tc>
          <w:tcPr>
            <w:tcW w:w="5996" w:type="dxa"/>
          </w:tcPr>
          <w:p w14:paraId="04484F65" w14:textId="77777777" w:rsidR="0041157C" w:rsidRPr="00333840" w:rsidRDefault="0041157C" w:rsidP="00A36ED7">
            <w:pPr>
              <w:pStyle w:val="Referencetext"/>
              <w:rPr>
                <w:szCs w:val="22"/>
              </w:rPr>
            </w:pPr>
            <w:r w:rsidRPr="00B552F5">
              <w:rPr>
                <w:szCs w:val="22"/>
              </w:rPr>
              <w:t>Digital Video Broadcasting (DVB): Enhanced Teletext specification.</w:t>
            </w:r>
          </w:p>
        </w:tc>
      </w:tr>
      <w:tr w:rsidR="0041157C" w:rsidRPr="00333840" w14:paraId="7F9DAF9D" w14:textId="77777777" w:rsidTr="000949B4">
        <w:trPr>
          <w:cantSplit/>
        </w:trPr>
        <w:tc>
          <w:tcPr>
            <w:tcW w:w="3468" w:type="dxa"/>
          </w:tcPr>
          <w:p w14:paraId="45F32975" w14:textId="77777777" w:rsidR="0041157C" w:rsidRPr="00F71D1A" w:rsidRDefault="0041157C" w:rsidP="00C469D8">
            <w:pPr>
              <w:pStyle w:val="Reference"/>
              <w:numPr>
                <w:ilvl w:val="0"/>
                <w:numId w:val="42"/>
              </w:numPr>
              <w:tabs>
                <w:tab w:val="clear" w:pos="927"/>
              </w:tabs>
              <w:rPr>
                <w:szCs w:val="22"/>
                <w:lang w:val="sv-SE"/>
              </w:rPr>
            </w:pPr>
            <w:bookmarkStart w:id="125" w:name="_Ref103608567"/>
            <w:proofErr w:type="spellStart"/>
            <w:r w:rsidRPr="00F71D1A">
              <w:rPr>
                <w:szCs w:val="22"/>
                <w:lang w:val="sv-SE"/>
              </w:rPr>
              <w:t>ETSI</w:t>
            </w:r>
            <w:proofErr w:type="spellEnd"/>
            <w:r w:rsidRPr="00F71D1A">
              <w:rPr>
                <w:szCs w:val="22"/>
                <w:lang w:val="sv-SE"/>
              </w:rPr>
              <w:t xml:space="preserve"> EN 300 743 </w:t>
            </w:r>
            <w:proofErr w:type="spellStart"/>
            <w:r w:rsidRPr="00F71D1A">
              <w:rPr>
                <w:szCs w:val="22"/>
                <w:lang w:val="sv-SE"/>
              </w:rPr>
              <w:t>V1.3.1</w:t>
            </w:r>
            <w:bookmarkEnd w:id="125"/>
            <w:proofErr w:type="spellEnd"/>
          </w:p>
        </w:tc>
        <w:tc>
          <w:tcPr>
            <w:tcW w:w="5996" w:type="dxa"/>
          </w:tcPr>
          <w:p w14:paraId="1C8A459F" w14:textId="77777777" w:rsidR="0041157C" w:rsidRPr="00333840" w:rsidRDefault="0041157C" w:rsidP="00A36ED7">
            <w:pPr>
              <w:pStyle w:val="Referencetext"/>
              <w:rPr>
                <w:szCs w:val="22"/>
              </w:rPr>
            </w:pPr>
            <w:r w:rsidRPr="00333840">
              <w:rPr>
                <w:szCs w:val="22"/>
              </w:rPr>
              <w:t xml:space="preserve">Digital Video Broadcasting (DVB): DVB Subtitling Systems. </w:t>
            </w:r>
          </w:p>
        </w:tc>
      </w:tr>
      <w:tr w:rsidR="0041157C" w:rsidRPr="00333840" w14:paraId="4E7F5BCC" w14:textId="77777777" w:rsidTr="00A36ED7">
        <w:trPr>
          <w:cantSplit/>
        </w:trPr>
        <w:tc>
          <w:tcPr>
            <w:tcW w:w="3468" w:type="dxa"/>
          </w:tcPr>
          <w:p w14:paraId="5F67057B" w14:textId="77777777" w:rsidR="0041157C" w:rsidRPr="00F71D1A" w:rsidRDefault="0041157C" w:rsidP="00C469D8">
            <w:pPr>
              <w:pStyle w:val="Reference"/>
              <w:numPr>
                <w:ilvl w:val="0"/>
                <w:numId w:val="42"/>
              </w:numPr>
              <w:tabs>
                <w:tab w:val="clear" w:pos="927"/>
              </w:tabs>
              <w:rPr>
                <w:lang w:val="sv-SE"/>
              </w:rPr>
            </w:pPr>
            <w:bookmarkStart w:id="126" w:name="_Ref103592008"/>
            <w:proofErr w:type="spellStart"/>
            <w:r w:rsidRPr="00F71D1A">
              <w:rPr>
                <w:lang w:val="sv-SE"/>
              </w:rPr>
              <w:t>ETSI</w:t>
            </w:r>
            <w:proofErr w:type="spellEnd"/>
            <w:r w:rsidRPr="00F71D1A">
              <w:rPr>
                <w:lang w:val="sv-SE"/>
              </w:rPr>
              <w:t xml:space="preserve"> EN 300 744 </w:t>
            </w:r>
            <w:proofErr w:type="spellStart"/>
            <w:r w:rsidRPr="00F71D1A">
              <w:rPr>
                <w:lang w:val="sv-SE"/>
              </w:rPr>
              <w:t>V1.6.</w:t>
            </w:r>
            <w:r w:rsidRPr="00F71D1A">
              <w:rPr>
                <w:szCs w:val="22"/>
                <w:lang w:val="sv-SE"/>
              </w:rPr>
              <w:t>2</w:t>
            </w:r>
            <w:bookmarkEnd w:id="126"/>
            <w:proofErr w:type="spellEnd"/>
          </w:p>
        </w:tc>
        <w:tc>
          <w:tcPr>
            <w:tcW w:w="5996" w:type="dxa"/>
          </w:tcPr>
          <w:p w14:paraId="0E4A2BCF" w14:textId="77777777" w:rsidR="0041157C" w:rsidRPr="00333840" w:rsidRDefault="0041157C" w:rsidP="00A36ED7">
            <w:pPr>
              <w:pStyle w:val="Referencetext"/>
            </w:pPr>
            <w:r w:rsidRPr="00333840">
              <w:t>Digital Video Broadcasting (DVB); DVB Framing structure, channel coding and modulation for digital terrestrial television</w:t>
            </w:r>
            <w:r>
              <w:t xml:space="preserve"> </w:t>
            </w:r>
            <w:r w:rsidRPr="00C41B86">
              <w:t>(DVB-T).</w:t>
            </w:r>
            <w:r w:rsidRPr="00333840">
              <w:t xml:space="preserve"> </w:t>
            </w:r>
          </w:p>
        </w:tc>
      </w:tr>
      <w:tr w:rsidR="0041157C" w:rsidRPr="00333840" w14:paraId="70255521" w14:textId="77777777" w:rsidTr="00A36ED7">
        <w:trPr>
          <w:cantSplit/>
        </w:trPr>
        <w:tc>
          <w:tcPr>
            <w:tcW w:w="3468" w:type="dxa"/>
          </w:tcPr>
          <w:p w14:paraId="06F17269" w14:textId="6D9C0736" w:rsidR="0041157C" w:rsidRPr="000A3B66" w:rsidRDefault="0041157C" w:rsidP="00C469D8">
            <w:pPr>
              <w:pStyle w:val="Reference"/>
              <w:numPr>
                <w:ilvl w:val="0"/>
                <w:numId w:val="42"/>
              </w:numPr>
              <w:tabs>
                <w:tab w:val="clear" w:pos="927"/>
              </w:tabs>
              <w:rPr>
                <w:lang w:val="sv-SE"/>
              </w:rPr>
            </w:pPr>
            <w:bookmarkStart w:id="127" w:name="_Ref103592022"/>
            <w:proofErr w:type="spellStart"/>
            <w:r w:rsidRPr="000A3B66">
              <w:rPr>
                <w:lang w:val="sv-SE"/>
              </w:rPr>
              <w:t>ETSI</w:t>
            </w:r>
            <w:proofErr w:type="spellEnd"/>
            <w:r w:rsidRPr="000A3B66">
              <w:rPr>
                <w:lang w:val="sv-SE"/>
              </w:rPr>
              <w:t xml:space="preserve"> EN 302 755 </w:t>
            </w:r>
            <w:proofErr w:type="spellStart"/>
            <w:r w:rsidRPr="000A3B66">
              <w:rPr>
                <w:lang w:val="sv-SE"/>
              </w:rPr>
              <w:t>V1.</w:t>
            </w:r>
            <w:r w:rsidR="0008275C" w:rsidRPr="000A3B66">
              <w:rPr>
                <w:lang w:val="sv-SE"/>
              </w:rPr>
              <w:t>4</w:t>
            </w:r>
            <w:r w:rsidRPr="000A3B66">
              <w:rPr>
                <w:lang w:val="sv-SE"/>
              </w:rPr>
              <w:t>.1</w:t>
            </w:r>
            <w:bookmarkEnd w:id="127"/>
            <w:proofErr w:type="spellEnd"/>
          </w:p>
        </w:tc>
        <w:tc>
          <w:tcPr>
            <w:tcW w:w="5996" w:type="dxa"/>
          </w:tcPr>
          <w:p w14:paraId="77BEDCB0" w14:textId="77777777" w:rsidR="0041157C" w:rsidRPr="000A3B66" w:rsidRDefault="0041157C" w:rsidP="00A36ED7">
            <w:pPr>
              <w:pStyle w:val="Referencetext"/>
            </w:pPr>
            <w:r w:rsidRPr="000A3B66">
              <w:t>Frame structure channel coding and modulation for a second-generation digital terrestrial television broadcasting system (DVB-</w:t>
            </w:r>
            <w:proofErr w:type="spellStart"/>
            <w:r w:rsidRPr="000A3B66">
              <w:t>T2</w:t>
            </w:r>
            <w:proofErr w:type="spellEnd"/>
            <w:r w:rsidRPr="000A3B66">
              <w:t xml:space="preserve">). </w:t>
            </w:r>
          </w:p>
        </w:tc>
      </w:tr>
      <w:tr w:rsidR="0041157C" w:rsidRPr="00333840" w14:paraId="161EBA66" w14:textId="77777777" w:rsidTr="00A36ED7">
        <w:trPr>
          <w:cantSplit/>
          <w:trHeight w:val="568"/>
        </w:trPr>
        <w:tc>
          <w:tcPr>
            <w:tcW w:w="3468" w:type="dxa"/>
          </w:tcPr>
          <w:p w14:paraId="633FC34E" w14:textId="77777777" w:rsidR="0041157C" w:rsidRPr="000A3B66" w:rsidRDefault="0041157C" w:rsidP="00C469D8">
            <w:pPr>
              <w:pStyle w:val="Reference"/>
              <w:numPr>
                <w:ilvl w:val="0"/>
                <w:numId w:val="42"/>
              </w:numPr>
              <w:tabs>
                <w:tab w:val="clear" w:pos="927"/>
              </w:tabs>
              <w:rPr>
                <w:lang w:val="sv-SE"/>
              </w:rPr>
            </w:pPr>
            <w:bookmarkStart w:id="128" w:name="_Ref102089722"/>
            <w:proofErr w:type="spellStart"/>
            <w:r w:rsidRPr="000A3B66">
              <w:rPr>
                <w:lang w:val="sv-SE"/>
              </w:rPr>
              <w:t>ETSI</w:t>
            </w:r>
            <w:proofErr w:type="spellEnd"/>
            <w:r w:rsidRPr="000A3B66">
              <w:rPr>
                <w:lang w:val="sv-SE"/>
              </w:rPr>
              <w:t xml:space="preserve"> EN 302 307 </w:t>
            </w:r>
            <w:proofErr w:type="spellStart"/>
            <w:r w:rsidRPr="000A3B66">
              <w:rPr>
                <w:lang w:val="sv-SE"/>
              </w:rPr>
              <w:t>V1.2.1</w:t>
            </w:r>
            <w:bookmarkEnd w:id="128"/>
            <w:proofErr w:type="spellEnd"/>
          </w:p>
        </w:tc>
        <w:tc>
          <w:tcPr>
            <w:tcW w:w="5996" w:type="dxa"/>
          </w:tcPr>
          <w:p w14:paraId="20346BF8" w14:textId="77777777" w:rsidR="0041157C" w:rsidRPr="000A3B66" w:rsidRDefault="0041157C" w:rsidP="00A36ED7">
            <w:pPr>
              <w:pStyle w:val="Slutnotetekst"/>
              <w:rPr>
                <w:b/>
                <w:bCs/>
                <w:szCs w:val="22"/>
              </w:rPr>
            </w:pPr>
            <w:r w:rsidRPr="000A3B66">
              <w:t>Digital Video Broadcasting (DVB): Second generation framing structure, channel coding and modulation systems for Broadcasting, Interactive Services, News Gathering and other broadband satellite applications (2009-08) (DVB-</w:t>
            </w:r>
            <w:proofErr w:type="spellStart"/>
            <w:r w:rsidRPr="000A3B66">
              <w:t>S2</w:t>
            </w:r>
            <w:proofErr w:type="spellEnd"/>
            <w:r w:rsidRPr="000A3B66">
              <w:t>).</w:t>
            </w:r>
          </w:p>
        </w:tc>
      </w:tr>
      <w:tr w:rsidR="0041157C" w:rsidRPr="00333840" w14:paraId="2CC9E493" w14:textId="77777777" w:rsidTr="00A36ED7">
        <w:trPr>
          <w:cantSplit/>
        </w:trPr>
        <w:tc>
          <w:tcPr>
            <w:tcW w:w="3468" w:type="dxa"/>
          </w:tcPr>
          <w:p w14:paraId="33E1A276" w14:textId="77777777" w:rsidR="0041157C" w:rsidRPr="000A3B66" w:rsidRDefault="0041157C" w:rsidP="00C469D8">
            <w:pPr>
              <w:pStyle w:val="Reference"/>
              <w:numPr>
                <w:ilvl w:val="0"/>
                <w:numId w:val="42"/>
              </w:numPr>
              <w:tabs>
                <w:tab w:val="clear" w:pos="927"/>
              </w:tabs>
            </w:pPr>
            <w:bookmarkStart w:id="129" w:name="_Ref103610168"/>
            <w:r w:rsidRPr="000A3B66">
              <w:t xml:space="preserve">ETSI TS 101 162 </w:t>
            </w:r>
            <w:proofErr w:type="spellStart"/>
            <w:r w:rsidRPr="000A3B66">
              <w:t>V1.9.1</w:t>
            </w:r>
            <w:bookmarkEnd w:id="129"/>
            <w:proofErr w:type="spellEnd"/>
          </w:p>
        </w:tc>
        <w:tc>
          <w:tcPr>
            <w:tcW w:w="5996" w:type="dxa"/>
          </w:tcPr>
          <w:p w14:paraId="722266AD" w14:textId="77777777" w:rsidR="0041157C" w:rsidRPr="000A3B66" w:rsidRDefault="0041157C" w:rsidP="00A36ED7">
            <w:pPr>
              <w:pStyle w:val="Referencetext"/>
            </w:pPr>
            <w:r w:rsidRPr="000A3B66">
              <w:t>Digital Video Broadcasting (DVB); Allocation of identifiers and codes for Digital Video Broadcasting (DVB) systems.</w:t>
            </w:r>
          </w:p>
        </w:tc>
      </w:tr>
      <w:tr w:rsidR="0041157C" w:rsidRPr="00333840" w14:paraId="1AD0B7EB" w14:textId="77777777" w:rsidTr="00A36ED7">
        <w:trPr>
          <w:cantSplit/>
        </w:trPr>
        <w:tc>
          <w:tcPr>
            <w:tcW w:w="3468" w:type="dxa"/>
          </w:tcPr>
          <w:p w14:paraId="58529A44" w14:textId="77777777" w:rsidR="0041157C" w:rsidRPr="000A3B66" w:rsidRDefault="0041157C" w:rsidP="00C469D8">
            <w:pPr>
              <w:pStyle w:val="Reference"/>
              <w:numPr>
                <w:ilvl w:val="0"/>
                <w:numId w:val="42"/>
              </w:numPr>
              <w:tabs>
                <w:tab w:val="clear" w:pos="927"/>
              </w:tabs>
            </w:pPr>
            <w:bookmarkStart w:id="130" w:name="_Ref103594140"/>
            <w:r w:rsidRPr="000A3B66">
              <w:t xml:space="preserve">ETSI TS 100 289 </w:t>
            </w:r>
            <w:proofErr w:type="spellStart"/>
            <w:r w:rsidRPr="000A3B66">
              <w:t>V1.2.1</w:t>
            </w:r>
            <w:bookmarkEnd w:id="130"/>
            <w:proofErr w:type="spellEnd"/>
          </w:p>
        </w:tc>
        <w:tc>
          <w:tcPr>
            <w:tcW w:w="5996" w:type="dxa"/>
          </w:tcPr>
          <w:p w14:paraId="73F50BC0" w14:textId="77777777" w:rsidR="0041157C" w:rsidRPr="000A3B66" w:rsidRDefault="0041157C" w:rsidP="00A36ED7">
            <w:pPr>
              <w:pStyle w:val="Referencetext"/>
            </w:pPr>
            <w:r w:rsidRPr="000A3B66">
              <w:t>Digital Video Broadcasting (DVB); Support for use of the DVB Scrambling Algorithm version 3 within digital broadcasting systems.</w:t>
            </w:r>
          </w:p>
        </w:tc>
      </w:tr>
      <w:tr w:rsidR="0041157C" w:rsidRPr="00333840" w14:paraId="6BA39AF9" w14:textId="77777777" w:rsidTr="00A36ED7">
        <w:trPr>
          <w:cantSplit/>
        </w:trPr>
        <w:tc>
          <w:tcPr>
            <w:tcW w:w="3468" w:type="dxa"/>
          </w:tcPr>
          <w:p w14:paraId="542C6CE4" w14:textId="77777777" w:rsidR="0041157C" w:rsidRPr="000A3B66" w:rsidRDefault="0041157C" w:rsidP="00C469D8">
            <w:pPr>
              <w:pStyle w:val="Reference"/>
              <w:numPr>
                <w:ilvl w:val="0"/>
                <w:numId w:val="42"/>
              </w:numPr>
              <w:tabs>
                <w:tab w:val="clear" w:pos="927"/>
              </w:tabs>
            </w:pPr>
            <w:bookmarkStart w:id="131" w:name="_Ref103612739"/>
            <w:r w:rsidRPr="000A3B66">
              <w:t>HbbTV Test Suite</w:t>
            </w:r>
            <w:bookmarkEnd w:id="131"/>
          </w:p>
        </w:tc>
        <w:tc>
          <w:tcPr>
            <w:tcW w:w="5996" w:type="dxa"/>
          </w:tcPr>
          <w:p w14:paraId="475A3B59" w14:textId="77777777" w:rsidR="0041157C" w:rsidRPr="000A3B66" w:rsidRDefault="0041157C" w:rsidP="00A36ED7">
            <w:pPr>
              <w:pStyle w:val="Referencetext"/>
            </w:pPr>
            <w:r w:rsidRPr="000A3B66">
              <w:t>HbbTV Test Suite (see details of version in NorDig Test Plan related to HbbTV).</w:t>
            </w:r>
          </w:p>
        </w:tc>
      </w:tr>
      <w:tr w:rsidR="0041157C" w:rsidRPr="00333840" w14:paraId="4D51EBEC" w14:textId="77777777" w:rsidTr="00A36ED7">
        <w:trPr>
          <w:cantSplit/>
        </w:trPr>
        <w:tc>
          <w:tcPr>
            <w:tcW w:w="3468" w:type="dxa"/>
          </w:tcPr>
          <w:p w14:paraId="7E7D33E5" w14:textId="77777777" w:rsidR="0041157C" w:rsidRPr="000A3B66" w:rsidRDefault="0041157C" w:rsidP="00C469D8">
            <w:pPr>
              <w:pStyle w:val="Reference"/>
              <w:numPr>
                <w:ilvl w:val="0"/>
                <w:numId w:val="42"/>
              </w:numPr>
              <w:tabs>
                <w:tab w:val="clear" w:pos="927"/>
              </w:tabs>
            </w:pPr>
            <w:r w:rsidRPr="000A3B66">
              <w:t xml:space="preserve">ETSI TR 101 202 </w:t>
            </w:r>
            <w:proofErr w:type="spellStart"/>
            <w:r w:rsidRPr="000A3B66">
              <w:t>V1.2.1</w:t>
            </w:r>
            <w:proofErr w:type="spellEnd"/>
          </w:p>
        </w:tc>
        <w:tc>
          <w:tcPr>
            <w:tcW w:w="5996" w:type="dxa"/>
          </w:tcPr>
          <w:p w14:paraId="243CD8B2" w14:textId="77777777" w:rsidR="0041157C" w:rsidRPr="000A3B66" w:rsidRDefault="0041157C" w:rsidP="00A36ED7">
            <w:pPr>
              <w:pStyle w:val="Referencetext"/>
            </w:pPr>
            <w:r w:rsidRPr="000A3B66">
              <w:t>Digital Video Broadcasting (DVB); Implementation guidelines for Data Broadcasting.</w:t>
            </w:r>
          </w:p>
        </w:tc>
      </w:tr>
      <w:tr w:rsidR="0041157C" w:rsidRPr="00333840" w14:paraId="060149D6" w14:textId="77777777" w:rsidTr="00A36ED7">
        <w:trPr>
          <w:cantSplit/>
        </w:trPr>
        <w:tc>
          <w:tcPr>
            <w:tcW w:w="3468" w:type="dxa"/>
          </w:tcPr>
          <w:p w14:paraId="5AD48C9B" w14:textId="77777777" w:rsidR="0041157C" w:rsidRPr="000A3B66" w:rsidRDefault="0041157C" w:rsidP="00C469D8">
            <w:pPr>
              <w:pStyle w:val="Reference"/>
              <w:numPr>
                <w:ilvl w:val="0"/>
                <w:numId w:val="42"/>
              </w:numPr>
              <w:tabs>
                <w:tab w:val="clear" w:pos="927"/>
              </w:tabs>
            </w:pPr>
            <w:bookmarkStart w:id="132" w:name="_Ref103595985"/>
            <w:r w:rsidRPr="000A3B66">
              <w:t xml:space="preserve">ETSI TS 101 211 </w:t>
            </w:r>
            <w:proofErr w:type="spellStart"/>
            <w:r w:rsidRPr="000A3B66">
              <w:t>V1.13.1</w:t>
            </w:r>
            <w:bookmarkEnd w:id="132"/>
            <w:proofErr w:type="spellEnd"/>
          </w:p>
        </w:tc>
        <w:tc>
          <w:tcPr>
            <w:tcW w:w="5996" w:type="dxa"/>
          </w:tcPr>
          <w:p w14:paraId="27230847" w14:textId="77777777" w:rsidR="0041157C" w:rsidRPr="000A3B66" w:rsidRDefault="0041157C" w:rsidP="00A36ED7">
            <w:pPr>
              <w:pStyle w:val="Referencetext"/>
            </w:pPr>
            <w:r w:rsidRPr="000A3B66">
              <w:t xml:space="preserve">Digital Video Broadcasting (DVB); Guidelines on the Implementation and Usage of DVB Service Information (SI). </w:t>
            </w:r>
          </w:p>
        </w:tc>
      </w:tr>
      <w:tr w:rsidR="0041157C" w:rsidRPr="00333840" w14:paraId="20888CB1" w14:textId="77777777" w:rsidTr="00A36ED7">
        <w:trPr>
          <w:cantSplit/>
        </w:trPr>
        <w:tc>
          <w:tcPr>
            <w:tcW w:w="3468" w:type="dxa"/>
          </w:tcPr>
          <w:p w14:paraId="7A7A5980" w14:textId="77777777" w:rsidR="0041157C" w:rsidRPr="000A3B66" w:rsidRDefault="0041157C" w:rsidP="00C469D8">
            <w:pPr>
              <w:pStyle w:val="Reference"/>
              <w:numPr>
                <w:ilvl w:val="0"/>
                <w:numId w:val="42"/>
              </w:numPr>
              <w:tabs>
                <w:tab w:val="clear" w:pos="927"/>
              </w:tabs>
              <w:rPr>
                <w:lang w:val="fr-BE"/>
              </w:rPr>
            </w:pPr>
            <w:bookmarkStart w:id="133" w:name="_Ref103594119"/>
            <w:r w:rsidRPr="000A3B66">
              <w:rPr>
                <w:lang w:val="fr-BE"/>
              </w:rPr>
              <w:t>ETSI TS 101 154 V2.6.1</w:t>
            </w:r>
            <w:bookmarkEnd w:id="133"/>
          </w:p>
        </w:tc>
        <w:tc>
          <w:tcPr>
            <w:tcW w:w="5996" w:type="dxa"/>
          </w:tcPr>
          <w:p w14:paraId="42C87DA2" w14:textId="77777777" w:rsidR="0041157C" w:rsidRPr="000A3B66" w:rsidRDefault="0041157C" w:rsidP="00A36ED7">
            <w:pPr>
              <w:pStyle w:val="Referencetext"/>
            </w:pPr>
            <w:r w:rsidRPr="000A3B66">
              <w:t>Digital Video Broadcasting (DVB); Specification for the use of Video and Audio Coding in Broadcast and Broadband Applications.</w:t>
            </w:r>
          </w:p>
        </w:tc>
      </w:tr>
      <w:tr w:rsidR="0041157C" w:rsidRPr="00333840" w14:paraId="1829DE34" w14:textId="77777777" w:rsidTr="00A36ED7">
        <w:trPr>
          <w:cantSplit/>
        </w:trPr>
        <w:tc>
          <w:tcPr>
            <w:tcW w:w="3468" w:type="dxa"/>
          </w:tcPr>
          <w:p w14:paraId="19BFE17A" w14:textId="66B010B4" w:rsidR="0041157C" w:rsidRPr="000A3B66" w:rsidRDefault="0041157C" w:rsidP="00C469D8">
            <w:pPr>
              <w:pStyle w:val="Reference"/>
              <w:numPr>
                <w:ilvl w:val="0"/>
                <w:numId w:val="42"/>
              </w:numPr>
              <w:tabs>
                <w:tab w:val="clear" w:pos="927"/>
              </w:tabs>
            </w:pPr>
            <w:bookmarkStart w:id="134" w:name="_Ref102089520"/>
            <w:r w:rsidRPr="000A3B66">
              <w:t xml:space="preserve">ETSI ES 102 796 </w:t>
            </w:r>
            <w:proofErr w:type="spellStart"/>
            <w:r w:rsidRPr="000A3B66">
              <w:t>V1.6.1</w:t>
            </w:r>
            <w:bookmarkEnd w:id="134"/>
            <w:proofErr w:type="spellEnd"/>
          </w:p>
        </w:tc>
        <w:tc>
          <w:tcPr>
            <w:tcW w:w="5996" w:type="dxa"/>
          </w:tcPr>
          <w:p w14:paraId="4EF495F6" w14:textId="3CAB48AC" w:rsidR="0041157C" w:rsidRPr="000A3B66" w:rsidRDefault="0041157C" w:rsidP="00A36ED7">
            <w:pPr>
              <w:pStyle w:val="Referencetext"/>
            </w:pPr>
            <w:r w:rsidRPr="000A3B66">
              <w:rPr>
                <w:bCs/>
                <w:szCs w:val="22"/>
                <w:lang w:eastAsia="nb-NO"/>
              </w:rPr>
              <w:t>Hybrid Broadcast Broadband TV</w:t>
            </w:r>
            <w:r w:rsidRPr="000A3B66">
              <w:rPr>
                <w:szCs w:val="22"/>
              </w:rPr>
              <w:t xml:space="preserve"> </w:t>
            </w:r>
            <w:r w:rsidRPr="000A3B66">
              <w:t>(HbbTV), (referring to HbbTV version 2.0.3 functionality).</w:t>
            </w:r>
          </w:p>
        </w:tc>
      </w:tr>
      <w:tr w:rsidR="0041157C" w:rsidRPr="00333840" w14:paraId="376FECDC" w14:textId="77777777" w:rsidTr="00A36ED7">
        <w:trPr>
          <w:cantSplit/>
        </w:trPr>
        <w:tc>
          <w:tcPr>
            <w:tcW w:w="3468" w:type="dxa"/>
          </w:tcPr>
          <w:p w14:paraId="193E3095" w14:textId="77777777" w:rsidR="0041157C" w:rsidRPr="00AC4C9B" w:rsidRDefault="0041157C" w:rsidP="00C469D8">
            <w:pPr>
              <w:pStyle w:val="Reference"/>
              <w:numPr>
                <w:ilvl w:val="0"/>
                <w:numId w:val="42"/>
              </w:numPr>
              <w:tabs>
                <w:tab w:val="clear" w:pos="927"/>
              </w:tabs>
            </w:pPr>
            <w:bookmarkStart w:id="135" w:name="_Ref103609828"/>
            <w:r w:rsidRPr="00AC4C9B">
              <w:t xml:space="preserve">ETSI TS 102 006 </w:t>
            </w:r>
            <w:proofErr w:type="spellStart"/>
            <w:r w:rsidRPr="00AC4C9B">
              <w:t>V1.4.1</w:t>
            </w:r>
            <w:bookmarkEnd w:id="135"/>
            <w:proofErr w:type="spellEnd"/>
          </w:p>
        </w:tc>
        <w:tc>
          <w:tcPr>
            <w:tcW w:w="5996" w:type="dxa"/>
          </w:tcPr>
          <w:p w14:paraId="01DA86BF" w14:textId="77777777" w:rsidR="0041157C" w:rsidRPr="00C41B86" w:rsidRDefault="0041157C" w:rsidP="00A36ED7">
            <w:pPr>
              <w:pStyle w:val="Referencetext"/>
            </w:pPr>
            <w:r w:rsidRPr="00AC4C9B">
              <w:t xml:space="preserve">Digital Video Broadcasting (DVB); </w:t>
            </w:r>
            <w:r w:rsidRPr="00AC4C9B">
              <w:rPr>
                <w:rStyle w:val="Fremhv"/>
                <w:i w:val="0"/>
                <w:iCs w:val="0"/>
              </w:rPr>
              <w:t>Specification for System Software Update (SSU) in DVB Systems.</w:t>
            </w:r>
          </w:p>
        </w:tc>
      </w:tr>
      <w:tr w:rsidR="0041157C" w:rsidRPr="00333840" w14:paraId="110BBA14" w14:textId="77777777" w:rsidTr="00A36ED7">
        <w:trPr>
          <w:cantSplit/>
          <w:trHeight w:val="568"/>
        </w:trPr>
        <w:tc>
          <w:tcPr>
            <w:tcW w:w="3468" w:type="dxa"/>
          </w:tcPr>
          <w:p w14:paraId="5BDE727D" w14:textId="77777777" w:rsidR="0041157C" w:rsidRPr="000949B4" w:rsidRDefault="0041157C" w:rsidP="00C469D8">
            <w:pPr>
              <w:pStyle w:val="Reference"/>
              <w:numPr>
                <w:ilvl w:val="0"/>
                <w:numId w:val="42"/>
              </w:numPr>
              <w:tabs>
                <w:tab w:val="clear" w:pos="927"/>
              </w:tabs>
              <w:rPr>
                <w:lang w:val="fr-BE"/>
              </w:rPr>
            </w:pPr>
            <w:bookmarkStart w:id="136" w:name="_Ref103594016"/>
            <w:r w:rsidRPr="000949B4">
              <w:rPr>
                <w:lang w:val="fr-BE"/>
              </w:rPr>
              <w:t>ETSI TS 102 034 V1.4.1</w:t>
            </w:r>
            <w:bookmarkEnd w:id="136"/>
          </w:p>
        </w:tc>
        <w:tc>
          <w:tcPr>
            <w:tcW w:w="5996" w:type="dxa"/>
          </w:tcPr>
          <w:p w14:paraId="7FDB0996" w14:textId="77777777" w:rsidR="0041157C" w:rsidRPr="00333840" w:rsidRDefault="0041157C" w:rsidP="00A36ED7">
            <w:pPr>
              <w:pStyle w:val="Referencetext"/>
            </w:pPr>
            <w:r w:rsidRPr="00333840">
              <w:t xml:space="preserve">Digital Video Broadcasting (DVB); Transport of MPEG-2 Based DVB Services over </w:t>
            </w:r>
            <w:r w:rsidRPr="00CE4224">
              <w:t>IP based Networks</w:t>
            </w:r>
            <w:r>
              <w:t>.</w:t>
            </w:r>
          </w:p>
        </w:tc>
      </w:tr>
      <w:tr w:rsidR="0041157C" w:rsidRPr="00333840" w14:paraId="39858ADF" w14:textId="77777777" w:rsidTr="00A36ED7">
        <w:trPr>
          <w:cantSplit/>
          <w:trHeight w:val="582"/>
        </w:trPr>
        <w:tc>
          <w:tcPr>
            <w:tcW w:w="3468" w:type="dxa"/>
          </w:tcPr>
          <w:p w14:paraId="09EE4B0A" w14:textId="77777777" w:rsidR="0041157C" w:rsidRPr="000949B4" w:rsidRDefault="0041157C" w:rsidP="00C469D8">
            <w:pPr>
              <w:pStyle w:val="Reference"/>
              <w:numPr>
                <w:ilvl w:val="0"/>
                <w:numId w:val="42"/>
              </w:numPr>
              <w:tabs>
                <w:tab w:val="clear" w:pos="927"/>
              </w:tabs>
              <w:rPr>
                <w:rFonts w:ascii="TimesNewRomanPSMT" w:hAnsi="TimesNewRomanPSMT" w:cs="TimesNewRomanPSMT"/>
                <w:szCs w:val="22"/>
              </w:rPr>
            </w:pPr>
            <w:bookmarkStart w:id="137" w:name="_Ref103596135"/>
            <w:r w:rsidRPr="000949B4">
              <w:rPr>
                <w:rFonts w:ascii="TimesNewRomanPSMT" w:hAnsi="TimesNewRomanPSMT" w:cs="TimesNewRomanPSMT"/>
                <w:szCs w:val="22"/>
              </w:rPr>
              <w:t xml:space="preserve">ETSI TS 102 114 </w:t>
            </w:r>
            <w:proofErr w:type="spellStart"/>
            <w:r w:rsidRPr="000949B4">
              <w:rPr>
                <w:rFonts w:ascii="TimesNewRomanPSMT" w:hAnsi="TimesNewRomanPSMT" w:cs="TimesNewRomanPSMT"/>
                <w:szCs w:val="22"/>
              </w:rPr>
              <w:t>V1.4.1</w:t>
            </w:r>
            <w:bookmarkEnd w:id="137"/>
            <w:proofErr w:type="spellEnd"/>
          </w:p>
        </w:tc>
        <w:tc>
          <w:tcPr>
            <w:tcW w:w="5996" w:type="dxa"/>
          </w:tcPr>
          <w:p w14:paraId="15C173D6" w14:textId="77777777" w:rsidR="0041157C" w:rsidRPr="00333840" w:rsidRDefault="0041157C" w:rsidP="00A36ED7">
            <w:pPr>
              <w:rPr>
                <w:rFonts w:ascii="TimesNewRomanPSMT" w:hAnsi="TimesNewRomanPSMT" w:cs="TimesNewRomanPSMT"/>
                <w:szCs w:val="22"/>
              </w:rPr>
            </w:pPr>
            <w:r w:rsidRPr="00333840">
              <w:rPr>
                <w:szCs w:val="22"/>
              </w:rPr>
              <w:t xml:space="preserve">ETSI Technical Specification (TS): </w:t>
            </w:r>
            <w:r w:rsidRPr="00333840">
              <w:rPr>
                <w:szCs w:val="22"/>
                <w:lang w:eastAsia="nb-NO"/>
              </w:rPr>
              <w:t>DTS coherent a</w:t>
            </w:r>
            <w:r>
              <w:rPr>
                <w:szCs w:val="22"/>
                <w:lang w:eastAsia="nb-NO"/>
              </w:rPr>
              <w:t xml:space="preserve">coustics; Core and </w:t>
            </w:r>
            <w:r w:rsidRPr="0039312E">
              <w:rPr>
                <w:szCs w:val="22"/>
                <w:lang w:eastAsia="nb-NO"/>
              </w:rPr>
              <w:t>Extensions with Additional Profiles.</w:t>
            </w:r>
          </w:p>
        </w:tc>
      </w:tr>
      <w:tr w:rsidR="0041157C" w:rsidRPr="00333840" w14:paraId="421F150B" w14:textId="77777777" w:rsidTr="00A36ED7">
        <w:trPr>
          <w:cantSplit/>
        </w:trPr>
        <w:tc>
          <w:tcPr>
            <w:tcW w:w="3468" w:type="dxa"/>
          </w:tcPr>
          <w:p w14:paraId="532D5458" w14:textId="1F1DFA32" w:rsidR="0041157C" w:rsidRPr="00E528DE" w:rsidRDefault="001A2BB5" w:rsidP="00C469D8">
            <w:pPr>
              <w:pStyle w:val="Reference"/>
              <w:numPr>
                <w:ilvl w:val="0"/>
                <w:numId w:val="42"/>
              </w:numPr>
              <w:tabs>
                <w:tab w:val="clear" w:pos="927"/>
              </w:tabs>
              <w:rPr>
                <w:strike/>
              </w:rPr>
            </w:pPr>
            <w:bookmarkStart w:id="138" w:name="_Ref151563745"/>
            <w:r w:rsidRPr="00C54DE8">
              <w:rPr>
                <w:lang w:val="en-US"/>
              </w:rPr>
              <w:lastRenderedPageBreak/>
              <w:t xml:space="preserve">ETSI TS 102 809 </w:t>
            </w:r>
            <w:proofErr w:type="spellStart"/>
            <w:r w:rsidRPr="00C54DE8">
              <w:rPr>
                <w:lang w:val="en-US"/>
              </w:rPr>
              <w:t>V1.3.1</w:t>
            </w:r>
            <w:bookmarkEnd w:id="138"/>
            <w:proofErr w:type="spellEnd"/>
          </w:p>
        </w:tc>
        <w:tc>
          <w:tcPr>
            <w:tcW w:w="5996" w:type="dxa"/>
          </w:tcPr>
          <w:p w14:paraId="0D098AD0" w14:textId="10F98224" w:rsidR="0041157C" w:rsidRPr="00C54DE8" w:rsidRDefault="001A2BB5" w:rsidP="00611A97">
            <w:pPr>
              <w:rPr>
                <w:strike/>
                <w:lang w:val="en-US"/>
              </w:rPr>
            </w:pPr>
            <w:r w:rsidRPr="00C54DE8">
              <w:rPr>
                <w:lang w:val="en-US"/>
              </w:rPr>
              <w:t>Digital Video Broadcasting (DVB);</w:t>
            </w:r>
            <w:r w:rsidR="00A11571" w:rsidRPr="00C54DE8">
              <w:rPr>
                <w:lang w:val="en-US"/>
              </w:rPr>
              <w:t xml:space="preserve"> </w:t>
            </w:r>
            <w:proofErr w:type="spellStart"/>
            <w:r w:rsidRPr="00C54DE8">
              <w:rPr>
                <w:lang w:val="en-US"/>
              </w:rPr>
              <w:t>Signalling</w:t>
            </w:r>
            <w:proofErr w:type="spellEnd"/>
            <w:r w:rsidRPr="00C54DE8">
              <w:rPr>
                <w:lang w:val="en-US"/>
              </w:rPr>
              <w:t xml:space="preserve"> and carriage of interactive applications and services in Hybrid broadcast/broadband environments.</w:t>
            </w:r>
          </w:p>
        </w:tc>
      </w:tr>
      <w:tr w:rsidR="0041157C" w:rsidRPr="00333840" w14:paraId="1D6DB6F0" w14:textId="77777777" w:rsidTr="00A36ED7">
        <w:trPr>
          <w:cantSplit/>
          <w:trHeight w:val="568"/>
        </w:trPr>
        <w:tc>
          <w:tcPr>
            <w:tcW w:w="3468" w:type="dxa"/>
          </w:tcPr>
          <w:p w14:paraId="3D772BC6" w14:textId="77777777" w:rsidR="0041157C" w:rsidRPr="000A3B66" w:rsidRDefault="0041157C" w:rsidP="00C469D8">
            <w:pPr>
              <w:pStyle w:val="Reference"/>
              <w:numPr>
                <w:ilvl w:val="0"/>
                <w:numId w:val="42"/>
              </w:numPr>
              <w:tabs>
                <w:tab w:val="clear" w:pos="927"/>
              </w:tabs>
            </w:pPr>
            <w:bookmarkStart w:id="139" w:name="_Ref103610353"/>
            <w:r w:rsidRPr="000A3B66">
              <w:t xml:space="preserve">ETSI TS 102 323 </w:t>
            </w:r>
            <w:proofErr w:type="spellStart"/>
            <w:r w:rsidRPr="000A3B66">
              <w:t>V1.5.1</w:t>
            </w:r>
            <w:bookmarkEnd w:id="139"/>
            <w:proofErr w:type="spellEnd"/>
          </w:p>
        </w:tc>
        <w:tc>
          <w:tcPr>
            <w:tcW w:w="5996" w:type="dxa"/>
          </w:tcPr>
          <w:p w14:paraId="1FD73089" w14:textId="77777777" w:rsidR="0041157C" w:rsidRPr="00C41B86" w:rsidRDefault="0041157C" w:rsidP="00A36ED7">
            <w:pPr>
              <w:pStyle w:val="Referencetext"/>
            </w:pPr>
            <w:r w:rsidRPr="00C41B86">
              <w:t>Digital Video Broadcasting (DVB); Carriage and signalling of TV-Anytime information in DVB transport streams</w:t>
            </w:r>
            <w:r>
              <w:t>.</w:t>
            </w:r>
          </w:p>
        </w:tc>
      </w:tr>
      <w:tr w:rsidR="0041157C" w:rsidRPr="00333840" w14:paraId="3288AB77" w14:textId="77777777" w:rsidTr="00A36ED7">
        <w:trPr>
          <w:cantSplit/>
          <w:trHeight w:val="568"/>
        </w:trPr>
        <w:tc>
          <w:tcPr>
            <w:tcW w:w="3468" w:type="dxa"/>
          </w:tcPr>
          <w:p w14:paraId="150FCD63" w14:textId="77777777" w:rsidR="0041157C" w:rsidRPr="000A3B66" w:rsidRDefault="0041157C" w:rsidP="00C469D8">
            <w:pPr>
              <w:pStyle w:val="Reference"/>
              <w:numPr>
                <w:ilvl w:val="0"/>
                <w:numId w:val="42"/>
              </w:numPr>
              <w:tabs>
                <w:tab w:val="clear" w:pos="927"/>
              </w:tabs>
            </w:pPr>
            <w:bookmarkStart w:id="140" w:name="_Ref103595862"/>
            <w:r w:rsidRPr="000A3B66">
              <w:t xml:space="preserve">ETSI TS 102 366 </w:t>
            </w:r>
            <w:proofErr w:type="spellStart"/>
            <w:r w:rsidRPr="000A3B66">
              <w:t>V1.</w:t>
            </w:r>
            <w:r w:rsidRPr="000A3B66">
              <w:rPr>
                <w:szCs w:val="22"/>
              </w:rPr>
              <w:t>4</w:t>
            </w:r>
            <w:r w:rsidRPr="000A3B66">
              <w:t>.1</w:t>
            </w:r>
            <w:bookmarkEnd w:id="140"/>
            <w:proofErr w:type="spellEnd"/>
          </w:p>
        </w:tc>
        <w:tc>
          <w:tcPr>
            <w:tcW w:w="5996" w:type="dxa"/>
          </w:tcPr>
          <w:p w14:paraId="1A470B49" w14:textId="77777777" w:rsidR="0041157C" w:rsidRPr="000A3B66" w:rsidRDefault="0041157C" w:rsidP="00A36ED7">
            <w:r w:rsidRPr="000A3B66">
              <w:t xml:space="preserve">ETSI Technical Specification (TS): Digital Audio Compression (AC-3, Enhanced AC-3) </w:t>
            </w:r>
            <w:r w:rsidRPr="000A3B66">
              <w:rPr>
                <w:szCs w:val="22"/>
              </w:rPr>
              <w:t>Standard.</w:t>
            </w:r>
          </w:p>
        </w:tc>
      </w:tr>
      <w:tr w:rsidR="0041157C" w:rsidRPr="00333840" w14:paraId="530C097E" w14:textId="77777777" w:rsidTr="00A36ED7">
        <w:trPr>
          <w:cantSplit/>
          <w:trHeight w:val="568"/>
        </w:trPr>
        <w:tc>
          <w:tcPr>
            <w:tcW w:w="3468" w:type="dxa"/>
          </w:tcPr>
          <w:p w14:paraId="4026B3B2" w14:textId="77777777" w:rsidR="0041157C" w:rsidRPr="000A3B66" w:rsidRDefault="0041157C" w:rsidP="00C469D8">
            <w:pPr>
              <w:pStyle w:val="Reference"/>
              <w:numPr>
                <w:ilvl w:val="0"/>
                <w:numId w:val="42"/>
              </w:numPr>
              <w:tabs>
                <w:tab w:val="clear" w:pos="927"/>
              </w:tabs>
            </w:pPr>
            <w:bookmarkStart w:id="141" w:name="_Ref103610868"/>
            <w:r w:rsidRPr="000A3B66">
              <w:t xml:space="preserve">ETSI TS 102 822-4 </w:t>
            </w:r>
            <w:proofErr w:type="spellStart"/>
            <w:r w:rsidRPr="000A3B66">
              <w:t>V1.7.1</w:t>
            </w:r>
            <w:bookmarkEnd w:id="141"/>
            <w:proofErr w:type="spellEnd"/>
          </w:p>
        </w:tc>
        <w:tc>
          <w:tcPr>
            <w:tcW w:w="5996" w:type="dxa"/>
          </w:tcPr>
          <w:p w14:paraId="27C887BC" w14:textId="77777777" w:rsidR="0041157C" w:rsidRPr="000A3B66" w:rsidRDefault="0041157C" w:rsidP="00A36ED7">
            <w:pPr>
              <w:pStyle w:val="Referencetext"/>
            </w:pPr>
            <w:r w:rsidRPr="000A3B66">
              <w:t>Broadcast and On-line Services: Search, select, and rightful use of content on personal storage systems (“TV-Anytime”); Part 4: Phase 1 – Content referencing.</w:t>
            </w:r>
          </w:p>
        </w:tc>
      </w:tr>
      <w:tr w:rsidR="0041157C" w:rsidRPr="00333840" w14:paraId="563DF49A" w14:textId="77777777" w:rsidTr="00A36ED7">
        <w:trPr>
          <w:cantSplit/>
          <w:trHeight w:val="568"/>
        </w:trPr>
        <w:tc>
          <w:tcPr>
            <w:tcW w:w="3468" w:type="dxa"/>
          </w:tcPr>
          <w:p w14:paraId="0FD50A95" w14:textId="77777777" w:rsidR="0041157C" w:rsidRPr="000A3B66" w:rsidRDefault="0041157C" w:rsidP="00C469D8">
            <w:pPr>
              <w:pStyle w:val="Reference"/>
              <w:numPr>
                <w:ilvl w:val="0"/>
                <w:numId w:val="42"/>
              </w:numPr>
              <w:tabs>
                <w:tab w:val="clear" w:pos="927"/>
              </w:tabs>
            </w:pPr>
            <w:r w:rsidRPr="000A3B66">
              <w:t>HDCP rev. 1.4</w:t>
            </w:r>
          </w:p>
        </w:tc>
        <w:tc>
          <w:tcPr>
            <w:tcW w:w="5996" w:type="dxa"/>
          </w:tcPr>
          <w:p w14:paraId="7B03A781" w14:textId="77777777" w:rsidR="0041157C" w:rsidRPr="000A3B66" w:rsidRDefault="0041157C" w:rsidP="00A36ED7">
            <w:pPr>
              <w:pStyle w:val="Slutnotetekst"/>
              <w:rPr>
                <w:strike/>
                <w:szCs w:val="22"/>
              </w:rPr>
            </w:pPr>
            <w:r w:rsidRPr="000A3B66">
              <w:rPr>
                <w:szCs w:val="22"/>
              </w:rPr>
              <w:t>Digital Content Protection LLC, “High-bandwidth Digital Content Protection System”, Revision 1.4, July 8, 2009.</w:t>
            </w:r>
          </w:p>
        </w:tc>
      </w:tr>
      <w:tr w:rsidR="0041157C" w:rsidRPr="00333840" w14:paraId="336468B1" w14:textId="77777777" w:rsidTr="00A36ED7">
        <w:trPr>
          <w:cantSplit/>
          <w:trHeight w:val="568"/>
        </w:trPr>
        <w:tc>
          <w:tcPr>
            <w:tcW w:w="3468" w:type="dxa"/>
          </w:tcPr>
          <w:p w14:paraId="21DD91C9" w14:textId="181AC3C7" w:rsidR="0041157C" w:rsidRPr="000A3B66" w:rsidRDefault="0041157C" w:rsidP="00C469D8">
            <w:pPr>
              <w:pStyle w:val="Reference"/>
              <w:numPr>
                <w:ilvl w:val="0"/>
                <w:numId w:val="42"/>
              </w:numPr>
              <w:tabs>
                <w:tab w:val="clear" w:pos="927"/>
              </w:tabs>
            </w:pPr>
            <w:bookmarkStart w:id="142" w:name="_Ref103609145"/>
            <w:r w:rsidRPr="000A3B66">
              <w:t xml:space="preserve">HDMI Version </w:t>
            </w:r>
            <w:proofErr w:type="spellStart"/>
            <w:r w:rsidRPr="000A3B66">
              <w:t>1.4b</w:t>
            </w:r>
            <w:bookmarkEnd w:id="142"/>
            <w:proofErr w:type="spellEnd"/>
          </w:p>
        </w:tc>
        <w:tc>
          <w:tcPr>
            <w:tcW w:w="5996" w:type="dxa"/>
          </w:tcPr>
          <w:p w14:paraId="4C2E9DB1" w14:textId="77777777" w:rsidR="0041157C" w:rsidRPr="000A3B66" w:rsidRDefault="0041157C" w:rsidP="00A36ED7">
            <w:pPr>
              <w:pStyle w:val="Slutnotetekst"/>
            </w:pPr>
            <w:r w:rsidRPr="000A3B66">
              <w:t xml:space="preserve">HDMI Licensing Administrator, Inc, “High-Definition Multimedia Interface Specification”, Version </w:t>
            </w:r>
            <w:proofErr w:type="spellStart"/>
            <w:r w:rsidRPr="000A3B66">
              <w:t>1.4b</w:t>
            </w:r>
            <w:proofErr w:type="spellEnd"/>
            <w:r w:rsidRPr="000A3B66">
              <w:t>, October 11, 2011.</w:t>
            </w:r>
          </w:p>
        </w:tc>
      </w:tr>
      <w:tr w:rsidR="0041157C" w:rsidRPr="00ED0287" w14:paraId="0E298817" w14:textId="77777777" w:rsidTr="00A36ED7">
        <w:trPr>
          <w:cantSplit/>
        </w:trPr>
        <w:tc>
          <w:tcPr>
            <w:tcW w:w="3468" w:type="dxa"/>
          </w:tcPr>
          <w:p w14:paraId="2E111C87" w14:textId="77777777" w:rsidR="0041157C" w:rsidRPr="00ED0287" w:rsidRDefault="0041157C" w:rsidP="00C469D8">
            <w:pPr>
              <w:pStyle w:val="Reference"/>
              <w:numPr>
                <w:ilvl w:val="0"/>
                <w:numId w:val="42"/>
              </w:numPr>
              <w:tabs>
                <w:tab w:val="clear" w:pos="927"/>
              </w:tabs>
            </w:pPr>
            <w:bookmarkStart w:id="143" w:name="_Ref103591861"/>
            <w:r w:rsidRPr="00ED0287">
              <w:t>IEC 61169-2</w:t>
            </w:r>
            <w:bookmarkEnd w:id="143"/>
          </w:p>
        </w:tc>
        <w:tc>
          <w:tcPr>
            <w:tcW w:w="5996" w:type="dxa"/>
          </w:tcPr>
          <w:p w14:paraId="618032CB" w14:textId="77777777" w:rsidR="0041157C" w:rsidRPr="00ED0287" w:rsidRDefault="0041157C" w:rsidP="00A36ED7">
            <w:pPr>
              <w:pStyle w:val="Referencetext"/>
            </w:pPr>
            <w:r w:rsidRPr="00ED0287">
              <w:t>Radio-frequency connectors – Part 2: Sectional specification – Radio frequency coaxial connectors of type 9,52.</w:t>
            </w:r>
          </w:p>
        </w:tc>
      </w:tr>
      <w:tr w:rsidR="0041157C" w:rsidRPr="00ED0287" w14:paraId="33460BD6" w14:textId="77777777" w:rsidTr="00A36ED7">
        <w:trPr>
          <w:cantSplit/>
          <w:trHeight w:val="568"/>
        </w:trPr>
        <w:tc>
          <w:tcPr>
            <w:tcW w:w="3468" w:type="dxa"/>
          </w:tcPr>
          <w:p w14:paraId="6A5694DF" w14:textId="77777777" w:rsidR="0041157C" w:rsidRPr="00ED0287" w:rsidRDefault="0041157C" w:rsidP="00C469D8">
            <w:pPr>
              <w:pStyle w:val="Reference"/>
              <w:numPr>
                <w:ilvl w:val="0"/>
                <w:numId w:val="42"/>
              </w:numPr>
              <w:tabs>
                <w:tab w:val="clear" w:pos="927"/>
              </w:tabs>
            </w:pPr>
            <w:bookmarkStart w:id="144" w:name="_Ref103591631"/>
            <w:r w:rsidRPr="00ED0287">
              <w:t>ISO/IEC 61169-24</w:t>
            </w:r>
            <w:r w:rsidRPr="00ED0287">
              <w:br/>
              <w:t>(ISO 169-24)</w:t>
            </w:r>
            <w:bookmarkEnd w:id="144"/>
          </w:p>
        </w:tc>
        <w:tc>
          <w:tcPr>
            <w:tcW w:w="5996" w:type="dxa"/>
          </w:tcPr>
          <w:p w14:paraId="169A29E6" w14:textId="77777777" w:rsidR="0041157C" w:rsidRPr="00ED0287" w:rsidRDefault="0041157C" w:rsidP="00A36ED7">
            <w:pPr>
              <w:pStyle w:val="Slutnotetekst"/>
              <w:rPr>
                <w:szCs w:val="22"/>
              </w:rPr>
            </w:pPr>
            <w:r w:rsidRPr="00ED0287">
              <w:t xml:space="preserve">Radio-frequency connectors – Part 24: </w:t>
            </w:r>
            <w:hyperlink r:id="rId11" w:tooltip="http://webstore.iec.ch/webstore/webstore.nsf/artnum/001029" w:history="1">
              <w:r w:rsidRPr="00ED0287">
                <w:rPr>
                  <w:rStyle w:val="Hyperlink"/>
                  <w:color w:val="auto"/>
                  <w:szCs w:val="22"/>
                  <w:u w:val="none"/>
                </w:rPr>
                <w:t>Radio-frequency coaxial connectors with screw coupling, typically for use in 75 Ω cable distribution systems (Type F).</w:t>
              </w:r>
            </w:hyperlink>
          </w:p>
        </w:tc>
      </w:tr>
      <w:tr w:rsidR="0041157C" w:rsidRPr="00ED0287" w14:paraId="70F84066" w14:textId="77777777" w:rsidTr="00A36ED7">
        <w:trPr>
          <w:cantSplit/>
        </w:trPr>
        <w:tc>
          <w:tcPr>
            <w:tcW w:w="3468" w:type="dxa"/>
          </w:tcPr>
          <w:p w14:paraId="2140DBD3" w14:textId="77777777" w:rsidR="0041157C" w:rsidRPr="00ED0287" w:rsidRDefault="0041157C" w:rsidP="00C469D8">
            <w:pPr>
              <w:pStyle w:val="Reference"/>
              <w:numPr>
                <w:ilvl w:val="0"/>
                <w:numId w:val="42"/>
              </w:numPr>
              <w:tabs>
                <w:tab w:val="clear" w:pos="927"/>
              </w:tabs>
            </w:pPr>
            <w:bookmarkStart w:id="145" w:name="_Ref103609075"/>
            <w:r w:rsidRPr="00ED0287">
              <w:t>IEC 60603-14</w:t>
            </w:r>
            <w:bookmarkEnd w:id="145"/>
          </w:p>
        </w:tc>
        <w:tc>
          <w:tcPr>
            <w:tcW w:w="5996" w:type="dxa"/>
          </w:tcPr>
          <w:p w14:paraId="503DE147" w14:textId="77777777" w:rsidR="0041157C" w:rsidRPr="00ED0287" w:rsidRDefault="0041157C" w:rsidP="00A36ED7">
            <w:pPr>
              <w:pStyle w:val="Referencetext"/>
            </w:pPr>
            <w:r w:rsidRPr="00ED0287">
              <w:t>Connectors for frequencies below 3 MHz for use with printed boards – Part 14: Detail specification for circular connectors for low-frequency audio and video applications such as audio, video and audio-visual equipment.</w:t>
            </w:r>
          </w:p>
        </w:tc>
      </w:tr>
      <w:tr w:rsidR="0041157C" w:rsidRPr="00ED0287" w14:paraId="6251F052" w14:textId="77777777" w:rsidTr="00A36ED7">
        <w:trPr>
          <w:cantSplit/>
        </w:trPr>
        <w:tc>
          <w:tcPr>
            <w:tcW w:w="3468" w:type="dxa"/>
          </w:tcPr>
          <w:p w14:paraId="7ECB8090" w14:textId="77777777" w:rsidR="0041157C" w:rsidRPr="00ED0287" w:rsidRDefault="0041157C" w:rsidP="00C469D8">
            <w:pPr>
              <w:pStyle w:val="Reference"/>
              <w:numPr>
                <w:ilvl w:val="0"/>
                <w:numId w:val="42"/>
              </w:numPr>
              <w:tabs>
                <w:tab w:val="clear" w:pos="927"/>
              </w:tabs>
            </w:pPr>
            <w:bookmarkStart w:id="146" w:name="_Ref103596911"/>
            <w:r w:rsidRPr="00ED0287">
              <w:t>IEC 60958</w:t>
            </w:r>
            <w:bookmarkEnd w:id="146"/>
          </w:p>
        </w:tc>
        <w:tc>
          <w:tcPr>
            <w:tcW w:w="5996" w:type="dxa"/>
          </w:tcPr>
          <w:p w14:paraId="601009B9" w14:textId="77777777" w:rsidR="0041157C" w:rsidRPr="00ED0287" w:rsidRDefault="0041157C" w:rsidP="00A36ED7">
            <w:pPr>
              <w:pStyle w:val="Referencetext"/>
            </w:pPr>
            <w:r w:rsidRPr="00ED0287">
              <w:t xml:space="preserve">Digital audio interface – Part 3: Consumer applications. </w:t>
            </w:r>
          </w:p>
        </w:tc>
      </w:tr>
      <w:tr w:rsidR="0041157C" w:rsidRPr="00ED0287" w14:paraId="0109559C" w14:textId="77777777" w:rsidTr="00A36ED7">
        <w:trPr>
          <w:cantSplit/>
        </w:trPr>
        <w:tc>
          <w:tcPr>
            <w:tcW w:w="3468" w:type="dxa"/>
          </w:tcPr>
          <w:p w14:paraId="7C7D6C20" w14:textId="77777777" w:rsidR="0041157C" w:rsidRPr="00ED0287" w:rsidRDefault="0041157C" w:rsidP="00C469D8">
            <w:pPr>
              <w:pStyle w:val="Reference"/>
              <w:numPr>
                <w:ilvl w:val="0"/>
                <w:numId w:val="42"/>
              </w:numPr>
              <w:tabs>
                <w:tab w:val="clear" w:pos="927"/>
              </w:tabs>
            </w:pPr>
            <w:bookmarkStart w:id="147" w:name="_Ref103596848"/>
            <w:r w:rsidRPr="00ED0287">
              <w:t>IEC 61937</w:t>
            </w:r>
            <w:bookmarkEnd w:id="147"/>
          </w:p>
        </w:tc>
        <w:tc>
          <w:tcPr>
            <w:tcW w:w="5996" w:type="dxa"/>
          </w:tcPr>
          <w:p w14:paraId="72AA0EDE" w14:textId="77777777" w:rsidR="0041157C" w:rsidRPr="00ED0287" w:rsidRDefault="0041157C" w:rsidP="00A36ED7">
            <w:pPr>
              <w:pStyle w:val="Referencetext"/>
            </w:pPr>
            <w:r w:rsidRPr="00ED0287">
              <w:t xml:space="preserve">Digital audio – Interface for non-linear </w:t>
            </w:r>
            <w:proofErr w:type="spellStart"/>
            <w:r w:rsidRPr="00ED0287">
              <w:t>PCM</w:t>
            </w:r>
            <w:proofErr w:type="spellEnd"/>
            <w:r w:rsidRPr="00ED0287">
              <w:t xml:space="preserve"> encoded audio bitstreams applying IEC 60958.</w:t>
            </w:r>
          </w:p>
        </w:tc>
      </w:tr>
      <w:tr w:rsidR="0041157C" w:rsidRPr="00ED0287" w14:paraId="4B6CD905" w14:textId="77777777" w:rsidTr="00A36ED7">
        <w:trPr>
          <w:cantSplit/>
        </w:trPr>
        <w:tc>
          <w:tcPr>
            <w:tcW w:w="3468" w:type="dxa"/>
          </w:tcPr>
          <w:p w14:paraId="5E25F7FE" w14:textId="77777777" w:rsidR="0041157C" w:rsidRPr="00ED0287" w:rsidRDefault="0041157C" w:rsidP="00C469D8">
            <w:pPr>
              <w:pStyle w:val="Reference"/>
              <w:numPr>
                <w:ilvl w:val="0"/>
                <w:numId w:val="42"/>
              </w:numPr>
              <w:tabs>
                <w:tab w:val="clear" w:pos="927"/>
              </w:tabs>
            </w:pPr>
            <w:bookmarkStart w:id="148" w:name="_Ref103609023"/>
            <w:r w:rsidRPr="00ED0287">
              <w:t>IEEE 802.11</w:t>
            </w:r>
            <w:bookmarkEnd w:id="148"/>
          </w:p>
        </w:tc>
        <w:tc>
          <w:tcPr>
            <w:tcW w:w="5996" w:type="dxa"/>
          </w:tcPr>
          <w:p w14:paraId="71A7BF90" w14:textId="77777777" w:rsidR="0041157C" w:rsidRPr="00ED0287" w:rsidRDefault="0041157C" w:rsidP="00A36ED7">
            <w:pPr>
              <w:pStyle w:val="Referencetext"/>
            </w:pPr>
            <w:r w:rsidRPr="00ED0287">
              <w:t>The Working Group for Wireless Local Area Networks (WLANs).</w:t>
            </w:r>
          </w:p>
        </w:tc>
      </w:tr>
      <w:tr w:rsidR="0041157C" w:rsidRPr="00333840" w14:paraId="6425AEA7" w14:textId="77777777" w:rsidTr="00A36ED7">
        <w:trPr>
          <w:cantSplit/>
        </w:trPr>
        <w:tc>
          <w:tcPr>
            <w:tcW w:w="3468" w:type="dxa"/>
          </w:tcPr>
          <w:p w14:paraId="29CE6943" w14:textId="77777777" w:rsidR="0041157C" w:rsidRPr="00ED0287" w:rsidRDefault="0041157C" w:rsidP="00C469D8">
            <w:pPr>
              <w:pStyle w:val="Reference"/>
              <w:numPr>
                <w:ilvl w:val="0"/>
                <w:numId w:val="42"/>
              </w:numPr>
              <w:tabs>
                <w:tab w:val="clear" w:pos="927"/>
              </w:tabs>
            </w:pPr>
            <w:bookmarkStart w:id="149" w:name="_Ref103608996"/>
            <w:r w:rsidRPr="00ED0287">
              <w:t>IEEE 802.3</w:t>
            </w:r>
            <w:bookmarkEnd w:id="149"/>
            <w:r w:rsidRPr="00ED0287">
              <w:t xml:space="preserve"> </w:t>
            </w:r>
          </w:p>
        </w:tc>
        <w:tc>
          <w:tcPr>
            <w:tcW w:w="5996" w:type="dxa"/>
          </w:tcPr>
          <w:p w14:paraId="6EA8FE03" w14:textId="77777777" w:rsidR="0041157C" w:rsidRPr="00333840" w:rsidRDefault="0041157C" w:rsidP="00A36ED7">
            <w:pPr>
              <w:pStyle w:val="Referencetext"/>
            </w:pPr>
            <w:r w:rsidRPr="00ED0287">
              <w:t>IEEE Standard for Information Technology-Telecommunications and information exchange between systems-Local and metropolitan area networks–Specific requirements Part 3: Carrier Sense Multiple Access with Collision Detection (</w:t>
            </w:r>
            <w:proofErr w:type="spellStart"/>
            <w:r w:rsidRPr="00ED0287">
              <w:t>CSMA</w:t>
            </w:r>
            <w:proofErr w:type="spellEnd"/>
            <w:r w:rsidRPr="00ED0287">
              <w:t>/CD) Access Method and Physical Layer Specifications.</w:t>
            </w:r>
          </w:p>
        </w:tc>
      </w:tr>
      <w:tr w:rsidR="0041157C" w:rsidRPr="00333840" w14:paraId="1A6F5F2A" w14:textId="77777777" w:rsidTr="00A36ED7">
        <w:trPr>
          <w:cantSplit/>
          <w:trHeight w:val="568"/>
        </w:trPr>
        <w:tc>
          <w:tcPr>
            <w:tcW w:w="3468" w:type="dxa"/>
          </w:tcPr>
          <w:p w14:paraId="14AA165C" w14:textId="77777777" w:rsidR="0041157C" w:rsidRPr="00ED0287" w:rsidRDefault="0041157C" w:rsidP="00C469D8">
            <w:pPr>
              <w:pStyle w:val="Reference"/>
              <w:numPr>
                <w:ilvl w:val="0"/>
                <w:numId w:val="42"/>
              </w:numPr>
              <w:tabs>
                <w:tab w:val="clear" w:pos="927"/>
              </w:tabs>
            </w:pPr>
            <w:bookmarkStart w:id="150" w:name="_Ref103594045"/>
            <w:r w:rsidRPr="00ED0287">
              <w:t>IETF RFC 2131</w:t>
            </w:r>
            <w:bookmarkEnd w:id="150"/>
          </w:p>
        </w:tc>
        <w:tc>
          <w:tcPr>
            <w:tcW w:w="5996" w:type="dxa"/>
          </w:tcPr>
          <w:p w14:paraId="5C288B28" w14:textId="77777777" w:rsidR="0041157C" w:rsidRPr="00ED0287" w:rsidRDefault="0041157C" w:rsidP="00A36ED7">
            <w:pPr>
              <w:pStyle w:val="Referencetext"/>
            </w:pPr>
            <w:r w:rsidRPr="00ED0287">
              <w:t xml:space="preserve">Dynamic Host Configuration Protocol, March 1997. </w:t>
            </w:r>
          </w:p>
        </w:tc>
      </w:tr>
      <w:tr w:rsidR="0041157C" w:rsidRPr="00333840" w14:paraId="24E9BD8C" w14:textId="77777777" w:rsidTr="00A36ED7">
        <w:trPr>
          <w:cantSplit/>
          <w:trHeight w:val="568"/>
        </w:trPr>
        <w:tc>
          <w:tcPr>
            <w:tcW w:w="3468" w:type="dxa"/>
          </w:tcPr>
          <w:p w14:paraId="3DA29BBC" w14:textId="77777777" w:rsidR="0041157C" w:rsidRPr="00ED0287" w:rsidRDefault="0041157C" w:rsidP="00C469D8">
            <w:pPr>
              <w:pStyle w:val="Reference"/>
              <w:numPr>
                <w:ilvl w:val="0"/>
                <w:numId w:val="42"/>
              </w:numPr>
              <w:tabs>
                <w:tab w:val="clear" w:pos="927"/>
              </w:tabs>
            </w:pPr>
            <w:r w:rsidRPr="00ED0287">
              <w:t>IETF RFC 2132</w:t>
            </w:r>
          </w:p>
        </w:tc>
        <w:tc>
          <w:tcPr>
            <w:tcW w:w="5996" w:type="dxa"/>
          </w:tcPr>
          <w:p w14:paraId="223D4E18" w14:textId="77777777" w:rsidR="0041157C" w:rsidRPr="00ED0287" w:rsidRDefault="0041157C" w:rsidP="00A36ED7">
            <w:pPr>
              <w:pStyle w:val="Referencetext"/>
            </w:pPr>
            <w:r w:rsidRPr="00ED0287">
              <w:t xml:space="preserve">DHCP Options and </w:t>
            </w:r>
            <w:proofErr w:type="spellStart"/>
            <w:r w:rsidRPr="00ED0287">
              <w:t>BOOTP</w:t>
            </w:r>
            <w:proofErr w:type="spellEnd"/>
            <w:r w:rsidRPr="00ED0287">
              <w:t xml:space="preserve"> Vendor Extensions, March 1997.</w:t>
            </w:r>
          </w:p>
        </w:tc>
      </w:tr>
      <w:tr w:rsidR="0041157C" w:rsidRPr="00333840" w14:paraId="5078D096" w14:textId="77777777" w:rsidTr="00A36ED7">
        <w:trPr>
          <w:cantSplit/>
          <w:trHeight w:val="568"/>
        </w:trPr>
        <w:tc>
          <w:tcPr>
            <w:tcW w:w="3468" w:type="dxa"/>
          </w:tcPr>
          <w:p w14:paraId="36195AA2" w14:textId="77777777" w:rsidR="0041157C" w:rsidRPr="00ED0287" w:rsidRDefault="0041157C" w:rsidP="00C469D8">
            <w:pPr>
              <w:pStyle w:val="Reference"/>
              <w:numPr>
                <w:ilvl w:val="0"/>
                <w:numId w:val="42"/>
              </w:numPr>
              <w:tabs>
                <w:tab w:val="clear" w:pos="927"/>
              </w:tabs>
            </w:pPr>
            <w:r w:rsidRPr="00ED0287">
              <w:t>IETF RFC 3203</w:t>
            </w:r>
          </w:p>
        </w:tc>
        <w:tc>
          <w:tcPr>
            <w:tcW w:w="5996" w:type="dxa"/>
          </w:tcPr>
          <w:p w14:paraId="05B6CA3A" w14:textId="77777777" w:rsidR="0041157C" w:rsidRPr="00ED0287" w:rsidRDefault="0041157C" w:rsidP="00A36ED7">
            <w:pPr>
              <w:pStyle w:val="Referencetext"/>
            </w:pPr>
            <w:r w:rsidRPr="00ED0287">
              <w:t>DHCP reconfigure extension, December 2001.</w:t>
            </w:r>
          </w:p>
        </w:tc>
      </w:tr>
      <w:tr w:rsidR="0041157C" w:rsidRPr="00333840" w14:paraId="4C88C09D" w14:textId="77777777" w:rsidTr="00A36ED7">
        <w:trPr>
          <w:cantSplit/>
          <w:trHeight w:val="568"/>
        </w:trPr>
        <w:tc>
          <w:tcPr>
            <w:tcW w:w="3468" w:type="dxa"/>
          </w:tcPr>
          <w:p w14:paraId="45E6E934" w14:textId="77777777" w:rsidR="0041157C" w:rsidRPr="00ED0287" w:rsidRDefault="0041157C" w:rsidP="00C469D8">
            <w:pPr>
              <w:pStyle w:val="Reference"/>
              <w:numPr>
                <w:ilvl w:val="0"/>
                <w:numId w:val="42"/>
              </w:numPr>
              <w:tabs>
                <w:tab w:val="clear" w:pos="927"/>
              </w:tabs>
            </w:pPr>
            <w:r w:rsidRPr="00ED0287">
              <w:lastRenderedPageBreak/>
              <w:t>ISO 3166 – Part 1-3</w:t>
            </w:r>
          </w:p>
        </w:tc>
        <w:tc>
          <w:tcPr>
            <w:tcW w:w="5996" w:type="dxa"/>
          </w:tcPr>
          <w:p w14:paraId="468D3A25" w14:textId="77777777" w:rsidR="0041157C" w:rsidRPr="00ED0287" w:rsidRDefault="0041157C" w:rsidP="00A36ED7">
            <w:pPr>
              <w:pStyle w:val="Referencetext"/>
            </w:pPr>
            <w:r w:rsidRPr="00ED0287">
              <w:t>Codes for the representation of names of countries and their subdivisions:</w:t>
            </w:r>
          </w:p>
          <w:p w14:paraId="32FC7782" w14:textId="77777777" w:rsidR="0041157C" w:rsidRPr="00ED0287" w:rsidRDefault="0041157C" w:rsidP="00A36ED7">
            <w:pPr>
              <w:pStyle w:val="Referencetext"/>
            </w:pPr>
            <w:r w:rsidRPr="00ED0287">
              <w:tab/>
              <w:t>Part 1: Country codes</w:t>
            </w:r>
          </w:p>
          <w:p w14:paraId="1A817671" w14:textId="77777777" w:rsidR="0041157C" w:rsidRPr="00ED0287" w:rsidRDefault="0041157C" w:rsidP="00A36ED7">
            <w:pPr>
              <w:pStyle w:val="Referencetext"/>
            </w:pPr>
            <w:r w:rsidRPr="00ED0287">
              <w:tab/>
              <w:t>Part 2: Country subdivision code</w:t>
            </w:r>
          </w:p>
          <w:p w14:paraId="73A99A13" w14:textId="77777777" w:rsidR="0041157C" w:rsidRPr="00ED0287" w:rsidRDefault="0041157C" w:rsidP="00A36ED7">
            <w:pPr>
              <w:pStyle w:val="Referencetext"/>
            </w:pPr>
            <w:r w:rsidRPr="00ED0287">
              <w:tab/>
              <w:t>Part 3: Code for formerly used names of countries</w:t>
            </w:r>
          </w:p>
        </w:tc>
      </w:tr>
      <w:tr w:rsidR="0041157C" w:rsidRPr="00333840" w14:paraId="7F51D8A1" w14:textId="77777777" w:rsidTr="00A36ED7">
        <w:trPr>
          <w:cantSplit/>
          <w:trHeight w:val="568"/>
        </w:trPr>
        <w:tc>
          <w:tcPr>
            <w:tcW w:w="3468" w:type="dxa"/>
          </w:tcPr>
          <w:p w14:paraId="35522EA9" w14:textId="77777777" w:rsidR="0041157C" w:rsidRPr="00490E02" w:rsidRDefault="0041157C" w:rsidP="00C469D8">
            <w:pPr>
              <w:pStyle w:val="Reference"/>
              <w:numPr>
                <w:ilvl w:val="0"/>
                <w:numId w:val="42"/>
              </w:numPr>
              <w:tabs>
                <w:tab w:val="clear" w:pos="927"/>
              </w:tabs>
            </w:pPr>
            <w:bookmarkStart w:id="151" w:name="_Ref103610523"/>
            <w:r w:rsidRPr="00490E02">
              <w:t>ISO 8859-1</w:t>
            </w:r>
            <w:bookmarkEnd w:id="151"/>
          </w:p>
        </w:tc>
        <w:tc>
          <w:tcPr>
            <w:tcW w:w="5996" w:type="dxa"/>
          </w:tcPr>
          <w:p w14:paraId="2CD4EB41" w14:textId="77777777" w:rsidR="0041157C" w:rsidRPr="00333840" w:rsidRDefault="0041157C" w:rsidP="00A36ED7">
            <w:pPr>
              <w:pStyle w:val="Referencetext"/>
            </w:pPr>
            <w:r w:rsidRPr="00333840">
              <w:t>Information technology – 8-bit single-byte coded graphic character sets – Part 1: Latin alphabet No. 1, 1998</w:t>
            </w:r>
            <w:r>
              <w:t>.</w:t>
            </w:r>
          </w:p>
        </w:tc>
      </w:tr>
      <w:tr w:rsidR="0041157C" w:rsidRPr="00333840" w14:paraId="4C48FB2B" w14:textId="77777777" w:rsidTr="00A36ED7">
        <w:trPr>
          <w:cantSplit/>
          <w:trHeight w:val="568"/>
        </w:trPr>
        <w:tc>
          <w:tcPr>
            <w:tcW w:w="3468" w:type="dxa"/>
          </w:tcPr>
          <w:p w14:paraId="01F0854A" w14:textId="77777777" w:rsidR="0041157C" w:rsidRPr="00490E02" w:rsidRDefault="0041157C" w:rsidP="00C469D8">
            <w:pPr>
              <w:pStyle w:val="Reference"/>
              <w:numPr>
                <w:ilvl w:val="0"/>
                <w:numId w:val="42"/>
              </w:numPr>
              <w:tabs>
                <w:tab w:val="clear" w:pos="927"/>
              </w:tabs>
            </w:pPr>
            <w:r w:rsidRPr="00490E02">
              <w:rPr>
                <w:rFonts w:ascii="TimesNewRomanPSMT" w:hAnsi="TimesNewRomanPSMT" w:cs="TimesNewRomanPSMT"/>
                <w:szCs w:val="22"/>
              </w:rPr>
              <w:t>ISO/IEC 11172-3</w:t>
            </w:r>
          </w:p>
        </w:tc>
        <w:tc>
          <w:tcPr>
            <w:tcW w:w="5996" w:type="dxa"/>
          </w:tcPr>
          <w:p w14:paraId="03361179" w14:textId="77777777" w:rsidR="0041157C" w:rsidRPr="00333840" w:rsidRDefault="0041157C" w:rsidP="00A36ED7">
            <w:pPr>
              <w:rPr>
                <w:rFonts w:ascii="TimesNewRomanPSMT" w:hAnsi="TimesNewRomanPSMT" w:cs="TimesNewRomanPSMT"/>
                <w:szCs w:val="22"/>
              </w:rPr>
            </w:pPr>
            <w:r w:rsidRPr="00333840">
              <w:rPr>
                <w:rFonts w:ascii="TimesNewRomanPSMT" w:hAnsi="TimesNewRomanPSMT" w:cs="TimesNewRomanPSMT"/>
                <w:szCs w:val="22"/>
              </w:rPr>
              <w:t>ISO/IEC: Information technology – Coding of moving pictures and associated audio for digital storage media at up to about 1,5 Mbit/s – Part 3: Audio</w:t>
            </w:r>
            <w:r>
              <w:rPr>
                <w:rFonts w:ascii="TimesNewRomanPSMT" w:hAnsi="TimesNewRomanPSMT" w:cs="TimesNewRomanPSMT"/>
                <w:szCs w:val="22"/>
              </w:rPr>
              <w:t>.</w:t>
            </w:r>
          </w:p>
        </w:tc>
      </w:tr>
      <w:tr w:rsidR="0041157C" w:rsidRPr="00333840" w14:paraId="0A9FA7F1" w14:textId="77777777" w:rsidTr="00A36ED7">
        <w:trPr>
          <w:cantSplit/>
        </w:trPr>
        <w:tc>
          <w:tcPr>
            <w:tcW w:w="3468" w:type="dxa"/>
          </w:tcPr>
          <w:p w14:paraId="26D8718A" w14:textId="77777777" w:rsidR="0041157C" w:rsidRPr="00490E02" w:rsidRDefault="0041157C" w:rsidP="00C469D8">
            <w:pPr>
              <w:pStyle w:val="Reference"/>
              <w:numPr>
                <w:ilvl w:val="0"/>
                <w:numId w:val="42"/>
              </w:numPr>
              <w:tabs>
                <w:tab w:val="clear" w:pos="927"/>
              </w:tabs>
            </w:pPr>
            <w:bookmarkStart w:id="152" w:name="_Ref103594096"/>
            <w:r w:rsidRPr="00490E02">
              <w:t>ISO/IEC 13818</w:t>
            </w:r>
            <w:r>
              <w:t>-1</w:t>
            </w:r>
            <w:bookmarkEnd w:id="152"/>
          </w:p>
        </w:tc>
        <w:tc>
          <w:tcPr>
            <w:tcW w:w="5996" w:type="dxa"/>
          </w:tcPr>
          <w:p w14:paraId="588893EC" w14:textId="77777777" w:rsidR="0041157C" w:rsidRPr="00333840" w:rsidRDefault="0041157C" w:rsidP="00A36ED7">
            <w:pPr>
              <w:pStyle w:val="Referencetext"/>
            </w:pPr>
            <w:r w:rsidRPr="00333840">
              <w:t>Information Technology – Generic Coding of Moving Pictures and Associated Audio Information. Part 1: Systems. ISO/IEC International Standard IS 13818.</w:t>
            </w:r>
          </w:p>
        </w:tc>
      </w:tr>
      <w:tr w:rsidR="0041157C" w:rsidRPr="00333840" w14:paraId="729A55D0" w14:textId="77777777" w:rsidTr="00A36ED7">
        <w:trPr>
          <w:cantSplit/>
        </w:trPr>
        <w:tc>
          <w:tcPr>
            <w:tcW w:w="3468" w:type="dxa"/>
          </w:tcPr>
          <w:p w14:paraId="29FA8EE9" w14:textId="77777777" w:rsidR="0041157C" w:rsidRPr="00490E02" w:rsidRDefault="0041157C" w:rsidP="00C469D8">
            <w:pPr>
              <w:pStyle w:val="Reference"/>
              <w:numPr>
                <w:ilvl w:val="0"/>
                <w:numId w:val="42"/>
              </w:numPr>
              <w:tabs>
                <w:tab w:val="clear" w:pos="927"/>
              </w:tabs>
            </w:pPr>
            <w:bookmarkStart w:id="153" w:name="_Ref103594414"/>
            <w:r w:rsidRPr="00490E02">
              <w:t>ISO/IEC 13818-2</w:t>
            </w:r>
            <w:bookmarkEnd w:id="153"/>
          </w:p>
        </w:tc>
        <w:tc>
          <w:tcPr>
            <w:tcW w:w="5996" w:type="dxa"/>
          </w:tcPr>
          <w:p w14:paraId="0C4949A1" w14:textId="77777777" w:rsidR="0041157C" w:rsidRPr="00333840" w:rsidRDefault="0041157C" w:rsidP="00A36ED7">
            <w:r w:rsidRPr="00333840">
              <w:t>Information technology – Generic coding of moving pictures and associated audio information: Video, ISO/IEC International Standard IS 13818</w:t>
            </w:r>
            <w:r>
              <w:t>.</w:t>
            </w:r>
          </w:p>
        </w:tc>
      </w:tr>
      <w:tr w:rsidR="0041157C" w:rsidRPr="00333840" w14:paraId="05C1C7E9" w14:textId="77777777" w:rsidTr="00A36ED7">
        <w:trPr>
          <w:cantSplit/>
        </w:trPr>
        <w:tc>
          <w:tcPr>
            <w:tcW w:w="3468" w:type="dxa"/>
          </w:tcPr>
          <w:p w14:paraId="25DB12D6" w14:textId="77777777" w:rsidR="0041157C" w:rsidRPr="000A3B66" w:rsidRDefault="0041157C" w:rsidP="00C469D8">
            <w:pPr>
              <w:pStyle w:val="Reference"/>
              <w:numPr>
                <w:ilvl w:val="0"/>
                <w:numId w:val="42"/>
              </w:numPr>
              <w:tabs>
                <w:tab w:val="clear" w:pos="927"/>
              </w:tabs>
            </w:pPr>
            <w:r w:rsidRPr="000A3B66">
              <w:t>ISO/IEC 13818-3</w:t>
            </w:r>
          </w:p>
        </w:tc>
        <w:tc>
          <w:tcPr>
            <w:tcW w:w="5996" w:type="dxa"/>
          </w:tcPr>
          <w:p w14:paraId="606E6266" w14:textId="77777777" w:rsidR="0041157C" w:rsidRPr="000A3B66" w:rsidRDefault="0041157C" w:rsidP="00A36ED7">
            <w:r w:rsidRPr="000A3B66">
              <w:t>Information Technology – Generic Coding of Moving Pictures and Associated Audio Information. Part 3: Audio. ISO/IEC International Standard IS 13818.</w:t>
            </w:r>
          </w:p>
        </w:tc>
      </w:tr>
      <w:tr w:rsidR="0041157C" w:rsidRPr="00333840" w14:paraId="2019E1E2" w14:textId="77777777" w:rsidTr="00A36ED7">
        <w:trPr>
          <w:cantSplit/>
          <w:trHeight w:val="568"/>
        </w:trPr>
        <w:tc>
          <w:tcPr>
            <w:tcW w:w="3468" w:type="dxa"/>
          </w:tcPr>
          <w:p w14:paraId="761EFBD9" w14:textId="77777777" w:rsidR="0041157C" w:rsidRPr="000A3B66" w:rsidRDefault="0041157C" w:rsidP="00C469D8">
            <w:pPr>
              <w:pStyle w:val="Reference"/>
              <w:numPr>
                <w:ilvl w:val="0"/>
                <w:numId w:val="42"/>
              </w:numPr>
              <w:tabs>
                <w:tab w:val="clear" w:pos="927"/>
              </w:tabs>
            </w:pPr>
            <w:bookmarkStart w:id="154" w:name="_Ref103595890"/>
            <w:r w:rsidRPr="000A3B66">
              <w:t>ISO/IEC 14496-3:2009</w:t>
            </w:r>
            <w:bookmarkEnd w:id="154"/>
          </w:p>
        </w:tc>
        <w:tc>
          <w:tcPr>
            <w:tcW w:w="5996" w:type="dxa"/>
          </w:tcPr>
          <w:p w14:paraId="1DB0BB9B" w14:textId="77777777" w:rsidR="0041157C" w:rsidRPr="000A3B66" w:rsidRDefault="0041157C" w:rsidP="00A36ED7">
            <w:r w:rsidRPr="000A3B66">
              <w:t>ISO/IEC: Information technology – Coding of audio-visual objects – Part 3: Audio, 2009.</w:t>
            </w:r>
          </w:p>
        </w:tc>
      </w:tr>
      <w:tr w:rsidR="0041157C" w:rsidRPr="00333840" w14:paraId="711BE150" w14:textId="77777777" w:rsidTr="00A36ED7">
        <w:trPr>
          <w:cantSplit/>
          <w:trHeight w:val="568"/>
        </w:trPr>
        <w:tc>
          <w:tcPr>
            <w:tcW w:w="3468" w:type="dxa"/>
          </w:tcPr>
          <w:p w14:paraId="1BFB53E6" w14:textId="77777777" w:rsidR="0041157C" w:rsidRPr="000A3B66" w:rsidRDefault="0041157C" w:rsidP="00C469D8">
            <w:pPr>
              <w:pStyle w:val="Reference"/>
              <w:numPr>
                <w:ilvl w:val="0"/>
                <w:numId w:val="42"/>
              </w:numPr>
              <w:tabs>
                <w:tab w:val="clear" w:pos="927"/>
              </w:tabs>
            </w:pPr>
            <w:r w:rsidRPr="000A3B66">
              <w:t xml:space="preserve">ISO/IEC 14496-10:2014 / Rec. ITU-T </w:t>
            </w:r>
            <w:proofErr w:type="spellStart"/>
            <w:r w:rsidRPr="000A3B66">
              <w:t>H.264</w:t>
            </w:r>
            <w:proofErr w:type="spellEnd"/>
          </w:p>
        </w:tc>
        <w:tc>
          <w:tcPr>
            <w:tcW w:w="5996" w:type="dxa"/>
          </w:tcPr>
          <w:p w14:paraId="13CE6C42" w14:textId="77777777" w:rsidR="0041157C" w:rsidRPr="000A3B66" w:rsidRDefault="0041157C" w:rsidP="00A36ED7">
            <w:r w:rsidRPr="000A3B66">
              <w:t>ISO/IEC 14496-10 / Recommendation ITU-T H 264: Information technology – Coding of audio-visual objects – Part 10: Advanced Video Coding, 2014.</w:t>
            </w:r>
          </w:p>
        </w:tc>
      </w:tr>
      <w:tr w:rsidR="0041157C" w:rsidRPr="00333840" w14:paraId="63AFD23F" w14:textId="77777777" w:rsidTr="00A36ED7">
        <w:trPr>
          <w:cantSplit/>
          <w:trHeight w:val="568"/>
        </w:trPr>
        <w:tc>
          <w:tcPr>
            <w:tcW w:w="3468" w:type="dxa"/>
          </w:tcPr>
          <w:p w14:paraId="559FA2E3" w14:textId="77777777" w:rsidR="0041157C" w:rsidRPr="007E0DD4" w:rsidRDefault="0041157C" w:rsidP="00C469D8">
            <w:pPr>
              <w:pStyle w:val="Reference"/>
              <w:numPr>
                <w:ilvl w:val="0"/>
                <w:numId w:val="42"/>
              </w:numPr>
              <w:tabs>
                <w:tab w:val="clear" w:pos="927"/>
              </w:tabs>
            </w:pPr>
            <w:r w:rsidRPr="007E0DD4">
              <w:t xml:space="preserve">ISO/IEC 60958-3 </w:t>
            </w:r>
            <w:proofErr w:type="spellStart"/>
            <w:r w:rsidRPr="007E0DD4">
              <w:rPr>
                <w:szCs w:val="22"/>
              </w:rPr>
              <w:t>Ed.3.0</w:t>
            </w:r>
            <w:proofErr w:type="spellEnd"/>
          </w:p>
        </w:tc>
        <w:tc>
          <w:tcPr>
            <w:tcW w:w="5996" w:type="dxa"/>
          </w:tcPr>
          <w:p w14:paraId="6838BCCC" w14:textId="77777777" w:rsidR="0041157C" w:rsidRPr="00333840" w:rsidRDefault="0041157C" w:rsidP="00A36ED7">
            <w:pPr>
              <w:pStyle w:val="Slutnotetekst"/>
            </w:pPr>
            <w:r w:rsidRPr="007E0DD4">
              <w:rPr>
                <w:szCs w:val="22"/>
              </w:rPr>
              <w:t>ISO/IEC: Digital audio interface – Part 3: Consumer applications</w:t>
            </w:r>
            <w:r w:rsidRPr="007E0DD4">
              <w:t>, May 25, 2006.</w:t>
            </w:r>
          </w:p>
        </w:tc>
      </w:tr>
      <w:tr w:rsidR="0041157C" w:rsidRPr="00324ADB" w14:paraId="173CA285" w14:textId="77777777" w:rsidTr="00A36ED7">
        <w:trPr>
          <w:cantSplit/>
        </w:trPr>
        <w:tc>
          <w:tcPr>
            <w:tcW w:w="3468" w:type="dxa"/>
          </w:tcPr>
          <w:p w14:paraId="6B21A98E" w14:textId="77777777" w:rsidR="0041157C" w:rsidRPr="00324ADB" w:rsidRDefault="0041157C" w:rsidP="00C469D8">
            <w:pPr>
              <w:pStyle w:val="Reference"/>
              <w:numPr>
                <w:ilvl w:val="0"/>
                <w:numId w:val="42"/>
              </w:numPr>
              <w:tabs>
                <w:tab w:val="clear" w:pos="927"/>
              </w:tabs>
            </w:pPr>
            <w:bookmarkStart w:id="155" w:name="_Ref103609693"/>
            <w:r w:rsidRPr="00324ADB">
              <w:t>ISO/IEC 7816, 1-3</w:t>
            </w:r>
            <w:bookmarkEnd w:id="155"/>
          </w:p>
        </w:tc>
        <w:tc>
          <w:tcPr>
            <w:tcW w:w="5996" w:type="dxa"/>
          </w:tcPr>
          <w:p w14:paraId="0572914B" w14:textId="77777777" w:rsidR="0041157C" w:rsidRPr="00324ADB" w:rsidRDefault="0041157C" w:rsidP="00A36ED7">
            <w:pPr>
              <w:pStyle w:val="Referencetext"/>
            </w:pPr>
            <w:r w:rsidRPr="00324ADB">
              <w:t>Identification cards – Integrated circuit cards with contacts, Parts 1-3. ISO/IEC International Standard IS 7816.</w:t>
            </w:r>
          </w:p>
        </w:tc>
      </w:tr>
      <w:tr w:rsidR="0041157C" w:rsidRPr="00324ADB" w14:paraId="2423E531" w14:textId="77777777" w:rsidTr="00A36ED7">
        <w:trPr>
          <w:cantSplit/>
        </w:trPr>
        <w:tc>
          <w:tcPr>
            <w:tcW w:w="3468" w:type="dxa"/>
          </w:tcPr>
          <w:p w14:paraId="0C338B9B" w14:textId="77777777" w:rsidR="0041157C" w:rsidRPr="00324ADB" w:rsidRDefault="0041157C" w:rsidP="00C469D8">
            <w:pPr>
              <w:pStyle w:val="Reference"/>
              <w:numPr>
                <w:ilvl w:val="0"/>
                <w:numId w:val="42"/>
              </w:numPr>
              <w:tabs>
                <w:tab w:val="clear" w:pos="927"/>
              </w:tabs>
            </w:pPr>
            <w:bookmarkStart w:id="156" w:name="_Ref103609009"/>
            <w:r w:rsidRPr="00324ADB">
              <w:t>ITU-</w:t>
            </w:r>
            <w:proofErr w:type="spellStart"/>
            <w:r w:rsidRPr="00324ADB">
              <w:t>J.122</w:t>
            </w:r>
            <w:bookmarkEnd w:id="156"/>
            <w:proofErr w:type="spellEnd"/>
          </w:p>
        </w:tc>
        <w:tc>
          <w:tcPr>
            <w:tcW w:w="5996" w:type="dxa"/>
          </w:tcPr>
          <w:p w14:paraId="307F7122" w14:textId="77777777" w:rsidR="0041157C" w:rsidRPr="00324ADB" w:rsidRDefault="0041157C" w:rsidP="00A36ED7">
            <w:pPr>
              <w:pStyle w:val="Referencetext"/>
            </w:pPr>
            <w:r w:rsidRPr="00324ADB">
              <w:t>(</w:t>
            </w:r>
            <w:proofErr w:type="spellStart"/>
            <w:r w:rsidRPr="00324ADB">
              <w:t>EuroDocsis</w:t>
            </w:r>
            <w:proofErr w:type="spellEnd"/>
            <w:r w:rsidRPr="00324ADB">
              <w:t xml:space="preserve"> 2.0): Second-generation Transmission Systems for Interactive Cable Television Services – IP Cable Modems.</w:t>
            </w:r>
          </w:p>
        </w:tc>
      </w:tr>
      <w:tr w:rsidR="0041157C" w:rsidRPr="00333840" w14:paraId="5331C932" w14:textId="77777777" w:rsidTr="00A36ED7">
        <w:trPr>
          <w:cantSplit/>
        </w:trPr>
        <w:tc>
          <w:tcPr>
            <w:tcW w:w="3468" w:type="dxa"/>
          </w:tcPr>
          <w:p w14:paraId="101C595A" w14:textId="77777777" w:rsidR="0041157C" w:rsidRPr="00324ADB" w:rsidRDefault="0041157C" w:rsidP="00C469D8">
            <w:pPr>
              <w:pStyle w:val="Reference"/>
              <w:numPr>
                <w:ilvl w:val="0"/>
                <w:numId w:val="42"/>
              </w:numPr>
              <w:tabs>
                <w:tab w:val="clear" w:pos="927"/>
              </w:tabs>
            </w:pPr>
            <w:bookmarkStart w:id="157" w:name="_Ref103591839"/>
            <w:r w:rsidRPr="00324ADB">
              <w:t>ITU-</w:t>
            </w:r>
            <w:proofErr w:type="spellStart"/>
            <w:r w:rsidRPr="00324ADB">
              <w:t>J.222.1</w:t>
            </w:r>
            <w:bookmarkEnd w:id="157"/>
            <w:proofErr w:type="spellEnd"/>
          </w:p>
        </w:tc>
        <w:tc>
          <w:tcPr>
            <w:tcW w:w="5996" w:type="dxa"/>
          </w:tcPr>
          <w:p w14:paraId="2A9C8F4A" w14:textId="77777777" w:rsidR="0041157C" w:rsidRPr="00333840" w:rsidRDefault="0041157C" w:rsidP="00A36ED7">
            <w:pPr>
              <w:pStyle w:val="Referencetext"/>
            </w:pPr>
            <w:r w:rsidRPr="00324ADB">
              <w:t>(</w:t>
            </w:r>
            <w:proofErr w:type="spellStart"/>
            <w:r w:rsidRPr="00324ADB">
              <w:t>EuroDocsis</w:t>
            </w:r>
            <w:proofErr w:type="spellEnd"/>
            <w:r w:rsidRPr="00324ADB">
              <w:t xml:space="preserve"> 3.0): Third-generation Transmission Systems for Interactive Cable Television Services – IP Cable Modems: Physical Layer Specifications (Annex B).</w:t>
            </w:r>
          </w:p>
        </w:tc>
      </w:tr>
      <w:tr w:rsidR="0041157C" w:rsidRPr="00333840" w14:paraId="3E034E6F" w14:textId="77777777" w:rsidTr="00A36ED7">
        <w:trPr>
          <w:cantSplit/>
        </w:trPr>
        <w:tc>
          <w:tcPr>
            <w:tcW w:w="3468" w:type="dxa"/>
          </w:tcPr>
          <w:p w14:paraId="38006FA9" w14:textId="77777777" w:rsidR="0041157C" w:rsidRPr="007E0DD4" w:rsidRDefault="0041157C" w:rsidP="00C469D8">
            <w:pPr>
              <w:pStyle w:val="Reference"/>
              <w:numPr>
                <w:ilvl w:val="0"/>
                <w:numId w:val="42"/>
              </w:numPr>
              <w:tabs>
                <w:tab w:val="clear" w:pos="927"/>
              </w:tabs>
            </w:pPr>
            <w:bookmarkStart w:id="158" w:name="_Ref103609973"/>
            <w:r w:rsidRPr="007E0DD4">
              <w:t>ITU/R Report 624-4</w:t>
            </w:r>
            <w:bookmarkEnd w:id="158"/>
          </w:p>
        </w:tc>
        <w:tc>
          <w:tcPr>
            <w:tcW w:w="5996" w:type="dxa"/>
          </w:tcPr>
          <w:p w14:paraId="03C880D6" w14:textId="77777777" w:rsidR="0041157C" w:rsidRPr="00333840" w:rsidRDefault="0041157C" w:rsidP="00A36ED7">
            <w:pPr>
              <w:pStyle w:val="Referencetext"/>
            </w:pPr>
            <w:r w:rsidRPr="007E0DD4">
              <w:t>ITU-R Report 624-4:1990, Characteristics of Television Systems.</w:t>
            </w:r>
          </w:p>
        </w:tc>
      </w:tr>
      <w:tr w:rsidR="0041157C" w:rsidRPr="00333840" w14:paraId="5D23DEA2" w14:textId="77777777" w:rsidTr="00A36ED7">
        <w:trPr>
          <w:cantSplit/>
        </w:trPr>
        <w:tc>
          <w:tcPr>
            <w:tcW w:w="3468" w:type="dxa"/>
          </w:tcPr>
          <w:p w14:paraId="1FE4D71C" w14:textId="77777777" w:rsidR="0041157C" w:rsidRPr="007E0DD4" w:rsidRDefault="0041157C" w:rsidP="00C469D8">
            <w:pPr>
              <w:pStyle w:val="Reference"/>
              <w:numPr>
                <w:ilvl w:val="0"/>
                <w:numId w:val="42"/>
              </w:numPr>
              <w:tabs>
                <w:tab w:val="clear" w:pos="927"/>
              </w:tabs>
            </w:pPr>
            <w:bookmarkStart w:id="159" w:name="_Ref103608835"/>
            <w:r w:rsidRPr="007E0DD4">
              <w:t xml:space="preserve">ITU-R </w:t>
            </w:r>
            <w:proofErr w:type="spellStart"/>
            <w:r w:rsidRPr="007E0DD4">
              <w:t>BT.653</w:t>
            </w:r>
            <w:proofErr w:type="spellEnd"/>
            <w:r w:rsidRPr="007E0DD4">
              <w:t>-3</w:t>
            </w:r>
            <w:bookmarkEnd w:id="159"/>
            <w:r w:rsidRPr="007E0DD4">
              <w:t xml:space="preserve"> </w:t>
            </w:r>
          </w:p>
        </w:tc>
        <w:tc>
          <w:tcPr>
            <w:tcW w:w="5996" w:type="dxa"/>
          </w:tcPr>
          <w:p w14:paraId="291D1E65" w14:textId="77777777" w:rsidR="0041157C" w:rsidRPr="00333840" w:rsidRDefault="0041157C" w:rsidP="00A36ED7">
            <w:pPr>
              <w:pStyle w:val="Referencetext"/>
            </w:pPr>
            <w:r w:rsidRPr="007E0DD4">
              <w:t xml:space="preserve">ITU-R Recommendation </w:t>
            </w:r>
            <w:proofErr w:type="spellStart"/>
            <w:r w:rsidRPr="007E0DD4">
              <w:t>BT653</w:t>
            </w:r>
            <w:proofErr w:type="spellEnd"/>
            <w:r w:rsidRPr="007E0DD4">
              <w:t>-2:1993, Teletext systems. &lt;latest 1998, propose to replace 1993 by 1998&gt;</w:t>
            </w:r>
          </w:p>
        </w:tc>
      </w:tr>
      <w:tr w:rsidR="0041157C" w:rsidRPr="007E0DD4" w14:paraId="1B729DB7" w14:textId="77777777" w:rsidTr="00A36ED7">
        <w:trPr>
          <w:cantSplit/>
        </w:trPr>
        <w:tc>
          <w:tcPr>
            <w:tcW w:w="3468" w:type="dxa"/>
          </w:tcPr>
          <w:p w14:paraId="4420D3CE" w14:textId="77777777" w:rsidR="0041157C" w:rsidRPr="007E0DD4" w:rsidRDefault="0041157C" w:rsidP="00C469D8">
            <w:pPr>
              <w:pStyle w:val="Reference"/>
              <w:numPr>
                <w:ilvl w:val="0"/>
                <w:numId w:val="42"/>
              </w:numPr>
              <w:tabs>
                <w:tab w:val="clear" w:pos="927"/>
              </w:tabs>
            </w:pPr>
            <w:bookmarkStart w:id="160" w:name="_Ref102086548"/>
            <w:r w:rsidRPr="007E0DD4">
              <w:t>NorDig RoO</w:t>
            </w:r>
            <w:bookmarkEnd w:id="160"/>
          </w:p>
        </w:tc>
        <w:tc>
          <w:tcPr>
            <w:tcW w:w="5996" w:type="dxa"/>
          </w:tcPr>
          <w:p w14:paraId="3A6A4F57" w14:textId="0445A571" w:rsidR="0041157C" w:rsidRPr="007E0DD4" w:rsidRDefault="0041157C" w:rsidP="00A36ED7">
            <w:pPr>
              <w:pStyle w:val="Referencetext"/>
            </w:pPr>
            <w:r w:rsidRPr="007E0DD4">
              <w:t>NorDig Rules of Operation ver. 3.</w:t>
            </w:r>
            <w:r w:rsidR="00D337F3">
              <w:t>2</w:t>
            </w:r>
            <w:r w:rsidRPr="007E0DD4">
              <w:t xml:space="preserve">, </w:t>
            </w:r>
            <w:r w:rsidR="00D337F3">
              <w:t>May</w:t>
            </w:r>
            <w:r w:rsidRPr="007E0DD4">
              <w:t xml:space="preserve"> 2022.</w:t>
            </w:r>
          </w:p>
        </w:tc>
      </w:tr>
      <w:tr w:rsidR="0041157C" w:rsidRPr="00333840" w14:paraId="7CD39F7E" w14:textId="77777777" w:rsidTr="00A36ED7">
        <w:trPr>
          <w:cantSplit/>
        </w:trPr>
        <w:tc>
          <w:tcPr>
            <w:tcW w:w="3468" w:type="dxa"/>
          </w:tcPr>
          <w:p w14:paraId="1719388B" w14:textId="77777777" w:rsidR="0041157C" w:rsidRPr="00DD32D6" w:rsidRDefault="0041157C" w:rsidP="00C469D8">
            <w:pPr>
              <w:pStyle w:val="Reference"/>
              <w:numPr>
                <w:ilvl w:val="0"/>
                <w:numId w:val="42"/>
              </w:numPr>
              <w:tabs>
                <w:tab w:val="clear" w:pos="927"/>
              </w:tabs>
            </w:pPr>
            <w:bookmarkStart w:id="161" w:name="_Ref102089028"/>
            <w:r w:rsidRPr="00DD32D6">
              <w:t>NorDig Test</w:t>
            </w:r>
            <w:bookmarkEnd w:id="161"/>
          </w:p>
        </w:tc>
        <w:tc>
          <w:tcPr>
            <w:tcW w:w="5996" w:type="dxa"/>
          </w:tcPr>
          <w:p w14:paraId="3D9AF5C7" w14:textId="11B5DC39" w:rsidR="0041157C" w:rsidRPr="00DD32D6" w:rsidRDefault="0041157C" w:rsidP="00A36ED7">
            <w:pPr>
              <w:pStyle w:val="Referencetext"/>
            </w:pPr>
            <w:r w:rsidRPr="00DD32D6">
              <w:t>NorDig Test Specification ver. 3.</w:t>
            </w:r>
            <w:r w:rsidR="00D337F3">
              <w:t>2</w:t>
            </w:r>
            <w:r w:rsidRPr="00DD32D6">
              <w:t xml:space="preserve">, </w:t>
            </w:r>
            <w:r w:rsidR="00D337F3">
              <w:t>May</w:t>
            </w:r>
            <w:r w:rsidRPr="00DD32D6">
              <w:t xml:space="preserve"> 2022.</w:t>
            </w:r>
          </w:p>
        </w:tc>
      </w:tr>
      <w:tr w:rsidR="0041157C" w:rsidRPr="00324ADB" w14:paraId="1857285D" w14:textId="77777777" w:rsidTr="00A36ED7">
        <w:trPr>
          <w:cantSplit/>
          <w:trHeight w:val="485"/>
        </w:trPr>
        <w:tc>
          <w:tcPr>
            <w:tcW w:w="3468" w:type="dxa"/>
          </w:tcPr>
          <w:p w14:paraId="5D9A9A8F" w14:textId="77777777" w:rsidR="0041157C" w:rsidRPr="00DD32D6" w:rsidRDefault="0041157C" w:rsidP="00C469D8">
            <w:pPr>
              <w:pStyle w:val="Reference"/>
              <w:numPr>
                <w:ilvl w:val="0"/>
                <w:numId w:val="42"/>
              </w:numPr>
              <w:tabs>
                <w:tab w:val="clear" w:pos="927"/>
              </w:tabs>
            </w:pPr>
            <w:bookmarkStart w:id="162" w:name="_Ref102087074"/>
            <w:r w:rsidRPr="00DD32D6">
              <w:t>Universal Serial Bus 2.0</w:t>
            </w:r>
            <w:bookmarkEnd w:id="162"/>
          </w:p>
        </w:tc>
        <w:tc>
          <w:tcPr>
            <w:tcW w:w="5996" w:type="dxa"/>
          </w:tcPr>
          <w:p w14:paraId="0F284E79" w14:textId="77777777" w:rsidR="0041157C" w:rsidRPr="00DD32D6" w:rsidRDefault="0041157C" w:rsidP="00A36ED7">
            <w:pPr>
              <w:pStyle w:val="Referencetext"/>
            </w:pPr>
            <w:r w:rsidRPr="00DD32D6">
              <w:t>Universal Serial Bus (USB) Specification, Revision 2.0, April 27, 2000.</w:t>
            </w:r>
          </w:p>
        </w:tc>
      </w:tr>
      <w:tr w:rsidR="0041157C" w:rsidRPr="00333840" w14:paraId="0F95EF32" w14:textId="77777777" w:rsidTr="00A36ED7">
        <w:trPr>
          <w:cantSplit/>
          <w:trHeight w:val="568"/>
        </w:trPr>
        <w:tc>
          <w:tcPr>
            <w:tcW w:w="3468" w:type="dxa"/>
          </w:tcPr>
          <w:p w14:paraId="62B4384C" w14:textId="77777777" w:rsidR="0041157C" w:rsidRPr="00DD32D6" w:rsidRDefault="0041157C" w:rsidP="00C469D8">
            <w:pPr>
              <w:pStyle w:val="Reference"/>
              <w:numPr>
                <w:ilvl w:val="0"/>
                <w:numId w:val="42"/>
              </w:numPr>
              <w:tabs>
                <w:tab w:val="clear" w:pos="927"/>
              </w:tabs>
            </w:pPr>
            <w:bookmarkStart w:id="163" w:name="_Ref103609514"/>
            <w:r w:rsidRPr="00DD32D6">
              <w:lastRenderedPageBreak/>
              <w:t>CI Plus Specification</w:t>
            </w:r>
            <w:bookmarkEnd w:id="163"/>
          </w:p>
          <w:p w14:paraId="36E0A483" w14:textId="77777777" w:rsidR="0041157C" w:rsidRPr="00DD32D6" w:rsidRDefault="0041157C" w:rsidP="00A36ED7"/>
        </w:tc>
        <w:tc>
          <w:tcPr>
            <w:tcW w:w="5996" w:type="dxa"/>
          </w:tcPr>
          <w:p w14:paraId="40D387C5" w14:textId="77777777" w:rsidR="00C92A19" w:rsidRPr="00DD32D6" w:rsidRDefault="0041157C" w:rsidP="00A36ED7">
            <w:pPr>
              <w:pStyle w:val="Referencetext"/>
            </w:pPr>
            <w:r w:rsidRPr="00DD32D6">
              <w:t>CI Plus Specification.</w:t>
            </w:r>
            <w:r w:rsidRPr="00DD32D6">
              <w:br/>
              <w:t>Content Security Extensions to the Common Interface.</w:t>
            </w:r>
            <w:r w:rsidRPr="00DD32D6">
              <w:br/>
              <w:t>Version 1.4.3 (2017-11) from CI Plus LLP.</w:t>
            </w:r>
            <w:r w:rsidR="00C92A19" w:rsidRPr="00DD32D6">
              <w:t xml:space="preserve"> </w:t>
            </w:r>
          </w:p>
          <w:p w14:paraId="6313F474" w14:textId="53BE2663" w:rsidR="0041157C" w:rsidRPr="00DD32D6" w:rsidRDefault="00C92A19" w:rsidP="00A36ED7">
            <w:pPr>
              <w:pStyle w:val="Referencetext"/>
            </w:pPr>
            <w:r w:rsidRPr="00DD32D6">
              <w:t>Note: Version 1.4.4 (2021-09) from CI Plus LLP becomes mandatory from July 20th</w:t>
            </w:r>
            <w:proofErr w:type="gramStart"/>
            <w:r w:rsidRPr="00DD32D6">
              <w:t xml:space="preserve"> 2023</w:t>
            </w:r>
            <w:proofErr w:type="gramEnd"/>
            <w:r w:rsidRPr="00DD32D6">
              <w:t>, see Change Notice 49 http://www.ci-plus.com/documentation/#notice</w:t>
            </w:r>
          </w:p>
        </w:tc>
      </w:tr>
      <w:tr w:rsidR="0041157C" w:rsidRPr="00333840" w14:paraId="387B4CAA" w14:textId="77777777" w:rsidTr="00A36ED7">
        <w:trPr>
          <w:cantSplit/>
          <w:trHeight w:val="568"/>
        </w:trPr>
        <w:tc>
          <w:tcPr>
            <w:tcW w:w="3468" w:type="dxa"/>
          </w:tcPr>
          <w:p w14:paraId="0605F79B" w14:textId="77777777" w:rsidR="0041157C" w:rsidRPr="00DD32D6" w:rsidRDefault="0041157C" w:rsidP="00C469D8">
            <w:pPr>
              <w:pStyle w:val="Reference"/>
              <w:numPr>
                <w:ilvl w:val="0"/>
                <w:numId w:val="42"/>
              </w:numPr>
              <w:tabs>
                <w:tab w:val="clear" w:pos="927"/>
              </w:tabs>
            </w:pPr>
            <w:bookmarkStart w:id="164" w:name="_Ref102088207"/>
            <w:r w:rsidRPr="00DD32D6">
              <w:t xml:space="preserve">UK </w:t>
            </w:r>
            <w:proofErr w:type="spellStart"/>
            <w:r w:rsidRPr="00DD32D6">
              <w:t>DTG</w:t>
            </w:r>
            <w:proofErr w:type="spellEnd"/>
            <w:r w:rsidRPr="00DD32D6">
              <w:t xml:space="preserve"> D-Book</w:t>
            </w:r>
            <w:bookmarkEnd w:id="164"/>
          </w:p>
        </w:tc>
        <w:tc>
          <w:tcPr>
            <w:tcW w:w="5996" w:type="dxa"/>
          </w:tcPr>
          <w:p w14:paraId="2DF8AFC1" w14:textId="77777777" w:rsidR="0041157C" w:rsidRPr="00DD32D6" w:rsidRDefault="0041157C" w:rsidP="00A36ED7">
            <w:pPr>
              <w:pStyle w:val="Referencetext"/>
            </w:pPr>
            <w:r w:rsidRPr="00DD32D6">
              <w:t>Digital Terrestrial Television (</w:t>
            </w:r>
            <w:proofErr w:type="spellStart"/>
            <w:r w:rsidRPr="00DD32D6">
              <w:t>DTG</w:t>
            </w:r>
            <w:proofErr w:type="spellEnd"/>
            <w:r w:rsidRPr="00DD32D6">
              <w:t>), Requirements for Interoperability, The D-Book 7 Part A, Version 1, March 2011.</w:t>
            </w:r>
          </w:p>
        </w:tc>
      </w:tr>
      <w:tr w:rsidR="0041157C" w:rsidRPr="00333840" w14:paraId="724D372F" w14:textId="77777777" w:rsidTr="00A36ED7">
        <w:trPr>
          <w:cantSplit/>
          <w:trHeight w:val="568"/>
        </w:trPr>
        <w:tc>
          <w:tcPr>
            <w:tcW w:w="3468" w:type="dxa"/>
          </w:tcPr>
          <w:p w14:paraId="6D38EF85" w14:textId="77777777" w:rsidR="0041157C" w:rsidRPr="00DD32D6" w:rsidRDefault="0041157C" w:rsidP="00C469D8">
            <w:pPr>
              <w:pStyle w:val="Reference"/>
              <w:numPr>
                <w:ilvl w:val="0"/>
                <w:numId w:val="42"/>
              </w:numPr>
              <w:tabs>
                <w:tab w:val="clear" w:pos="927"/>
              </w:tabs>
            </w:pPr>
            <w:r w:rsidRPr="00DD32D6">
              <w:t xml:space="preserve">ETSI TS 102 831 </w:t>
            </w:r>
            <w:proofErr w:type="spellStart"/>
            <w:r w:rsidRPr="00DD32D6">
              <w:t>V1.2.1</w:t>
            </w:r>
            <w:proofErr w:type="spellEnd"/>
          </w:p>
        </w:tc>
        <w:tc>
          <w:tcPr>
            <w:tcW w:w="5996" w:type="dxa"/>
          </w:tcPr>
          <w:p w14:paraId="3C49B262" w14:textId="77777777" w:rsidR="0041157C" w:rsidRPr="00DD32D6" w:rsidRDefault="0041157C" w:rsidP="00A36ED7">
            <w:pPr>
              <w:pStyle w:val="Referencetext"/>
            </w:pPr>
            <w:r w:rsidRPr="00DD32D6">
              <w:t>Implementation guidelines for a second-generation digital terrestrial television broadcasting system (DVB-</w:t>
            </w:r>
            <w:proofErr w:type="spellStart"/>
            <w:r w:rsidRPr="00DD32D6">
              <w:t>T2</w:t>
            </w:r>
            <w:proofErr w:type="spellEnd"/>
            <w:r w:rsidRPr="00DD32D6">
              <w:t>).</w:t>
            </w:r>
          </w:p>
        </w:tc>
      </w:tr>
      <w:tr w:rsidR="0041157C" w:rsidRPr="00333840" w14:paraId="38EA2EF2" w14:textId="77777777" w:rsidTr="00A36ED7">
        <w:trPr>
          <w:cantSplit/>
          <w:trHeight w:val="568"/>
        </w:trPr>
        <w:tc>
          <w:tcPr>
            <w:tcW w:w="3468" w:type="dxa"/>
          </w:tcPr>
          <w:p w14:paraId="174B0142" w14:textId="77777777" w:rsidR="0041157C" w:rsidRPr="00F71D1A" w:rsidRDefault="0041157C" w:rsidP="00C469D8">
            <w:pPr>
              <w:pStyle w:val="Reference"/>
              <w:numPr>
                <w:ilvl w:val="0"/>
                <w:numId w:val="42"/>
              </w:numPr>
              <w:tabs>
                <w:tab w:val="clear" w:pos="927"/>
              </w:tabs>
            </w:pPr>
            <w:bookmarkStart w:id="165" w:name="_Ref103611418"/>
            <w:r w:rsidRPr="00F71D1A">
              <w:t xml:space="preserve">ETSI TS 102 822-3-1 </w:t>
            </w:r>
            <w:proofErr w:type="spellStart"/>
            <w:r w:rsidRPr="00F71D1A">
              <w:t>V1.11.2</w:t>
            </w:r>
            <w:bookmarkEnd w:id="165"/>
            <w:proofErr w:type="spellEnd"/>
          </w:p>
        </w:tc>
        <w:tc>
          <w:tcPr>
            <w:tcW w:w="5996" w:type="dxa"/>
          </w:tcPr>
          <w:p w14:paraId="337C0C21" w14:textId="77777777" w:rsidR="0041157C" w:rsidRPr="00333840" w:rsidRDefault="0041157C" w:rsidP="00A36ED7">
            <w:pPr>
              <w:pStyle w:val="Referencetext"/>
            </w:pPr>
            <w:r w:rsidRPr="00333840">
              <w:t>Broadcast and On-line Services: Search, select, and rightful use of content ("TV-Anytime"); Part 3: Metadata; Sub-</w:t>
            </w:r>
            <w:proofErr w:type="spellStart"/>
            <w:r w:rsidRPr="00333840">
              <w:t>part</w:t>
            </w:r>
            <w:proofErr w:type="spellEnd"/>
            <w:r w:rsidRPr="00333840">
              <w:t xml:space="preserve"> 1: Phase 1 - Metadata schemas</w:t>
            </w:r>
            <w:r>
              <w:t>.</w:t>
            </w:r>
          </w:p>
        </w:tc>
      </w:tr>
      <w:tr w:rsidR="0041157C" w:rsidRPr="00333840" w14:paraId="5EEB6601" w14:textId="77777777" w:rsidTr="00A36ED7">
        <w:trPr>
          <w:cantSplit/>
          <w:trHeight w:val="568"/>
        </w:trPr>
        <w:tc>
          <w:tcPr>
            <w:tcW w:w="3468" w:type="dxa"/>
          </w:tcPr>
          <w:p w14:paraId="0B17D568" w14:textId="77777777" w:rsidR="0041157C" w:rsidRPr="004308B8" w:rsidRDefault="0041157C" w:rsidP="00C469D8">
            <w:pPr>
              <w:pStyle w:val="Reference"/>
              <w:numPr>
                <w:ilvl w:val="0"/>
                <w:numId w:val="42"/>
              </w:numPr>
              <w:tabs>
                <w:tab w:val="clear" w:pos="927"/>
              </w:tabs>
            </w:pPr>
            <w:bookmarkStart w:id="166" w:name="_Ref103596978"/>
            <w:r w:rsidRPr="004308B8">
              <w:t>ISO 639-2</w:t>
            </w:r>
            <w:bookmarkEnd w:id="166"/>
          </w:p>
        </w:tc>
        <w:tc>
          <w:tcPr>
            <w:tcW w:w="5996" w:type="dxa"/>
          </w:tcPr>
          <w:p w14:paraId="2C62A1F1" w14:textId="77777777" w:rsidR="0041157C" w:rsidRPr="00333840" w:rsidRDefault="0041157C" w:rsidP="00A36ED7">
            <w:pPr>
              <w:pStyle w:val="Referencetext"/>
            </w:pPr>
            <w:r w:rsidRPr="004308B8">
              <w:t>Codes for the Representation of Names of Languages Part 2: Alpha-3 Code.</w:t>
            </w:r>
          </w:p>
        </w:tc>
      </w:tr>
      <w:tr w:rsidR="0041157C" w:rsidRPr="00333840" w14:paraId="48E47A9F" w14:textId="77777777" w:rsidTr="00A36ED7">
        <w:trPr>
          <w:cantSplit/>
          <w:trHeight w:val="568"/>
        </w:trPr>
        <w:tc>
          <w:tcPr>
            <w:tcW w:w="3468" w:type="dxa"/>
          </w:tcPr>
          <w:p w14:paraId="07B50AD6" w14:textId="77777777" w:rsidR="0041157C" w:rsidRPr="00DD32D6" w:rsidRDefault="0041157C" w:rsidP="00C469D8">
            <w:pPr>
              <w:pStyle w:val="Reference"/>
              <w:numPr>
                <w:ilvl w:val="0"/>
                <w:numId w:val="42"/>
              </w:numPr>
              <w:tabs>
                <w:tab w:val="clear" w:pos="927"/>
              </w:tabs>
            </w:pPr>
            <w:bookmarkStart w:id="167" w:name="_Ref103611447"/>
            <w:r w:rsidRPr="00DD32D6">
              <w:t xml:space="preserve">ETSI TS 102 822-3-2 </w:t>
            </w:r>
            <w:proofErr w:type="spellStart"/>
            <w:r w:rsidRPr="00DD32D6">
              <w:t>V1.6.1</w:t>
            </w:r>
            <w:bookmarkEnd w:id="167"/>
            <w:proofErr w:type="spellEnd"/>
          </w:p>
        </w:tc>
        <w:tc>
          <w:tcPr>
            <w:tcW w:w="5996" w:type="dxa"/>
          </w:tcPr>
          <w:p w14:paraId="476D5862" w14:textId="77777777" w:rsidR="0041157C" w:rsidRPr="00333840" w:rsidRDefault="0041157C" w:rsidP="00A36ED7">
            <w:pPr>
              <w:pStyle w:val="Referencetext"/>
            </w:pPr>
            <w:r w:rsidRPr="005D780A">
              <w:t>Broadcast and On-line Services: Search, select, and rightful use of content on personal storage systems ("TV-Anytime"); Part 3: Metadata; Sub-</w:t>
            </w:r>
            <w:proofErr w:type="spellStart"/>
            <w:r w:rsidRPr="005D780A">
              <w:t>part</w:t>
            </w:r>
            <w:proofErr w:type="spellEnd"/>
            <w:r w:rsidRPr="005D780A">
              <w:t xml:space="preserve"> 2: System aspects in a </w:t>
            </w:r>
            <w:proofErr w:type="spellStart"/>
            <w:r w:rsidRPr="005D780A">
              <w:t>uni</w:t>
            </w:r>
            <w:proofErr w:type="spellEnd"/>
            <w:r w:rsidRPr="005D780A">
              <w:t>-directional environment. Version 1.6.1 (2010-07).</w:t>
            </w:r>
          </w:p>
        </w:tc>
      </w:tr>
      <w:tr w:rsidR="0041157C" w:rsidRPr="00333840" w14:paraId="3669F2C3" w14:textId="77777777" w:rsidTr="00A36ED7">
        <w:trPr>
          <w:cantSplit/>
          <w:trHeight w:val="568"/>
        </w:trPr>
        <w:tc>
          <w:tcPr>
            <w:tcW w:w="3468" w:type="dxa"/>
          </w:tcPr>
          <w:p w14:paraId="0041097F" w14:textId="77777777" w:rsidR="0041157C" w:rsidRPr="00DD32D6" w:rsidRDefault="0041157C" w:rsidP="00C469D8">
            <w:pPr>
              <w:pStyle w:val="Reference"/>
              <w:numPr>
                <w:ilvl w:val="0"/>
                <w:numId w:val="42"/>
              </w:numPr>
              <w:tabs>
                <w:tab w:val="clear" w:pos="927"/>
              </w:tabs>
              <w:rPr>
                <w:lang w:val="fr-BE"/>
              </w:rPr>
            </w:pPr>
            <w:bookmarkStart w:id="168" w:name="_Ref103611586"/>
            <w:r w:rsidRPr="00DD32D6">
              <w:rPr>
                <w:lang w:val="fr-BE"/>
              </w:rPr>
              <w:t>ETSI TS 102 851 V1.3.1</w:t>
            </w:r>
            <w:bookmarkEnd w:id="168"/>
          </w:p>
          <w:p w14:paraId="5A15F78B" w14:textId="77777777" w:rsidR="0041157C" w:rsidRPr="00DD32D6" w:rsidRDefault="0041157C" w:rsidP="00A36ED7">
            <w:pPr>
              <w:rPr>
                <w:rFonts w:ascii="Arial" w:hAnsi="Arial"/>
                <w:lang w:val="fr-BE"/>
              </w:rPr>
            </w:pPr>
          </w:p>
        </w:tc>
        <w:tc>
          <w:tcPr>
            <w:tcW w:w="5996" w:type="dxa"/>
          </w:tcPr>
          <w:p w14:paraId="17C6885C" w14:textId="77777777" w:rsidR="0041157C" w:rsidRPr="00333840" w:rsidRDefault="0041157C" w:rsidP="00A36ED7">
            <w:pPr>
              <w:pStyle w:val="Referencetext"/>
            </w:pPr>
            <w:r w:rsidRPr="00333840">
              <w:t>Digital Video Broadcasting (DVB); Uniform Resource Identifiers (URI) for DVB Systems.</w:t>
            </w:r>
          </w:p>
        </w:tc>
      </w:tr>
      <w:tr w:rsidR="0041157C" w:rsidRPr="00333840" w14:paraId="74CA599A" w14:textId="77777777" w:rsidTr="00A36ED7">
        <w:trPr>
          <w:cantSplit/>
          <w:trHeight w:val="568"/>
        </w:trPr>
        <w:tc>
          <w:tcPr>
            <w:tcW w:w="3468" w:type="dxa"/>
          </w:tcPr>
          <w:p w14:paraId="1992E54E" w14:textId="77777777" w:rsidR="0041157C" w:rsidRPr="005D780A" w:rsidRDefault="0041157C" w:rsidP="00C469D8">
            <w:pPr>
              <w:pStyle w:val="Reference"/>
              <w:numPr>
                <w:ilvl w:val="0"/>
                <w:numId w:val="42"/>
              </w:numPr>
              <w:tabs>
                <w:tab w:val="clear" w:pos="927"/>
              </w:tabs>
            </w:pPr>
            <w:bookmarkStart w:id="169" w:name="_Ref103595706"/>
            <w:r w:rsidRPr="005D780A">
              <w:t>EBU R 095</w:t>
            </w:r>
            <w:bookmarkEnd w:id="169"/>
          </w:p>
        </w:tc>
        <w:tc>
          <w:tcPr>
            <w:tcW w:w="5996" w:type="dxa"/>
          </w:tcPr>
          <w:p w14:paraId="3373993C" w14:textId="77777777" w:rsidR="0041157C" w:rsidRPr="00581510" w:rsidRDefault="0041157C" w:rsidP="00A36ED7">
            <w:pPr>
              <w:rPr>
                <w:bCs/>
              </w:rPr>
            </w:pPr>
            <w:r w:rsidRPr="005D780A">
              <w:rPr>
                <w:bCs/>
              </w:rPr>
              <w:t>EBU R 95, Recommendation for Safe areas for 16:9 television production June 2017 (or later).</w:t>
            </w:r>
          </w:p>
        </w:tc>
      </w:tr>
      <w:tr w:rsidR="0041157C" w:rsidRPr="004308B8" w14:paraId="2BA21F48" w14:textId="77777777" w:rsidTr="00A36ED7">
        <w:trPr>
          <w:cantSplit/>
          <w:trHeight w:val="568"/>
        </w:trPr>
        <w:tc>
          <w:tcPr>
            <w:tcW w:w="3468" w:type="dxa"/>
          </w:tcPr>
          <w:p w14:paraId="11DC5BBD" w14:textId="77777777" w:rsidR="0041157C" w:rsidRPr="004308B8" w:rsidRDefault="0041157C" w:rsidP="00C469D8">
            <w:pPr>
              <w:pStyle w:val="Reference"/>
              <w:numPr>
                <w:ilvl w:val="0"/>
                <w:numId w:val="42"/>
              </w:numPr>
              <w:tabs>
                <w:tab w:val="clear" w:pos="927"/>
              </w:tabs>
            </w:pPr>
            <w:bookmarkStart w:id="170" w:name="_Ref102088152"/>
            <w:r w:rsidRPr="004308B8">
              <w:t>EBU R 128</w:t>
            </w:r>
            <w:bookmarkEnd w:id="170"/>
          </w:p>
        </w:tc>
        <w:tc>
          <w:tcPr>
            <w:tcW w:w="5996" w:type="dxa"/>
          </w:tcPr>
          <w:p w14:paraId="4DB81FA0" w14:textId="77777777" w:rsidR="0041157C" w:rsidRPr="004308B8" w:rsidRDefault="0041157C" w:rsidP="00A36ED7">
            <w:pPr>
              <w:rPr>
                <w:bCs/>
              </w:rPr>
            </w:pPr>
            <w:r w:rsidRPr="004308B8">
              <w:rPr>
                <w:bCs/>
              </w:rPr>
              <w:t>EBU R 128, Loudness normalisation and permitted maximum level of audio signals.</w:t>
            </w:r>
          </w:p>
        </w:tc>
      </w:tr>
      <w:tr w:rsidR="0041157C" w:rsidRPr="00333840" w14:paraId="41F46CEE" w14:textId="77777777" w:rsidTr="00A36ED7">
        <w:trPr>
          <w:cantSplit/>
          <w:trHeight w:val="568"/>
        </w:trPr>
        <w:tc>
          <w:tcPr>
            <w:tcW w:w="3468" w:type="dxa"/>
          </w:tcPr>
          <w:p w14:paraId="0596E50D" w14:textId="77777777" w:rsidR="0041157C" w:rsidRPr="004308B8" w:rsidRDefault="0041157C" w:rsidP="00C469D8">
            <w:pPr>
              <w:pStyle w:val="Reference"/>
              <w:numPr>
                <w:ilvl w:val="0"/>
                <w:numId w:val="42"/>
              </w:numPr>
              <w:tabs>
                <w:tab w:val="clear" w:pos="927"/>
              </w:tabs>
            </w:pPr>
            <w:bookmarkStart w:id="171" w:name="_Ref102088175"/>
            <w:r w:rsidRPr="004308B8">
              <w:t>EBU TECH 3344</w:t>
            </w:r>
            <w:bookmarkEnd w:id="171"/>
          </w:p>
        </w:tc>
        <w:tc>
          <w:tcPr>
            <w:tcW w:w="5996" w:type="dxa"/>
          </w:tcPr>
          <w:p w14:paraId="08DDD9AD" w14:textId="77777777" w:rsidR="0041157C" w:rsidRPr="00333840" w:rsidRDefault="0041157C" w:rsidP="00A36ED7">
            <w:pPr>
              <w:rPr>
                <w:bCs/>
              </w:rPr>
            </w:pPr>
            <w:r w:rsidRPr="004308B8">
              <w:rPr>
                <w:bCs/>
              </w:rPr>
              <w:t>EBU – TECH 3344, guidelines for distribution systems in accordance with EBU R 128.</w:t>
            </w:r>
          </w:p>
        </w:tc>
      </w:tr>
      <w:tr w:rsidR="0041157C" w:rsidRPr="00333840" w14:paraId="41A24783" w14:textId="77777777" w:rsidTr="00A36ED7">
        <w:trPr>
          <w:cantSplit/>
          <w:trHeight w:val="568"/>
        </w:trPr>
        <w:tc>
          <w:tcPr>
            <w:tcW w:w="3468" w:type="dxa"/>
          </w:tcPr>
          <w:p w14:paraId="5903D14F" w14:textId="77777777" w:rsidR="0041157C" w:rsidRPr="005D780A" w:rsidRDefault="0041157C" w:rsidP="00C469D8">
            <w:pPr>
              <w:pStyle w:val="Reference"/>
              <w:numPr>
                <w:ilvl w:val="0"/>
                <w:numId w:val="42"/>
              </w:numPr>
              <w:tabs>
                <w:tab w:val="clear" w:pos="927"/>
              </w:tabs>
            </w:pPr>
            <w:bookmarkStart w:id="172" w:name="_Ref102088276"/>
            <w:r w:rsidRPr="005D780A">
              <w:t>EBU R 068</w:t>
            </w:r>
            <w:bookmarkEnd w:id="172"/>
          </w:p>
        </w:tc>
        <w:tc>
          <w:tcPr>
            <w:tcW w:w="5996" w:type="dxa"/>
          </w:tcPr>
          <w:p w14:paraId="02819E4B" w14:textId="77777777" w:rsidR="0041157C" w:rsidRPr="00333840" w:rsidRDefault="0041157C" w:rsidP="00A36ED7">
            <w:pPr>
              <w:rPr>
                <w:bCs/>
              </w:rPr>
            </w:pPr>
            <w:r w:rsidRPr="005D780A">
              <w:rPr>
                <w:bCs/>
              </w:rPr>
              <w:t xml:space="preserve">EBU Technical Recommendation </w:t>
            </w:r>
            <w:proofErr w:type="spellStart"/>
            <w:r w:rsidRPr="005D780A">
              <w:rPr>
                <w:bCs/>
              </w:rPr>
              <w:t>R68</w:t>
            </w:r>
            <w:proofErr w:type="spellEnd"/>
            <w:r w:rsidRPr="005D780A">
              <w:rPr>
                <w:bCs/>
              </w:rPr>
              <w:t>-2000, Alignment level in digital audio production equipment and in digital audio recorders, revised year 2000.</w:t>
            </w:r>
          </w:p>
        </w:tc>
      </w:tr>
      <w:tr w:rsidR="0041157C" w:rsidRPr="00333840" w14:paraId="7E835458" w14:textId="77777777" w:rsidTr="00A36ED7">
        <w:trPr>
          <w:cantSplit/>
          <w:trHeight w:val="568"/>
        </w:trPr>
        <w:tc>
          <w:tcPr>
            <w:tcW w:w="3468" w:type="dxa"/>
          </w:tcPr>
          <w:p w14:paraId="099E4323" w14:textId="77777777" w:rsidR="0041157C" w:rsidRPr="004308B8" w:rsidRDefault="0041157C" w:rsidP="00C469D8">
            <w:pPr>
              <w:pStyle w:val="Reference"/>
              <w:numPr>
                <w:ilvl w:val="0"/>
                <w:numId w:val="42"/>
              </w:numPr>
              <w:tabs>
                <w:tab w:val="clear" w:pos="927"/>
              </w:tabs>
            </w:pPr>
            <w:r w:rsidRPr="004308B8">
              <w:t>EBU TECH 3341</w:t>
            </w:r>
          </w:p>
        </w:tc>
        <w:tc>
          <w:tcPr>
            <w:tcW w:w="5996" w:type="dxa"/>
          </w:tcPr>
          <w:p w14:paraId="17825854" w14:textId="77777777" w:rsidR="0041157C" w:rsidRPr="00333840" w:rsidRDefault="0041157C" w:rsidP="00A36ED7">
            <w:pPr>
              <w:rPr>
                <w:bCs/>
              </w:rPr>
            </w:pPr>
            <w:r w:rsidRPr="004308B8">
              <w:rPr>
                <w:bCs/>
              </w:rPr>
              <w:t>EBU – TECH 3341, Loudness Metering: ‘EBU Mode’ metering to supplement loudness normalisation in accordance with EBU R 128.</w:t>
            </w:r>
          </w:p>
        </w:tc>
      </w:tr>
      <w:tr w:rsidR="0041157C" w:rsidRPr="004308B8" w14:paraId="4EB1971C" w14:textId="77777777" w:rsidTr="00A36ED7">
        <w:trPr>
          <w:cantSplit/>
          <w:trHeight w:val="568"/>
        </w:trPr>
        <w:tc>
          <w:tcPr>
            <w:tcW w:w="3468" w:type="dxa"/>
          </w:tcPr>
          <w:p w14:paraId="0F47BF44" w14:textId="77777777" w:rsidR="0041157C" w:rsidRPr="004308B8" w:rsidRDefault="0041157C" w:rsidP="00C469D8">
            <w:pPr>
              <w:pStyle w:val="Reference"/>
              <w:numPr>
                <w:ilvl w:val="0"/>
                <w:numId w:val="42"/>
              </w:numPr>
              <w:tabs>
                <w:tab w:val="clear" w:pos="927"/>
              </w:tabs>
            </w:pPr>
            <w:bookmarkStart w:id="173" w:name="_Ref102088346"/>
            <w:r w:rsidRPr="004308B8">
              <w:t xml:space="preserve">ITU-R </w:t>
            </w:r>
            <w:proofErr w:type="spellStart"/>
            <w:r w:rsidRPr="004308B8">
              <w:t>BS.1770</w:t>
            </w:r>
            <w:bookmarkEnd w:id="173"/>
            <w:proofErr w:type="spellEnd"/>
          </w:p>
        </w:tc>
        <w:tc>
          <w:tcPr>
            <w:tcW w:w="5996" w:type="dxa"/>
          </w:tcPr>
          <w:p w14:paraId="4E813A97" w14:textId="77777777" w:rsidR="0041157C" w:rsidRPr="004308B8" w:rsidRDefault="0041157C" w:rsidP="00A36ED7">
            <w:pPr>
              <w:rPr>
                <w:bCs/>
              </w:rPr>
            </w:pPr>
            <w:r w:rsidRPr="004308B8">
              <w:rPr>
                <w:bCs/>
              </w:rPr>
              <w:t xml:space="preserve">ITU Recommendation ITU-R </w:t>
            </w:r>
            <w:proofErr w:type="spellStart"/>
            <w:r w:rsidRPr="004308B8">
              <w:rPr>
                <w:bCs/>
              </w:rPr>
              <w:t>BS.1770</w:t>
            </w:r>
            <w:proofErr w:type="spellEnd"/>
            <w:r w:rsidRPr="004308B8">
              <w:rPr>
                <w:bCs/>
              </w:rPr>
              <w:t>, Algorithms to measure audio programme loudness and true-peak audio level.</w:t>
            </w:r>
          </w:p>
        </w:tc>
      </w:tr>
      <w:tr w:rsidR="0041157C" w:rsidRPr="00333840" w14:paraId="2EB59743" w14:textId="77777777" w:rsidTr="00A36ED7">
        <w:trPr>
          <w:cantSplit/>
          <w:trHeight w:val="568"/>
        </w:trPr>
        <w:tc>
          <w:tcPr>
            <w:tcW w:w="3468" w:type="dxa"/>
          </w:tcPr>
          <w:p w14:paraId="0DFEE85D" w14:textId="77777777" w:rsidR="0041157C" w:rsidRPr="004308B8" w:rsidRDefault="0041157C" w:rsidP="00C469D8">
            <w:pPr>
              <w:pStyle w:val="Reference"/>
              <w:numPr>
                <w:ilvl w:val="0"/>
                <w:numId w:val="42"/>
              </w:numPr>
              <w:tabs>
                <w:tab w:val="clear" w:pos="927"/>
              </w:tabs>
            </w:pPr>
            <w:bookmarkStart w:id="174" w:name="_Ref102088368"/>
            <w:r w:rsidRPr="004308B8">
              <w:t xml:space="preserve">ITU-R </w:t>
            </w:r>
            <w:proofErr w:type="spellStart"/>
            <w:r w:rsidRPr="004308B8">
              <w:t>BS.1771</w:t>
            </w:r>
            <w:bookmarkEnd w:id="174"/>
            <w:proofErr w:type="spellEnd"/>
          </w:p>
        </w:tc>
        <w:tc>
          <w:tcPr>
            <w:tcW w:w="5996" w:type="dxa"/>
          </w:tcPr>
          <w:p w14:paraId="0724ED70" w14:textId="77777777" w:rsidR="0041157C" w:rsidRPr="00333840" w:rsidRDefault="0041157C" w:rsidP="00A36ED7">
            <w:pPr>
              <w:rPr>
                <w:bCs/>
              </w:rPr>
            </w:pPr>
            <w:r w:rsidRPr="004308B8">
              <w:rPr>
                <w:bCs/>
              </w:rPr>
              <w:t xml:space="preserve">ITU Recommendation ITU-R </w:t>
            </w:r>
            <w:proofErr w:type="spellStart"/>
            <w:r w:rsidRPr="004308B8">
              <w:rPr>
                <w:bCs/>
              </w:rPr>
              <w:t>BS.1771</w:t>
            </w:r>
            <w:proofErr w:type="spellEnd"/>
            <w:r w:rsidRPr="004308B8">
              <w:rPr>
                <w:bCs/>
              </w:rPr>
              <w:t>, Requirements for loudness and true-peak indicating meters.</w:t>
            </w:r>
          </w:p>
        </w:tc>
      </w:tr>
      <w:tr w:rsidR="0041157C" w:rsidRPr="00333840" w14:paraId="6238BB19" w14:textId="77777777" w:rsidTr="00A36ED7">
        <w:trPr>
          <w:cantSplit/>
          <w:trHeight w:val="568"/>
        </w:trPr>
        <w:tc>
          <w:tcPr>
            <w:tcW w:w="3468" w:type="dxa"/>
          </w:tcPr>
          <w:p w14:paraId="0778BA50" w14:textId="77777777" w:rsidR="0041157C" w:rsidRPr="0068697C" w:rsidRDefault="0041157C" w:rsidP="00C469D8">
            <w:pPr>
              <w:pStyle w:val="Reference"/>
              <w:numPr>
                <w:ilvl w:val="0"/>
                <w:numId w:val="42"/>
              </w:numPr>
              <w:tabs>
                <w:tab w:val="clear" w:pos="927"/>
              </w:tabs>
            </w:pPr>
            <w:bookmarkStart w:id="175" w:name="_Ref103612465"/>
            <w:r w:rsidRPr="0068697C">
              <w:t>IEC 62731</w:t>
            </w:r>
            <w:bookmarkEnd w:id="175"/>
          </w:p>
        </w:tc>
        <w:tc>
          <w:tcPr>
            <w:tcW w:w="5996" w:type="dxa"/>
          </w:tcPr>
          <w:p w14:paraId="3D9041CA" w14:textId="77777777" w:rsidR="0041157C" w:rsidRPr="00333840" w:rsidRDefault="0041157C" w:rsidP="00A36ED7">
            <w:pPr>
              <w:rPr>
                <w:bCs/>
              </w:rPr>
            </w:pPr>
            <w:r w:rsidRPr="0068697C">
              <w:rPr>
                <w:bCs/>
              </w:rPr>
              <w:t>IEC 62731, edition 2.0 (2018-01-10), Text-to-speech for television - General requirements.</w:t>
            </w:r>
          </w:p>
        </w:tc>
      </w:tr>
      <w:tr w:rsidR="0041157C" w:rsidRPr="00DA05E1" w14:paraId="31D7BDAC" w14:textId="77777777" w:rsidTr="00A36ED7">
        <w:trPr>
          <w:cantSplit/>
          <w:trHeight w:val="568"/>
        </w:trPr>
        <w:tc>
          <w:tcPr>
            <w:tcW w:w="3468" w:type="dxa"/>
          </w:tcPr>
          <w:p w14:paraId="356E8A52" w14:textId="77777777" w:rsidR="0041157C" w:rsidRPr="004308B8" w:rsidRDefault="0041157C" w:rsidP="00C469D8">
            <w:pPr>
              <w:pStyle w:val="Reference"/>
              <w:numPr>
                <w:ilvl w:val="0"/>
                <w:numId w:val="42"/>
              </w:numPr>
              <w:tabs>
                <w:tab w:val="clear" w:pos="927"/>
              </w:tabs>
            </w:pPr>
            <w:r w:rsidRPr="004308B8">
              <w:t>HbbTV Test Specification</w:t>
            </w:r>
          </w:p>
        </w:tc>
        <w:tc>
          <w:tcPr>
            <w:tcW w:w="5996" w:type="dxa"/>
          </w:tcPr>
          <w:p w14:paraId="6CBD3644" w14:textId="77777777" w:rsidR="0041157C" w:rsidRPr="00C80876" w:rsidRDefault="0041157C" w:rsidP="00A36ED7">
            <w:pPr>
              <w:rPr>
                <w:bCs/>
              </w:rPr>
            </w:pPr>
            <w:r w:rsidRPr="004308B8">
              <w:rPr>
                <w:bCs/>
              </w:rPr>
              <w:t xml:space="preserve">Test Specification for HbbTV (latest version), note: Available at </w:t>
            </w:r>
            <w:r w:rsidRPr="004308B8">
              <w:rPr>
                <w:bCs/>
                <w:color w:val="0070C0"/>
              </w:rPr>
              <w:t>http://www.hbbtv.org/resource-library/#testing-information-and-support</w:t>
            </w:r>
            <w:r w:rsidRPr="00C80876">
              <w:rPr>
                <w:bCs/>
              </w:rPr>
              <w:t xml:space="preserve"> </w:t>
            </w:r>
          </w:p>
        </w:tc>
      </w:tr>
      <w:tr w:rsidR="0041157C" w:rsidRPr="00333840" w14:paraId="49F7E163" w14:textId="77777777" w:rsidTr="00A36ED7">
        <w:trPr>
          <w:cantSplit/>
          <w:trHeight w:val="568"/>
        </w:trPr>
        <w:tc>
          <w:tcPr>
            <w:tcW w:w="3468" w:type="dxa"/>
          </w:tcPr>
          <w:p w14:paraId="3C9449C6" w14:textId="77777777" w:rsidR="0041157C" w:rsidRPr="00DD32D6" w:rsidRDefault="0041157C" w:rsidP="00C469D8">
            <w:pPr>
              <w:pStyle w:val="Reference"/>
              <w:numPr>
                <w:ilvl w:val="0"/>
                <w:numId w:val="42"/>
              </w:numPr>
              <w:tabs>
                <w:tab w:val="clear" w:pos="927"/>
              </w:tabs>
            </w:pPr>
            <w:bookmarkStart w:id="176" w:name="_Ref103612707"/>
            <w:r w:rsidRPr="00DD32D6">
              <w:lastRenderedPageBreak/>
              <w:t xml:space="preserve">ETSI TS 102 796 </w:t>
            </w:r>
            <w:proofErr w:type="spellStart"/>
            <w:r w:rsidRPr="00DD32D6">
              <w:t>V1.5.1</w:t>
            </w:r>
            <w:bookmarkEnd w:id="176"/>
            <w:proofErr w:type="spellEnd"/>
          </w:p>
        </w:tc>
        <w:tc>
          <w:tcPr>
            <w:tcW w:w="5996" w:type="dxa"/>
          </w:tcPr>
          <w:p w14:paraId="1FDF060D" w14:textId="77777777" w:rsidR="0041157C" w:rsidRPr="00DD32D6" w:rsidRDefault="0041157C" w:rsidP="00A36ED7">
            <w:r w:rsidRPr="00DD32D6">
              <w:rPr>
                <w:bCs/>
                <w:szCs w:val="22"/>
                <w:lang w:eastAsia="nb-NO"/>
              </w:rPr>
              <w:t>Hybrid Broadcast Broadband TV</w:t>
            </w:r>
            <w:r w:rsidRPr="00DD32D6">
              <w:rPr>
                <w:szCs w:val="22"/>
              </w:rPr>
              <w:t xml:space="preserve"> </w:t>
            </w:r>
            <w:r w:rsidRPr="00DD32D6">
              <w:t xml:space="preserve">(HbbTV) </w:t>
            </w:r>
            <w:proofErr w:type="spellStart"/>
            <w:r w:rsidRPr="00DD32D6">
              <w:t>v2.0.2</w:t>
            </w:r>
            <w:proofErr w:type="spellEnd"/>
            <w:r w:rsidRPr="00DD32D6">
              <w:t xml:space="preserve"> (allowed option for NorDig HbbTV IRD instead of </w:t>
            </w:r>
            <w:proofErr w:type="spellStart"/>
            <w:r w:rsidRPr="00DD32D6">
              <w:t>v2.0.3</w:t>
            </w:r>
            <w:proofErr w:type="spellEnd"/>
            <w:r w:rsidRPr="00DD32D6">
              <w:t xml:space="preserve"> [27] until </w:t>
            </w:r>
            <w:r w:rsidRPr="00DD32D6">
              <w:br/>
              <w:t>January 1, 2023).</w:t>
            </w:r>
          </w:p>
        </w:tc>
      </w:tr>
      <w:tr w:rsidR="0041157C" w:rsidRPr="00581510" w14:paraId="744C5C48" w14:textId="77777777" w:rsidTr="00A36ED7">
        <w:trPr>
          <w:cantSplit/>
          <w:trHeight w:val="568"/>
        </w:trPr>
        <w:tc>
          <w:tcPr>
            <w:tcW w:w="3468" w:type="dxa"/>
          </w:tcPr>
          <w:p w14:paraId="458E6370" w14:textId="77777777" w:rsidR="0041157C" w:rsidRPr="00DD32D6" w:rsidRDefault="0041157C" w:rsidP="00C469D8">
            <w:pPr>
              <w:pStyle w:val="Reference"/>
              <w:numPr>
                <w:ilvl w:val="0"/>
                <w:numId w:val="42"/>
              </w:numPr>
              <w:tabs>
                <w:tab w:val="clear" w:pos="927"/>
              </w:tabs>
            </w:pPr>
            <w:bookmarkStart w:id="177" w:name="_Ref102089752"/>
            <w:r w:rsidRPr="00DD32D6">
              <w:t xml:space="preserve">ETSI EN 302 307-2 </w:t>
            </w:r>
            <w:proofErr w:type="spellStart"/>
            <w:r w:rsidRPr="00DD32D6">
              <w:t>V1.1.1</w:t>
            </w:r>
            <w:bookmarkEnd w:id="177"/>
            <w:proofErr w:type="spellEnd"/>
          </w:p>
        </w:tc>
        <w:tc>
          <w:tcPr>
            <w:tcW w:w="5996" w:type="dxa"/>
          </w:tcPr>
          <w:p w14:paraId="02899CAD" w14:textId="77777777" w:rsidR="0041157C" w:rsidRPr="00DD32D6" w:rsidRDefault="0041157C" w:rsidP="00A36ED7">
            <w:pPr>
              <w:rPr>
                <w:bCs/>
                <w:szCs w:val="22"/>
                <w:lang w:eastAsia="nb-NO"/>
              </w:rPr>
            </w:pPr>
            <w:r w:rsidRPr="00DD32D6">
              <w:rPr>
                <w:bCs/>
                <w:szCs w:val="22"/>
                <w:lang w:eastAsia="nb-NO"/>
              </w:rPr>
              <w:t>Digital Video Broadcasting (DVB); Second generation framing structure, channel coding and modulation systems for Broadcasting, Interactive Services, News Gathering and other broadband satellite applications; Part 2: DVB-</w:t>
            </w:r>
            <w:proofErr w:type="spellStart"/>
            <w:r w:rsidRPr="00DD32D6">
              <w:rPr>
                <w:bCs/>
                <w:szCs w:val="22"/>
                <w:lang w:eastAsia="nb-NO"/>
              </w:rPr>
              <w:t>S2</w:t>
            </w:r>
            <w:proofErr w:type="spellEnd"/>
            <w:r w:rsidRPr="00DD32D6">
              <w:rPr>
                <w:bCs/>
                <w:szCs w:val="22"/>
                <w:lang w:eastAsia="nb-NO"/>
              </w:rPr>
              <w:t xml:space="preserve"> Extensions (DVB-</w:t>
            </w:r>
            <w:proofErr w:type="spellStart"/>
            <w:r w:rsidRPr="00DD32D6">
              <w:rPr>
                <w:bCs/>
                <w:szCs w:val="22"/>
                <w:lang w:eastAsia="nb-NO"/>
              </w:rPr>
              <w:t>S2X</w:t>
            </w:r>
            <w:proofErr w:type="spellEnd"/>
            <w:r w:rsidRPr="00DD32D6">
              <w:rPr>
                <w:bCs/>
                <w:szCs w:val="22"/>
                <w:lang w:eastAsia="nb-NO"/>
              </w:rPr>
              <w:t>).</w:t>
            </w:r>
          </w:p>
        </w:tc>
      </w:tr>
      <w:tr w:rsidR="0041157C" w:rsidRPr="00581510" w14:paraId="350F6B2B" w14:textId="77777777" w:rsidTr="00A36ED7">
        <w:trPr>
          <w:cantSplit/>
          <w:trHeight w:val="568"/>
        </w:trPr>
        <w:tc>
          <w:tcPr>
            <w:tcW w:w="3468" w:type="dxa"/>
          </w:tcPr>
          <w:p w14:paraId="307D2248" w14:textId="77777777" w:rsidR="0041157C" w:rsidRPr="00261F33" w:rsidRDefault="0041157C" w:rsidP="00C469D8">
            <w:pPr>
              <w:pStyle w:val="Listeafsnit"/>
              <w:numPr>
                <w:ilvl w:val="0"/>
                <w:numId w:val="42"/>
              </w:numPr>
            </w:pPr>
            <w:bookmarkStart w:id="178" w:name="_Ref103594184"/>
            <w:r w:rsidRPr="00261F33">
              <w:t>ISO/IEC 23008-2 /</w:t>
            </w:r>
            <w:r>
              <w:t xml:space="preserve"> </w:t>
            </w:r>
            <w:r w:rsidRPr="00261F33">
              <w:t xml:space="preserve">Rec.  ITU-T </w:t>
            </w:r>
            <w:proofErr w:type="spellStart"/>
            <w:r w:rsidRPr="00261F33">
              <w:t>H.265</w:t>
            </w:r>
            <w:bookmarkEnd w:id="178"/>
            <w:proofErr w:type="spellEnd"/>
          </w:p>
          <w:p w14:paraId="4B98F2C1" w14:textId="77777777" w:rsidR="0041157C" w:rsidRPr="00261F33" w:rsidRDefault="0041157C" w:rsidP="00A36ED7"/>
        </w:tc>
        <w:tc>
          <w:tcPr>
            <w:tcW w:w="5996" w:type="dxa"/>
          </w:tcPr>
          <w:p w14:paraId="45A5C4B5" w14:textId="77777777" w:rsidR="0041157C" w:rsidRPr="0039312E" w:rsidRDefault="0041157C" w:rsidP="00A36ED7">
            <w:pPr>
              <w:autoSpaceDE w:val="0"/>
              <w:autoSpaceDN w:val="0"/>
              <w:adjustRightInd w:val="0"/>
              <w:spacing w:after="0"/>
              <w:rPr>
                <w:bCs/>
                <w:szCs w:val="22"/>
              </w:rPr>
            </w:pPr>
            <w:r w:rsidRPr="004308B8">
              <w:rPr>
                <w:bCs/>
                <w:szCs w:val="22"/>
              </w:rPr>
              <w:t xml:space="preserve">ISO/IEC 23008-2 / Recommendation ITU-T </w:t>
            </w:r>
            <w:proofErr w:type="spellStart"/>
            <w:r w:rsidRPr="004308B8">
              <w:rPr>
                <w:bCs/>
                <w:szCs w:val="22"/>
              </w:rPr>
              <w:t>H.265</w:t>
            </w:r>
            <w:proofErr w:type="spellEnd"/>
            <w:r w:rsidRPr="004308B8">
              <w:rPr>
                <w:bCs/>
                <w:szCs w:val="22"/>
              </w:rPr>
              <w:t>: Information technology — High efficiency coding and media delivery in heterogeneous environments</w:t>
            </w:r>
            <w:r w:rsidRPr="004308B8">
              <w:rPr>
                <w:szCs w:val="22"/>
              </w:rPr>
              <w:t xml:space="preserve"> Part 2: </w:t>
            </w:r>
            <w:r w:rsidRPr="004308B8">
              <w:rPr>
                <w:bCs/>
                <w:szCs w:val="22"/>
              </w:rPr>
              <w:t>High efficiency video coding.</w:t>
            </w:r>
          </w:p>
          <w:p w14:paraId="0378317E" w14:textId="77777777" w:rsidR="0041157C" w:rsidRPr="0039312E" w:rsidRDefault="0041157C" w:rsidP="00A36ED7">
            <w:pPr>
              <w:spacing w:after="0"/>
              <w:rPr>
                <w:color w:val="548235"/>
                <w:szCs w:val="22"/>
              </w:rPr>
            </w:pPr>
          </w:p>
        </w:tc>
      </w:tr>
      <w:tr w:rsidR="0041157C" w:rsidRPr="004308B8" w14:paraId="1F2F61DC" w14:textId="77777777" w:rsidTr="00A36ED7">
        <w:trPr>
          <w:cantSplit/>
          <w:trHeight w:val="568"/>
        </w:trPr>
        <w:tc>
          <w:tcPr>
            <w:tcW w:w="3468" w:type="dxa"/>
          </w:tcPr>
          <w:p w14:paraId="2B8F1389" w14:textId="77777777" w:rsidR="0041157C" w:rsidRPr="004308B8" w:rsidRDefault="0041157C" w:rsidP="00C469D8">
            <w:pPr>
              <w:pStyle w:val="Listeafsnit"/>
              <w:numPr>
                <w:ilvl w:val="0"/>
                <w:numId w:val="42"/>
              </w:numPr>
            </w:pPr>
            <w:bookmarkStart w:id="179" w:name="_Ref103594689"/>
            <w:r w:rsidRPr="004308B8">
              <w:t xml:space="preserve">ITU-R </w:t>
            </w:r>
            <w:proofErr w:type="spellStart"/>
            <w:r w:rsidRPr="004308B8">
              <w:t>BT.601</w:t>
            </w:r>
            <w:bookmarkEnd w:id="179"/>
            <w:proofErr w:type="spellEnd"/>
          </w:p>
        </w:tc>
        <w:tc>
          <w:tcPr>
            <w:tcW w:w="5996" w:type="dxa"/>
          </w:tcPr>
          <w:p w14:paraId="2AED2A1D" w14:textId="77777777" w:rsidR="0041157C" w:rsidRPr="004308B8" w:rsidRDefault="0041157C" w:rsidP="00A36ED7">
            <w:pPr>
              <w:autoSpaceDE w:val="0"/>
              <w:autoSpaceDN w:val="0"/>
              <w:adjustRightInd w:val="0"/>
              <w:spacing w:after="0"/>
              <w:rPr>
                <w:bCs/>
                <w:szCs w:val="22"/>
              </w:rPr>
            </w:pPr>
            <w:r w:rsidRPr="004308B8">
              <w:rPr>
                <w:bCs/>
                <w:szCs w:val="22"/>
              </w:rPr>
              <w:t>Studio encoding parameters of digital television for standard 4:3 and wide-screen 16:9 aspect ratios.</w:t>
            </w:r>
          </w:p>
          <w:p w14:paraId="67756EFA" w14:textId="77777777" w:rsidR="0041157C" w:rsidRPr="004308B8" w:rsidRDefault="0041157C" w:rsidP="00A36ED7">
            <w:pPr>
              <w:autoSpaceDE w:val="0"/>
              <w:autoSpaceDN w:val="0"/>
              <w:adjustRightInd w:val="0"/>
              <w:spacing w:after="0"/>
              <w:rPr>
                <w:bCs/>
                <w:szCs w:val="22"/>
              </w:rPr>
            </w:pPr>
          </w:p>
        </w:tc>
      </w:tr>
      <w:tr w:rsidR="0041157C" w:rsidRPr="004308B8" w14:paraId="030C609F" w14:textId="77777777" w:rsidTr="00A36ED7">
        <w:trPr>
          <w:cantSplit/>
          <w:trHeight w:val="568"/>
        </w:trPr>
        <w:tc>
          <w:tcPr>
            <w:tcW w:w="3468" w:type="dxa"/>
          </w:tcPr>
          <w:p w14:paraId="77CA041E" w14:textId="77777777" w:rsidR="0041157C" w:rsidRPr="004308B8" w:rsidRDefault="0041157C" w:rsidP="00C469D8">
            <w:pPr>
              <w:pStyle w:val="Listeafsnit"/>
              <w:numPr>
                <w:ilvl w:val="0"/>
                <w:numId w:val="42"/>
              </w:numPr>
            </w:pPr>
            <w:bookmarkStart w:id="180" w:name="_Ref103594764"/>
            <w:r w:rsidRPr="004308B8">
              <w:t xml:space="preserve">ITU-R </w:t>
            </w:r>
            <w:proofErr w:type="spellStart"/>
            <w:r w:rsidRPr="004308B8">
              <w:t>BT.709</w:t>
            </w:r>
            <w:bookmarkEnd w:id="180"/>
            <w:proofErr w:type="spellEnd"/>
          </w:p>
        </w:tc>
        <w:tc>
          <w:tcPr>
            <w:tcW w:w="5996" w:type="dxa"/>
          </w:tcPr>
          <w:p w14:paraId="1C0CF2E1" w14:textId="77777777" w:rsidR="0041157C" w:rsidRPr="004308B8" w:rsidRDefault="0041157C" w:rsidP="00A36ED7">
            <w:pPr>
              <w:autoSpaceDE w:val="0"/>
              <w:autoSpaceDN w:val="0"/>
              <w:adjustRightInd w:val="0"/>
              <w:spacing w:after="0"/>
              <w:rPr>
                <w:bCs/>
                <w:szCs w:val="22"/>
              </w:rPr>
            </w:pPr>
            <w:r w:rsidRPr="004308B8">
              <w:rPr>
                <w:bCs/>
                <w:szCs w:val="22"/>
              </w:rPr>
              <w:t>Parameter values for the HDTV standards for production and international programme exchange.</w:t>
            </w:r>
          </w:p>
          <w:p w14:paraId="37CE5E82" w14:textId="77777777" w:rsidR="0041157C" w:rsidRPr="004308B8" w:rsidRDefault="0041157C" w:rsidP="00A36ED7">
            <w:pPr>
              <w:autoSpaceDE w:val="0"/>
              <w:autoSpaceDN w:val="0"/>
              <w:adjustRightInd w:val="0"/>
              <w:spacing w:after="0"/>
              <w:rPr>
                <w:bCs/>
                <w:szCs w:val="22"/>
              </w:rPr>
            </w:pPr>
          </w:p>
        </w:tc>
      </w:tr>
      <w:tr w:rsidR="0041157C" w:rsidRPr="004308B8" w14:paraId="0551C1A3" w14:textId="77777777" w:rsidTr="00A36ED7">
        <w:trPr>
          <w:cantSplit/>
          <w:trHeight w:val="568"/>
        </w:trPr>
        <w:tc>
          <w:tcPr>
            <w:tcW w:w="3468" w:type="dxa"/>
          </w:tcPr>
          <w:p w14:paraId="0CE35A81" w14:textId="77777777" w:rsidR="0041157C" w:rsidRPr="004308B8" w:rsidRDefault="0041157C" w:rsidP="00C469D8">
            <w:pPr>
              <w:pStyle w:val="Listeafsnit"/>
              <w:numPr>
                <w:ilvl w:val="0"/>
                <w:numId w:val="42"/>
              </w:numPr>
            </w:pPr>
            <w:bookmarkStart w:id="181" w:name="_Ref103594672"/>
            <w:r w:rsidRPr="004308B8">
              <w:t xml:space="preserve">ITU-R </w:t>
            </w:r>
            <w:proofErr w:type="spellStart"/>
            <w:r w:rsidRPr="004308B8">
              <w:t>BT.1700</w:t>
            </w:r>
            <w:bookmarkEnd w:id="181"/>
            <w:proofErr w:type="spellEnd"/>
          </w:p>
        </w:tc>
        <w:tc>
          <w:tcPr>
            <w:tcW w:w="5996" w:type="dxa"/>
          </w:tcPr>
          <w:p w14:paraId="0913B6D3" w14:textId="77777777" w:rsidR="0041157C" w:rsidRPr="004308B8" w:rsidRDefault="0041157C" w:rsidP="00A36ED7">
            <w:pPr>
              <w:autoSpaceDE w:val="0"/>
              <w:autoSpaceDN w:val="0"/>
              <w:adjustRightInd w:val="0"/>
              <w:spacing w:after="0"/>
              <w:rPr>
                <w:szCs w:val="22"/>
              </w:rPr>
            </w:pPr>
            <w:r w:rsidRPr="004308B8">
              <w:rPr>
                <w:szCs w:val="22"/>
              </w:rPr>
              <w:t>Characteristics of composite video signals for conventional analogue television systems.</w:t>
            </w:r>
          </w:p>
          <w:p w14:paraId="54596A59" w14:textId="77777777" w:rsidR="0041157C" w:rsidRPr="004308B8" w:rsidRDefault="0041157C" w:rsidP="00A36ED7">
            <w:pPr>
              <w:autoSpaceDE w:val="0"/>
              <w:autoSpaceDN w:val="0"/>
              <w:adjustRightInd w:val="0"/>
              <w:spacing w:after="0"/>
              <w:rPr>
                <w:bCs/>
                <w:szCs w:val="22"/>
              </w:rPr>
            </w:pPr>
          </w:p>
        </w:tc>
      </w:tr>
      <w:tr w:rsidR="0041157C" w:rsidRPr="004308B8" w14:paraId="1A89A16D" w14:textId="77777777" w:rsidTr="00A36ED7">
        <w:trPr>
          <w:cantSplit/>
          <w:trHeight w:val="568"/>
        </w:trPr>
        <w:tc>
          <w:tcPr>
            <w:tcW w:w="3468" w:type="dxa"/>
          </w:tcPr>
          <w:p w14:paraId="2C7E4CFA" w14:textId="77777777" w:rsidR="0041157C" w:rsidRPr="004308B8" w:rsidRDefault="0041157C" w:rsidP="00C469D8">
            <w:pPr>
              <w:pStyle w:val="Listeafsnit"/>
              <w:numPr>
                <w:ilvl w:val="0"/>
                <w:numId w:val="42"/>
              </w:numPr>
            </w:pPr>
            <w:bookmarkStart w:id="182" w:name="_Ref103594701"/>
            <w:r w:rsidRPr="004308B8">
              <w:t xml:space="preserve">ITU-R </w:t>
            </w:r>
            <w:proofErr w:type="spellStart"/>
            <w:r w:rsidRPr="004308B8">
              <w:t>BT.1847</w:t>
            </w:r>
            <w:bookmarkEnd w:id="182"/>
            <w:proofErr w:type="spellEnd"/>
          </w:p>
        </w:tc>
        <w:tc>
          <w:tcPr>
            <w:tcW w:w="5996" w:type="dxa"/>
          </w:tcPr>
          <w:p w14:paraId="045BE698" w14:textId="144C3A94" w:rsidR="0041157C" w:rsidRPr="004308B8" w:rsidRDefault="0041157C" w:rsidP="00A36ED7">
            <w:pPr>
              <w:autoSpaceDE w:val="0"/>
              <w:autoSpaceDN w:val="0"/>
              <w:adjustRightInd w:val="0"/>
              <w:spacing w:after="0"/>
              <w:rPr>
                <w:bCs/>
                <w:szCs w:val="22"/>
              </w:rPr>
            </w:pPr>
            <w:r w:rsidRPr="004308B8">
              <w:rPr>
                <w:bCs/>
                <w:szCs w:val="22"/>
              </w:rPr>
              <w:t xml:space="preserve">1 280 × 720, 16:9 </w:t>
            </w:r>
            <w:r w:rsidR="003A2C93" w:rsidRPr="004308B8">
              <w:rPr>
                <w:bCs/>
                <w:szCs w:val="22"/>
              </w:rPr>
              <w:t>progressively captured</w:t>
            </w:r>
            <w:r w:rsidRPr="004308B8">
              <w:rPr>
                <w:bCs/>
                <w:szCs w:val="22"/>
              </w:rPr>
              <w:t xml:space="preserve"> image format for production and international programme exchange in the 50 Hz environment.</w:t>
            </w:r>
          </w:p>
          <w:p w14:paraId="54AA0B8A" w14:textId="77777777" w:rsidR="0041157C" w:rsidRPr="004308B8" w:rsidRDefault="0041157C" w:rsidP="00A36ED7">
            <w:pPr>
              <w:autoSpaceDE w:val="0"/>
              <w:autoSpaceDN w:val="0"/>
              <w:adjustRightInd w:val="0"/>
              <w:spacing w:after="0"/>
              <w:rPr>
                <w:szCs w:val="22"/>
              </w:rPr>
            </w:pPr>
          </w:p>
        </w:tc>
      </w:tr>
      <w:tr w:rsidR="0041157C" w:rsidRPr="004308B8" w14:paraId="7752A83C" w14:textId="77777777" w:rsidTr="00A36ED7">
        <w:trPr>
          <w:cantSplit/>
          <w:trHeight w:val="568"/>
        </w:trPr>
        <w:tc>
          <w:tcPr>
            <w:tcW w:w="3468" w:type="dxa"/>
          </w:tcPr>
          <w:p w14:paraId="2D02827A" w14:textId="77777777" w:rsidR="0041157C" w:rsidRPr="004308B8" w:rsidRDefault="0041157C" w:rsidP="00C469D8">
            <w:pPr>
              <w:pStyle w:val="Listeafsnit"/>
              <w:numPr>
                <w:ilvl w:val="0"/>
                <w:numId w:val="42"/>
              </w:numPr>
            </w:pPr>
            <w:r w:rsidRPr="004308B8">
              <w:t xml:space="preserve">ITU-R </w:t>
            </w:r>
            <w:proofErr w:type="spellStart"/>
            <w:r w:rsidRPr="004308B8">
              <w:t>BT.1886</w:t>
            </w:r>
            <w:proofErr w:type="spellEnd"/>
          </w:p>
        </w:tc>
        <w:tc>
          <w:tcPr>
            <w:tcW w:w="5996" w:type="dxa"/>
          </w:tcPr>
          <w:p w14:paraId="54545EC8" w14:textId="77777777" w:rsidR="0041157C" w:rsidRPr="004308B8" w:rsidRDefault="0041157C" w:rsidP="00A36ED7">
            <w:pPr>
              <w:autoSpaceDE w:val="0"/>
              <w:autoSpaceDN w:val="0"/>
              <w:adjustRightInd w:val="0"/>
              <w:spacing w:after="0"/>
              <w:rPr>
                <w:bCs/>
                <w:szCs w:val="22"/>
              </w:rPr>
            </w:pPr>
            <w:r w:rsidRPr="004308B8">
              <w:rPr>
                <w:bCs/>
                <w:szCs w:val="22"/>
              </w:rPr>
              <w:t>Reference electro-optical transfer function for flat panel displays used in HDTV studio production.</w:t>
            </w:r>
          </w:p>
          <w:p w14:paraId="43C4FE0A" w14:textId="77777777" w:rsidR="0041157C" w:rsidRPr="004308B8" w:rsidRDefault="0041157C" w:rsidP="00A36ED7">
            <w:pPr>
              <w:autoSpaceDE w:val="0"/>
              <w:autoSpaceDN w:val="0"/>
              <w:adjustRightInd w:val="0"/>
              <w:spacing w:after="0"/>
              <w:rPr>
                <w:bCs/>
                <w:szCs w:val="22"/>
              </w:rPr>
            </w:pPr>
          </w:p>
        </w:tc>
      </w:tr>
      <w:tr w:rsidR="0041157C" w:rsidRPr="004308B8" w14:paraId="425B078C" w14:textId="77777777" w:rsidTr="00A36ED7">
        <w:trPr>
          <w:cantSplit/>
          <w:trHeight w:val="568"/>
        </w:trPr>
        <w:tc>
          <w:tcPr>
            <w:tcW w:w="3468" w:type="dxa"/>
          </w:tcPr>
          <w:p w14:paraId="390D0780" w14:textId="77777777" w:rsidR="0041157C" w:rsidRPr="004308B8" w:rsidRDefault="0041157C" w:rsidP="00C469D8">
            <w:pPr>
              <w:pStyle w:val="Listeafsnit"/>
              <w:numPr>
                <w:ilvl w:val="0"/>
                <w:numId w:val="42"/>
              </w:numPr>
            </w:pPr>
            <w:bookmarkStart w:id="183" w:name="_Ref103594808"/>
            <w:r w:rsidRPr="004308B8">
              <w:t xml:space="preserve">ITU-R </w:t>
            </w:r>
            <w:proofErr w:type="spellStart"/>
            <w:r w:rsidRPr="004308B8">
              <w:t>BT.2020</w:t>
            </w:r>
            <w:bookmarkEnd w:id="183"/>
            <w:proofErr w:type="spellEnd"/>
          </w:p>
        </w:tc>
        <w:tc>
          <w:tcPr>
            <w:tcW w:w="5996" w:type="dxa"/>
          </w:tcPr>
          <w:p w14:paraId="43E57D29" w14:textId="77777777" w:rsidR="0041157C" w:rsidRPr="004308B8" w:rsidRDefault="0041157C" w:rsidP="00A36ED7">
            <w:pPr>
              <w:autoSpaceDE w:val="0"/>
              <w:autoSpaceDN w:val="0"/>
              <w:adjustRightInd w:val="0"/>
              <w:spacing w:after="0"/>
              <w:rPr>
                <w:bCs/>
                <w:szCs w:val="22"/>
              </w:rPr>
            </w:pPr>
            <w:r w:rsidRPr="004308B8">
              <w:rPr>
                <w:bCs/>
                <w:szCs w:val="22"/>
              </w:rPr>
              <w:t>Parameter values for ultra-</w:t>
            </w:r>
            <w:proofErr w:type="gramStart"/>
            <w:r w:rsidRPr="004308B8">
              <w:rPr>
                <w:bCs/>
                <w:szCs w:val="22"/>
              </w:rPr>
              <w:t>high definition</w:t>
            </w:r>
            <w:proofErr w:type="gramEnd"/>
            <w:r w:rsidRPr="004308B8">
              <w:rPr>
                <w:bCs/>
                <w:szCs w:val="22"/>
              </w:rPr>
              <w:t xml:space="preserve"> television systems for production and international programme exchange.</w:t>
            </w:r>
          </w:p>
          <w:p w14:paraId="55FF688F" w14:textId="77777777" w:rsidR="0041157C" w:rsidRPr="004308B8" w:rsidRDefault="0041157C" w:rsidP="00A36ED7">
            <w:pPr>
              <w:autoSpaceDE w:val="0"/>
              <w:autoSpaceDN w:val="0"/>
              <w:adjustRightInd w:val="0"/>
              <w:spacing w:after="0"/>
              <w:rPr>
                <w:bCs/>
                <w:szCs w:val="22"/>
              </w:rPr>
            </w:pPr>
          </w:p>
        </w:tc>
      </w:tr>
      <w:tr w:rsidR="0041157C" w:rsidRPr="004308B8" w14:paraId="6529EE06" w14:textId="77777777" w:rsidTr="00A36ED7">
        <w:trPr>
          <w:cantSplit/>
          <w:trHeight w:val="568"/>
        </w:trPr>
        <w:tc>
          <w:tcPr>
            <w:tcW w:w="3468" w:type="dxa"/>
          </w:tcPr>
          <w:p w14:paraId="393D5848" w14:textId="77777777" w:rsidR="0041157C" w:rsidRPr="004308B8" w:rsidRDefault="0041157C" w:rsidP="00C469D8">
            <w:pPr>
              <w:pStyle w:val="Listeafsnit"/>
              <w:numPr>
                <w:ilvl w:val="0"/>
                <w:numId w:val="42"/>
              </w:numPr>
            </w:pPr>
            <w:bookmarkStart w:id="184" w:name="_Ref103594598"/>
            <w:r w:rsidRPr="004308B8">
              <w:t xml:space="preserve">ITU-R </w:t>
            </w:r>
            <w:proofErr w:type="spellStart"/>
            <w:r w:rsidRPr="004308B8">
              <w:t>BT.2100</w:t>
            </w:r>
            <w:bookmarkEnd w:id="184"/>
            <w:proofErr w:type="spellEnd"/>
          </w:p>
        </w:tc>
        <w:tc>
          <w:tcPr>
            <w:tcW w:w="5996" w:type="dxa"/>
          </w:tcPr>
          <w:p w14:paraId="01709482" w14:textId="77777777" w:rsidR="0041157C" w:rsidRPr="004308B8" w:rsidRDefault="0041157C" w:rsidP="00A36ED7">
            <w:pPr>
              <w:autoSpaceDE w:val="0"/>
              <w:autoSpaceDN w:val="0"/>
              <w:adjustRightInd w:val="0"/>
              <w:spacing w:after="0"/>
              <w:rPr>
                <w:bCs/>
                <w:szCs w:val="22"/>
              </w:rPr>
            </w:pPr>
            <w:r w:rsidRPr="004308B8">
              <w:rPr>
                <w:bCs/>
                <w:szCs w:val="22"/>
              </w:rPr>
              <w:t>Image parameter values for high dynamic range television for use in production and international programme exchange.</w:t>
            </w:r>
          </w:p>
          <w:p w14:paraId="56FDE43D" w14:textId="77777777" w:rsidR="0041157C" w:rsidRPr="004308B8" w:rsidRDefault="0041157C" w:rsidP="00A36ED7">
            <w:pPr>
              <w:autoSpaceDE w:val="0"/>
              <w:autoSpaceDN w:val="0"/>
              <w:adjustRightInd w:val="0"/>
              <w:spacing w:after="0"/>
              <w:rPr>
                <w:bCs/>
                <w:szCs w:val="22"/>
              </w:rPr>
            </w:pPr>
          </w:p>
        </w:tc>
      </w:tr>
      <w:tr w:rsidR="0041157C" w:rsidRPr="00581510" w14:paraId="728D53CC" w14:textId="77777777" w:rsidTr="00A36ED7">
        <w:trPr>
          <w:cantSplit/>
          <w:trHeight w:val="568"/>
        </w:trPr>
        <w:tc>
          <w:tcPr>
            <w:tcW w:w="3468" w:type="dxa"/>
          </w:tcPr>
          <w:p w14:paraId="149D36C5" w14:textId="77777777" w:rsidR="0041157C" w:rsidRPr="004308B8" w:rsidRDefault="0041157C" w:rsidP="00C469D8">
            <w:pPr>
              <w:pStyle w:val="Listeafsnit"/>
              <w:numPr>
                <w:ilvl w:val="0"/>
                <w:numId w:val="42"/>
              </w:numPr>
            </w:pPr>
            <w:bookmarkStart w:id="185" w:name="_Ref103594618"/>
            <w:r w:rsidRPr="004308B8">
              <w:t xml:space="preserve">ITU-R </w:t>
            </w:r>
            <w:proofErr w:type="spellStart"/>
            <w:r w:rsidRPr="004308B8">
              <w:t>BT.2390</w:t>
            </w:r>
            <w:bookmarkEnd w:id="185"/>
            <w:proofErr w:type="spellEnd"/>
          </w:p>
        </w:tc>
        <w:tc>
          <w:tcPr>
            <w:tcW w:w="5996" w:type="dxa"/>
          </w:tcPr>
          <w:p w14:paraId="6E4AEE31" w14:textId="77777777" w:rsidR="0041157C" w:rsidRPr="00581510" w:rsidRDefault="0041157C" w:rsidP="00A36ED7">
            <w:pPr>
              <w:autoSpaceDE w:val="0"/>
              <w:autoSpaceDN w:val="0"/>
              <w:adjustRightInd w:val="0"/>
              <w:spacing w:after="0"/>
              <w:rPr>
                <w:bCs/>
                <w:szCs w:val="22"/>
              </w:rPr>
            </w:pPr>
            <w:r w:rsidRPr="004308B8">
              <w:rPr>
                <w:bCs/>
                <w:szCs w:val="22"/>
              </w:rPr>
              <w:t>High dynamic range television for production and international programme exchange.</w:t>
            </w:r>
          </w:p>
          <w:p w14:paraId="4BA0CAB5" w14:textId="77777777" w:rsidR="0041157C" w:rsidRPr="00581510" w:rsidRDefault="0041157C" w:rsidP="00A36ED7">
            <w:pPr>
              <w:autoSpaceDE w:val="0"/>
              <w:autoSpaceDN w:val="0"/>
              <w:adjustRightInd w:val="0"/>
              <w:spacing w:after="0"/>
              <w:rPr>
                <w:bCs/>
                <w:szCs w:val="22"/>
              </w:rPr>
            </w:pPr>
          </w:p>
        </w:tc>
      </w:tr>
      <w:tr w:rsidR="0041157C" w:rsidRPr="00581510" w14:paraId="2FCB9333" w14:textId="77777777" w:rsidTr="00A36ED7">
        <w:trPr>
          <w:cantSplit/>
          <w:trHeight w:val="568"/>
        </w:trPr>
        <w:tc>
          <w:tcPr>
            <w:tcW w:w="3468" w:type="dxa"/>
          </w:tcPr>
          <w:p w14:paraId="32D4B557" w14:textId="77777777" w:rsidR="0041157C" w:rsidRPr="00401821" w:rsidRDefault="0041157C" w:rsidP="00C469D8">
            <w:pPr>
              <w:pStyle w:val="Listeafsnit"/>
              <w:numPr>
                <w:ilvl w:val="0"/>
                <w:numId w:val="42"/>
              </w:numPr>
            </w:pPr>
            <w:bookmarkStart w:id="186" w:name="_Ref103609385"/>
            <w:r w:rsidRPr="00401821">
              <w:t>HDCP rev. 2.3</w:t>
            </w:r>
            <w:bookmarkEnd w:id="186"/>
          </w:p>
        </w:tc>
        <w:tc>
          <w:tcPr>
            <w:tcW w:w="5996" w:type="dxa"/>
          </w:tcPr>
          <w:p w14:paraId="253DAABE" w14:textId="77777777" w:rsidR="0041157C" w:rsidRPr="00581510" w:rsidRDefault="0041157C" w:rsidP="00A36ED7">
            <w:pPr>
              <w:autoSpaceDE w:val="0"/>
              <w:autoSpaceDN w:val="0"/>
              <w:adjustRightInd w:val="0"/>
              <w:spacing w:after="0"/>
              <w:rPr>
                <w:bCs/>
                <w:szCs w:val="22"/>
              </w:rPr>
            </w:pPr>
            <w:r w:rsidRPr="00581510">
              <w:rPr>
                <w:bCs/>
                <w:szCs w:val="22"/>
              </w:rPr>
              <w:t>Digital Content Protection LLC, “High-bandwidth Digital Content Protection System</w:t>
            </w:r>
            <w:r>
              <w:rPr>
                <w:bCs/>
                <w:szCs w:val="22"/>
              </w:rPr>
              <w:t xml:space="preserve">, </w:t>
            </w:r>
            <w:r w:rsidRPr="00581510">
              <w:rPr>
                <w:bCs/>
                <w:szCs w:val="22"/>
              </w:rPr>
              <w:t xml:space="preserve">Mapping HDCP to HDMI”, </w:t>
            </w:r>
            <w:r>
              <w:rPr>
                <w:bCs/>
                <w:szCs w:val="22"/>
              </w:rPr>
              <w:t>R</w:t>
            </w:r>
            <w:r w:rsidRPr="00581510">
              <w:rPr>
                <w:bCs/>
                <w:szCs w:val="22"/>
              </w:rPr>
              <w:t>ev</w:t>
            </w:r>
            <w:r>
              <w:rPr>
                <w:bCs/>
                <w:szCs w:val="22"/>
              </w:rPr>
              <w:t>ision</w:t>
            </w:r>
            <w:r w:rsidRPr="00581510">
              <w:rPr>
                <w:bCs/>
                <w:szCs w:val="22"/>
              </w:rPr>
              <w:t xml:space="preserve"> 2.</w:t>
            </w:r>
            <w:r>
              <w:rPr>
                <w:bCs/>
                <w:szCs w:val="22"/>
              </w:rPr>
              <w:t>3</w:t>
            </w:r>
            <w:r w:rsidRPr="00581510">
              <w:rPr>
                <w:bCs/>
                <w:szCs w:val="22"/>
              </w:rPr>
              <w:t xml:space="preserve">, February </w:t>
            </w:r>
            <w:r>
              <w:rPr>
                <w:bCs/>
                <w:szCs w:val="22"/>
              </w:rPr>
              <w:t>28</w:t>
            </w:r>
            <w:r w:rsidRPr="00581510">
              <w:rPr>
                <w:bCs/>
                <w:szCs w:val="22"/>
              </w:rPr>
              <w:t xml:space="preserve">, </w:t>
            </w:r>
            <w:proofErr w:type="gramStart"/>
            <w:r w:rsidRPr="00581510">
              <w:rPr>
                <w:bCs/>
                <w:szCs w:val="22"/>
              </w:rPr>
              <w:t>201</w:t>
            </w:r>
            <w:r>
              <w:rPr>
                <w:bCs/>
                <w:szCs w:val="22"/>
              </w:rPr>
              <w:t>8</w:t>
            </w:r>
            <w:proofErr w:type="gramEnd"/>
            <w:r w:rsidRPr="00581510">
              <w:rPr>
                <w:bCs/>
                <w:szCs w:val="22"/>
              </w:rPr>
              <w:t xml:space="preserve"> and “Errata to HDCP on HDMI Specification</w:t>
            </w:r>
            <w:r>
              <w:rPr>
                <w:bCs/>
                <w:szCs w:val="22"/>
              </w:rPr>
              <w:t xml:space="preserve"> Revision 2.3</w:t>
            </w:r>
            <w:r w:rsidRPr="00581510">
              <w:rPr>
                <w:bCs/>
                <w:szCs w:val="22"/>
              </w:rPr>
              <w:t xml:space="preserve">”, </w:t>
            </w:r>
            <w:r>
              <w:rPr>
                <w:bCs/>
                <w:szCs w:val="22"/>
              </w:rPr>
              <w:t>July</w:t>
            </w:r>
            <w:r w:rsidRPr="00581510">
              <w:rPr>
                <w:bCs/>
                <w:szCs w:val="22"/>
              </w:rPr>
              <w:t xml:space="preserve"> </w:t>
            </w:r>
            <w:r>
              <w:rPr>
                <w:bCs/>
                <w:szCs w:val="22"/>
              </w:rPr>
              <w:t>1</w:t>
            </w:r>
            <w:r w:rsidRPr="00581510">
              <w:rPr>
                <w:bCs/>
                <w:szCs w:val="22"/>
              </w:rPr>
              <w:t>, 20</w:t>
            </w:r>
            <w:r>
              <w:rPr>
                <w:bCs/>
                <w:szCs w:val="22"/>
              </w:rPr>
              <w:t>21.</w:t>
            </w:r>
          </w:p>
          <w:p w14:paraId="49CBF039" w14:textId="77777777" w:rsidR="0041157C" w:rsidRPr="00581510" w:rsidRDefault="0041157C" w:rsidP="00A36ED7">
            <w:pPr>
              <w:autoSpaceDE w:val="0"/>
              <w:autoSpaceDN w:val="0"/>
              <w:adjustRightInd w:val="0"/>
              <w:spacing w:after="0"/>
              <w:rPr>
                <w:bCs/>
                <w:szCs w:val="22"/>
              </w:rPr>
            </w:pPr>
          </w:p>
        </w:tc>
      </w:tr>
      <w:tr w:rsidR="0041157C" w:rsidRPr="00581510" w14:paraId="153ADEB0" w14:textId="77777777" w:rsidTr="00A36ED7">
        <w:trPr>
          <w:cantSplit/>
          <w:trHeight w:val="568"/>
        </w:trPr>
        <w:tc>
          <w:tcPr>
            <w:tcW w:w="3468" w:type="dxa"/>
          </w:tcPr>
          <w:p w14:paraId="2FDAD2DC" w14:textId="77777777" w:rsidR="0041157C" w:rsidRPr="00401821" w:rsidRDefault="0041157C" w:rsidP="00C469D8">
            <w:pPr>
              <w:pStyle w:val="Listeafsnit"/>
              <w:numPr>
                <w:ilvl w:val="0"/>
                <w:numId w:val="42"/>
              </w:numPr>
            </w:pPr>
            <w:bookmarkStart w:id="187" w:name="_Ref103594570"/>
            <w:r w:rsidRPr="00401821">
              <w:t>ANSI/CTA-861-H</w:t>
            </w:r>
            <w:bookmarkEnd w:id="187"/>
          </w:p>
        </w:tc>
        <w:tc>
          <w:tcPr>
            <w:tcW w:w="5996" w:type="dxa"/>
          </w:tcPr>
          <w:p w14:paraId="78D818C3" w14:textId="77777777" w:rsidR="0041157C" w:rsidRPr="00581510" w:rsidRDefault="0041157C" w:rsidP="00A36ED7">
            <w:pPr>
              <w:autoSpaceDE w:val="0"/>
              <w:autoSpaceDN w:val="0"/>
              <w:adjustRightInd w:val="0"/>
              <w:spacing w:after="0"/>
              <w:rPr>
                <w:bCs/>
                <w:szCs w:val="22"/>
              </w:rPr>
            </w:pPr>
            <w:r w:rsidRPr="00CE6E78">
              <w:rPr>
                <w:bCs/>
                <w:szCs w:val="22"/>
              </w:rPr>
              <w:t>A DTV Profile for Uncompressed High Speed Digital Interfaces.</w:t>
            </w:r>
          </w:p>
        </w:tc>
      </w:tr>
      <w:tr w:rsidR="0041157C" w:rsidRPr="00581510" w14:paraId="31399AEB" w14:textId="77777777" w:rsidTr="00A36ED7">
        <w:trPr>
          <w:cantSplit/>
          <w:trHeight w:val="568"/>
        </w:trPr>
        <w:tc>
          <w:tcPr>
            <w:tcW w:w="3468" w:type="dxa"/>
          </w:tcPr>
          <w:p w14:paraId="0E7DC482" w14:textId="77777777" w:rsidR="0041157C" w:rsidRPr="00401821" w:rsidRDefault="0041157C" w:rsidP="00C469D8">
            <w:pPr>
              <w:pStyle w:val="Listeafsnit"/>
              <w:numPr>
                <w:ilvl w:val="0"/>
                <w:numId w:val="42"/>
              </w:numPr>
            </w:pPr>
            <w:bookmarkStart w:id="188" w:name="_Ref102086787"/>
            <w:r w:rsidRPr="00401821">
              <w:t>HDMI Version 2.1</w:t>
            </w:r>
            <w:bookmarkEnd w:id="188"/>
          </w:p>
        </w:tc>
        <w:tc>
          <w:tcPr>
            <w:tcW w:w="5996" w:type="dxa"/>
          </w:tcPr>
          <w:p w14:paraId="09E8560B" w14:textId="77777777" w:rsidR="0041157C" w:rsidRPr="00581510" w:rsidRDefault="0041157C" w:rsidP="00A36ED7">
            <w:pPr>
              <w:autoSpaceDE w:val="0"/>
              <w:autoSpaceDN w:val="0"/>
              <w:adjustRightInd w:val="0"/>
              <w:spacing w:after="0"/>
            </w:pPr>
            <w:r w:rsidRPr="00F30446">
              <w:t>HDMI Licensing Administrator, Inc</w:t>
            </w:r>
            <w:r>
              <w:t>,</w:t>
            </w:r>
            <w:r w:rsidRPr="00581510">
              <w:t xml:space="preserve"> “High-Definition Multimedia Interface</w:t>
            </w:r>
            <w:r>
              <w:t xml:space="preserve"> Specification</w:t>
            </w:r>
            <w:r w:rsidRPr="00581510">
              <w:t xml:space="preserve">”, </w:t>
            </w:r>
            <w:r>
              <w:t>Version 2.1</w:t>
            </w:r>
            <w:r w:rsidRPr="00581510">
              <w:t xml:space="preserve">, </w:t>
            </w:r>
            <w:r>
              <w:t xml:space="preserve">November 13, </w:t>
            </w:r>
            <w:proofErr w:type="gramStart"/>
            <w:r w:rsidRPr="00581510">
              <w:t>201</w:t>
            </w:r>
            <w:r>
              <w:t>7</w:t>
            </w:r>
            <w:proofErr w:type="gramEnd"/>
            <w:r>
              <w:t xml:space="preserve"> and errata.</w:t>
            </w:r>
            <w:r>
              <w:br/>
            </w:r>
          </w:p>
        </w:tc>
      </w:tr>
      <w:tr w:rsidR="0041157C" w:rsidRPr="00581510" w14:paraId="6715224A" w14:textId="77777777" w:rsidTr="00A36ED7">
        <w:trPr>
          <w:cantSplit/>
          <w:trHeight w:val="568"/>
        </w:trPr>
        <w:tc>
          <w:tcPr>
            <w:tcW w:w="3468" w:type="dxa"/>
          </w:tcPr>
          <w:p w14:paraId="09F908AF" w14:textId="77777777" w:rsidR="0041157C" w:rsidRPr="00CE6E78" w:rsidDel="007E381C" w:rsidRDefault="0041157C" w:rsidP="00C469D8">
            <w:pPr>
              <w:pStyle w:val="Listeafsnit"/>
              <w:numPr>
                <w:ilvl w:val="0"/>
                <w:numId w:val="42"/>
              </w:numPr>
            </w:pPr>
            <w:bookmarkStart w:id="189" w:name="_Ref103608600"/>
            <w:r w:rsidRPr="00CE6E78">
              <w:lastRenderedPageBreak/>
              <w:t>ETSI</w:t>
            </w:r>
            <w:r w:rsidRPr="00CE6E78">
              <w:rPr>
                <w:lang w:val="en-US"/>
              </w:rPr>
              <w:t xml:space="preserve"> EN 303 560 </w:t>
            </w:r>
            <w:proofErr w:type="spellStart"/>
            <w:r w:rsidRPr="00CE6E78">
              <w:rPr>
                <w:lang w:val="en-US"/>
              </w:rPr>
              <w:t>V1.1.1</w:t>
            </w:r>
            <w:bookmarkEnd w:id="189"/>
            <w:proofErr w:type="spellEnd"/>
            <w:r w:rsidRPr="00CE6E78">
              <w:rPr>
                <w:lang w:val="en-US"/>
              </w:rPr>
              <w:t> </w:t>
            </w:r>
            <w:r w:rsidRPr="00CE6E78">
              <w:rPr>
                <w:lang w:val="en-US"/>
              </w:rPr>
              <w:br/>
            </w:r>
          </w:p>
        </w:tc>
        <w:tc>
          <w:tcPr>
            <w:tcW w:w="5996" w:type="dxa"/>
          </w:tcPr>
          <w:p w14:paraId="31CED6D9" w14:textId="77777777" w:rsidR="0041157C" w:rsidRPr="00EB2DAA" w:rsidDel="007E381C" w:rsidRDefault="0041157C" w:rsidP="00A36ED7">
            <w:pPr>
              <w:autoSpaceDE w:val="0"/>
              <w:autoSpaceDN w:val="0"/>
              <w:adjustRightInd w:val="0"/>
              <w:spacing w:after="0"/>
            </w:pPr>
            <w:r w:rsidRPr="00CE6E78">
              <w:t xml:space="preserve">Digital Video Broadcasting (DVB); </w:t>
            </w:r>
            <w:proofErr w:type="spellStart"/>
            <w:r w:rsidRPr="00CE6E78">
              <w:t>TTML</w:t>
            </w:r>
            <w:proofErr w:type="spellEnd"/>
            <w:r w:rsidRPr="00CE6E78">
              <w:t xml:space="preserve"> Subtitling Systems </w:t>
            </w:r>
            <w:r w:rsidRPr="00CE6E78">
              <w:rPr>
                <w:lang w:val="en-US"/>
              </w:rPr>
              <w:t>Version 1.1.1 (2018-05).</w:t>
            </w:r>
            <w:r w:rsidRPr="00EB2DAA">
              <w:br/>
            </w:r>
          </w:p>
        </w:tc>
      </w:tr>
      <w:tr w:rsidR="0041157C" w:rsidRPr="00581510" w14:paraId="43B903CB" w14:textId="77777777" w:rsidTr="00A36ED7">
        <w:trPr>
          <w:cantSplit/>
          <w:trHeight w:val="568"/>
        </w:trPr>
        <w:tc>
          <w:tcPr>
            <w:tcW w:w="3468" w:type="dxa"/>
          </w:tcPr>
          <w:p w14:paraId="30D15A75" w14:textId="77777777" w:rsidR="0041157C" w:rsidRPr="004308B8" w:rsidRDefault="0041157C" w:rsidP="00C469D8">
            <w:pPr>
              <w:pStyle w:val="Listeafsnit"/>
              <w:numPr>
                <w:ilvl w:val="0"/>
                <w:numId w:val="42"/>
              </w:numPr>
            </w:pPr>
            <w:bookmarkStart w:id="190" w:name="_Ref103594642"/>
            <w:r w:rsidRPr="004308B8">
              <w:t xml:space="preserve">ITU-R </w:t>
            </w:r>
            <w:proofErr w:type="spellStart"/>
            <w:r w:rsidRPr="004308B8">
              <w:t>BT.2408</w:t>
            </w:r>
            <w:bookmarkEnd w:id="190"/>
            <w:proofErr w:type="spellEnd"/>
          </w:p>
        </w:tc>
        <w:tc>
          <w:tcPr>
            <w:tcW w:w="5996" w:type="dxa"/>
          </w:tcPr>
          <w:p w14:paraId="6A8811B8" w14:textId="77777777" w:rsidR="0041157C" w:rsidRPr="00EB2DAA" w:rsidRDefault="0041157C" w:rsidP="00A36ED7">
            <w:pPr>
              <w:autoSpaceDE w:val="0"/>
              <w:autoSpaceDN w:val="0"/>
              <w:adjustRightInd w:val="0"/>
              <w:spacing w:after="0"/>
            </w:pPr>
            <w:r w:rsidRPr="004308B8">
              <w:t xml:space="preserve">ITU-R, Report; Operational practises in </w:t>
            </w:r>
            <w:proofErr w:type="spellStart"/>
            <w:r w:rsidRPr="004308B8">
              <w:t>HDR</w:t>
            </w:r>
            <w:proofErr w:type="spellEnd"/>
            <w:r w:rsidRPr="004308B8">
              <w:t xml:space="preserve"> television production.</w:t>
            </w:r>
          </w:p>
          <w:p w14:paraId="011CAA2C" w14:textId="77777777" w:rsidR="0041157C" w:rsidRPr="00EB2DAA" w:rsidRDefault="0041157C" w:rsidP="00A36ED7">
            <w:pPr>
              <w:autoSpaceDE w:val="0"/>
              <w:autoSpaceDN w:val="0"/>
              <w:adjustRightInd w:val="0"/>
              <w:spacing w:after="0"/>
            </w:pPr>
          </w:p>
        </w:tc>
      </w:tr>
      <w:tr w:rsidR="0041157C" w:rsidRPr="00581510" w14:paraId="699B88B4" w14:textId="77777777" w:rsidTr="00A36ED7">
        <w:trPr>
          <w:cantSplit/>
          <w:trHeight w:val="568"/>
        </w:trPr>
        <w:tc>
          <w:tcPr>
            <w:tcW w:w="3468" w:type="dxa"/>
          </w:tcPr>
          <w:p w14:paraId="2BD36A3A" w14:textId="77777777" w:rsidR="0041157C" w:rsidRPr="000949B4" w:rsidRDefault="0041157C" w:rsidP="00C469D8">
            <w:pPr>
              <w:pStyle w:val="Listeafsnit"/>
              <w:numPr>
                <w:ilvl w:val="0"/>
                <w:numId w:val="42"/>
              </w:numPr>
              <w:rPr>
                <w:lang w:val="fr-BE"/>
              </w:rPr>
            </w:pPr>
            <w:bookmarkStart w:id="191" w:name="_Ref103609532"/>
            <w:r w:rsidRPr="000949B4">
              <w:rPr>
                <w:lang w:val="fr-BE"/>
              </w:rPr>
              <w:t>CI Plus ECP Specification</w:t>
            </w:r>
            <w:bookmarkEnd w:id="191"/>
          </w:p>
        </w:tc>
        <w:tc>
          <w:tcPr>
            <w:tcW w:w="5996" w:type="dxa"/>
          </w:tcPr>
          <w:p w14:paraId="689EEC17" w14:textId="4CB430D5" w:rsidR="0041157C" w:rsidRPr="00DD32D6" w:rsidRDefault="0041157C" w:rsidP="00A36ED7">
            <w:pPr>
              <w:autoSpaceDE w:val="0"/>
              <w:autoSpaceDN w:val="0"/>
              <w:adjustRightInd w:val="0"/>
              <w:spacing w:after="0"/>
              <w:rPr>
                <w:lang w:val="en-US"/>
              </w:rPr>
            </w:pPr>
            <w:r w:rsidRPr="00EB2DAA">
              <w:rPr>
                <w:lang w:val="en-US"/>
              </w:rPr>
              <w:t xml:space="preserve">CI Plus Specification. Extensions for Enhanced Content </w:t>
            </w:r>
            <w:r w:rsidRPr="00DD32D6">
              <w:rPr>
                <w:lang w:val="en-US"/>
              </w:rPr>
              <w:t>Protection, Version 1.2 (2019-05), from CI Plus LLP.</w:t>
            </w:r>
          </w:p>
          <w:p w14:paraId="37C22A47" w14:textId="3F926E4F" w:rsidR="00407C13" w:rsidRPr="00EB2DAA" w:rsidRDefault="00407C13" w:rsidP="00A36ED7">
            <w:pPr>
              <w:autoSpaceDE w:val="0"/>
              <w:autoSpaceDN w:val="0"/>
              <w:adjustRightInd w:val="0"/>
              <w:spacing w:after="0"/>
              <w:rPr>
                <w:lang w:val="en-US"/>
              </w:rPr>
            </w:pPr>
            <w:r w:rsidRPr="00DD32D6">
              <w:rPr>
                <w:lang w:val="en-US"/>
              </w:rPr>
              <w:t>Note: Version 1.3 (2021-09) from CI Plus LLP becomes mandatory from July 20th</w:t>
            </w:r>
            <w:proofErr w:type="gramStart"/>
            <w:r w:rsidRPr="00DD32D6">
              <w:rPr>
                <w:lang w:val="en-US"/>
              </w:rPr>
              <w:t xml:space="preserve"> 2023</w:t>
            </w:r>
            <w:proofErr w:type="gramEnd"/>
            <w:r w:rsidRPr="00DD32D6">
              <w:rPr>
                <w:lang w:val="en-US"/>
              </w:rPr>
              <w:t>, see Change Notice 51 http://www.ci-plus.com/documentation/#notice</w:t>
            </w:r>
          </w:p>
          <w:p w14:paraId="33D410F6" w14:textId="77777777" w:rsidR="0041157C" w:rsidRPr="00B81877" w:rsidRDefault="0041157C" w:rsidP="00A36ED7">
            <w:pPr>
              <w:autoSpaceDE w:val="0"/>
              <w:autoSpaceDN w:val="0"/>
              <w:adjustRightInd w:val="0"/>
              <w:spacing w:after="0"/>
              <w:rPr>
                <w:lang w:val="en-US"/>
              </w:rPr>
            </w:pPr>
          </w:p>
        </w:tc>
      </w:tr>
      <w:tr w:rsidR="0041157C" w:rsidRPr="00CE6E78" w14:paraId="6964D758" w14:textId="77777777" w:rsidTr="00A36ED7">
        <w:trPr>
          <w:cantSplit/>
          <w:trHeight w:val="568"/>
        </w:trPr>
        <w:tc>
          <w:tcPr>
            <w:tcW w:w="3468" w:type="dxa"/>
          </w:tcPr>
          <w:p w14:paraId="0ED84B58" w14:textId="77777777" w:rsidR="0041157C" w:rsidRPr="00CE6E78" w:rsidRDefault="0041157C" w:rsidP="00C469D8">
            <w:pPr>
              <w:pStyle w:val="Listeafsnit"/>
              <w:numPr>
                <w:ilvl w:val="0"/>
                <w:numId w:val="42"/>
              </w:numPr>
            </w:pPr>
            <w:bookmarkStart w:id="192" w:name="_Ref103596350"/>
            <w:r w:rsidRPr="00CE6E78">
              <w:t xml:space="preserve">ETSI TS 103 190-1 </w:t>
            </w:r>
            <w:proofErr w:type="spellStart"/>
            <w:r w:rsidRPr="00CE6E78">
              <w:t>V1.3.1</w:t>
            </w:r>
            <w:bookmarkEnd w:id="192"/>
            <w:proofErr w:type="spellEnd"/>
          </w:p>
        </w:tc>
        <w:tc>
          <w:tcPr>
            <w:tcW w:w="5996" w:type="dxa"/>
          </w:tcPr>
          <w:p w14:paraId="1ACF1C4E" w14:textId="77777777" w:rsidR="0041157C" w:rsidRPr="00CE6E78" w:rsidRDefault="0041157C" w:rsidP="00A36ED7">
            <w:pPr>
              <w:autoSpaceDE w:val="0"/>
              <w:autoSpaceDN w:val="0"/>
              <w:adjustRightInd w:val="0"/>
              <w:spacing w:after="0"/>
            </w:pPr>
            <w:r w:rsidRPr="00CE6E78">
              <w:t>Digital Audio Compression (AC-4) Standard; Part 1: Channel based coding.</w:t>
            </w:r>
          </w:p>
          <w:p w14:paraId="167D8BB2" w14:textId="77777777" w:rsidR="0041157C" w:rsidRPr="00CE6E78" w:rsidRDefault="0041157C" w:rsidP="00A36ED7">
            <w:pPr>
              <w:autoSpaceDE w:val="0"/>
              <w:autoSpaceDN w:val="0"/>
              <w:adjustRightInd w:val="0"/>
              <w:spacing w:after="0"/>
            </w:pPr>
          </w:p>
        </w:tc>
      </w:tr>
      <w:tr w:rsidR="0041157C" w:rsidRPr="00581510" w14:paraId="77252236" w14:textId="77777777" w:rsidTr="00A36ED7">
        <w:trPr>
          <w:cantSplit/>
          <w:trHeight w:val="568"/>
        </w:trPr>
        <w:tc>
          <w:tcPr>
            <w:tcW w:w="3468" w:type="dxa"/>
          </w:tcPr>
          <w:p w14:paraId="5CA64733" w14:textId="77777777" w:rsidR="0041157C" w:rsidRPr="00CE6E78" w:rsidRDefault="0041157C" w:rsidP="00C469D8">
            <w:pPr>
              <w:pStyle w:val="Listeafsnit"/>
              <w:numPr>
                <w:ilvl w:val="0"/>
                <w:numId w:val="42"/>
              </w:numPr>
            </w:pPr>
            <w:bookmarkStart w:id="193" w:name="_Ref103595908"/>
            <w:r w:rsidRPr="00CE6E78">
              <w:t xml:space="preserve">ETSI TS 103 190-2 </w:t>
            </w:r>
            <w:proofErr w:type="spellStart"/>
            <w:r w:rsidRPr="00CE6E78">
              <w:t>V1.2.1</w:t>
            </w:r>
            <w:bookmarkEnd w:id="193"/>
            <w:proofErr w:type="spellEnd"/>
          </w:p>
        </w:tc>
        <w:tc>
          <w:tcPr>
            <w:tcW w:w="5996" w:type="dxa"/>
          </w:tcPr>
          <w:p w14:paraId="72064F82" w14:textId="77777777" w:rsidR="0041157C" w:rsidRPr="00EB2DAA" w:rsidRDefault="0041157C" w:rsidP="00A36ED7">
            <w:pPr>
              <w:autoSpaceDE w:val="0"/>
              <w:autoSpaceDN w:val="0"/>
              <w:adjustRightInd w:val="0"/>
              <w:spacing w:after="0"/>
            </w:pPr>
            <w:r w:rsidRPr="00CE6E78">
              <w:t>Digital Audio Compression (AC-4) Standard, Part 2: Immersive and personalized audio.</w:t>
            </w:r>
          </w:p>
        </w:tc>
      </w:tr>
      <w:tr w:rsidR="0041157C" w:rsidRPr="00581510" w14:paraId="5FD46F4B" w14:textId="77777777" w:rsidTr="00A36ED7">
        <w:trPr>
          <w:cantSplit/>
          <w:trHeight w:val="568"/>
        </w:trPr>
        <w:tc>
          <w:tcPr>
            <w:tcW w:w="3468" w:type="dxa"/>
          </w:tcPr>
          <w:p w14:paraId="669E78B6" w14:textId="77777777" w:rsidR="0041157C" w:rsidRPr="00CE6E78" w:rsidRDefault="0041157C" w:rsidP="00C469D8">
            <w:pPr>
              <w:pStyle w:val="Listeafsnit"/>
              <w:numPr>
                <w:ilvl w:val="0"/>
                <w:numId w:val="42"/>
              </w:numPr>
            </w:pPr>
            <w:bookmarkStart w:id="194" w:name="_Ref102086692"/>
            <w:r w:rsidRPr="00CE6E78">
              <w:rPr>
                <w:rFonts w:cs="Arial"/>
                <w:szCs w:val="22"/>
              </w:rPr>
              <w:t>IEC 61937-9:2017</w:t>
            </w:r>
            <w:bookmarkEnd w:id="194"/>
          </w:p>
        </w:tc>
        <w:tc>
          <w:tcPr>
            <w:tcW w:w="5996" w:type="dxa"/>
          </w:tcPr>
          <w:p w14:paraId="6889CB23" w14:textId="77777777" w:rsidR="0041157C" w:rsidRDefault="0041157C" w:rsidP="00A36ED7">
            <w:pPr>
              <w:autoSpaceDE w:val="0"/>
              <w:autoSpaceDN w:val="0"/>
              <w:adjustRightInd w:val="0"/>
              <w:spacing w:after="0"/>
            </w:pPr>
            <w:r w:rsidRPr="00CE6E78">
              <w:t xml:space="preserve">Digital audio - Interface for non-linear </w:t>
            </w:r>
            <w:proofErr w:type="spellStart"/>
            <w:r w:rsidRPr="00CE6E78">
              <w:t>PCM</w:t>
            </w:r>
            <w:proofErr w:type="spellEnd"/>
            <w:r w:rsidRPr="00CE6E78">
              <w:t xml:space="preserve"> encoded audio bitstreams applying IEC 60958 - Part 9: Non-linear </w:t>
            </w:r>
            <w:proofErr w:type="spellStart"/>
            <w:r w:rsidRPr="00CE6E78">
              <w:t>PCM</w:t>
            </w:r>
            <w:proofErr w:type="spellEnd"/>
            <w:r w:rsidRPr="00CE6E78">
              <w:t xml:space="preserve"> bitstreams according to the MAT format.</w:t>
            </w:r>
          </w:p>
          <w:p w14:paraId="65FAC13F" w14:textId="77777777" w:rsidR="0041157C" w:rsidRPr="00EB2DAA" w:rsidRDefault="0041157C" w:rsidP="00F71D1A">
            <w:pPr>
              <w:autoSpaceDE w:val="0"/>
              <w:autoSpaceDN w:val="0"/>
              <w:adjustRightInd w:val="0"/>
              <w:spacing w:after="0"/>
            </w:pPr>
          </w:p>
        </w:tc>
      </w:tr>
      <w:tr w:rsidR="0041157C" w:rsidRPr="00581510" w14:paraId="34338BA3" w14:textId="77777777" w:rsidTr="00615C33">
        <w:trPr>
          <w:cantSplit/>
          <w:trHeight w:val="577"/>
        </w:trPr>
        <w:tc>
          <w:tcPr>
            <w:tcW w:w="3468" w:type="dxa"/>
          </w:tcPr>
          <w:p w14:paraId="73BE6F2D" w14:textId="77777777" w:rsidR="0041157C" w:rsidRPr="000949B4" w:rsidRDefault="0041157C" w:rsidP="00C469D8">
            <w:pPr>
              <w:pStyle w:val="Listeafsnit"/>
              <w:numPr>
                <w:ilvl w:val="0"/>
                <w:numId w:val="42"/>
              </w:numPr>
            </w:pPr>
            <w:bookmarkStart w:id="195" w:name="_Ref103596454"/>
            <w:r w:rsidRPr="000949B4">
              <w:rPr>
                <w:rFonts w:cs="Arial"/>
                <w:szCs w:val="22"/>
              </w:rPr>
              <w:t xml:space="preserve">ETSI </w:t>
            </w:r>
            <w:r w:rsidRPr="000949B4">
              <w:t xml:space="preserve">TS 103 420 </w:t>
            </w:r>
            <w:proofErr w:type="spellStart"/>
            <w:r w:rsidRPr="000949B4">
              <w:t>V1.2.1</w:t>
            </w:r>
            <w:bookmarkEnd w:id="195"/>
            <w:proofErr w:type="spellEnd"/>
          </w:p>
        </w:tc>
        <w:tc>
          <w:tcPr>
            <w:tcW w:w="5996" w:type="dxa"/>
          </w:tcPr>
          <w:p w14:paraId="6BBC16DE" w14:textId="77777777" w:rsidR="0041157C" w:rsidRPr="00EB2DAA" w:rsidRDefault="0041157C" w:rsidP="00A36ED7">
            <w:pPr>
              <w:autoSpaceDE w:val="0"/>
              <w:autoSpaceDN w:val="0"/>
              <w:adjustRightInd w:val="0"/>
              <w:spacing w:after="0"/>
              <w:rPr>
                <w:rFonts w:cs="Arial"/>
                <w:szCs w:val="22"/>
              </w:rPr>
            </w:pPr>
            <w:r w:rsidRPr="00FD18FD">
              <w:rPr>
                <w:rFonts w:cs="Arial"/>
                <w:szCs w:val="22"/>
              </w:rPr>
              <w:t>Backwards-compatible object audio carriage using Enhanced AC-3</w:t>
            </w:r>
            <w:r>
              <w:rPr>
                <w:rFonts w:cs="Arial"/>
                <w:szCs w:val="22"/>
              </w:rPr>
              <w:t>.</w:t>
            </w:r>
          </w:p>
          <w:p w14:paraId="29C636DD" w14:textId="77777777" w:rsidR="0041157C" w:rsidRPr="00FD18FD" w:rsidRDefault="0041157C" w:rsidP="00A36ED7">
            <w:pPr>
              <w:autoSpaceDE w:val="0"/>
              <w:autoSpaceDN w:val="0"/>
              <w:adjustRightInd w:val="0"/>
              <w:spacing w:after="0"/>
            </w:pPr>
          </w:p>
        </w:tc>
      </w:tr>
      <w:tr w:rsidR="0041157C" w:rsidRPr="00581510" w14:paraId="2530D9BB" w14:textId="77777777" w:rsidTr="00615C33">
        <w:trPr>
          <w:cantSplit/>
          <w:trHeight w:val="645"/>
        </w:trPr>
        <w:tc>
          <w:tcPr>
            <w:tcW w:w="3468" w:type="dxa"/>
          </w:tcPr>
          <w:p w14:paraId="3B89234E" w14:textId="4A18713F" w:rsidR="0041157C" w:rsidRPr="004308B8" w:rsidRDefault="0041157C" w:rsidP="00C469D8">
            <w:pPr>
              <w:pStyle w:val="Listeafsnit"/>
              <w:numPr>
                <w:ilvl w:val="0"/>
                <w:numId w:val="42"/>
              </w:numPr>
            </w:pPr>
            <w:r w:rsidRPr="004308B8">
              <w:rPr>
                <w:color w:val="212121"/>
                <w:szCs w:val="22"/>
                <w:shd w:val="clear" w:color="auto" w:fill="FFFFFF"/>
              </w:rPr>
              <w:t xml:space="preserve"> </w:t>
            </w:r>
            <w:bookmarkStart w:id="196" w:name="_Ref103596731"/>
            <w:r w:rsidRPr="004308B8">
              <w:rPr>
                <w:color w:val="212121"/>
                <w:szCs w:val="22"/>
                <w:shd w:val="clear" w:color="auto" w:fill="FFFFFF"/>
              </w:rPr>
              <w:t xml:space="preserve">IETF </w:t>
            </w:r>
            <w:proofErr w:type="spellStart"/>
            <w:r w:rsidRPr="004308B8">
              <w:rPr>
                <w:color w:val="212121"/>
                <w:szCs w:val="22"/>
                <w:shd w:val="clear" w:color="auto" w:fill="FFFFFF"/>
              </w:rPr>
              <w:t>BCP</w:t>
            </w:r>
            <w:proofErr w:type="spellEnd"/>
            <w:r w:rsidRPr="004308B8">
              <w:rPr>
                <w:color w:val="212121"/>
                <w:szCs w:val="22"/>
                <w:shd w:val="clear" w:color="auto" w:fill="FFFFFF"/>
              </w:rPr>
              <w:t xml:space="preserve"> 47</w:t>
            </w:r>
            <w:bookmarkEnd w:id="196"/>
          </w:p>
        </w:tc>
        <w:tc>
          <w:tcPr>
            <w:tcW w:w="5996" w:type="dxa"/>
          </w:tcPr>
          <w:p w14:paraId="171C4DD7" w14:textId="77777777" w:rsidR="0041157C" w:rsidRPr="00EB2DAA" w:rsidRDefault="0041157C" w:rsidP="00A36ED7">
            <w:pPr>
              <w:autoSpaceDE w:val="0"/>
              <w:autoSpaceDN w:val="0"/>
              <w:adjustRightInd w:val="0"/>
              <w:spacing w:after="0"/>
              <w:rPr>
                <w:bCs/>
                <w:szCs w:val="22"/>
              </w:rPr>
            </w:pPr>
            <w:r w:rsidRPr="004308B8">
              <w:rPr>
                <w:color w:val="212121"/>
                <w:szCs w:val="22"/>
                <w:shd w:val="clear" w:color="auto" w:fill="FFFFFF"/>
              </w:rPr>
              <w:t>Tags for Identifying Languages (https://tools.ietf.org/html/bcp47).</w:t>
            </w:r>
          </w:p>
          <w:p w14:paraId="33E2F72A" w14:textId="77777777" w:rsidR="0041157C" w:rsidRPr="00EB2DAA" w:rsidRDefault="0041157C" w:rsidP="00A36ED7">
            <w:pPr>
              <w:autoSpaceDE w:val="0"/>
              <w:autoSpaceDN w:val="0"/>
              <w:adjustRightInd w:val="0"/>
              <w:spacing w:after="0"/>
              <w:rPr>
                <w:bCs/>
                <w:szCs w:val="22"/>
              </w:rPr>
            </w:pPr>
          </w:p>
        </w:tc>
      </w:tr>
      <w:tr w:rsidR="00A81C05" w:rsidRPr="00581510" w14:paraId="2C73BB36" w14:textId="77777777" w:rsidTr="00144E4C">
        <w:trPr>
          <w:cantSplit/>
          <w:trHeight w:val="232"/>
        </w:trPr>
        <w:tc>
          <w:tcPr>
            <w:tcW w:w="3468" w:type="dxa"/>
          </w:tcPr>
          <w:p w14:paraId="01222F8D" w14:textId="049E5DB4" w:rsidR="00A81C05" w:rsidRPr="00DD32D6" w:rsidRDefault="00A81C05" w:rsidP="00C469D8">
            <w:pPr>
              <w:pStyle w:val="Listeafsnit"/>
              <w:numPr>
                <w:ilvl w:val="0"/>
                <w:numId w:val="42"/>
              </w:numPr>
              <w:rPr>
                <w:color w:val="212121"/>
                <w:szCs w:val="22"/>
                <w:shd w:val="clear" w:color="auto" w:fill="FFFFFF"/>
              </w:rPr>
            </w:pPr>
            <w:r w:rsidRPr="00DD32D6">
              <w:rPr>
                <w:color w:val="212121"/>
                <w:szCs w:val="22"/>
                <w:shd w:val="clear" w:color="auto" w:fill="FFFFFF"/>
              </w:rPr>
              <w:t>Void</w:t>
            </w:r>
          </w:p>
        </w:tc>
        <w:tc>
          <w:tcPr>
            <w:tcW w:w="5996" w:type="dxa"/>
          </w:tcPr>
          <w:p w14:paraId="1786E108" w14:textId="38308285" w:rsidR="00A81C05" w:rsidRPr="00DD32D6" w:rsidRDefault="00A81C05" w:rsidP="00A36ED7">
            <w:pPr>
              <w:autoSpaceDE w:val="0"/>
              <w:autoSpaceDN w:val="0"/>
              <w:adjustRightInd w:val="0"/>
              <w:spacing w:after="0"/>
              <w:rPr>
                <w:color w:val="212121"/>
                <w:szCs w:val="22"/>
                <w:shd w:val="clear" w:color="auto" w:fill="FFFFFF"/>
              </w:rPr>
            </w:pPr>
            <w:r w:rsidRPr="00DD32D6">
              <w:t>Void</w:t>
            </w:r>
          </w:p>
        </w:tc>
      </w:tr>
      <w:tr w:rsidR="0041157C" w:rsidRPr="00581510" w14:paraId="7EC66D8E" w14:textId="77777777" w:rsidTr="00144E4C">
        <w:trPr>
          <w:cantSplit/>
          <w:trHeight w:val="368"/>
        </w:trPr>
        <w:tc>
          <w:tcPr>
            <w:tcW w:w="3468" w:type="dxa"/>
          </w:tcPr>
          <w:p w14:paraId="5B9DCFBE" w14:textId="77777777" w:rsidR="0041157C" w:rsidRPr="004308B8" w:rsidRDefault="0041157C" w:rsidP="00C469D8">
            <w:pPr>
              <w:pStyle w:val="Listeafsnit"/>
              <w:numPr>
                <w:ilvl w:val="0"/>
                <w:numId w:val="115"/>
              </w:numPr>
            </w:pPr>
            <w:bookmarkStart w:id="197" w:name="_Ref103596538"/>
            <w:r w:rsidRPr="004308B8">
              <w:t xml:space="preserve">ITU-R </w:t>
            </w:r>
            <w:proofErr w:type="spellStart"/>
            <w:r w:rsidRPr="004308B8">
              <w:t>BS.2051</w:t>
            </w:r>
            <w:bookmarkEnd w:id="197"/>
            <w:proofErr w:type="spellEnd"/>
          </w:p>
        </w:tc>
        <w:tc>
          <w:tcPr>
            <w:tcW w:w="5996" w:type="dxa"/>
          </w:tcPr>
          <w:p w14:paraId="5037911A" w14:textId="77777777" w:rsidR="0041157C" w:rsidRPr="00EB2DAA" w:rsidRDefault="0041157C" w:rsidP="00A36ED7">
            <w:pPr>
              <w:autoSpaceDE w:val="0"/>
              <w:autoSpaceDN w:val="0"/>
              <w:adjustRightInd w:val="0"/>
              <w:spacing w:after="0"/>
            </w:pPr>
            <w:r w:rsidRPr="004308B8">
              <w:t>Advanced sound system for program production.</w:t>
            </w:r>
          </w:p>
        </w:tc>
      </w:tr>
      <w:bookmarkEnd w:id="114"/>
    </w:tbl>
    <w:p w14:paraId="0356CA1B" w14:textId="339428DA" w:rsidR="0041157C" w:rsidRDefault="0041157C" w:rsidP="006A2EFE"/>
    <w:p w14:paraId="587F8E72" w14:textId="61D0B412" w:rsidR="00EB4575" w:rsidRPr="00581510" w:rsidRDefault="00EB4575" w:rsidP="00F81381">
      <w:pPr>
        <w:pStyle w:val="Overskrift2"/>
      </w:pPr>
      <w:bookmarkStart w:id="198" w:name="_Hlt478794897"/>
      <w:bookmarkStart w:id="199" w:name="_Hlt480007193"/>
      <w:bookmarkStart w:id="200" w:name="_Hlt480000423"/>
      <w:bookmarkStart w:id="201" w:name="_Hlt480000591"/>
      <w:bookmarkStart w:id="202" w:name="_Hlt478788876"/>
      <w:bookmarkStart w:id="203" w:name="_Hlt479999942"/>
      <w:bookmarkStart w:id="204" w:name="_Hlt478788525"/>
      <w:bookmarkStart w:id="205" w:name="_Hlt478795336"/>
      <w:bookmarkStart w:id="206" w:name="_Hlt479999960"/>
      <w:bookmarkStart w:id="207" w:name="_Hlt478793651"/>
      <w:bookmarkStart w:id="208" w:name="_Hlt480000836"/>
      <w:bookmarkStart w:id="209" w:name="_Hlt478789089"/>
      <w:bookmarkStart w:id="210" w:name="_Hlt470528327"/>
      <w:bookmarkStart w:id="211" w:name="_Hlt480000441"/>
      <w:bookmarkStart w:id="212" w:name="_Toc498541565"/>
      <w:bookmarkStart w:id="213" w:name="_Toc498543965"/>
      <w:bookmarkStart w:id="214" w:name="_Toc130051299"/>
      <w:bookmarkStart w:id="215" w:name="_Toc200726927"/>
      <w:bookmarkStart w:id="216" w:name="_Toc200727718"/>
      <w:bookmarkStart w:id="217" w:name="_Toc200728509"/>
      <w:bookmarkStart w:id="218" w:name="_Toc201422737"/>
      <w:bookmarkStart w:id="219" w:name="_Toc232171697"/>
      <w:bookmarkStart w:id="220" w:name="_Toc232172859"/>
      <w:bookmarkStart w:id="221" w:name="_Toc232177310"/>
      <w:bookmarkStart w:id="222" w:name="_Toc265440742"/>
      <w:bookmarkStart w:id="223" w:name="_Toc342657840"/>
      <w:bookmarkStart w:id="224" w:name="_Toc342659418"/>
      <w:bookmarkStart w:id="225" w:name="_Toc392073646"/>
      <w:bookmarkStart w:id="226" w:name="_Toc392075379"/>
      <w:bookmarkStart w:id="227" w:name="_Toc151560699"/>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81510">
        <w:t>List of Abbreviations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629E5205" w14:textId="77777777" w:rsidR="00511C50" w:rsidRPr="00581510" w:rsidRDefault="00511C50" w:rsidP="00511C50">
      <w:pPr>
        <w:pStyle w:val="Appreviations"/>
        <w:tabs>
          <w:tab w:val="clear" w:pos="2552"/>
          <w:tab w:val="left" w:pos="2268"/>
        </w:tabs>
      </w:pPr>
      <w:proofErr w:type="spellStart"/>
      <w:r w:rsidRPr="00581510">
        <w:t>0b</w:t>
      </w:r>
      <w:proofErr w:type="spellEnd"/>
      <w:r w:rsidRPr="00581510">
        <w:tab/>
        <w:t>values written in binary (</w:t>
      </w:r>
      <w:proofErr w:type="spellStart"/>
      <w:r w:rsidRPr="00581510">
        <w:t>ie</w:t>
      </w:r>
      <w:proofErr w:type="spellEnd"/>
      <w:r w:rsidRPr="00581510">
        <w:t xml:space="preserve"> with base 2)</w:t>
      </w:r>
    </w:p>
    <w:p w14:paraId="6EBD7A95" w14:textId="77777777" w:rsidR="00511C50" w:rsidRPr="00581510" w:rsidRDefault="00511C50" w:rsidP="00511C50">
      <w:pPr>
        <w:pStyle w:val="Appreviations"/>
        <w:tabs>
          <w:tab w:val="left" w:pos="2268"/>
        </w:tabs>
      </w:pPr>
      <w:proofErr w:type="spellStart"/>
      <w:r w:rsidRPr="00581510">
        <w:t>0x</w:t>
      </w:r>
      <w:proofErr w:type="spellEnd"/>
      <w:r w:rsidRPr="00581510">
        <w:tab/>
        <w:t>values written in hexadecimal (</w:t>
      </w:r>
      <w:proofErr w:type="spellStart"/>
      <w:r w:rsidRPr="00581510">
        <w:t>ie</w:t>
      </w:r>
      <w:proofErr w:type="spellEnd"/>
      <w:r w:rsidRPr="00581510">
        <w:t xml:space="preserve"> with base 16)</w:t>
      </w:r>
      <w:r w:rsidRPr="00581510">
        <w:br/>
      </w:r>
      <w:proofErr w:type="spellStart"/>
      <w:r w:rsidRPr="00581510">
        <w:t>AAC</w:t>
      </w:r>
      <w:proofErr w:type="spellEnd"/>
      <w:r w:rsidRPr="00581510">
        <w:tab/>
        <w:t>Advanced Audio Codec</w:t>
      </w:r>
    </w:p>
    <w:p w14:paraId="76148E20" w14:textId="77777777" w:rsidR="00511C50" w:rsidRPr="00581510" w:rsidRDefault="00511C50" w:rsidP="00511C50">
      <w:pPr>
        <w:pStyle w:val="Appreviations"/>
        <w:tabs>
          <w:tab w:val="left" w:pos="2268"/>
        </w:tabs>
      </w:pPr>
      <w:proofErr w:type="spellStart"/>
      <w:r w:rsidRPr="00581510">
        <w:t>AAC</w:t>
      </w:r>
      <w:proofErr w:type="spellEnd"/>
      <w:r w:rsidRPr="00581510">
        <w:t>-LC</w:t>
      </w:r>
      <w:r w:rsidRPr="00581510">
        <w:tab/>
        <w:t>Advanced Audio Codec Low Complexity</w:t>
      </w:r>
    </w:p>
    <w:p w14:paraId="143F47A1" w14:textId="77777777" w:rsidR="00D95898" w:rsidRPr="00E20C35" w:rsidRDefault="00511C50" w:rsidP="00D95898">
      <w:pPr>
        <w:pStyle w:val="Appreviations"/>
        <w:tabs>
          <w:tab w:val="clear" w:pos="2552"/>
          <w:tab w:val="left" w:pos="2268"/>
        </w:tabs>
      </w:pPr>
      <w:r w:rsidRPr="00581510">
        <w:t>AC-3</w:t>
      </w:r>
      <w:r w:rsidRPr="00581510">
        <w:tab/>
        <w:t>Audio Codec 3</w:t>
      </w:r>
      <w:r w:rsidR="005D4725" w:rsidRPr="00581510">
        <w:br/>
      </w:r>
      <w:r w:rsidR="005D4725" w:rsidRPr="00E20C35">
        <w:t xml:space="preserve">AC-4            </w:t>
      </w:r>
      <w:r w:rsidR="005D4725" w:rsidRPr="00E20C35">
        <w:tab/>
        <w:t>Audio Codec 4, a codec for NGA</w:t>
      </w:r>
      <w:r w:rsidR="00D95898" w:rsidRPr="00E20C35">
        <w:br/>
      </w:r>
      <w:proofErr w:type="spellStart"/>
      <w:r w:rsidR="00D95898" w:rsidRPr="00E20C35">
        <w:t>ac4_toc</w:t>
      </w:r>
      <w:proofErr w:type="spellEnd"/>
      <w:r w:rsidR="00D95898" w:rsidRPr="00E20C35">
        <w:tab/>
        <w:t>AC-4 Table of Contents</w:t>
      </w:r>
    </w:p>
    <w:p w14:paraId="6A6B4C00" w14:textId="77777777" w:rsidR="00511C50" w:rsidRPr="00E20C35" w:rsidRDefault="00511C50" w:rsidP="00511C50">
      <w:pPr>
        <w:pStyle w:val="Appreviations"/>
        <w:tabs>
          <w:tab w:val="clear" w:pos="2552"/>
          <w:tab w:val="left" w:pos="2268"/>
        </w:tabs>
      </w:pPr>
      <w:r w:rsidRPr="00E20C35">
        <w:t>ACE</w:t>
      </w:r>
      <w:r w:rsidRPr="00E20C35">
        <w:tab/>
        <w:t>Active Constellation Extension</w:t>
      </w:r>
    </w:p>
    <w:p w14:paraId="29498D54" w14:textId="1026785D" w:rsidR="00281CB9" w:rsidRPr="00E20C35" w:rsidRDefault="00281CB9" w:rsidP="00511C50">
      <w:pPr>
        <w:pStyle w:val="Appreviations"/>
        <w:tabs>
          <w:tab w:val="clear" w:pos="2552"/>
          <w:tab w:val="left" w:pos="2268"/>
        </w:tabs>
      </w:pPr>
      <w:r w:rsidRPr="00E20C35">
        <w:t>AD</w:t>
      </w:r>
      <w:r w:rsidRPr="00E20C35">
        <w:tab/>
        <w:t>Audio Description</w:t>
      </w:r>
    </w:p>
    <w:p w14:paraId="314F91A3" w14:textId="20CE66C6" w:rsidR="00511C50" w:rsidRPr="00E20C35" w:rsidRDefault="00511C50" w:rsidP="00511C50">
      <w:pPr>
        <w:pStyle w:val="Appreviations"/>
        <w:tabs>
          <w:tab w:val="clear" w:pos="2552"/>
          <w:tab w:val="left" w:pos="2268"/>
        </w:tabs>
      </w:pPr>
      <w:r w:rsidRPr="00E20C35">
        <w:t>AFC</w:t>
      </w:r>
      <w:r w:rsidRPr="00E20C35">
        <w:tab/>
        <w:t>Automatic Frequency Control</w:t>
      </w:r>
    </w:p>
    <w:p w14:paraId="25AC431F" w14:textId="2E1F5C3C" w:rsidR="00511C50" w:rsidRPr="00E20C35" w:rsidRDefault="00511C50" w:rsidP="00511C50">
      <w:pPr>
        <w:pStyle w:val="Appreviations"/>
        <w:tabs>
          <w:tab w:val="clear" w:pos="2552"/>
          <w:tab w:val="left" w:pos="2268"/>
        </w:tabs>
      </w:pPr>
      <w:proofErr w:type="spellStart"/>
      <w:r w:rsidRPr="00E20C35">
        <w:t>AFNOR</w:t>
      </w:r>
      <w:proofErr w:type="spellEnd"/>
      <w:r w:rsidRPr="00E20C35">
        <w:tab/>
        <w:t>Association Francaise de Normalisation</w:t>
      </w:r>
    </w:p>
    <w:p w14:paraId="2C98CECB" w14:textId="77777777" w:rsidR="00D95898" w:rsidRPr="00E20C35" w:rsidRDefault="00D95898" w:rsidP="00D95898">
      <w:pPr>
        <w:pStyle w:val="Appreviations"/>
        <w:tabs>
          <w:tab w:val="left" w:pos="2268"/>
        </w:tabs>
      </w:pPr>
      <w:proofErr w:type="spellStart"/>
      <w:r w:rsidRPr="00E20C35">
        <w:t>APD</w:t>
      </w:r>
      <w:proofErr w:type="spellEnd"/>
      <w:r w:rsidRPr="00E20C35">
        <w:tab/>
        <w:t>Audio Preselection Descriptor</w:t>
      </w:r>
    </w:p>
    <w:p w14:paraId="5C97BC06" w14:textId="387B9DD6" w:rsidR="00511C50" w:rsidRPr="00EB2DAA" w:rsidRDefault="00511C50" w:rsidP="00511C50">
      <w:pPr>
        <w:pStyle w:val="Appreviations"/>
        <w:tabs>
          <w:tab w:val="left" w:pos="2268"/>
        </w:tabs>
      </w:pPr>
      <w:r w:rsidRPr="00E20C35">
        <w:t>API</w:t>
      </w:r>
      <w:r w:rsidRPr="00E20C35">
        <w:tab/>
        <w:t>Application Programming Interface</w:t>
      </w:r>
      <w:r w:rsidRPr="00E20C35">
        <w:br/>
        <w:t>ARC</w:t>
      </w:r>
      <w:r w:rsidRPr="00E20C35">
        <w:tab/>
        <w:t>Audio Return Channel (regarding</w:t>
      </w:r>
      <w:r w:rsidRPr="00EB2DAA">
        <w:t xml:space="preserve"> HDMI)</w:t>
      </w:r>
    </w:p>
    <w:p w14:paraId="4415221F" w14:textId="77777777" w:rsidR="00511C50" w:rsidRPr="00EB2DAA" w:rsidRDefault="00511C50" w:rsidP="00511C50">
      <w:pPr>
        <w:pStyle w:val="Appreviations"/>
        <w:tabs>
          <w:tab w:val="left" w:pos="2268"/>
        </w:tabs>
      </w:pPr>
      <w:r w:rsidRPr="00EB2DAA">
        <w:t>AV</w:t>
      </w:r>
      <w:r w:rsidRPr="00EB2DAA">
        <w:tab/>
        <w:t>Audio (and) Video</w:t>
      </w:r>
    </w:p>
    <w:p w14:paraId="79CAE755" w14:textId="77777777" w:rsidR="00511C50" w:rsidRPr="00EB2DAA" w:rsidRDefault="00511C50" w:rsidP="00511C50">
      <w:pPr>
        <w:pStyle w:val="Appreviations"/>
        <w:tabs>
          <w:tab w:val="clear" w:pos="2552"/>
          <w:tab w:val="left" w:pos="2268"/>
        </w:tabs>
      </w:pPr>
      <w:proofErr w:type="spellStart"/>
      <w:r w:rsidRPr="00EB2DAA">
        <w:t>AVC</w:t>
      </w:r>
      <w:proofErr w:type="spellEnd"/>
      <w:r w:rsidRPr="00EB2DAA">
        <w:tab/>
        <w:t xml:space="preserve">Advanced Video Coding (MPEG-4 </w:t>
      </w:r>
      <w:proofErr w:type="spellStart"/>
      <w:r w:rsidRPr="00EB2DAA">
        <w:t>p.10</w:t>
      </w:r>
      <w:proofErr w:type="spellEnd"/>
      <w:r w:rsidRPr="00EB2DAA">
        <w:t>/</w:t>
      </w:r>
      <w:proofErr w:type="spellStart"/>
      <w:r w:rsidRPr="00EB2DAA">
        <w:t>H.264</w:t>
      </w:r>
      <w:proofErr w:type="spellEnd"/>
      <w:r w:rsidRPr="00EB2DAA">
        <w:t>)</w:t>
      </w:r>
    </w:p>
    <w:p w14:paraId="7819B38B" w14:textId="77777777" w:rsidR="00511C50" w:rsidRPr="00EB2DAA" w:rsidRDefault="00511C50" w:rsidP="00511C50">
      <w:pPr>
        <w:pStyle w:val="Appreviations"/>
        <w:tabs>
          <w:tab w:val="clear" w:pos="2552"/>
          <w:tab w:val="left" w:pos="2268"/>
        </w:tabs>
      </w:pPr>
      <w:r w:rsidRPr="00EB2DAA">
        <w:t>BAT</w:t>
      </w:r>
      <w:r w:rsidRPr="00EB2DAA">
        <w:tab/>
        <w:t>Bouquet Association Table</w:t>
      </w:r>
    </w:p>
    <w:p w14:paraId="2BF4E3BD" w14:textId="084796F1" w:rsidR="00F040F6" w:rsidRPr="00EB2DAA" w:rsidRDefault="00F040F6" w:rsidP="00511C50">
      <w:pPr>
        <w:pStyle w:val="Appreviations"/>
        <w:tabs>
          <w:tab w:val="clear" w:pos="2552"/>
          <w:tab w:val="left" w:pos="2268"/>
        </w:tabs>
      </w:pPr>
      <w:proofErr w:type="spellStart"/>
      <w:r w:rsidRPr="00EB2DAA">
        <w:t>BCP</w:t>
      </w:r>
      <w:proofErr w:type="spellEnd"/>
      <w:r w:rsidRPr="00EB2DAA">
        <w:tab/>
        <w:t>Best Current Practice (IETF)</w:t>
      </w:r>
    </w:p>
    <w:p w14:paraId="37EBBAE8" w14:textId="77777777" w:rsidR="00511C50" w:rsidRPr="00EB2DAA" w:rsidRDefault="00511C50" w:rsidP="00511C50">
      <w:pPr>
        <w:pStyle w:val="Appreviations"/>
        <w:tabs>
          <w:tab w:val="clear" w:pos="2552"/>
          <w:tab w:val="left" w:pos="2268"/>
        </w:tabs>
      </w:pPr>
      <w:r w:rsidRPr="00EB2DAA">
        <w:lastRenderedPageBreak/>
        <w:t>BER</w:t>
      </w:r>
      <w:r w:rsidRPr="00EB2DAA">
        <w:tab/>
        <w:t>Bit Error Ratio</w:t>
      </w:r>
    </w:p>
    <w:p w14:paraId="696E1C30" w14:textId="77777777" w:rsidR="00511C50" w:rsidRPr="00EB2DAA" w:rsidRDefault="00511C50" w:rsidP="00511C50">
      <w:pPr>
        <w:pStyle w:val="Appreviations"/>
        <w:tabs>
          <w:tab w:val="clear" w:pos="2552"/>
          <w:tab w:val="left" w:pos="2268"/>
        </w:tabs>
      </w:pPr>
      <w:proofErr w:type="spellStart"/>
      <w:r w:rsidRPr="00EB2DAA">
        <w:t>BOOTP</w:t>
      </w:r>
      <w:proofErr w:type="spellEnd"/>
      <w:r w:rsidRPr="00EB2DAA">
        <w:t xml:space="preserve"> </w:t>
      </w:r>
      <w:r w:rsidRPr="00EB2DAA">
        <w:tab/>
        <w:t>Bootstrap Protocol</w:t>
      </w:r>
    </w:p>
    <w:p w14:paraId="63D6314C" w14:textId="1B3C53EF" w:rsidR="00511C50" w:rsidRPr="00EB2DAA" w:rsidRDefault="00511C50" w:rsidP="00511C50">
      <w:pPr>
        <w:pStyle w:val="Appreviations"/>
        <w:tabs>
          <w:tab w:val="clear" w:pos="2552"/>
          <w:tab w:val="left" w:pos="2268"/>
        </w:tabs>
      </w:pPr>
      <w:proofErr w:type="spellStart"/>
      <w:r w:rsidRPr="00EB2DAA">
        <w:t>bslbf</w:t>
      </w:r>
      <w:proofErr w:type="spellEnd"/>
      <w:r w:rsidRPr="00EB2DAA">
        <w:tab/>
        <w:t>bit string, left bit first</w:t>
      </w:r>
      <w:r w:rsidR="0056749B">
        <w:br/>
      </w:r>
      <w:r w:rsidR="0056749B" w:rsidRPr="00C54DE8">
        <w:t>BMP</w:t>
      </w:r>
      <w:r w:rsidR="0056749B" w:rsidRPr="00C54DE8">
        <w:tab/>
        <w:t>Basic Multilingual Plane (ISO/IEC 10646)</w:t>
      </w:r>
      <w:r w:rsidR="00A11571" w:rsidRPr="00C54DE8">
        <w:t xml:space="preserve"> </w:t>
      </w:r>
      <w:r w:rsidRPr="00C54DE8">
        <w:t>C/N</w:t>
      </w:r>
      <w:r w:rsidRPr="00C54DE8">
        <w:tab/>
        <w:t>Carrier to Noise ratio</w:t>
      </w:r>
    </w:p>
    <w:p w14:paraId="2B2E0E45" w14:textId="77777777" w:rsidR="00511C50" w:rsidRPr="00EB2DAA" w:rsidRDefault="00511C50" w:rsidP="00511C50">
      <w:pPr>
        <w:pStyle w:val="Appreviations"/>
        <w:tabs>
          <w:tab w:val="clear" w:pos="2552"/>
          <w:tab w:val="left" w:pos="2268"/>
        </w:tabs>
      </w:pPr>
      <w:r w:rsidRPr="00EB2DAA">
        <w:t>CA</w:t>
      </w:r>
      <w:r w:rsidRPr="00EB2DAA">
        <w:tab/>
        <w:t xml:space="preserve">Conditional Access </w:t>
      </w:r>
    </w:p>
    <w:p w14:paraId="20E648DB" w14:textId="77777777" w:rsidR="00511C50" w:rsidRPr="00EB2DAA" w:rsidRDefault="00511C50" w:rsidP="00511C50">
      <w:pPr>
        <w:pStyle w:val="Appreviations"/>
        <w:tabs>
          <w:tab w:val="clear" w:pos="2552"/>
          <w:tab w:val="left" w:pos="2268"/>
        </w:tabs>
      </w:pPr>
      <w:r w:rsidRPr="00EB2DAA">
        <w:t>CAM</w:t>
      </w:r>
      <w:r w:rsidRPr="00EB2DAA">
        <w:tab/>
        <w:t>Conditional Access Module</w:t>
      </w:r>
    </w:p>
    <w:p w14:paraId="3D85C097" w14:textId="77777777" w:rsidR="00511C50" w:rsidRPr="00EB2DAA" w:rsidRDefault="00511C50" w:rsidP="00511C50">
      <w:pPr>
        <w:pStyle w:val="Appreviations"/>
        <w:tabs>
          <w:tab w:val="clear" w:pos="2552"/>
          <w:tab w:val="left" w:pos="2268"/>
        </w:tabs>
      </w:pPr>
      <w:r w:rsidRPr="00EB2DAA">
        <w:t>CAT</w:t>
      </w:r>
      <w:r w:rsidRPr="00EB2DAA">
        <w:tab/>
        <w:t>Conditional Access Table</w:t>
      </w:r>
    </w:p>
    <w:p w14:paraId="4F3A4230" w14:textId="77777777" w:rsidR="00511C50" w:rsidRPr="00EB2DAA" w:rsidRDefault="00511C50" w:rsidP="00511C50">
      <w:pPr>
        <w:pStyle w:val="Appreviations"/>
        <w:tabs>
          <w:tab w:val="clear" w:pos="2552"/>
          <w:tab w:val="left" w:pos="2268"/>
        </w:tabs>
      </w:pPr>
      <w:r w:rsidRPr="00EB2DAA">
        <w:t>CATV</w:t>
      </w:r>
      <w:r w:rsidRPr="00EB2DAA">
        <w:tab/>
        <w:t>Community Antenna Television</w:t>
      </w:r>
    </w:p>
    <w:p w14:paraId="090A0368" w14:textId="77777777" w:rsidR="00511C50" w:rsidRPr="00EB2DAA" w:rsidRDefault="00511C50" w:rsidP="00511C50">
      <w:pPr>
        <w:pStyle w:val="Appreviations"/>
        <w:tabs>
          <w:tab w:val="clear" w:pos="2552"/>
          <w:tab w:val="left" w:pos="2268"/>
        </w:tabs>
      </w:pPr>
      <w:r w:rsidRPr="00EB2DAA">
        <w:t>CEA</w:t>
      </w:r>
      <w:r w:rsidRPr="00EB2DAA">
        <w:tab/>
        <w:t>Consumer Electronics Association (North American Association)</w:t>
      </w:r>
    </w:p>
    <w:p w14:paraId="603169B2" w14:textId="77777777" w:rsidR="00511C50" w:rsidRPr="00EB2DAA" w:rsidRDefault="00511C50" w:rsidP="00511C50">
      <w:pPr>
        <w:pStyle w:val="Appreviations"/>
        <w:tabs>
          <w:tab w:val="clear" w:pos="2552"/>
          <w:tab w:val="left" w:pos="2268"/>
        </w:tabs>
      </w:pPr>
      <w:r w:rsidRPr="00EB2DAA">
        <w:t>CENELEC</w:t>
      </w:r>
      <w:r w:rsidRPr="00EB2DAA">
        <w:tab/>
      </w:r>
      <w:proofErr w:type="spellStart"/>
      <w:r w:rsidRPr="00EB2DAA">
        <w:t>Comité</w:t>
      </w:r>
      <w:proofErr w:type="spellEnd"/>
      <w:r w:rsidRPr="00EB2DAA">
        <w:t xml:space="preserve"> </w:t>
      </w:r>
      <w:proofErr w:type="spellStart"/>
      <w:r w:rsidRPr="00EB2DAA">
        <w:t>Européen</w:t>
      </w:r>
      <w:proofErr w:type="spellEnd"/>
      <w:r w:rsidRPr="00EB2DAA">
        <w:t xml:space="preserve"> de Normalisation </w:t>
      </w:r>
      <w:proofErr w:type="spellStart"/>
      <w:r w:rsidRPr="00EB2DAA">
        <w:t>Electrotechnique</w:t>
      </w:r>
      <w:proofErr w:type="spellEnd"/>
    </w:p>
    <w:p w14:paraId="62B0C55A" w14:textId="326EDB6A" w:rsidR="00511C50" w:rsidRPr="00EB2DAA" w:rsidRDefault="00511C50" w:rsidP="00511C50">
      <w:pPr>
        <w:pStyle w:val="Appreviations"/>
        <w:tabs>
          <w:tab w:val="clear" w:pos="2552"/>
          <w:tab w:val="left" w:pos="2268"/>
        </w:tabs>
      </w:pPr>
      <w:r w:rsidRPr="00EB2DAA">
        <w:t>CI</w:t>
      </w:r>
      <w:r w:rsidRPr="00EB2DAA">
        <w:tab/>
        <w:t>Common Interface</w:t>
      </w:r>
    </w:p>
    <w:p w14:paraId="438DB8EF" w14:textId="63653921" w:rsidR="00A809D4" w:rsidRPr="00EB2DAA" w:rsidRDefault="00A809D4" w:rsidP="00A809D4">
      <w:pPr>
        <w:pStyle w:val="Appreviations"/>
        <w:tabs>
          <w:tab w:val="clear" w:pos="2552"/>
          <w:tab w:val="left" w:pos="2268"/>
        </w:tabs>
      </w:pPr>
      <w:r w:rsidRPr="00EB2DAA">
        <w:t>CI- CAM</w:t>
      </w:r>
      <w:r w:rsidRPr="00EB2DAA">
        <w:tab/>
        <w:t xml:space="preserve">CA-module that complies with the basic Common Interface specification </w:t>
      </w:r>
      <w:r w:rsidRPr="00EB2DAA">
        <w:fldChar w:fldCharType="begin"/>
      </w:r>
      <w:r w:rsidRPr="00EB2DAA">
        <w:instrText xml:space="preserve"> REF _Ref111521508 \r \h  \* MERGEFORMAT </w:instrText>
      </w:r>
      <w:r w:rsidRPr="00EB2DAA">
        <w:fldChar w:fldCharType="separate"/>
      </w:r>
      <w:r w:rsidR="00290B98">
        <w:t>[7]</w:t>
      </w:r>
      <w:r w:rsidRPr="00EB2DAA">
        <w:fldChar w:fldCharType="end"/>
      </w:r>
    </w:p>
    <w:p w14:paraId="328FF8EB" w14:textId="77777777" w:rsidR="00511C50" w:rsidRPr="00EB2DAA" w:rsidRDefault="00511C50" w:rsidP="00511C50">
      <w:pPr>
        <w:pStyle w:val="Appreviations"/>
        <w:tabs>
          <w:tab w:val="clear" w:pos="2552"/>
          <w:tab w:val="left" w:pos="2268"/>
        </w:tabs>
      </w:pPr>
      <w:r w:rsidRPr="00EB2DAA">
        <w:t>CID</w:t>
      </w:r>
      <w:r w:rsidRPr="00EB2DAA">
        <w:tab/>
        <w:t>Content Identifier descriptor</w:t>
      </w:r>
    </w:p>
    <w:p w14:paraId="584D2670" w14:textId="77777777" w:rsidR="00511C50" w:rsidRPr="00EB2DAA" w:rsidRDefault="00511C50" w:rsidP="00511C50">
      <w:pPr>
        <w:pStyle w:val="Appreviations"/>
        <w:tabs>
          <w:tab w:val="clear" w:pos="2552"/>
          <w:tab w:val="left" w:pos="2268"/>
        </w:tabs>
      </w:pPr>
      <w:r w:rsidRPr="00EB2DAA">
        <w:t>CIF</w:t>
      </w:r>
      <w:r w:rsidRPr="00EB2DAA">
        <w:tab/>
        <w:t>Common Intermediate Format</w:t>
      </w:r>
    </w:p>
    <w:p w14:paraId="7EF37850" w14:textId="62960834" w:rsidR="00511C50" w:rsidRPr="00EB2DAA" w:rsidRDefault="00511C50" w:rsidP="00511C50">
      <w:pPr>
        <w:pStyle w:val="Appreviations"/>
        <w:tabs>
          <w:tab w:val="clear" w:pos="2552"/>
          <w:tab w:val="left" w:pos="2268"/>
        </w:tabs>
        <w:rPr>
          <w:strike/>
        </w:rPr>
      </w:pPr>
      <w:r w:rsidRPr="00EB2DAA">
        <w:t>CIP- CAM</w:t>
      </w:r>
      <w:r w:rsidRPr="00EB2DAA">
        <w:tab/>
        <w:t xml:space="preserve">CA-module that complies with the Common Interface Plus specification </w:t>
      </w:r>
      <w:r w:rsidRPr="00EB2DAA">
        <w:fldChar w:fldCharType="begin"/>
      </w:r>
      <w:r w:rsidRPr="00EB2DAA">
        <w:instrText xml:space="preserve"> REF _Ref265195726 \r \h  \* MERGEFORMAT </w:instrText>
      </w:r>
      <w:r w:rsidRPr="00EB2DAA">
        <w:fldChar w:fldCharType="separate"/>
      </w:r>
      <w:r w:rsidR="00290B98">
        <w:t>[64]</w:t>
      </w:r>
      <w:r w:rsidRPr="00EB2DAA">
        <w:fldChar w:fldCharType="end"/>
      </w:r>
    </w:p>
    <w:p w14:paraId="1F688D35" w14:textId="77777777" w:rsidR="00511C50" w:rsidRPr="00EB2DAA" w:rsidRDefault="00511C50" w:rsidP="00511C50">
      <w:pPr>
        <w:pStyle w:val="Appreviations"/>
        <w:tabs>
          <w:tab w:val="clear" w:pos="2552"/>
          <w:tab w:val="left" w:pos="2268"/>
        </w:tabs>
      </w:pPr>
      <w:proofErr w:type="spellStart"/>
      <w:r w:rsidRPr="00EB2DAA">
        <w:t>CRID</w:t>
      </w:r>
      <w:proofErr w:type="spellEnd"/>
      <w:r w:rsidRPr="00EB2DAA">
        <w:tab/>
        <w:t>Content Reference Identifier</w:t>
      </w:r>
    </w:p>
    <w:p w14:paraId="08FDF855" w14:textId="77777777" w:rsidR="00511C50" w:rsidRPr="00EB2DAA" w:rsidRDefault="00511C50" w:rsidP="00511C50">
      <w:pPr>
        <w:pStyle w:val="Appreviations"/>
        <w:tabs>
          <w:tab w:val="clear" w:pos="2552"/>
          <w:tab w:val="left" w:pos="2268"/>
        </w:tabs>
      </w:pPr>
      <w:proofErr w:type="spellStart"/>
      <w:r w:rsidRPr="00EB2DAA">
        <w:t>CSO</w:t>
      </w:r>
      <w:proofErr w:type="spellEnd"/>
      <w:r w:rsidRPr="00EB2DAA">
        <w:tab/>
        <w:t>Composite Second Order</w:t>
      </w:r>
    </w:p>
    <w:p w14:paraId="122C92B3" w14:textId="77777777" w:rsidR="00511C50" w:rsidRPr="00EB2DAA" w:rsidRDefault="00511C50" w:rsidP="00511C50">
      <w:pPr>
        <w:pStyle w:val="Appreviations"/>
        <w:tabs>
          <w:tab w:val="clear" w:pos="2552"/>
          <w:tab w:val="left" w:pos="2268"/>
        </w:tabs>
      </w:pPr>
      <w:proofErr w:type="spellStart"/>
      <w:r w:rsidRPr="00EB2DAA">
        <w:t>CTB</w:t>
      </w:r>
      <w:proofErr w:type="spellEnd"/>
      <w:r w:rsidRPr="00EB2DAA">
        <w:tab/>
        <w:t>Composite Triple Beat</w:t>
      </w:r>
    </w:p>
    <w:p w14:paraId="53048AE2" w14:textId="77777777" w:rsidR="00511C50" w:rsidRPr="00EB2DAA" w:rsidRDefault="00511C50" w:rsidP="00511C50">
      <w:pPr>
        <w:pStyle w:val="Appreviations"/>
        <w:tabs>
          <w:tab w:val="clear" w:pos="2552"/>
          <w:tab w:val="left" w:pos="2268"/>
        </w:tabs>
      </w:pPr>
      <w:proofErr w:type="spellStart"/>
      <w:r w:rsidRPr="00EB2DAA">
        <w:t>CVBS</w:t>
      </w:r>
      <w:proofErr w:type="spellEnd"/>
      <w:r w:rsidRPr="00EB2DAA">
        <w:tab/>
        <w:t>Composite Video Baseband Signal</w:t>
      </w:r>
    </w:p>
    <w:p w14:paraId="69B7395B" w14:textId="77777777" w:rsidR="00511C50" w:rsidRPr="00EB2DAA" w:rsidRDefault="00511C50" w:rsidP="00511C50">
      <w:pPr>
        <w:pStyle w:val="Appreviations"/>
        <w:tabs>
          <w:tab w:val="clear" w:pos="2552"/>
          <w:tab w:val="left" w:pos="2268"/>
        </w:tabs>
      </w:pPr>
      <w:r w:rsidRPr="00EB2DAA">
        <w:t>DAD</w:t>
      </w:r>
      <w:r w:rsidRPr="00EB2DAA">
        <w:tab/>
        <w:t>Default Authority Descriptor</w:t>
      </w:r>
    </w:p>
    <w:p w14:paraId="35205710" w14:textId="281E4744" w:rsidR="00511C50" w:rsidRPr="00EB2DAA" w:rsidRDefault="00511C50" w:rsidP="00511C50">
      <w:pPr>
        <w:pStyle w:val="Appreviations"/>
        <w:tabs>
          <w:tab w:val="clear" w:pos="2552"/>
          <w:tab w:val="left" w:pos="2268"/>
        </w:tabs>
      </w:pPr>
      <w:r w:rsidRPr="00EB2DAA">
        <w:t>dB</w:t>
      </w:r>
      <w:r w:rsidRPr="00EB2DAA">
        <w:tab/>
        <w:t>decibel</w:t>
      </w:r>
    </w:p>
    <w:p w14:paraId="34B8D615" w14:textId="77777777" w:rsidR="00511C50" w:rsidRPr="00EB2DAA" w:rsidRDefault="00511C50" w:rsidP="00511C50">
      <w:pPr>
        <w:pStyle w:val="Appreviations"/>
        <w:tabs>
          <w:tab w:val="clear" w:pos="2552"/>
          <w:tab w:val="left" w:pos="2268"/>
        </w:tabs>
      </w:pPr>
      <w:proofErr w:type="spellStart"/>
      <w:r w:rsidRPr="00EB2DAA">
        <w:t>dBFS</w:t>
      </w:r>
      <w:proofErr w:type="spellEnd"/>
      <w:r w:rsidRPr="00EB2DAA">
        <w:tab/>
        <w:t>dB (relative to) Full Scale</w:t>
      </w:r>
    </w:p>
    <w:p w14:paraId="31F9B23B" w14:textId="77777777" w:rsidR="00511C50" w:rsidRPr="00EB2DAA" w:rsidRDefault="00511C50" w:rsidP="00511C50">
      <w:pPr>
        <w:pStyle w:val="Appreviations"/>
        <w:tabs>
          <w:tab w:val="clear" w:pos="2552"/>
          <w:tab w:val="left" w:pos="2268"/>
        </w:tabs>
      </w:pPr>
      <w:r w:rsidRPr="00EB2DAA">
        <w:t>DDS</w:t>
      </w:r>
      <w:r w:rsidRPr="00EB2DAA">
        <w:tab/>
        <w:t>Display definition segment</w:t>
      </w:r>
    </w:p>
    <w:p w14:paraId="26F5E603" w14:textId="0036A383" w:rsidR="00281CB9" w:rsidRPr="00EB2DAA" w:rsidRDefault="00281CB9" w:rsidP="00511C50">
      <w:pPr>
        <w:pStyle w:val="Appreviations"/>
        <w:tabs>
          <w:tab w:val="clear" w:pos="2552"/>
          <w:tab w:val="left" w:pos="2268"/>
        </w:tabs>
      </w:pPr>
      <w:r w:rsidRPr="00EB2DAA">
        <w:t>DE</w:t>
      </w:r>
      <w:r w:rsidRPr="00EB2DAA">
        <w:tab/>
        <w:t>Dialog Enhancement</w:t>
      </w:r>
    </w:p>
    <w:p w14:paraId="4744B087" w14:textId="270FDF4A" w:rsidR="00511C50" w:rsidRPr="00EB2DAA" w:rsidRDefault="00511C50" w:rsidP="00511C50">
      <w:pPr>
        <w:pStyle w:val="Appreviations"/>
        <w:tabs>
          <w:tab w:val="clear" w:pos="2552"/>
          <w:tab w:val="left" w:pos="2268"/>
        </w:tabs>
      </w:pPr>
      <w:r w:rsidRPr="00EB2DAA">
        <w:t>DHCP</w:t>
      </w:r>
      <w:r w:rsidRPr="00EB2DAA">
        <w:tab/>
        <w:t>Dynamic Host Configuration Protocol</w:t>
      </w:r>
    </w:p>
    <w:p w14:paraId="364ECFE0" w14:textId="77777777" w:rsidR="0092776D" w:rsidRDefault="0092776D" w:rsidP="0092776D">
      <w:pPr>
        <w:pStyle w:val="Appreviations"/>
        <w:tabs>
          <w:tab w:val="clear" w:pos="2552"/>
          <w:tab w:val="left" w:pos="2268"/>
        </w:tabs>
      </w:pPr>
      <w:proofErr w:type="spellStart"/>
      <w:r w:rsidRPr="0039312E">
        <w:t>DMI</w:t>
      </w:r>
      <w:proofErr w:type="spellEnd"/>
      <w:r w:rsidRPr="0039312E">
        <w:tab/>
        <w:t>Dynamic Mapping Information</w:t>
      </w:r>
    </w:p>
    <w:p w14:paraId="5C594922" w14:textId="43EDDE3C" w:rsidR="00511C50" w:rsidRPr="00EB2DAA" w:rsidRDefault="00511C50" w:rsidP="00511C50">
      <w:pPr>
        <w:pStyle w:val="Appreviations"/>
        <w:tabs>
          <w:tab w:val="clear" w:pos="2552"/>
          <w:tab w:val="left" w:pos="2268"/>
        </w:tabs>
      </w:pPr>
      <w:r w:rsidRPr="00EB2DAA">
        <w:t xml:space="preserve">DSM-CC </w:t>
      </w:r>
      <w:r w:rsidRPr="00EB2DAA">
        <w:tab/>
        <w:t>Digital Storage Media Command and Control</w:t>
      </w:r>
      <w:r w:rsidRPr="00EB2DAA">
        <w:br/>
        <w:t>DTS</w:t>
      </w:r>
      <w:r w:rsidRPr="00EB2DAA">
        <w:tab/>
        <w:t xml:space="preserve">Digital </w:t>
      </w:r>
      <w:proofErr w:type="spellStart"/>
      <w:r w:rsidRPr="00EB2DAA">
        <w:t>Theater</w:t>
      </w:r>
      <w:proofErr w:type="spellEnd"/>
      <w:r w:rsidRPr="00EB2DAA">
        <w:t xml:space="preserve"> System (audio codec)</w:t>
      </w:r>
    </w:p>
    <w:p w14:paraId="685771CB" w14:textId="77777777" w:rsidR="00511C50" w:rsidRPr="00EB2DAA" w:rsidRDefault="00511C50" w:rsidP="00511C50">
      <w:pPr>
        <w:pStyle w:val="Appreviations"/>
        <w:tabs>
          <w:tab w:val="clear" w:pos="2552"/>
          <w:tab w:val="left" w:pos="2268"/>
        </w:tabs>
      </w:pPr>
      <w:r w:rsidRPr="00EB2DAA">
        <w:t>DVB</w:t>
      </w:r>
      <w:r w:rsidRPr="00EB2DAA">
        <w:tab/>
        <w:t>Digital Video Broadcasting</w:t>
      </w:r>
    </w:p>
    <w:p w14:paraId="7DB56DC8" w14:textId="4D939D80" w:rsidR="00511C50" w:rsidRPr="00EB2DAA" w:rsidRDefault="00511C50" w:rsidP="00511C50">
      <w:pPr>
        <w:pStyle w:val="Appreviations"/>
        <w:tabs>
          <w:tab w:val="clear" w:pos="2552"/>
          <w:tab w:val="left" w:pos="2268"/>
        </w:tabs>
      </w:pPr>
      <w:r w:rsidRPr="00EB2DAA">
        <w:t>DVB-C</w:t>
      </w:r>
      <w:r w:rsidRPr="00EB2DAA">
        <w:tab/>
        <w:t>Digital Video Broadcasting – Cable</w:t>
      </w:r>
      <w:r w:rsidRPr="00EB2DAA">
        <w:br/>
        <w:t>DVB-</w:t>
      </w:r>
      <w:proofErr w:type="spellStart"/>
      <w:r w:rsidRPr="00EB2DAA">
        <w:t>C</w:t>
      </w:r>
      <w:r w:rsidR="00E2108F" w:rsidRPr="00EB2DAA">
        <w:t>2</w:t>
      </w:r>
      <w:proofErr w:type="spellEnd"/>
      <w:r w:rsidR="00E2108F" w:rsidRPr="00EB2DAA">
        <w:t xml:space="preserve"> </w:t>
      </w:r>
      <w:r w:rsidR="00E2108F" w:rsidRPr="00EB2DAA">
        <w:tab/>
      </w:r>
      <w:r w:rsidRPr="00EB2DAA">
        <w:t>Digital Video Broadcasting – Cable system, second generation system</w:t>
      </w:r>
    </w:p>
    <w:p w14:paraId="34418738" w14:textId="425DFA68" w:rsidR="00511C50" w:rsidRPr="00EB2DAA" w:rsidRDefault="00511C50" w:rsidP="00511C50">
      <w:pPr>
        <w:pStyle w:val="Appreviations"/>
        <w:tabs>
          <w:tab w:val="clear" w:pos="2552"/>
          <w:tab w:val="left" w:pos="2268"/>
        </w:tabs>
      </w:pPr>
      <w:r w:rsidRPr="00EB2DAA">
        <w:t>DVB-CAM</w:t>
      </w:r>
      <w:r w:rsidRPr="00EB2DAA">
        <w:tab/>
        <w:t xml:space="preserve">CA-module that complies with the DVB Common Interface </w:t>
      </w:r>
      <w:r w:rsidR="00D126CB" w:rsidRPr="00EB2DAA">
        <w:t>specification</w:t>
      </w:r>
    </w:p>
    <w:p w14:paraId="3A17A201" w14:textId="3CB3942D" w:rsidR="00511C50" w:rsidRPr="00EB2DAA" w:rsidRDefault="00511C50" w:rsidP="00511C50">
      <w:pPr>
        <w:pStyle w:val="Appreviations"/>
        <w:tabs>
          <w:tab w:val="clear" w:pos="2552"/>
          <w:tab w:val="left" w:pos="2268"/>
        </w:tabs>
      </w:pPr>
      <w:r w:rsidRPr="00EB2DAA">
        <w:t>DVB-S</w:t>
      </w:r>
      <w:r w:rsidRPr="00EB2DAA">
        <w:tab/>
        <w:t>Digital Video Broadcasting – Satellite</w:t>
      </w:r>
      <w:r w:rsidRPr="00EB2DAA">
        <w:br/>
        <w:t>DVB-</w:t>
      </w:r>
      <w:proofErr w:type="spellStart"/>
      <w:r w:rsidRPr="00EB2DAA">
        <w:t>S</w:t>
      </w:r>
      <w:r w:rsidR="00E2108F" w:rsidRPr="00EB2DAA">
        <w:t>2</w:t>
      </w:r>
      <w:proofErr w:type="spellEnd"/>
      <w:r w:rsidR="00E2108F" w:rsidRPr="00EB2DAA">
        <w:t xml:space="preserve"> </w:t>
      </w:r>
      <w:r w:rsidR="00E2108F" w:rsidRPr="00EB2DAA">
        <w:tab/>
      </w:r>
      <w:r w:rsidRPr="00EB2DAA">
        <w:t>Digital Video Broadcasting – Satellite system, second generation system</w:t>
      </w:r>
    </w:p>
    <w:p w14:paraId="37AEE1FF" w14:textId="0247B7A6" w:rsidR="00511C50" w:rsidRPr="00EB2DAA" w:rsidRDefault="00511C50" w:rsidP="00511C50">
      <w:pPr>
        <w:pStyle w:val="Appreviations"/>
        <w:tabs>
          <w:tab w:val="left" w:pos="2268"/>
        </w:tabs>
      </w:pPr>
      <w:r w:rsidRPr="00EB2DAA">
        <w:t>DVB-T</w:t>
      </w:r>
      <w:r w:rsidRPr="00EB2DAA">
        <w:tab/>
        <w:t>Digital Video Broadcasting – Terrestrial system</w:t>
      </w:r>
      <w:r w:rsidRPr="00EB2DAA">
        <w:br/>
        <w:t>DVB-</w:t>
      </w:r>
      <w:proofErr w:type="spellStart"/>
      <w:r w:rsidRPr="00EB2DAA">
        <w:t>T</w:t>
      </w:r>
      <w:r w:rsidR="00E2108F" w:rsidRPr="00EB2DAA">
        <w:t>2</w:t>
      </w:r>
      <w:proofErr w:type="spellEnd"/>
      <w:r w:rsidR="00E2108F" w:rsidRPr="00EB2DAA">
        <w:t xml:space="preserve"> </w:t>
      </w:r>
      <w:r w:rsidR="00E2108F" w:rsidRPr="00EB2DAA">
        <w:tab/>
      </w:r>
      <w:r w:rsidRPr="00EB2DAA">
        <w:t xml:space="preserve">Digital Video Broadcasting – Terrestrial system, second generation system </w:t>
      </w:r>
      <w:r w:rsidRPr="00EB2DAA">
        <w:br/>
        <w:t>E-AC-3</w:t>
      </w:r>
      <w:r w:rsidRPr="00EB2DAA">
        <w:tab/>
        <w:t>Enhanced Audio Codec 3</w:t>
      </w:r>
    </w:p>
    <w:p w14:paraId="4B20C11D" w14:textId="245BAEB6" w:rsidR="00511C50" w:rsidRPr="00EB2DAA" w:rsidRDefault="00511C50" w:rsidP="00511C50">
      <w:pPr>
        <w:pStyle w:val="Appreviations"/>
        <w:tabs>
          <w:tab w:val="left" w:pos="2268"/>
        </w:tabs>
      </w:pPr>
      <w:r w:rsidRPr="00EB2DAA">
        <w:t>E-EDID</w:t>
      </w:r>
      <w:r w:rsidRPr="00EB2DAA">
        <w:tab/>
        <w:t>Enhanced Extended Display Identification Data (regarding HDMI)</w:t>
      </w:r>
    </w:p>
    <w:p w14:paraId="0D48ADE9" w14:textId="6ECD70E3" w:rsidR="00F040F6" w:rsidRPr="00EB2DAA" w:rsidRDefault="00F040F6" w:rsidP="00511C50">
      <w:pPr>
        <w:pStyle w:val="Appreviations"/>
        <w:tabs>
          <w:tab w:val="clear" w:pos="2552"/>
          <w:tab w:val="left" w:pos="2268"/>
        </w:tabs>
      </w:pPr>
      <w:proofErr w:type="spellStart"/>
      <w:r w:rsidRPr="00EB2DAA">
        <w:t>eARC</w:t>
      </w:r>
      <w:proofErr w:type="spellEnd"/>
      <w:r w:rsidRPr="00EB2DAA">
        <w:t xml:space="preserve">   </w:t>
      </w:r>
      <w:r w:rsidRPr="00EB2DAA">
        <w:tab/>
        <w:t>Enhanced Audio Return Channel (regarding HDMI)</w:t>
      </w:r>
    </w:p>
    <w:p w14:paraId="429D4855" w14:textId="54103832" w:rsidR="00511C50" w:rsidRPr="00EB2DAA" w:rsidRDefault="00511C50" w:rsidP="00511C50">
      <w:pPr>
        <w:pStyle w:val="Appreviations"/>
        <w:tabs>
          <w:tab w:val="clear" w:pos="2552"/>
          <w:tab w:val="left" w:pos="2268"/>
        </w:tabs>
      </w:pPr>
      <w:r w:rsidRPr="00EB2DAA">
        <w:t>EBU</w:t>
      </w:r>
      <w:r w:rsidRPr="00EB2DAA">
        <w:tab/>
        <w:t>European Broadcasting Union</w:t>
      </w:r>
    </w:p>
    <w:p w14:paraId="26ECB3B5" w14:textId="77777777" w:rsidR="00511C50" w:rsidRPr="00DA05E1" w:rsidRDefault="00511C50" w:rsidP="00511C50">
      <w:pPr>
        <w:pStyle w:val="Appreviations"/>
        <w:tabs>
          <w:tab w:val="clear" w:pos="2552"/>
          <w:tab w:val="left" w:pos="2268"/>
        </w:tabs>
      </w:pPr>
      <w:proofErr w:type="spellStart"/>
      <w:r w:rsidRPr="00EB2DAA">
        <w:t>ECCA</w:t>
      </w:r>
      <w:proofErr w:type="spellEnd"/>
      <w:r w:rsidRPr="00EB2DAA">
        <w:tab/>
        <w:t>European Cable Communications Association</w:t>
      </w:r>
    </w:p>
    <w:p w14:paraId="7AA2A762" w14:textId="77777777" w:rsidR="00511C50" w:rsidRPr="00DA05E1" w:rsidRDefault="00511C50" w:rsidP="00511C50">
      <w:pPr>
        <w:pStyle w:val="Appreviations"/>
        <w:tabs>
          <w:tab w:val="clear" w:pos="2552"/>
          <w:tab w:val="left" w:pos="2268"/>
        </w:tabs>
      </w:pPr>
      <w:r w:rsidRPr="00DA05E1">
        <w:t>EIT</w:t>
      </w:r>
      <w:r w:rsidRPr="00DA05E1">
        <w:tab/>
        <w:t>Event Information Table</w:t>
      </w:r>
    </w:p>
    <w:p w14:paraId="4CFC5FAC" w14:textId="77777777" w:rsidR="00511C50" w:rsidRPr="00DA05E1" w:rsidRDefault="00511C50" w:rsidP="00511C50">
      <w:pPr>
        <w:pStyle w:val="Appreviations"/>
        <w:tabs>
          <w:tab w:val="clear" w:pos="2552"/>
          <w:tab w:val="left" w:pos="2268"/>
        </w:tabs>
      </w:pPr>
      <w:proofErr w:type="spellStart"/>
      <w:r w:rsidRPr="00DA05E1">
        <w:t>EITp</w:t>
      </w:r>
      <w:proofErr w:type="spellEnd"/>
      <w:r w:rsidRPr="00DA05E1">
        <w:t>/f</w:t>
      </w:r>
      <w:r w:rsidRPr="00DA05E1">
        <w:tab/>
        <w:t>Event Information Table, present/following tables</w:t>
      </w:r>
    </w:p>
    <w:p w14:paraId="427A01DD" w14:textId="77777777" w:rsidR="00511C50" w:rsidRPr="00DA05E1" w:rsidRDefault="00511C50" w:rsidP="00511C50">
      <w:pPr>
        <w:pStyle w:val="Appreviations"/>
        <w:tabs>
          <w:tab w:val="clear" w:pos="2552"/>
          <w:tab w:val="left" w:pos="2268"/>
        </w:tabs>
      </w:pPr>
      <w:proofErr w:type="spellStart"/>
      <w:r w:rsidRPr="00DA05E1">
        <w:t>EPT</w:t>
      </w:r>
      <w:proofErr w:type="spellEnd"/>
      <w:r w:rsidRPr="00DA05E1">
        <w:tab/>
        <w:t>Effective Protection Target</w:t>
      </w:r>
    </w:p>
    <w:p w14:paraId="5DA64AA2" w14:textId="77777777" w:rsidR="00511C50" w:rsidRPr="00DA05E1" w:rsidRDefault="00511C50" w:rsidP="00511C50">
      <w:pPr>
        <w:pStyle w:val="Appreviations"/>
        <w:tabs>
          <w:tab w:val="clear" w:pos="2552"/>
          <w:tab w:val="left" w:pos="2268"/>
        </w:tabs>
      </w:pPr>
      <w:r w:rsidRPr="00DA05E1">
        <w:t>EPG</w:t>
      </w:r>
      <w:r w:rsidRPr="00DA05E1">
        <w:tab/>
        <w:t>Electronic Program Guide (based on API)</w:t>
      </w:r>
    </w:p>
    <w:p w14:paraId="4F8A1067" w14:textId="77777777" w:rsidR="00511C50" w:rsidRPr="00DA05E1" w:rsidRDefault="00511C50" w:rsidP="00511C50">
      <w:pPr>
        <w:pStyle w:val="Appreviations"/>
        <w:tabs>
          <w:tab w:val="clear" w:pos="2552"/>
          <w:tab w:val="left" w:pos="2268"/>
        </w:tabs>
      </w:pPr>
      <w:r w:rsidRPr="00DA05E1">
        <w:t>ESG</w:t>
      </w:r>
      <w:r w:rsidRPr="00DA05E1">
        <w:tab/>
        <w:t>Event Schedule Guide (without any API)</w:t>
      </w:r>
    </w:p>
    <w:p w14:paraId="7EA41A4D" w14:textId="77777777" w:rsidR="00511C50" w:rsidRPr="00DA05E1" w:rsidRDefault="00511C50" w:rsidP="00511C50">
      <w:pPr>
        <w:tabs>
          <w:tab w:val="left" w:pos="2310"/>
        </w:tabs>
        <w:spacing w:after="0"/>
      </w:pPr>
      <w:proofErr w:type="spellStart"/>
      <w:r w:rsidRPr="00DA05E1">
        <w:t>FDD</w:t>
      </w:r>
      <w:proofErr w:type="spellEnd"/>
      <w:r w:rsidRPr="00DA05E1">
        <w:tab/>
        <w:t>(Mobile communication network) Frequency Division Duplex</w:t>
      </w:r>
    </w:p>
    <w:p w14:paraId="789208D6" w14:textId="77777777" w:rsidR="00511C50" w:rsidRPr="00333840" w:rsidRDefault="00511C50" w:rsidP="00511C50">
      <w:pPr>
        <w:tabs>
          <w:tab w:val="left" w:pos="2310"/>
        </w:tabs>
        <w:spacing w:after="0"/>
      </w:pPr>
      <w:proofErr w:type="spellStart"/>
      <w:r w:rsidRPr="00DA05E1">
        <w:t>FEF</w:t>
      </w:r>
      <w:proofErr w:type="spellEnd"/>
      <w:r w:rsidRPr="00DA05E1">
        <w:tab/>
        <w:t>Future Extension Frame</w:t>
      </w:r>
    </w:p>
    <w:p w14:paraId="1569E62B" w14:textId="77777777" w:rsidR="00511C50" w:rsidRPr="00333840" w:rsidRDefault="00511C50" w:rsidP="00511C50">
      <w:pPr>
        <w:pStyle w:val="Appreviations"/>
        <w:tabs>
          <w:tab w:val="clear" w:pos="2552"/>
          <w:tab w:val="left" w:pos="2268"/>
        </w:tabs>
      </w:pPr>
      <w:r w:rsidRPr="00333840">
        <w:t>FFT</w:t>
      </w:r>
      <w:r w:rsidRPr="00333840">
        <w:tab/>
        <w:t>Fast Fourier Transform</w:t>
      </w:r>
    </w:p>
    <w:p w14:paraId="6085229E" w14:textId="77777777" w:rsidR="00511C50" w:rsidRPr="00333840" w:rsidRDefault="00511C50" w:rsidP="00511C50">
      <w:pPr>
        <w:pStyle w:val="Appreviations"/>
        <w:tabs>
          <w:tab w:val="clear" w:pos="2552"/>
          <w:tab w:val="left" w:pos="2268"/>
        </w:tabs>
      </w:pPr>
      <w:r w:rsidRPr="00333840">
        <w:t>GOP</w:t>
      </w:r>
      <w:r w:rsidRPr="00333840">
        <w:tab/>
        <w:t xml:space="preserve">Group </w:t>
      </w:r>
      <w:proofErr w:type="gramStart"/>
      <w:r w:rsidRPr="00333840">
        <w:t>Of</w:t>
      </w:r>
      <w:proofErr w:type="gramEnd"/>
      <w:r w:rsidRPr="00333840">
        <w:t xml:space="preserve"> Pictures</w:t>
      </w:r>
    </w:p>
    <w:p w14:paraId="5417F20E" w14:textId="77777777" w:rsidR="00511C50" w:rsidRPr="00333840" w:rsidRDefault="00511C50" w:rsidP="00511C50">
      <w:pPr>
        <w:pStyle w:val="Appreviations"/>
        <w:tabs>
          <w:tab w:val="clear" w:pos="2552"/>
          <w:tab w:val="left" w:pos="2268"/>
        </w:tabs>
      </w:pPr>
      <w:r w:rsidRPr="00333840">
        <w:t>GS</w:t>
      </w:r>
      <w:r w:rsidRPr="00333840">
        <w:tab/>
        <w:t>Generic Stream</w:t>
      </w:r>
    </w:p>
    <w:p w14:paraId="35ADEA1D" w14:textId="21A50CB7" w:rsidR="00511C50" w:rsidRPr="00E20C35" w:rsidRDefault="00511C50" w:rsidP="00511C50">
      <w:pPr>
        <w:pStyle w:val="Appreviations"/>
        <w:tabs>
          <w:tab w:val="clear" w:pos="2552"/>
          <w:tab w:val="left" w:pos="2268"/>
        </w:tabs>
      </w:pPr>
      <w:r w:rsidRPr="00E20C35">
        <w:t>HbbTV</w:t>
      </w:r>
      <w:r w:rsidRPr="00E20C35">
        <w:tab/>
        <w:t>Hybrid Broadcast Broadband TV</w:t>
      </w:r>
    </w:p>
    <w:p w14:paraId="6BFB2B01" w14:textId="77777777" w:rsidR="00511C50" w:rsidRPr="00E20C35" w:rsidRDefault="00511C50" w:rsidP="00511C50">
      <w:pPr>
        <w:pStyle w:val="Appreviations"/>
        <w:tabs>
          <w:tab w:val="clear" w:pos="2552"/>
          <w:tab w:val="left" w:pos="2268"/>
        </w:tabs>
      </w:pPr>
      <w:r w:rsidRPr="00E20C35">
        <w:t>HDCP</w:t>
      </w:r>
      <w:r w:rsidRPr="00E20C35">
        <w:tab/>
        <w:t>High-bandwidth Digital Content Protection</w:t>
      </w:r>
    </w:p>
    <w:p w14:paraId="1DADC8B7" w14:textId="418325E4" w:rsidR="00511C50" w:rsidRPr="00E20C35" w:rsidRDefault="00511C50" w:rsidP="00511C50">
      <w:pPr>
        <w:pStyle w:val="Appreviations"/>
        <w:tabs>
          <w:tab w:val="clear" w:pos="2552"/>
          <w:tab w:val="left" w:pos="2268"/>
        </w:tabs>
      </w:pPr>
      <w:r w:rsidRPr="00E20C35">
        <w:lastRenderedPageBreak/>
        <w:t>HDMI</w:t>
      </w:r>
      <w:r w:rsidRPr="00E20C35">
        <w:tab/>
        <w:t>High-Definition Multimedia Interface</w:t>
      </w:r>
      <w:r w:rsidRPr="00E20C35">
        <w:br/>
        <w:t>HDMI ARC</w:t>
      </w:r>
      <w:r w:rsidRPr="00E20C35">
        <w:tab/>
        <w:t>HDMI Audio Return Channel</w:t>
      </w:r>
      <w:r w:rsidR="00332E35" w:rsidRPr="00E20C35">
        <w:br/>
        <w:t xml:space="preserve">HDMI </w:t>
      </w:r>
      <w:proofErr w:type="spellStart"/>
      <w:r w:rsidR="00332E35" w:rsidRPr="00E20C35">
        <w:t>eARC</w:t>
      </w:r>
      <w:proofErr w:type="spellEnd"/>
      <w:r w:rsidR="00332E35" w:rsidRPr="00E20C35">
        <w:tab/>
        <w:t>HDMI enhanced Audio Return Channel</w:t>
      </w:r>
    </w:p>
    <w:p w14:paraId="1927FD32" w14:textId="77777777" w:rsidR="00A809D4" w:rsidRPr="00E20C35" w:rsidRDefault="00A809D4" w:rsidP="00A809D4">
      <w:pPr>
        <w:pStyle w:val="Appreviations"/>
        <w:tabs>
          <w:tab w:val="clear" w:pos="2552"/>
          <w:tab w:val="left" w:pos="2268"/>
        </w:tabs>
      </w:pPr>
      <w:proofErr w:type="spellStart"/>
      <w:r w:rsidRPr="00E20C35">
        <w:t>HDR</w:t>
      </w:r>
      <w:proofErr w:type="spellEnd"/>
      <w:r w:rsidRPr="00E20C35">
        <w:tab/>
        <w:t>High Dynamic Range</w:t>
      </w:r>
    </w:p>
    <w:p w14:paraId="41DFF800" w14:textId="3275E912" w:rsidR="00511C50" w:rsidRPr="00581510" w:rsidRDefault="00511C50" w:rsidP="00511C50">
      <w:pPr>
        <w:pStyle w:val="Appreviations"/>
        <w:tabs>
          <w:tab w:val="clear" w:pos="2552"/>
          <w:tab w:val="left" w:pos="2268"/>
        </w:tabs>
      </w:pPr>
      <w:r w:rsidRPr="00E20C35">
        <w:t>HDTV</w:t>
      </w:r>
      <w:r w:rsidRPr="00E20C35">
        <w:tab/>
      </w:r>
      <w:proofErr w:type="gramStart"/>
      <w:r w:rsidRPr="00E20C35">
        <w:t>High Definition</w:t>
      </w:r>
      <w:proofErr w:type="gramEnd"/>
      <w:r w:rsidRPr="00E20C35">
        <w:t xml:space="preserve"> Television</w:t>
      </w:r>
      <w:r w:rsidRPr="00333840">
        <w:br/>
      </w:r>
      <w:proofErr w:type="spellStart"/>
      <w:r w:rsidRPr="00581510">
        <w:t>HEVC</w:t>
      </w:r>
      <w:proofErr w:type="spellEnd"/>
      <w:r w:rsidRPr="00581510">
        <w:tab/>
        <w:t xml:space="preserve">High Efficiency Video Coding (MPEG-H </w:t>
      </w:r>
      <w:proofErr w:type="spellStart"/>
      <w:r w:rsidRPr="00581510">
        <w:t>p.2</w:t>
      </w:r>
      <w:proofErr w:type="spellEnd"/>
      <w:r w:rsidRPr="00581510">
        <w:t>/</w:t>
      </w:r>
      <w:proofErr w:type="spellStart"/>
      <w:r w:rsidRPr="00581510">
        <w:t>H.265</w:t>
      </w:r>
      <w:proofErr w:type="spellEnd"/>
      <w:r w:rsidRPr="00581510">
        <w:t>)</w:t>
      </w:r>
    </w:p>
    <w:p w14:paraId="4839F1D7" w14:textId="00E68D6E" w:rsidR="00511C50" w:rsidRPr="00581510" w:rsidRDefault="00511C50" w:rsidP="00511C50">
      <w:pPr>
        <w:pStyle w:val="Appreviations"/>
        <w:tabs>
          <w:tab w:val="clear" w:pos="2552"/>
          <w:tab w:val="left" w:pos="2268"/>
        </w:tabs>
      </w:pPr>
      <w:r w:rsidRPr="00581510">
        <w:t>HE-</w:t>
      </w:r>
      <w:proofErr w:type="spellStart"/>
      <w:r w:rsidRPr="00581510">
        <w:t>AAC</w:t>
      </w:r>
      <w:proofErr w:type="spellEnd"/>
      <w:r w:rsidRPr="00581510">
        <w:tab/>
        <w:t>High Efficiency Advanced Audio Coding</w:t>
      </w:r>
    </w:p>
    <w:p w14:paraId="71FF96C6" w14:textId="77777777" w:rsidR="00511C50" w:rsidRPr="00581510" w:rsidRDefault="00511C50" w:rsidP="00511C50">
      <w:pPr>
        <w:pStyle w:val="Appreviations"/>
        <w:tabs>
          <w:tab w:val="clear" w:pos="2552"/>
          <w:tab w:val="left" w:pos="2268"/>
        </w:tabs>
      </w:pPr>
      <w:proofErr w:type="spellStart"/>
      <w:r w:rsidRPr="00581510">
        <w:t>HFR</w:t>
      </w:r>
      <w:proofErr w:type="spellEnd"/>
      <w:r w:rsidRPr="00581510">
        <w:tab/>
        <w:t>High Frame Rate (here &gt;60 frames/s)</w:t>
      </w:r>
    </w:p>
    <w:p w14:paraId="754829AE" w14:textId="53E58698" w:rsidR="00511C50" w:rsidRPr="00581510" w:rsidRDefault="00511C50" w:rsidP="00511C50">
      <w:pPr>
        <w:pStyle w:val="Appreviations"/>
        <w:tabs>
          <w:tab w:val="clear" w:pos="2552"/>
          <w:tab w:val="left" w:pos="2268"/>
        </w:tabs>
      </w:pPr>
      <w:proofErr w:type="spellStart"/>
      <w:r w:rsidRPr="00581510">
        <w:t>HW</w:t>
      </w:r>
      <w:proofErr w:type="spellEnd"/>
      <w:r w:rsidRPr="00581510">
        <w:tab/>
        <w:t>Hardware</w:t>
      </w:r>
    </w:p>
    <w:p w14:paraId="6C73ECDF" w14:textId="77777777" w:rsidR="00511C50" w:rsidRPr="00581510" w:rsidRDefault="00511C50" w:rsidP="00511C50">
      <w:pPr>
        <w:pStyle w:val="Appreviations"/>
        <w:tabs>
          <w:tab w:val="clear" w:pos="2552"/>
          <w:tab w:val="left" w:pos="2268"/>
        </w:tabs>
      </w:pPr>
      <w:proofErr w:type="spellStart"/>
      <w:r w:rsidRPr="00581510">
        <w:t>iDTV</w:t>
      </w:r>
      <w:proofErr w:type="spellEnd"/>
      <w:r w:rsidRPr="00581510">
        <w:tab/>
        <w:t>integrated Digital TV (IRD with display)</w:t>
      </w:r>
    </w:p>
    <w:p w14:paraId="3653202C" w14:textId="77777777" w:rsidR="00511C50" w:rsidRPr="00581510" w:rsidRDefault="00511C50" w:rsidP="00511C50">
      <w:pPr>
        <w:pStyle w:val="Appreviations"/>
        <w:tabs>
          <w:tab w:val="clear" w:pos="2552"/>
          <w:tab w:val="left" w:pos="2268"/>
        </w:tabs>
      </w:pPr>
      <w:r w:rsidRPr="00581510">
        <w:t>IEC</w:t>
      </w:r>
      <w:r w:rsidRPr="00581510">
        <w:tab/>
        <w:t>International Electrotechnical Commission</w:t>
      </w:r>
    </w:p>
    <w:p w14:paraId="2E0606E3" w14:textId="77777777" w:rsidR="00511C50" w:rsidRPr="00EB2DAA" w:rsidRDefault="00511C50" w:rsidP="00511C50">
      <w:pPr>
        <w:pStyle w:val="Appreviations"/>
        <w:tabs>
          <w:tab w:val="clear" w:pos="2552"/>
          <w:tab w:val="left" w:pos="2268"/>
        </w:tabs>
      </w:pPr>
      <w:r w:rsidRPr="00EB2DAA">
        <w:t xml:space="preserve">IEEE </w:t>
      </w:r>
      <w:r w:rsidRPr="00EB2DAA">
        <w:tab/>
        <w:t>Institute for Electrical and Electronic Engineers</w:t>
      </w:r>
    </w:p>
    <w:p w14:paraId="3842F035" w14:textId="27696550" w:rsidR="00511C50" w:rsidRPr="00EB2DAA" w:rsidRDefault="00511C50" w:rsidP="00511C50">
      <w:pPr>
        <w:pStyle w:val="Appreviations"/>
        <w:tabs>
          <w:tab w:val="clear" w:pos="2552"/>
          <w:tab w:val="left" w:pos="2268"/>
        </w:tabs>
      </w:pPr>
      <w:r w:rsidRPr="00EB2DAA">
        <w:t>IE</w:t>
      </w:r>
      <w:r w:rsidR="00F040F6" w:rsidRPr="00EB2DAA">
        <w:t>T</w:t>
      </w:r>
      <w:r w:rsidRPr="00EB2DAA">
        <w:t>F</w:t>
      </w:r>
      <w:r w:rsidRPr="00EB2DAA">
        <w:tab/>
        <w:t>Internet Engineering Task Force</w:t>
      </w:r>
    </w:p>
    <w:p w14:paraId="4DBC9045" w14:textId="77777777" w:rsidR="00A809D4" w:rsidRPr="00EB2DAA" w:rsidRDefault="00A809D4" w:rsidP="00A809D4">
      <w:pPr>
        <w:pStyle w:val="Appreviations"/>
        <w:tabs>
          <w:tab w:val="clear" w:pos="2552"/>
          <w:tab w:val="left" w:pos="2268"/>
        </w:tabs>
      </w:pPr>
      <w:r w:rsidRPr="00EB2DAA">
        <w:t>IMI</w:t>
      </w:r>
      <w:r w:rsidRPr="00EB2DAA">
        <w:tab/>
        <w:t xml:space="preserve">Instant Metadata Identifier </w:t>
      </w:r>
    </w:p>
    <w:p w14:paraId="4899ED3C" w14:textId="77777777" w:rsidR="00511C50" w:rsidRPr="00EB2DAA" w:rsidRDefault="00511C50" w:rsidP="00511C50">
      <w:pPr>
        <w:pStyle w:val="Appreviations"/>
        <w:tabs>
          <w:tab w:val="clear" w:pos="2552"/>
          <w:tab w:val="left" w:pos="2268"/>
        </w:tabs>
      </w:pPr>
      <w:r w:rsidRPr="00EB2DAA">
        <w:t>IP</w:t>
      </w:r>
      <w:r w:rsidRPr="00EB2DAA">
        <w:tab/>
        <w:t>Internet Protocol</w:t>
      </w:r>
    </w:p>
    <w:p w14:paraId="542F00BF" w14:textId="77777777" w:rsidR="00511C50" w:rsidRPr="00EB2DAA" w:rsidRDefault="00511C50" w:rsidP="00511C50">
      <w:pPr>
        <w:pStyle w:val="Appreviations"/>
        <w:tabs>
          <w:tab w:val="clear" w:pos="2552"/>
          <w:tab w:val="left" w:pos="2268"/>
        </w:tabs>
      </w:pPr>
      <w:r w:rsidRPr="00EB2DAA">
        <w:t>IRD</w:t>
      </w:r>
      <w:r w:rsidRPr="00EB2DAA">
        <w:tab/>
        <w:t xml:space="preserve">Integrated Receiver Decoder </w:t>
      </w:r>
    </w:p>
    <w:p w14:paraId="6C17C258" w14:textId="77777777" w:rsidR="00511C50" w:rsidRPr="00EB2DAA" w:rsidRDefault="00511C50" w:rsidP="00511C50">
      <w:pPr>
        <w:pStyle w:val="Appreviations"/>
        <w:tabs>
          <w:tab w:val="clear" w:pos="2552"/>
          <w:tab w:val="left" w:pos="2268"/>
        </w:tabs>
      </w:pPr>
      <w:r w:rsidRPr="00EB2DAA">
        <w:t>ISO</w:t>
      </w:r>
      <w:r w:rsidRPr="00EB2DAA">
        <w:tab/>
        <w:t xml:space="preserve">International Organisation for Standardisation </w:t>
      </w:r>
    </w:p>
    <w:p w14:paraId="7F2835BB" w14:textId="6589455B" w:rsidR="00F040F6" w:rsidRPr="00EB2DAA" w:rsidRDefault="00F040F6" w:rsidP="00511C50">
      <w:pPr>
        <w:pStyle w:val="Appreviations"/>
        <w:tabs>
          <w:tab w:val="clear" w:pos="2552"/>
          <w:tab w:val="left" w:pos="2268"/>
        </w:tabs>
      </w:pPr>
      <w:r w:rsidRPr="00EB2DAA">
        <w:t>JOC</w:t>
      </w:r>
      <w:r w:rsidRPr="00EB2DAA">
        <w:tab/>
        <w:t>Joint Object Coding (extension for E-AC-3)</w:t>
      </w:r>
    </w:p>
    <w:p w14:paraId="7C6D392D" w14:textId="77777777" w:rsidR="00511C50" w:rsidRPr="00EB2DAA" w:rsidRDefault="00511C50" w:rsidP="00511C50">
      <w:pPr>
        <w:pStyle w:val="Appreviations"/>
        <w:tabs>
          <w:tab w:val="clear" w:pos="2552"/>
          <w:tab w:val="left" w:pos="2268"/>
        </w:tabs>
      </w:pPr>
      <w:r w:rsidRPr="00EB2DAA">
        <w:t>LCD</w:t>
      </w:r>
      <w:r w:rsidRPr="00EB2DAA">
        <w:tab/>
        <w:t>Logical Channel Descriptor</w:t>
      </w:r>
    </w:p>
    <w:p w14:paraId="053780AB" w14:textId="77777777" w:rsidR="00511C50" w:rsidRPr="00EB2DAA" w:rsidRDefault="00511C50" w:rsidP="00511C50">
      <w:pPr>
        <w:pStyle w:val="Appreviations"/>
        <w:tabs>
          <w:tab w:val="left" w:pos="2268"/>
        </w:tabs>
      </w:pPr>
      <w:proofErr w:type="spellStart"/>
      <w:r w:rsidRPr="00EB2DAA">
        <w:t>LCN</w:t>
      </w:r>
      <w:proofErr w:type="spellEnd"/>
      <w:r w:rsidRPr="00EB2DAA">
        <w:tab/>
        <w:t>Logical Channel Number</w:t>
      </w:r>
      <w:r w:rsidRPr="00EB2DAA">
        <w:br/>
        <w:t>LTE</w:t>
      </w:r>
      <w:r w:rsidRPr="00EB2DAA">
        <w:tab/>
        <w:t>(Mobile communication network) Long Term Evolution</w:t>
      </w:r>
    </w:p>
    <w:p w14:paraId="38088230" w14:textId="77777777" w:rsidR="00511C50" w:rsidRPr="00EB2DAA" w:rsidRDefault="00511C50" w:rsidP="00511C50">
      <w:pPr>
        <w:pStyle w:val="Appreviations"/>
        <w:tabs>
          <w:tab w:val="left" w:pos="2268"/>
        </w:tabs>
      </w:pPr>
      <w:proofErr w:type="spellStart"/>
      <w:r w:rsidRPr="00EB2DAA">
        <w:t>LUFS</w:t>
      </w:r>
      <w:proofErr w:type="spellEnd"/>
      <w:r w:rsidRPr="00EB2DAA">
        <w:tab/>
        <w:t>Loudness Units (relative to) Full Scale</w:t>
      </w:r>
    </w:p>
    <w:p w14:paraId="30C339CB" w14:textId="77777777" w:rsidR="00511C50" w:rsidRPr="00EB2DAA" w:rsidRDefault="00511C50" w:rsidP="00511C50">
      <w:pPr>
        <w:pStyle w:val="Appreviations"/>
        <w:tabs>
          <w:tab w:val="clear" w:pos="2552"/>
          <w:tab w:val="left" w:pos="2268"/>
        </w:tabs>
      </w:pPr>
      <w:r w:rsidRPr="00EB2DAA">
        <w:t>MAC</w:t>
      </w:r>
      <w:r w:rsidRPr="00EB2DAA">
        <w:tab/>
        <w:t>Medium Access Control</w:t>
      </w:r>
    </w:p>
    <w:p w14:paraId="516C763A" w14:textId="6CF0F938" w:rsidR="0096515B" w:rsidRPr="00EB2DAA" w:rsidRDefault="0096515B" w:rsidP="00511C50">
      <w:pPr>
        <w:pStyle w:val="Appreviations"/>
        <w:tabs>
          <w:tab w:val="clear" w:pos="2552"/>
          <w:tab w:val="left" w:pos="2268"/>
        </w:tabs>
      </w:pPr>
      <w:r w:rsidRPr="00EB2DAA">
        <w:t>MAT</w:t>
      </w:r>
      <w:r w:rsidRPr="00EB2DAA">
        <w:tab/>
        <w:t>Metadata-enhanced Audio Transmission</w:t>
      </w:r>
    </w:p>
    <w:p w14:paraId="5512851E" w14:textId="7C5B30CF" w:rsidR="005D4725" w:rsidRPr="00EB2DAA" w:rsidRDefault="00511C50" w:rsidP="00511C50">
      <w:pPr>
        <w:pStyle w:val="Appreviations"/>
        <w:tabs>
          <w:tab w:val="clear" w:pos="2552"/>
          <w:tab w:val="left" w:pos="2268"/>
        </w:tabs>
      </w:pPr>
      <w:r w:rsidRPr="00EB2DAA">
        <w:t>MPEG</w:t>
      </w:r>
      <w:r w:rsidRPr="00EB2DAA">
        <w:tab/>
        <w:t>Moving Pictures Expert Group</w:t>
      </w:r>
    </w:p>
    <w:p w14:paraId="4C8CE5E8" w14:textId="138362E7" w:rsidR="00511C50" w:rsidRPr="00581510" w:rsidRDefault="00511C50" w:rsidP="00511C50">
      <w:pPr>
        <w:pStyle w:val="Appreviations"/>
        <w:tabs>
          <w:tab w:val="clear" w:pos="2552"/>
          <w:tab w:val="left" w:pos="2268"/>
        </w:tabs>
      </w:pPr>
      <w:r w:rsidRPr="00581510">
        <w:t>MPTS</w:t>
      </w:r>
      <w:r w:rsidRPr="00581510">
        <w:tab/>
        <w:t>Multi Programme Transport Stream</w:t>
      </w:r>
    </w:p>
    <w:p w14:paraId="60970B50" w14:textId="77777777" w:rsidR="00511C50" w:rsidRPr="00333840" w:rsidRDefault="00511C50" w:rsidP="00511C50">
      <w:pPr>
        <w:pStyle w:val="Appreviations"/>
        <w:tabs>
          <w:tab w:val="clear" w:pos="2552"/>
          <w:tab w:val="left" w:pos="2268"/>
        </w:tabs>
      </w:pPr>
      <w:r w:rsidRPr="00333840">
        <w:t>NIT</w:t>
      </w:r>
      <w:r w:rsidRPr="00333840">
        <w:tab/>
        <w:t>Network Information Table</w:t>
      </w:r>
    </w:p>
    <w:p w14:paraId="1D99F7C6" w14:textId="11607DB7" w:rsidR="00511C50" w:rsidRPr="00581510" w:rsidRDefault="005D4725" w:rsidP="00511C50">
      <w:pPr>
        <w:pStyle w:val="Appreviations"/>
        <w:tabs>
          <w:tab w:val="clear" w:pos="2552"/>
          <w:tab w:val="left" w:pos="2268"/>
        </w:tabs>
      </w:pPr>
      <w:r w:rsidRPr="00581510">
        <w:t xml:space="preserve">NGA          </w:t>
      </w:r>
      <w:r w:rsidRPr="00581510">
        <w:tab/>
        <w:t>Next Generation Audio</w:t>
      </w:r>
    </w:p>
    <w:p w14:paraId="753500D2" w14:textId="77777777" w:rsidR="00511C50" w:rsidRPr="00333840" w:rsidRDefault="00511C50" w:rsidP="00511C50">
      <w:pPr>
        <w:pStyle w:val="Appreviations"/>
        <w:tabs>
          <w:tab w:val="clear" w:pos="2552"/>
          <w:tab w:val="left" w:pos="2268"/>
        </w:tabs>
      </w:pPr>
      <w:proofErr w:type="spellStart"/>
      <w:r w:rsidRPr="00333840">
        <w:t>OSD</w:t>
      </w:r>
      <w:proofErr w:type="spellEnd"/>
      <w:r w:rsidRPr="00333840">
        <w:tab/>
        <w:t>On Screen Display</w:t>
      </w:r>
    </w:p>
    <w:p w14:paraId="0D6D7CC4" w14:textId="77777777" w:rsidR="00511C50" w:rsidRPr="00333840" w:rsidRDefault="00511C50" w:rsidP="00511C50">
      <w:pPr>
        <w:pStyle w:val="Appreviations"/>
        <w:tabs>
          <w:tab w:val="clear" w:pos="2552"/>
          <w:tab w:val="left" w:pos="2268"/>
        </w:tabs>
      </w:pPr>
      <w:r w:rsidRPr="00333840">
        <w:t>PAL</w:t>
      </w:r>
      <w:r w:rsidRPr="00333840">
        <w:tab/>
        <w:t>Phase Alternating Line</w:t>
      </w:r>
    </w:p>
    <w:p w14:paraId="3C582413" w14:textId="77777777" w:rsidR="00511C50" w:rsidRPr="00333840" w:rsidRDefault="00511C50" w:rsidP="00511C50">
      <w:pPr>
        <w:pStyle w:val="Appreviations"/>
        <w:tabs>
          <w:tab w:val="clear" w:pos="2552"/>
          <w:tab w:val="left" w:pos="2268"/>
        </w:tabs>
      </w:pPr>
      <w:proofErr w:type="spellStart"/>
      <w:r w:rsidRPr="00333840">
        <w:t>PAPR</w:t>
      </w:r>
      <w:proofErr w:type="spellEnd"/>
      <w:r w:rsidRPr="00333840">
        <w:tab/>
        <w:t>Peak-</w:t>
      </w:r>
      <w:proofErr w:type="spellStart"/>
      <w:r w:rsidRPr="00333840">
        <w:t>toAverage</w:t>
      </w:r>
      <w:proofErr w:type="spellEnd"/>
      <w:r w:rsidRPr="00333840">
        <w:t>-Power Ratio</w:t>
      </w:r>
    </w:p>
    <w:p w14:paraId="1C6CC193" w14:textId="77777777" w:rsidR="00511C50" w:rsidRPr="00E20C35" w:rsidRDefault="00511C50" w:rsidP="00511C50">
      <w:pPr>
        <w:pStyle w:val="Appreviations"/>
        <w:tabs>
          <w:tab w:val="clear" w:pos="2552"/>
          <w:tab w:val="left" w:pos="2268"/>
        </w:tabs>
      </w:pPr>
      <w:r w:rsidRPr="00333840">
        <w:t>PAT</w:t>
      </w:r>
      <w:r w:rsidRPr="00333840">
        <w:tab/>
        <w:t>Program Association Table</w:t>
      </w:r>
      <w:r w:rsidRPr="00333840">
        <w:br/>
      </w:r>
      <w:proofErr w:type="spellStart"/>
      <w:r w:rsidRPr="00E20C35">
        <w:t>PCM</w:t>
      </w:r>
      <w:proofErr w:type="spellEnd"/>
      <w:r w:rsidRPr="00E20C35">
        <w:tab/>
        <w:t>Pulse Code Modulation</w:t>
      </w:r>
    </w:p>
    <w:p w14:paraId="694FA483" w14:textId="77777777" w:rsidR="00332E35" w:rsidRPr="00E20C35" w:rsidRDefault="00A809D4" w:rsidP="00332E35">
      <w:pPr>
        <w:pStyle w:val="Appreviations"/>
        <w:tabs>
          <w:tab w:val="clear" w:pos="2552"/>
          <w:tab w:val="left" w:pos="2268"/>
        </w:tabs>
      </w:pPr>
      <w:r w:rsidRPr="00E20C35">
        <w:t>PCR</w:t>
      </w:r>
      <w:r w:rsidRPr="00E20C35">
        <w:tab/>
        <w:t xml:space="preserve">Programme Clock </w:t>
      </w:r>
      <w:r w:rsidR="00332E35" w:rsidRPr="00E20C35">
        <w:t>Reference</w:t>
      </w:r>
      <w:r w:rsidR="00332E35" w:rsidRPr="00E20C35">
        <w:br/>
        <w:t>PES</w:t>
      </w:r>
      <w:r w:rsidR="00332E35" w:rsidRPr="00E20C35">
        <w:tab/>
        <w:t>Programme Elementary Stream (regarding MPEG)</w:t>
      </w:r>
    </w:p>
    <w:p w14:paraId="134AE19F" w14:textId="77777777" w:rsidR="00511C50" w:rsidRPr="00E20C35" w:rsidRDefault="00511C50" w:rsidP="00511C50">
      <w:pPr>
        <w:pStyle w:val="Appreviations"/>
        <w:tabs>
          <w:tab w:val="clear" w:pos="2552"/>
          <w:tab w:val="left" w:pos="2268"/>
        </w:tabs>
      </w:pPr>
      <w:proofErr w:type="spellStart"/>
      <w:r w:rsidRPr="00E20C35">
        <w:t>PLP</w:t>
      </w:r>
      <w:proofErr w:type="spellEnd"/>
      <w:r w:rsidRPr="00E20C35">
        <w:tab/>
        <w:t>Physical Layer Pipe</w:t>
      </w:r>
    </w:p>
    <w:p w14:paraId="3ABE5399" w14:textId="77777777" w:rsidR="00511C50" w:rsidRPr="00E20C35" w:rsidRDefault="00511C50" w:rsidP="00511C50">
      <w:pPr>
        <w:pStyle w:val="Appreviations"/>
        <w:tabs>
          <w:tab w:val="clear" w:pos="2552"/>
          <w:tab w:val="left" w:pos="2268"/>
        </w:tabs>
      </w:pPr>
      <w:r w:rsidRPr="00E20C35">
        <w:t>PID</w:t>
      </w:r>
      <w:r w:rsidRPr="00E20C35">
        <w:tab/>
        <w:t>Packet Identifier</w:t>
      </w:r>
    </w:p>
    <w:p w14:paraId="3299EF52" w14:textId="77777777" w:rsidR="00511C50" w:rsidRPr="00333840" w:rsidRDefault="00511C50" w:rsidP="00511C50">
      <w:pPr>
        <w:pStyle w:val="Appreviations"/>
        <w:tabs>
          <w:tab w:val="clear" w:pos="2552"/>
          <w:tab w:val="left" w:pos="2268"/>
        </w:tabs>
      </w:pPr>
      <w:r w:rsidRPr="00E20C35">
        <w:t>PMT</w:t>
      </w:r>
      <w:r w:rsidRPr="00E20C35">
        <w:tab/>
        <w:t>Program Map Table</w:t>
      </w:r>
    </w:p>
    <w:p w14:paraId="567EF55A" w14:textId="77777777" w:rsidR="00511C50" w:rsidRPr="00333840" w:rsidRDefault="00511C50" w:rsidP="00511C50">
      <w:pPr>
        <w:pStyle w:val="Appreviations"/>
        <w:tabs>
          <w:tab w:val="clear" w:pos="2552"/>
          <w:tab w:val="left" w:pos="2268"/>
        </w:tabs>
      </w:pPr>
      <w:r w:rsidRPr="00333840">
        <w:t>PSI</w:t>
      </w:r>
      <w:r w:rsidRPr="00333840">
        <w:tab/>
        <w:t xml:space="preserve">Program Specific Information </w:t>
      </w:r>
    </w:p>
    <w:p w14:paraId="5CD1E97A" w14:textId="165E21DD" w:rsidR="0096515B" w:rsidRPr="00EB2DAA" w:rsidRDefault="0096515B" w:rsidP="00511C50">
      <w:pPr>
        <w:pStyle w:val="Appreviations"/>
        <w:tabs>
          <w:tab w:val="clear" w:pos="2552"/>
          <w:tab w:val="left" w:pos="2268"/>
        </w:tabs>
      </w:pPr>
      <w:r w:rsidRPr="00EB2DAA">
        <w:t>PTS</w:t>
      </w:r>
      <w:r w:rsidRPr="00EB2DAA">
        <w:tab/>
        <w:t>Presentation Time Stamp</w:t>
      </w:r>
    </w:p>
    <w:p w14:paraId="500B0624" w14:textId="2EFDE1F3" w:rsidR="00511C50" w:rsidRPr="00EB2DAA" w:rsidRDefault="00511C50" w:rsidP="00511C50">
      <w:pPr>
        <w:pStyle w:val="Appreviations"/>
        <w:tabs>
          <w:tab w:val="clear" w:pos="2552"/>
          <w:tab w:val="left" w:pos="2268"/>
        </w:tabs>
      </w:pPr>
      <w:r w:rsidRPr="00EB2DAA">
        <w:t>PVR</w:t>
      </w:r>
      <w:r w:rsidRPr="00EB2DAA">
        <w:tab/>
        <w:t>Personal Video Recorder, (same as PDR, Personal Digital Recorder, or DVR)</w:t>
      </w:r>
    </w:p>
    <w:p w14:paraId="51F7814C" w14:textId="77777777" w:rsidR="00511C50" w:rsidRPr="00EB2DAA" w:rsidRDefault="00511C50" w:rsidP="00511C50">
      <w:pPr>
        <w:pStyle w:val="Appreviations"/>
        <w:tabs>
          <w:tab w:val="clear" w:pos="2552"/>
          <w:tab w:val="left" w:pos="2268"/>
        </w:tabs>
      </w:pPr>
      <w:proofErr w:type="spellStart"/>
      <w:r w:rsidRPr="00EB2DAA">
        <w:t>QAM</w:t>
      </w:r>
      <w:proofErr w:type="spellEnd"/>
      <w:r w:rsidRPr="00EB2DAA">
        <w:tab/>
        <w:t>Quadrature Amplitude Modulation</w:t>
      </w:r>
    </w:p>
    <w:p w14:paraId="61A812A5" w14:textId="77777777" w:rsidR="00511C50" w:rsidRPr="00EB2DAA" w:rsidRDefault="00511C50" w:rsidP="00511C50">
      <w:pPr>
        <w:pStyle w:val="Appreviations"/>
        <w:tabs>
          <w:tab w:val="clear" w:pos="2552"/>
          <w:tab w:val="left" w:pos="2268"/>
        </w:tabs>
      </w:pPr>
      <w:r w:rsidRPr="00EB2DAA">
        <w:t>QEF</w:t>
      </w:r>
      <w:r w:rsidRPr="00EB2DAA">
        <w:tab/>
        <w:t>Quasi Error Free</w:t>
      </w:r>
    </w:p>
    <w:p w14:paraId="3DEB9BEC" w14:textId="77777777" w:rsidR="00511C50" w:rsidRPr="00EB2DAA" w:rsidRDefault="00511C50" w:rsidP="00511C50">
      <w:pPr>
        <w:pStyle w:val="Appreviations"/>
        <w:tabs>
          <w:tab w:val="clear" w:pos="2552"/>
          <w:tab w:val="left" w:pos="2268"/>
        </w:tabs>
      </w:pPr>
      <w:proofErr w:type="spellStart"/>
      <w:r w:rsidRPr="00EB2DAA">
        <w:t>QPSK</w:t>
      </w:r>
      <w:proofErr w:type="spellEnd"/>
      <w:r w:rsidRPr="00EB2DAA">
        <w:tab/>
        <w:t>Quaternary Phase Shift Keying</w:t>
      </w:r>
    </w:p>
    <w:p w14:paraId="12C9751E" w14:textId="77777777" w:rsidR="00511C50" w:rsidRPr="00EB2DAA" w:rsidRDefault="00511C50" w:rsidP="00511C50">
      <w:pPr>
        <w:pStyle w:val="Appreviations"/>
        <w:tabs>
          <w:tab w:val="clear" w:pos="2552"/>
          <w:tab w:val="left" w:pos="2268"/>
        </w:tabs>
      </w:pPr>
      <w:r w:rsidRPr="00EB2DAA">
        <w:t>RF</w:t>
      </w:r>
      <w:r w:rsidRPr="00EB2DAA">
        <w:tab/>
        <w:t>Radio Frequency</w:t>
      </w:r>
    </w:p>
    <w:p w14:paraId="559EC535" w14:textId="77777777" w:rsidR="00511C50" w:rsidRPr="00EB2DAA" w:rsidRDefault="00511C50" w:rsidP="00511C50">
      <w:pPr>
        <w:pStyle w:val="Appreviations"/>
        <w:tabs>
          <w:tab w:val="clear" w:pos="2552"/>
          <w:tab w:val="left" w:pos="2268"/>
        </w:tabs>
      </w:pPr>
      <w:r w:rsidRPr="00EB2DAA">
        <w:t>RFC</w:t>
      </w:r>
      <w:r w:rsidRPr="00EB2DAA">
        <w:tab/>
        <w:t xml:space="preserve">Request </w:t>
      </w:r>
      <w:proofErr w:type="gramStart"/>
      <w:r w:rsidRPr="00EB2DAA">
        <w:t>For</w:t>
      </w:r>
      <w:proofErr w:type="gramEnd"/>
      <w:r w:rsidRPr="00EB2DAA">
        <w:t xml:space="preserve"> Comments</w:t>
      </w:r>
    </w:p>
    <w:p w14:paraId="47005CC4" w14:textId="77777777" w:rsidR="00511C50" w:rsidRPr="00EB2DAA" w:rsidRDefault="00511C50" w:rsidP="00511C50">
      <w:pPr>
        <w:pStyle w:val="Appreviations"/>
        <w:tabs>
          <w:tab w:val="clear" w:pos="2552"/>
          <w:tab w:val="left" w:pos="2268"/>
        </w:tabs>
      </w:pPr>
      <w:r w:rsidRPr="00EB2DAA">
        <w:t>RMS</w:t>
      </w:r>
      <w:r w:rsidRPr="00EB2DAA">
        <w:tab/>
        <w:t>Root Mean Square</w:t>
      </w:r>
    </w:p>
    <w:p w14:paraId="73F3B539" w14:textId="77777777" w:rsidR="00511C50" w:rsidRPr="00EB2DAA" w:rsidRDefault="00511C50" w:rsidP="00511C50">
      <w:pPr>
        <w:pStyle w:val="Appreviations"/>
        <w:tabs>
          <w:tab w:val="clear" w:pos="2552"/>
          <w:tab w:val="left" w:pos="2268"/>
        </w:tabs>
      </w:pPr>
      <w:r w:rsidRPr="00EB2DAA">
        <w:t>RoO</w:t>
      </w:r>
      <w:r w:rsidRPr="00EB2DAA">
        <w:tab/>
        <w:t>Rules of Operation</w:t>
      </w:r>
    </w:p>
    <w:p w14:paraId="74C80529" w14:textId="77777777" w:rsidR="00511C50" w:rsidRPr="00EB2DAA" w:rsidRDefault="00511C50" w:rsidP="00511C50">
      <w:pPr>
        <w:pStyle w:val="Appreviations"/>
        <w:tabs>
          <w:tab w:val="clear" w:pos="2552"/>
          <w:tab w:val="left" w:pos="2268"/>
        </w:tabs>
      </w:pPr>
      <w:proofErr w:type="spellStart"/>
      <w:r w:rsidRPr="00EB2DAA">
        <w:t>RTCP</w:t>
      </w:r>
      <w:proofErr w:type="spellEnd"/>
      <w:r w:rsidRPr="00EB2DAA">
        <w:tab/>
        <w:t>Real-Time Transport Control Protocol</w:t>
      </w:r>
    </w:p>
    <w:p w14:paraId="387AE863" w14:textId="77777777" w:rsidR="00511C50" w:rsidRPr="00EB2DAA" w:rsidRDefault="00511C50" w:rsidP="00511C50">
      <w:pPr>
        <w:pStyle w:val="Appreviations"/>
        <w:tabs>
          <w:tab w:val="clear" w:pos="2552"/>
          <w:tab w:val="left" w:pos="2268"/>
        </w:tabs>
      </w:pPr>
      <w:proofErr w:type="spellStart"/>
      <w:r w:rsidRPr="00EB2DAA">
        <w:t>RTP</w:t>
      </w:r>
      <w:proofErr w:type="spellEnd"/>
      <w:r w:rsidRPr="00EB2DAA">
        <w:tab/>
        <w:t>Real-Time Transport Protocol</w:t>
      </w:r>
    </w:p>
    <w:p w14:paraId="3B618983" w14:textId="2E16BF89" w:rsidR="00511C50" w:rsidRPr="00EB2DAA" w:rsidRDefault="00511C50" w:rsidP="00511C50">
      <w:pPr>
        <w:pStyle w:val="Appreviations"/>
        <w:tabs>
          <w:tab w:val="left" w:pos="2268"/>
        </w:tabs>
      </w:pPr>
      <w:r w:rsidRPr="00EB2DAA">
        <w:t>S/</w:t>
      </w:r>
      <w:proofErr w:type="spellStart"/>
      <w:r w:rsidRPr="00EB2DAA">
        <w:t>PDIF</w:t>
      </w:r>
      <w:proofErr w:type="spellEnd"/>
      <w:r w:rsidRPr="00EB2DAA">
        <w:tab/>
        <w:t>Sony Philips Digital Interface (for digital audio)</w:t>
      </w:r>
      <w:r w:rsidRPr="00EB2DAA">
        <w:br/>
      </w:r>
      <w:r w:rsidR="00281CB9" w:rsidRPr="00EB2DAA">
        <w:t xml:space="preserve">SA </w:t>
      </w:r>
      <w:r w:rsidR="00281CB9" w:rsidRPr="00EB2DAA">
        <w:tab/>
        <w:t>Supplementary Audio</w:t>
      </w:r>
      <w:r w:rsidRPr="00EB2DAA">
        <w:br/>
      </w:r>
      <w:proofErr w:type="spellStart"/>
      <w:r w:rsidRPr="00EB2DAA">
        <w:t>SBR</w:t>
      </w:r>
      <w:proofErr w:type="spellEnd"/>
      <w:r w:rsidRPr="00EB2DAA">
        <w:tab/>
        <w:t>Spectral Band Replication (regarding HE-</w:t>
      </w:r>
      <w:proofErr w:type="spellStart"/>
      <w:r w:rsidRPr="00EB2DAA">
        <w:t>AAC</w:t>
      </w:r>
      <w:proofErr w:type="spellEnd"/>
      <w:r w:rsidRPr="00EB2DAA">
        <w:t xml:space="preserve"> audio)</w:t>
      </w:r>
    </w:p>
    <w:p w14:paraId="50D05245" w14:textId="77777777" w:rsidR="00511C50" w:rsidRPr="00EB2DAA" w:rsidRDefault="00511C50" w:rsidP="00511C50">
      <w:pPr>
        <w:pStyle w:val="Appreviations"/>
        <w:tabs>
          <w:tab w:val="clear" w:pos="2552"/>
          <w:tab w:val="left" w:pos="2268"/>
        </w:tabs>
      </w:pPr>
      <w:r w:rsidRPr="00EB2DAA">
        <w:lastRenderedPageBreak/>
        <w:t>SD&amp;S</w:t>
      </w:r>
      <w:r w:rsidRPr="00EB2DAA">
        <w:tab/>
        <w:t>Service Discovery and Selection</w:t>
      </w:r>
    </w:p>
    <w:p w14:paraId="62F1046B" w14:textId="77777777" w:rsidR="00511C50" w:rsidRPr="00EB2DAA" w:rsidRDefault="00511C50" w:rsidP="00511C50">
      <w:pPr>
        <w:pStyle w:val="Appreviations"/>
        <w:tabs>
          <w:tab w:val="clear" w:pos="2552"/>
          <w:tab w:val="left" w:pos="2268"/>
        </w:tabs>
      </w:pPr>
      <w:r w:rsidRPr="00EB2DAA">
        <w:t>SDL</w:t>
      </w:r>
      <w:r w:rsidRPr="00EB2DAA">
        <w:tab/>
        <w:t>(Mobile communication network) Supplemental Downlink</w:t>
      </w:r>
    </w:p>
    <w:p w14:paraId="7846C7E4" w14:textId="77777777" w:rsidR="0053293E" w:rsidRPr="00EB2DAA" w:rsidRDefault="0053293E" w:rsidP="0053293E">
      <w:pPr>
        <w:pStyle w:val="Appreviations"/>
        <w:tabs>
          <w:tab w:val="clear" w:pos="2552"/>
          <w:tab w:val="left" w:pos="2268"/>
        </w:tabs>
      </w:pPr>
      <w:r w:rsidRPr="00EB2DAA">
        <w:t>SDR</w:t>
      </w:r>
      <w:r w:rsidRPr="00EB2DAA">
        <w:tab/>
        <w:t>Standard Dynamic Range</w:t>
      </w:r>
    </w:p>
    <w:p w14:paraId="53437787" w14:textId="77777777" w:rsidR="00511C50" w:rsidRPr="00EB2DAA" w:rsidRDefault="00511C50" w:rsidP="00511C50">
      <w:pPr>
        <w:pStyle w:val="Appreviations"/>
        <w:tabs>
          <w:tab w:val="clear" w:pos="2552"/>
          <w:tab w:val="left" w:pos="2268"/>
        </w:tabs>
      </w:pPr>
      <w:proofErr w:type="spellStart"/>
      <w:r w:rsidRPr="00EB2DAA">
        <w:t>SDT</w:t>
      </w:r>
      <w:proofErr w:type="spellEnd"/>
      <w:r w:rsidRPr="00EB2DAA">
        <w:tab/>
        <w:t>Service Description Table</w:t>
      </w:r>
    </w:p>
    <w:p w14:paraId="5E4D5D25" w14:textId="77777777" w:rsidR="00511C50" w:rsidRPr="0039312E" w:rsidRDefault="00511C50" w:rsidP="00511C50">
      <w:pPr>
        <w:pStyle w:val="Appreviations"/>
        <w:tabs>
          <w:tab w:val="clear" w:pos="2552"/>
          <w:tab w:val="left" w:pos="2268"/>
        </w:tabs>
      </w:pPr>
      <w:proofErr w:type="spellStart"/>
      <w:r w:rsidRPr="0039312E">
        <w:t>SDTV</w:t>
      </w:r>
      <w:proofErr w:type="spellEnd"/>
      <w:r w:rsidRPr="0039312E">
        <w:tab/>
        <w:t>Standard Definition Television</w:t>
      </w:r>
    </w:p>
    <w:p w14:paraId="14EBB82F" w14:textId="77777777" w:rsidR="0092776D" w:rsidRDefault="0092776D" w:rsidP="0092776D">
      <w:pPr>
        <w:pStyle w:val="Appreviations"/>
        <w:tabs>
          <w:tab w:val="clear" w:pos="2552"/>
          <w:tab w:val="left" w:pos="2268"/>
        </w:tabs>
      </w:pPr>
      <w:r w:rsidRPr="0039312E">
        <w:t>SEI</w:t>
      </w:r>
      <w:r w:rsidRPr="0039312E">
        <w:tab/>
        <w:t>Supplemental Enhancement Information</w:t>
      </w:r>
    </w:p>
    <w:p w14:paraId="58FB2BE2" w14:textId="77777777" w:rsidR="00511C50" w:rsidRPr="00EB2DAA" w:rsidRDefault="00511C50" w:rsidP="00511C50">
      <w:pPr>
        <w:pStyle w:val="Appreviations"/>
        <w:tabs>
          <w:tab w:val="clear" w:pos="2552"/>
          <w:tab w:val="left" w:pos="2268"/>
        </w:tabs>
      </w:pPr>
      <w:proofErr w:type="spellStart"/>
      <w:r w:rsidRPr="00EB2DAA">
        <w:t>SFN</w:t>
      </w:r>
      <w:proofErr w:type="spellEnd"/>
      <w:r w:rsidRPr="00EB2DAA">
        <w:tab/>
        <w:t>Single Frequency Network</w:t>
      </w:r>
    </w:p>
    <w:p w14:paraId="36CF55F8" w14:textId="77777777" w:rsidR="00511C50" w:rsidRPr="00EB2DAA" w:rsidRDefault="00511C50" w:rsidP="00511C50">
      <w:pPr>
        <w:pStyle w:val="Appreviations"/>
        <w:tabs>
          <w:tab w:val="clear" w:pos="2552"/>
          <w:tab w:val="left" w:pos="2268"/>
        </w:tabs>
      </w:pPr>
      <w:proofErr w:type="spellStart"/>
      <w:r w:rsidRPr="00EB2DAA">
        <w:t>SFR</w:t>
      </w:r>
      <w:proofErr w:type="spellEnd"/>
      <w:r w:rsidRPr="00EB2DAA">
        <w:tab/>
        <w:t>Standard Frame Rate (here up to 50 frames/s)</w:t>
      </w:r>
    </w:p>
    <w:p w14:paraId="6B0B5C84" w14:textId="77777777" w:rsidR="00511C50" w:rsidRPr="00EB2DAA" w:rsidRDefault="00511C50" w:rsidP="00511C50">
      <w:pPr>
        <w:pStyle w:val="Appreviations"/>
        <w:tabs>
          <w:tab w:val="clear" w:pos="2552"/>
          <w:tab w:val="left" w:pos="2268"/>
        </w:tabs>
      </w:pPr>
      <w:r w:rsidRPr="00EB2DAA">
        <w:t>SI</w:t>
      </w:r>
      <w:r w:rsidRPr="00EB2DAA">
        <w:tab/>
        <w:t xml:space="preserve">Service Information </w:t>
      </w:r>
    </w:p>
    <w:p w14:paraId="790229AC" w14:textId="77777777" w:rsidR="0092776D" w:rsidRDefault="0092776D" w:rsidP="0092776D">
      <w:pPr>
        <w:pStyle w:val="Appreviations"/>
        <w:tabs>
          <w:tab w:val="clear" w:pos="2552"/>
          <w:tab w:val="left" w:pos="2268"/>
        </w:tabs>
      </w:pPr>
      <w:r w:rsidRPr="0039312E">
        <w:t>SL-</w:t>
      </w:r>
      <w:proofErr w:type="spellStart"/>
      <w:r w:rsidRPr="0039312E">
        <w:t>HDR</w:t>
      </w:r>
      <w:proofErr w:type="spellEnd"/>
      <w:r w:rsidRPr="0039312E">
        <w:tab/>
        <w:t>Single Layer High Dynamic Range</w:t>
      </w:r>
    </w:p>
    <w:p w14:paraId="2DE923AC" w14:textId="77777777" w:rsidR="00511C50" w:rsidRPr="00EB2DAA" w:rsidRDefault="00511C50" w:rsidP="00511C50">
      <w:pPr>
        <w:pStyle w:val="Appreviations"/>
        <w:tabs>
          <w:tab w:val="clear" w:pos="2552"/>
          <w:tab w:val="left" w:pos="2268"/>
        </w:tabs>
      </w:pPr>
      <w:r w:rsidRPr="00EB2DAA">
        <w:t>SMATV</w:t>
      </w:r>
      <w:r w:rsidRPr="00EB2DAA">
        <w:tab/>
        <w:t xml:space="preserve">Satellite Master Antenna Television </w:t>
      </w:r>
    </w:p>
    <w:p w14:paraId="640A50BA" w14:textId="77777777" w:rsidR="00511C50" w:rsidRPr="00EB2DAA" w:rsidRDefault="00511C50" w:rsidP="00511C50">
      <w:pPr>
        <w:pStyle w:val="Appreviations"/>
        <w:tabs>
          <w:tab w:val="clear" w:pos="2552"/>
          <w:tab w:val="left" w:pos="2268"/>
        </w:tabs>
      </w:pPr>
      <w:proofErr w:type="spellStart"/>
      <w:r w:rsidRPr="00EB2DAA">
        <w:t>SNTP</w:t>
      </w:r>
      <w:proofErr w:type="spellEnd"/>
      <w:r w:rsidRPr="00EB2DAA">
        <w:tab/>
        <w:t>Simple Network Time Protocol</w:t>
      </w:r>
      <w:r w:rsidRPr="00EB2DAA">
        <w:br/>
      </w:r>
      <w:proofErr w:type="spellStart"/>
      <w:r w:rsidRPr="00EB2DAA">
        <w:t>SPTS</w:t>
      </w:r>
      <w:proofErr w:type="spellEnd"/>
      <w:r w:rsidRPr="00EB2DAA">
        <w:tab/>
        <w:t xml:space="preserve">Single Programme Transport Stream </w:t>
      </w:r>
    </w:p>
    <w:p w14:paraId="3B534624" w14:textId="76BAFC1D" w:rsidR="00281CB9" w:rsidRPr="00EB2DAA" w:rsidRDefault="00B35511" w:rsidP="00511C50">
      <w:pPr>
        <w:pStyle w:val="Appreviations"/>
        <w:tabs>
          <w:tab w:val="clear" w:pos="2552"/>
          <w:tab w:val="left" w:pos="2268"/>
        </w:tabs>
      </w:pPr>
      <w:proofErr w:type="spellStart"/>
      <w:r w:rsidRPr="00E20C35">
        <w:t>SpS</w:t>
      </w:r>
      <w:proofErr w:type="spellEnd"/>
      <w:r w:rsidR="00281CB9" w:rsidRPr="00EB2DAA">
        <w:tab/>
        <w:t>Spoken Subtitles</w:t>
      </w:r>
    </w:p>
    <w:p w14:paraId="6223FDA9" w14:textId="77777777" w:rsidR="00511C50" w:rsidRPr="00EB2DAA" w:rsidRDefault="00511C50" w:rsidP="00511C50">
      <w:pPr>
        <w:pStyle w:val="Appreviations"/>
        <w:tabs>
          <w:tab w:val="clear" w:pos="2552"/>
          <w:tab w:val="left" w:pos="2268"/>
        </w:tabs>
      </w:pPr>
      <w:r w:rsidRPr="00EB2DAA">
        <w:t>STB</w:t>
      </w:r>
      <w:r w:rsidRPr="00EB2DAA">
        <w:tab/>
        <w:t>Set-top box (IRD without display)</w:t>
      </w:r>
    </w:p>
    <w:p w14:paraId="19C73675" w14:textId="77777777" w:rsidR="00511C50" w:rsidRPr="00EB2DAA" w:rsidRDefault="00511C50" w:rsidP="00511C50">
      <w:pPr>
        <w:pStyle w:val="Appreviations"/>
        <w:tabs>
          <w:tab w:val="clear" w:pos="2552"/>
          <w:tab w:val="left" w:pos="2268"/>
        </w:tabs>
      </w:pPr>
      <w:r w:rsidRPr="00EB2DAA">
        <w:t>SW</w:t>
      </w:r>
      <w:r w:rsidRPr="00EB2DAA">
        <w:tab/>
        <w:t xml:space="preserve">Software </w:t>
      </w:r>
    </w:p>
    <w:p w14:paraId="0B992AF9" w14:textId="77777777" w:rsidR="00511C50" w:rsidRPr="00EB2DAA" w:rsidRDefault="00511C50" w:rsidP="00511C50">
      <w:pPr>
        <w:pStyle w:val="Appreviations"/>
        <w:tabs>
          <w:tab w:val="clear" w:pos="2552"/>
          <w:tab w:val="left" w:pos="2268"/>
        </w:tabs>
      </w:pPr>
      <w:proofErr w:type="spellStart"/>
      <w:r w:rsidRPr="00EB2DAA">
        <w:t>TDT</w:t>
      </w:r>
      <w:proofErr w:type="spellEnd"/>
      <w:r w:rsidRPr="00EB2DAA">
        <w:tab/>
        <w:t xml:space="preserve">Time and Date Table </w:t>
      </w:r>
    </w:p>
    <w:p w14:paraId="0E1241F7" w14:textId="77777777" w:rsidR="00511C50" w:rsidRPr="00EB2DAA" w:rsidRDefault="00511C50" w:rsidP="00511C50">
      <w:pPr>
        <w:pStyle w:val="Appreviations"/>
        <w:tabs>
          <w:tab w:val="clear" w:pos="2552"/>
          <w:tab w:val="left" w:pos="2268"/>
        </w:tabs>
      </w:pPr>
      <w:r w:rsidRPr="00EB2DAA">
        <w:t>TFS</w:t>
      </w:r>
      <w:r w:rsidRPr="00EB2DAA">
        <w:tab/>
        <w:t>Time Frequency Slicing</w:t>
      </w:r>
    </w:p>
    <w:p w14:paraId="638BFC52" w14:textId="77777777" w:rsidR="00511C50" w:rsidRPr="00EB2DAA" w:rsidRDefault="00511C50" w:rsidP="00511C50">
      <w:pPr>
        <w:pStyle w:val="Appreviations"/>
        <w:tabs>
          <w:tab w:val="clear" w:pos="2552"/>
          <w:tab w:val="left" w:pos="2268"/>
        </w:tabs>
      </w:pPr>
      <w:r w:rsidRPr="00EB2DAA">
        <w:t>TOT</w:t>
      </w:r>
      <w:r w:rsidRPr="00EB2DAA">
        <w:tab/>
        <w:t>Time Offset Table</w:t>
      </w:r>
    </w:p>
    <w:p w14:paraId="25043BFA" w14:textId="77777777" w:rsidR="0053293E" w:rsidRPr="00EB2DAA" w:rsidRDefault="00511C50" w:rsidP="0053293E">
      <w:pPr>
        <w:pStyle w:val="Appreviations"/>
        <w:tabs>
          <w:tab w:val="clear" w:pos="2552"/>
          <w:tab w:val="left" w:pos="2268"/>
        </w:tabs>
      </w:pPr>
      <w:r w:rsidRPr="00EB2DAA">
        <w:t>TPS</w:t>
      </w:r>
      <w:r w:rsidRPr="00EB2DAA">
        <w:tab/>
        <w:t>Transmission Parameter Signalling</w:t>
      </w:r>
      <w:r w:rsidRPr="00EB2DAA">
        <w:br/>
      </w:r>
      <w:r w:rsidR="0053293E" w:rsidRPr="00EB2DAA">
        <w:t>TR</w:t>
      </w:r>
      <w:r w:rsidR="0053293E" w:rsidRPr="00EB2DAA">
        <w:tab/>
        <w:t>Tone Reservation</w:t>
      </w:r>
    </w:p>
    <w:p w14:paraId="0C5BB686" w14:textId="77777777" w:rsidR="00511C50" w:rsidRPr="00EB2DAA" w:rsidRDefault="00511C50" w:rsidP="00511C50">
      <w:pPr>
        <w:pStyle w:val="Appreviations"/>
        <w:tabs>
          <w:tab w:val="clear" w:pos="2552"/>
          <w:tab w:val="left" w:pos="2268"/>
        </w:tabs>
      </w:pPr>
      <w:r w:rsidRPr="00EB2DAA">
        <w:t>TRS</w:t>
      </w:r>
      <w:r w:rsidRPr="00EB2DAA">
        <w:tab/>
        <w:t>Tip Ring Sleeve</w:t>
      </w:r>
    </w:p>
    <w:p w14:paraId="09E85D3B" w14:textId="77777777" w:rsidR="00511C50" w:rsidRPr="00EB2DAA" w:rsidRDefault="00511C50" w:rsidP="00511C50">
      <w:pPr>
        <w:pStyle w:val="Appreviations"/>
        <w:tabs>
          <w:tab w:val="clear" w:pos="2552"/>
          <w:tab w:val="left" w:pos="2268"/>
        </w:tabs>
      </w:pPr>
      <w:r w:rsidRPr="00EB2DAA">
        <w:t>TS</w:t>
      </w:r>
      <w:r w:rsidRPr="00EB2DAA">
        <w:tab/>
        <w:t>Transport Stream</w:t>
      </w:r>
    </w:p>
    <w:p w14:paraId="324D4466" w14:textId="77777777" w:rsidR="00511C50" w:rsidRPr="00EB2DAA" w:rsidRDefault="00511C50" w:rsidP="00511C50">
      <w:pPr>
        <w:pStyle w:val="Appreviations"/>
        <w:tabs>
          <w:tab w:val="clear" w:pos="2552"/>
          <w:tab w:val="left" w:pos="2268"/>
        </w:tabs>
      </w:pPr>
      <w:r w:rsidRPr="00EB2DAA">
        <w:t>TV</w:t>
      </w:r>
      <w:r w:rsidRPr="00EB2DAA">
        <w:tab/>
        <w:t>Television</w:t>
      </w:r>
      <w:r w:rsidRPr="00EB2DAA">
        <w:br/>
        <w:t>TVA</w:t>
      </w:r>
      <w:r w:rsidRPr="00EB2DAA">
        <w:tab/>
        <w:t>TV Anytime</w:t>
      </w:r>
    </w:p>
    <w:p w14:paraId="5945DE16" w14:textId="77777777" w:rsidR="00511C50" w:rsidRPr="00EB2DAA" w:rsidRDefault="00511C50" w:rsidP="00511C50">
      <w:pPr>
        <w:pStyle w:val="Appreviations"/>
        <w:tabs>
          <w:tab w:val="clear" w:pos="2552"/>
          <w:tab w:val="left" w:pos="2268"/>
        </w:tabs>
      </w:pPr>
      <w:proofErr w:type="spellStart"/>
      <w:r w:rsidRPr="00EB2DAA">
        <w:t>UHDTV</w:t>
      </w:r>
      <w:proofErr w:type="spellEnd"/>
      <w:r w:rsidRPr="00EB2DAA">
        <w:tab/>
        <w:t xml:space="preserve">Ultra </w:t>
      </w:r>
      <w:proofErr w:type="gramStart"/>
      <w:r w:rsidRPr="00EB2DAA">
        <w:t>High Definition</w:t>
      </w:r>
      <w:proofErr w:type="gramEnd"/>
      <w:r w:rsidRPr="00EB2DAA">
        <w:t xml:space="preserve"> Television</w:t>
      </w:r>
    </w:p>
    <w:p w14:paraId="6865D472" w14:textId="77777777" w:rsidR="00511C50" w:rsidRPr="00EB2DAA" w:rsidRDefault="00511C50" w:rsidP="00511C50">
      <w:pPr>
        <w:pStyle w:val="Appreviations"/>
        <w:tabs>
          <w:tab w:val="clear" w:pos="2552"/>
          <w:tab w:val="left" w:pos="2268"/>
        </w:tabs>
      </w:pPr>
      <w:r w:rsidRPr="00EB2DAA">
        <w:t>UHF</w:t>
      </w:r>
      <w:r w:rsidRPr="00EB2DAA">
        <w:tab/>
        <w:t>Ultra-High Frequency</w:t>
      </w:r>
    </w:p>
    <w:p w14:paraId="25940D2E" w14:textId="77777777" w:rsidR="00511C50" w:rsidRPr="00EB2DAA" w:rsidRDefault="00511C50" w:rsidP="00511C50">
      <w:pPr>
        <w:pStyle w:val="Appreviations"/>
        <w:tabs>
          <w:tab w:val="clear" w:pos="2552"/>
          <w:tab w:val="left" w:pos="2268"/>
        </w:tabs>
      </w:pPr>
      <w:r w:rsidRPr="00EB2DAA">
        <w:t>uimsbf</w:t>
      </w:r>
      <w:r w:rsidRPr="00EB2DAA">
        <w:tab/>
        <w:t>unsigned integer most significant bit first</w:t>
      </w:r>
    </w:p>
    <w:p w14:paraId="3BCA698A" w14:textId="77777777" w:rsidR="00511C50" w:rsidRPr="00EB2DAA" w:rsidRDefault="00511C50" w:rsidP="00511C50">
      <w:pPr>
        <w:pStyle w:val="Appreviations"/>
        <w:tabs>
          <w:tab w:val="clear" w:pos="2552"/>
          <w:tab w:val="left" w:pos="2268"/>
        </w:tabs>
      </w:pPr>
      <w:r w:rsidRPr="00EB2DAA">
        <w:t>UTC</w:t>
      </w:r>
      <w:r w:rsidRPr="00EB2DAA">
        <w:tab/>
        <w:t>Universal Time, Co-ordinated</w:t>
      </w:r>
    </w:p>
    <w:p w14:paraId="5F3FA614" w14:textId="77777777" w:rsidR="00511C50" w:rsidRPr="00EB2DAA" w:rsidRDefault="00511C50" w:rsidP="00511C50">
      <w:pPr>
        <w:pStyle w:val="Appreviations"/>
        <w:tabs>
          <w:tab w:val="clear" w:pos="2552"/>
          <w:tab w:val="left" w:pos="2268"/>
        </w:tabs>
      </w:pPr>
      <w:r w:rsidRPr="00EB2DAA">
        <w:t>VCR</w:t>
      </w:r>
      <w:r w:rsidRPr="00EB2DAA">
        <w:tab/>
        <w:t xml:space="preserve">Video Cassette Recorder </w:t>
      </w:r>
    </w:p>
    <w:p w14:paraId="27D32A07" w14:textId="77777777" w:rsidR="00511C50" w:rsidRPr="00EB2DAA" w:rsidRDefault="00511C50" w:rsidP="00511C50">
      <w:pPr>
        <w:pStyle w:val="Appreviations"/>
        <w:tabs>
          <w:tab w:val="clear" w:pos="2552"/>
          <w:tab w:val="left" w:pos="2268"/>
        </w:tabs>
      </w:pPr>
      <w:r w:rsidRPr="00EB2DAA">
        <w:t>VHF</w:t>
      </w:r>
      <w:r w:rsidRPr="00EB2DAA">
        <w:tab/>
        <w:t>Very-High Frequency</w:t>
      </w:r>
    </w:p>
    <w:p w14:paraId="13D3E836" w14:textId="77777777" w:rsidR="00511C50" w:rsidRPr="00EB2DAA" w:rsidRDefault="00511C50" w:rsidP="00511C50">
      <w:pPr>
        <w:pStyle w:val="Appreviations"/>
        <w:tabs>
          <w:tab w:val="clear" w:pos="2552"/>
          <w:tab w:val="left" w:pos="2268"/>
        </w:tabs>
      </w:pPr>
      <w:proofErr w:type="spellStart"/>
      <w:r w:rsidRPr="00EB2DAA">
        <w:t>VSB</w:t>
      </w:r>
      <w:proofErr w:type="spellEnd"/>
      <w:r w:rsidRPr="00EB2DAA">
        <w:tab/>
        <w:t xml:space="preserve">Vestigial </w:t>
      </w:r>
      <w:proofErr w:type="spellStart"/>
      <w:r w:rsidRPr="00EB2DAA">
        <w:t>SideBand</w:t>
      </w:r>
      <w:proofErr w:type="spellEnd"/>
    </w:p>
    <w:p w14:paraId="22AE79CD" w14:textId="77777777" w:rsidR="00511C50" w:rsidRPr="00333840" w:rsidRDefault="00511C50" w:rsidP="00511C50">
      <w:pPr>
        <w:pStyle w:val="Appreviations"/>
        <w:tabs>
          <w:tab w:val="clear" w:pos="2552"/>
          <w:tab w:val="left" w:pos="2268"/>
        </w:tabs>
      </w:pPr>
      <w:r w:rsidRPr="00EB2DAA">
        <w:t>XML</w:t>
      </w:r>
      <w:r w:rsidRPr="00EB2DAA">
        <w:tab/>
        <w:t>Extensible Markup Language</w:t>
      </w:r>
      <w:r w:rsidRPr="00333840">
        <w:t xml:space="preserve"> </w:t>
      </w:r>
    </w:p>
    <w:p w14:paraId="0C69BB24" w14:textId="77777777" w:rsidR="00EB4575" w:rsidRPr="00333840" w:rsidRDefault="00EB4575" w:rsidP="00F81381">
      <w:pPr>
        <w:pStyle w:val="Overskrift1"/>
      </w:pPr>
      <w:bookmarkStart w:id="228" w:name="_Toc498541567"/>
      <w:bookmarkStart w:id="229" w:name="_Toc498543967"/>
      <w:bookmarkStart w:id="230" w:name="_Toc419181345"/>
      <w:bookmarkStart w:id="231" w:name="_Toc427573411"/>
      <w:bookmarkStart w:id="232" w:name="_Ref130050849"/>
      <w:bookmarkStart w:id="233" w:name="_Ref130050854"/>
      <w:bookmarkStart w:id="234" w:name="_Toc130051300"/>
      <w:bookmarkStart w:id="235" w:name="_Toc200726928"/>
      <w:bookmarkStart w:id="236" w:name="_Toc200727719"/>
      <w:bookmarkStart w:id="237" w:name="_Toc200728510"/>
      <w:bookmarkStart w:id="238" w:name="_Toc201422738"/>
      <w:bookmarkStart w:id="239" w:name="_Toc232171698"/>
      <w:bookmarkStart w:id="240" w:name="_Toc232172860"/>
      <w:bookmarkStart w:id="241" w:name="_Toc232177311"/>
      <w:bookmarkStart w:id="242" w:name="_Toc265440743"/>
      <w:bookmarkStart w:id="243" w:name="_Toc342657841"/>
      <w:bookmarkStart w:id="244" w:name="_Toc342659419"/>
      <w:bookmarkStart w:id="245" w:name="_Toc392073647"/>
      <w:bookmarkStart w:id="246" w:name="_Toc392075380"/>
      <w:bookmarkStart w:id="247" w:name="_Toc151560700"/>
      <w:bookmarkEnd w:id="228"/>
      <w:bookmarkEnd w:id="229"/>
      <w:r w:rsidRPr="00333840">
        <w:lastRenderedPageBreak/>
        <w:t xml:space="preserve">General Features of the NorDig </w:t>
      </w:r>
      <w:bookmarkEnd w:id="230"/>
      <w:bookmarkEnd w:id="231"/>
      <w:r w:rsidRPr="00333840">
        <w:t>IRD</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1F357B5" w14:textId="77777777" w:rsidR="006E5FFA" w:rsidRPr="00DA05E1" w:rsidRDefault="006E5FFA" w:rsidP="006E5FFA">
      <w:pPr>
        <w:pStyle w:val="Overskrift2"/>
        <w:numPr>
          <w:ilvl w:val="1"/>
          <w:numId w:val="1"/>
        </w:numPr>
      </w:pPr>
      <w:bookmarkStart w:id="248" w:name="_Toc151560701"/>
      <w:bookmarkStart w:id="249" w:name="_Toc130051301"/>
      <w:bookmarkStart w:id="250" w:name="_Toc200726929"/>
      <w:bookmarkStart w:id="251" w:name="_Toc200727720"/>
      <w:bookmarkStart w:id="252" w:name="_Toc200728511"/>
      <w:bookmarkStart w:id="253" w:name="_Toc201422739"/>
      <w:bookmarkStart w:id="254" w:name="_Toc232171699"/>
      <w:bookmarkStart w:id="255" w:name="_Toc232172861"/>
      <w:bookmarkStart w:id="256" w:name="_Toc232177312"/>
      <w:bookmarkStart w:id="257" w:name="_Toc265440744"/>
      <w:bookmarkStart w:id="258" w:name="_Toc342657842"/>
      <w:bookmarkStart w:id="259" w:name="_Toc342659420"/>
      <w:bookmarkStart w:id="260" w:name="_Toc392073648"/>
      <w:bookmarkStart w:id="261" w:name="_Toc392075381"/>
      <w:bookmarkStart w:id="262" w:name="_Toc417633480"/>
      <w:bookmarkStart w:id="263" w:name="_Toc419181346"/>
      <w:bookmarkStart w:id="264" w:name="_Toc427573412"/>
      <w:r w:rsidRPr="00DA05E1">
        <w:t>General</w:t>
      </w:r>
      <w:bookmarkEnd w:id="248"/>
    </w:p>
    <w:p w14:paraId="0F787919" w14:textId="1D1C04C0" w:rsidR="006E5FFA" w:rsidRPr="00DA05E1" w:rsidRDefault="006E5FFA" w:rsidP="006E5FFA">
      <w:r w:rsidRPr="00DA05E1">
        <w:t>The NorDig Unified specification</w:t>
      </w:r>
      <w:r w:rsidR="00EB2DAA">
        <w:t xml:space="preserve"> </w:t>
      </w:r>
      <w:r w:rsidRPr="00DA05E1">
        <w:t xml:space="preserve">relates to all NorDig profiles and type of </w:t>
      </w:r>
      <w:proofErr w:type="spellStart"/>
      <w:r w:rsidRPr="00DA05E1">
        <w:t>IRDs</w:t>
      </w:r>
      <w:proofErr w:type="spellEnd"/>
      <w:r w:rsidRPr="00DA05E1">
        <w:t xml:space="preserve"> unless otherwise specified. </w:t>
      </w:r>
    </w:p>
    <w:p w14:paraId="1BCA6C5B" w14:textId="77777777" w:rsidR="006E5FFA" w:rsidRPr="00DA05E1" w:rsidRDefault="006E5FFA" w:rsidP="006E5FFA">
      <w:r w:rsidRPr="00DA05E1">
        <w:t>All requirements specified in this document are mandatory unless otherwise specified.</w:t>
      </w:r>
    </w:p>
    <w:p w14:paraId="3ADA47E5" w14:textId="66B3DC8B" w:rsidR="00511C50" w:rsidRPr="00333840" w:rsidRDefault="00511C50" w:rsidP="00511C50">
      <w:pPr>
        <w:pBdr>
          <w:top w:val="single" w:sz="4" w:space="1" w:color="auto"/>
          <w:left w:val="single" w:sz="4" w:space="4" w:color="auto"/>
          <w:bottom w:val="single" w:sz="4" w:space="1" w:color="auto"/>
          <w:right w:val="single" w:sz="4" w:space="4" w:color="auto"/>
        </w:pBdr>
        <w:rPr>
          <w:bCs/>
        </w:rPr>
      </w:pPr>
      <w:r w:rsidRPr="00581510">
        <w:rPr>
          <w:bCs/>
        </w:rPr>
        <w:t>It should be noted that compliance with the NorDig requirements will require full compliance with at least one of the specified NorDig IRD configurations with a capability</w:t>
      </w:r>
      <w:r w:rsidR="00025A44" w:rsidRPr="00581510">
        <w:rPr>
          <w:bCs/>
        </w:rPr>
        <w:t xml:space="preserve"> </w:t>
      </w:r>
      <w:r w:rsidRPr="00581510">
        <w:rPr>
          <w:bCs/>
        </w:rPr>
        <w:t xml:space="preserve">(Basic, HbbTV, PVR, or </w:t>
      </w:r>
      <w:proofErr w:type="spellStart"/>
      <w:r w:rsidRPr="00581510">
        <w:rPr>
          <w:bCs/>
        </w:rPr>
        <w:t>HEVC</w:t>
      </w:r>
      <w:proofErr w:type="spellEnd"/>
      <w:r w:rsidRPr="00581510">
        <w:rPr>
          <w:bCs/>
        </w:rPr>
        <w:t xml:space="preserve"> and a variant (frontend: (satellite, cable, terrestrial or IPTV and type: STB or </w:t>
      </w:r>
      <w:proofErr w:type="spellStart"/>
      <w:r w:rsidRPr="00581510">
        <w:rPr>
          <w:bCs/>
        </w:rPr>
        <w:t>iDTV</w:t>
      </w:r>
      <w:proofErr w:type="spellEnd"/>
      <w:r w:rsidRPr="00581510">
        <w:rPr>
          <w:bCs/>
        </w:rPr>
        <w:t>).</w:t>
      </w:r>
      <w:r w:rsidRPr="00DA05E1">
        <w:rPr>
          <w:bCs/>
        </w:rPr>
        <w:t xml:space="preserve"> </w:t>
      </w:r>
    </w:p>
    <w:p w14:paraId="4F3D03F5" w14:textId="77777777" w:rsidR="00EB4575" w:rsidRPr="00333840" w:rsidRDefault="00EB4575" w:rsidP="00F81381">
      <w:pPr>
        <w:pStyle w:val="Overskrift2"/>
      </w:pPr>
      <w:bookmarkStart w:id="265" w:name="_Toc151560702"/>
      <w:r w:rsidRPr="00333840">
        <w:t>Introduction</w:t>
      </w:r>
      <w:bookmarkStart w:id="266" w:name="_Toc185269502"/>
      <w:bookmarkStart w:id="267" w:name="_Toc187740889"/>
      <w:bookmarkStart w:id="268" w:name="_Toc187757377"/>
      <w:bookmarkStart w:id="269" w:name="_Toc188295424"/>
      <w:bookmarkStart w:id="270" w:name="_Toc190251588"/>
      <w:bookmarkStart w:id="271" w:name="_Toc190707970"/>
      <w:bookmarkStart w:id="272" w:name="_Toc191193380"/>
      <w:bookmarkStart w:id="273" w:name="_Toc19131806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6"/>
      <w:bookmarkEnd w:id="267"/>
      <w:bookmarkEnd w:id="268"/>
      <w:bookmarkEnd w:id="269"/>
      <w:bookmarkEnd w:id="270"/>
      <w:bookmarkEnd w:id="271"/>
      <w:bookmarkEnd w:id="272"/>
      <w:bookmarkEnd w:id="273"/>
      <w:bookmarkEnd w:id="265"/>
    </w:p>
    <w:p w14:paraId="72CDAA76" w14:textId="00E8D230" w:rsidR="00EB4575" w:rsidRPr="00333840" w:rsidRDefault="00EB4575">
      <w:r w:rsidRPr="00333840">
        <w:t xml:space="preserve">This chapter describes the overall structure of the NorDig IRD specification. The detailed requirements are specified in chapters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 xml:space="preserve"> </w:t>
      </w:r>
      <w:r w:rsidR="00BE016A" w:rsidRPr="00333840">
        <w:t>–</w:t>
      </w:r>
      <w:r w:rsidR="006B73F1" w:rsidRPr="00333840">
        <w:t xml:space="preserve"> </w:t>
      </w:r>
      <w:r w:rsidR="00876FEA" w:rsidRPr="00333840">
        <w:fldChar w:fldCharType="begin"/>
      </w:r>
      <w:r w:rsidR="00876FEA" w:rsidRPr="00333840">
        <w:instrText xml:space="preserve"> REF _Ref200731658 \r \h  \* MERGEFORMAT </w:instrText>
      </w:r>
      <w:r w:rsidR="00876FEA" w:rsidRPr="00333840">
        <w:fldChar w:fldCharType="separate"/>
      </w:r>
      <w:r w:rsidR="00290B98">
        <w:t>16</w:t>
      </w:r>
      <w:r w:rsidR="00876FEA" w:rsidRPr="00333840">
        <w:fldChar w:fldCharType="end"/>
      </w:r>
      <w:r w:rsidR="006B73F1" w:rsidRPr="00333840">
        <w:t>,</w:t>
      </w:r>
      <w:r w:rsidR="00493A3E" w:rsidRPr="00333840">
        <w:t xml:space="preserve"> except for general </w:t>
      </w:r>
      <w:r w:rsidR="00281B0B" w:rsidRPr="00333840">
        <w:t xml:space="preserve">product </w:t>
      </w:r>
      <w:r w:rsidR="00493A3E" w:rsidRPr="00333840">
        <w:t xml:space="preserve">requirements that are specified in section </w:t>
      </w:r>
      <w:r w:rsidR="00876FEA" w:rsidRPr="00333840">
        <w:fldChar w:fldCharType="begin"/>
      </w:r>
      <w:r w:rsidR="00876FEA" w:rsidRPr="00333840">
        <w:instrText xml:space="preserve"> REF _Ref200731659 \r \h  \* MERGEFORMAT </w:instrText>
      </w:r>
      <w:r w:rsidR="00876FEA" w:rsidRPr="00333840">
        <w:fldChar w:fldCharType="separate"/>
      </w:r>
      <w:r w:rsidR="00290B98">
        <w:t>2.5</w:t>
      </w:r>
      <w:r w:rsidR="00876FEA" w:rsidRPr="00333840">
        <w:fldChar w:fldCharType="end"/>
      </w:r>
      <w:r w:rsidRPr="00333840">
        <w:t>.</w:t>
      </w:r>
    </w:p>
    <w:p w14:paraId="5711769D" w14:textId="30522B71" w:rsidR="00EB4575" w:rsidRPr="00333840" w:rsidRDefault="00EB4575">
      <w:r w:rsidRPr="00333840">
        <w:t xml:space="preserve">The IRD implements the services by a combination of hardware and software solutions. </w:t>
      </w:r>
      <w:r w:rsidR="0019572B" w:rsidRPr="00333840">
        <w:t>The IRD may correspond to a decoder (STB) or an integrated digital TV-set (</w:t>
      </w:r>
      <w:proofErr w:type="spellStart"/>
      <w:r w:rsidR="0019572B" w:rsidRPr="00333840">
        <w:t>iDTV</w:t>
      </w:r>
      <w:proofErr w:type="spellEnd"/>
      <w:r w:rsidR="0019572B" w:rsidRPr="00333840">
        <w:t xml:space="preserve">), including a display. </w:t>
      </w:r>
      <w:r w:rsidRPr="00333840">
        <w:t>The main functional blocks are shown in</w:t>
      </w:r>
      <w:r w:rsidR="00685830" w:rsidRPr="00333840">
        <w:t xml:space="preserve"> </w:t>
      </w:r>
      <w:r w:rsidR="00BB0E97">
        <w:t>F</w:t>
      </w:r>
      <w:r w:rsidR="00685830" w:rsidRPr="00333840">
        <w:t>igure 2.1.</w:t>
      </w:r>
      <w:r w:rsidR="0019572B" w:rsidRPr="00333840">
        <w:t xml:space="preserve"> </w:t>
      </w:r>
    </w:p>
    <w:p w14:paraId="540047B7" w14:textId="77777777" w:rsidR="00EB4575" w:rsidRPr="00333840" w:rsidRDefault="00EB4575">
      <w:r w:rsidRPr="00333840">
        <w:t>The IRD</w:t>
      </w:r>
      <w:r w:rsidR="00436781" w:rsidRPr="00333840">
        <w:t xml:space="preserve"> </w:t>
      </w:r>
      <w:r w:rsidR="009A2865" w:rsidRPr="00333840">
        <w:t>i</w:t>
      </w:r>
      <w:r w:rsidRPr="00333840">
        <w:t>nclude</w:t>
      </w:r>
      <w:r w:rsidR="00C26BAD" w:rsidRPr="00333840">
        <w:t>s</w:t>
      </w:r>
      <w:r w:rsidRPr="00333840">
        <w:t xml:space="preserve"> a bootloader as firmware. The bootloader can upgrade all resident system-software and application software in the </w:t>
      </w:r>
      <w:r w:rsidR="00052FF0" w:rsidRPr="00333840">
        <w:t xml:space="preserve">IRD </w:t>
      </w:r>
      <w:r w:rsidRPr="00333840">
        <w:t>by new software loaded either via the distribution channel or locally.</w:t>
      </w:r>
    </w:p>
    <w:p w14:paraId="048CF15A" w14:textId="5B85E46F" w:rsidR="00E26F25" w:rsidRPr="00333840" w:rsidRDefault="00EB4575">
      <w:r w:rsidRPr="00333840">
        <w:t>The software solution is only restricted by the hardware programming interface, i.e. the hardware functionality, capacity and performance.</w:t>
      </w:r>
    </w:p>
    <w:p w14:paraId="160619DA" w14:textId="3A994FA4" w:rsidR="00493A3E" w:rsidRDefault="00493A3E" w:rsidP="00357B08"/>
    <w:p w14:paraId="24DF120F" w14:textId="25CC9A9E" w:rsidR="003034BF" w:rsidRDefault="00C4159C" w:rsidP="00C4159C">
      <w:r>
        <w:rPr>
          <w:noProof/>
          <w:lang w:eastAsia="en-GB"/>
        </w:rPr>
        <w:drawing>
          <wp:inline distT="0" distB="0" distL="0" distR="0" wp14:anchorId="52C29E15" wp14:editId="2D0A90E9">
            <wp:extent cx="5600700" cy="3761322"/>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8079" cy="3813288"/>
                    </a:xfrm>
                    <a:prstGeom prst="rect">
                      <a:avLst/>
                    </a:prstGeom>
                    <a:noFill/>
                  </pic:spPr>
                </pic:pic>
              </a:graphicData>
            </a:graphic>
          </wp:inline>
        </w:drawing>
      </w:r>
      <w:bookmarkStart w:id="274" w:name="_Ref16587432"/>
      <w:bookmarkStart w:id="275" w:name="_Ref19048339"/>
    </w:p>
    <w:p w14:paraId="031A6DE8" w14:textId="39921DB3" w:rsidR="00EB4575" w:rsidRPr="00233BE0" w:rsidRDefault="00EB4575" w:rsidP="003034BF">
      <w:pPr>
        <w:rPr>
          <w:i/>
        </w:rPr>
      </w:pPr>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274"/>
      <w:r w:rsidRPr="00233BE0">
        <w:rPr>
          <w:i/>
        </w:rPr>
        <w:t xml:space="preserve"> Basic IRD architecture</w:t>
      </w:r>
      <w:bookmarkEnd w:id="275"/>
    </w:p>
    <w:p w14:paraId="27F7091E" w14:textId="58F610C5" w:rsidR="0019572B" w:rsidRPr="00333840" w:rsidRDefault="0019572B" w:rsidP="0019572B">
      <w:r w:rsidRPr="00333840">
        <w:lastRenderedPageBreak/>
        <w:t xml:space="preserve">The IRD will be provided with an installed front-end, with a cable or satellite or terrestrial Tuner &amp; </w:t>
      </w:r>
      <w:r w:rsidRPr="00EB2DAA">
        <w:t xml:space="preserve">Demodulator, </w:t>
      </w:r>
      <w:r w:rsidR="009A2865" w:rsidRPr="00EB2DAA">
        <w:t>and/</w:t>
      </w:r>
      <w:r w:rsidRPr="00EB2DAA">
        <w:t>or a front-end for IP-based networks, a Common Interface and</w:t>
      </w:r>
      <w:r w:rsidR="00EE7C62" w:rsidRPr="00EB2DAA">
        <w:t>/or</w:t>
      </w:r>
      <w:r w:rsidRPr="00EB2DAA">
        <w:t xml:space="preserve"> a Smart Card Interface. </w:t>
      </w:r>
      <w:r w:rsidR="009A2865" w:rsidRPr="00EB2DAA">
        <w:t xml:space="preserve">The IP-based interface </w:t>
      </w:r>
      <w:r w:rsidR="00A15573" w:rsidRPr="00EB2DAA">
        <w:t xml:space="preserve">(two-way interface) </w:t>
      </w:r>
      <w:r w:rsidR="00B239E4" w:rsidRPr="00EB2DAA">
        <w:t>may</w:t>
      </w:r>
      <w:r w:rsidR="009A2865" w:rsidRPr="00EB2DAA">
        <w:t xml:space="preserve"> be used for reception of broadcast signals </w:t>
      </w:r>
      <w:r w:rsidR="00A15573" w:rsidRPr="00EB2DAA">
        <w:t xml:space="preserve">(managed network IPTV services) and </w:t>
      </w:r>
      <w:proofErr w:type="spellStart"/>
      <w:r w:rsidR="009A2865" w:rsidRPr="00EB2DAA">
        <w:t>and</w:t>
      </w:r>
      <w:proofErr w:type="spellEnd"/>
      <w:r w:rsidR="009A2865" w:rsidRPr="00EB2DAA">
        <w:t xml:space="preserve"> as an input/output for the interaction channel </w:t>
      </w:r>
      <w:r w:rsidR="00A15573" w:rsidRPr="00EB2DAA">
        <w:t xml:space="preserve">for example for HbbTV/OTT broadband services </w:t>
      </w:r>
      <w:r w:rsidR="009A2865" w:rsidRPr="00EB2DAA">
        <w:t xml:space="preserve">(not </w:t>
      </w:r>
      <w:r w:rsidR="00A15573" w:rsidRPr="00EB2DAA">
        <w:t xml:space="preserve">necessary </w:t>
      </w:r>
      <w:r w:rsidR="009A2865" w:rsidRPr="00EB2DAA">
        <w:t xml:space="preserve">for Basic </w:t>
      </w:r>
      <w:proofErr w:type="spellStart"/>
      <w:r w:rsidR="009A2865" w:rsidRPr="00EB2DAA">
        <w:t>IRDs</w:t>
      </w:r>
      <w:proofErr w:type="spellEnd"/>
      <w:r w:rsidR="009A2865" w:rsidRPr="00EB2DAA">
        <w:t>),</w:t>
      </w:r>
      <w:r w:rsidR="00E74597" w:rsidRPr="00EB2DAA">
        <w:t xml:space="preserve"> </w:t>
      </w:r>
      <w:r w:rsidR="00EE7C62" w:rsidRPr="00EB2DAA">
        <w:t>t</w:t>
      </w:r>
      <w:r w:rsidRPr="00EB2DAA">
        <w:t>hese and other external interfaces are shown in</w:t>
      </w:r>
      <w:r w:rsidR="00685830" w:rsidRPr="00EB2DAA">
        <w:t xml:space="preserve"> Figure 2.2.</w:t>
      </w:r>
    </w:p>
    <w:p w14:paraId="4B258157" w14:textId="30C83EBE" w:rsidR="00EB4575" w:rsidRPr="00333840" w:rsidRDefault="0019572B">
      <w:r w:rsidRPr="00333840">
        <w:t>T</w:t>
      </w:r>
      <w:r w:rsidR="00EB4575" w:rsidRPr="00333840">
        <w:t xml:space="preserve">he user </w:t>
      </w:r>
      <w:r w:rsidR="00186033" w:rsidRPr="00186033">
        <w:rPr>
          <w:b/>
          <w:color w:val="FF0000"/>
        </w:rPr>
        <w:t>shall</w:t>
      </w:r>
      <w:r w:rsidR="00EB4575" w:rsidRPr="00333840">
        <w:t xml:space="preserve"> be able to access the services from all the tuners by means of the remote control.</w:t>
      </w:r>
    </w:p>
    <w:p w14:paraId="78DFD559" w14:textId="77777777" w:rsidR="00EB4575" w:rsidRPr="00333840" w:rsidRDefault="00EB4575" w:rsidP="00F81381">
      <w:pPr>
        <w:pStyle w:val="Overskrift2"/>
      </w:pPr>
      <w:bookmarkStart w:id="276" w:name="_Toc130051302"/>
      <w:bookmarkStart w:id="277" w:name="_Toc200726930"/>
      <w:bookmarkStart w:id="278" w:name="_Toc200727721"/>
      <w:bookmarkStart w:id="279" w:name="_Toc200728512"/>
      <w:bookmarkStart w:id="280" w:name="_Toc201422740"/>
      <w:bookmarkStart w:id="281" w:name="_Toc232171700"/>
      <w:bookmarkStart w:id="282" w:name="_Toc232172862"/>
      <w:bookmarkStart w:id="283" w:name="_Toc232177313"/>
      <w:bookmarkStart w:id="284" w:name="_Toc265440745"/>
      <w:bookmarkStart w:id="285" w:name="_Toc342657843"/>
      <w:bookmarkStart w:id="286" w:name="_Toc342659421"/>
      <w:bookmarkStart w:id="287" w:name="_Toc392073649"/>
      <w:bookmarkStart w:id="288" w:name="_Toc392075382"/>
      <w:bookmarkStart w:id="289" w:name="_Toc151560703"/>
      <w:r w:rsidRPr="00333840">
        <w:t>IRD Hardware and Firmware</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333840">
        <w:t xml:space="preserve"> </w:t>
      </w:r>
      <w:bookmarkStart w:id="290" w:name="_Toc185269503"/>
      <w:bookmarkStart w:id="291" w:name="_Toc187740890"/>
      <w:bookmarkStart w:id="292" w:name="_Toc187757378"/>
      <w:bookmarkStart w:id="293" w:name="_Toc188295425"/>
      <w:bookmarkStart w:id="294" w:name="_Toc190251589"/>
      <w:bookmarkStart w:id="295" w:name="_Toc190707971"/>
      <w:bookmarkStart w:id="296" w:name="_Toc191193381"/>
      <w:bookmarkStart w:id="297" w:name="_Toc191318069"/>
      <w:bookmarkEnd w:id="290"/>
      <w:bookmarkEnd w:id="291"/>
      <w:bookmarkEnd w:id="292"/>
      <w:bookmarkEnd w:id="293"/>
      <w:bookmarkEnd w:id="294"/>
      <w:bookmarkEnd w:id="295"/>
      <w:bookmarkEnd w:id="296"/>
      <w:bookmarkEnd w:id="297"/>
    </w:p>
    <w:p w14:paraId="3E08A301" w14:textId="77777777" w:rsidR="00EB4575" w:rsidRPr="00333840" w:rsidRDefault="00EB4575" w:rsidP="00F81381">
      <w:pPr>
        <w:pStyle w:val="Overskrift3"/>
      </w:pPr>
      <w:bookmarkStart w:id="298" w:name="_Toc130051303"/>
      <w:bookmarkStart w:id="299" w:name="_Toc200726931"/>
      <w:bookmarkStart w:id="300" w:name="_Toc200727722"/>
      <w:bookmarkStart w:id="301" w:name="_Toc200728513"/>
      <w:bookmarkStart w:id="302" w:name="_Toc201422741"/>
      <w:bookmarkStart w:id="303" w:name="_Toc232171701"/>
      <w:bookmarkStart w:id="304" w:name="_Toc232172863"/>
      <w:bookmarkStart w:id="305" w:name="_Toc232177314"/>
      <w:bookmarkStart w:id="306" w:name="_Toc256419900"/>
      <w:bookmarkStart w:id="307" w:name="_Toc265440746"/>
      <w:bookmarkStart w:id="308" w:name="_Toc338613759"/>
      <w:bookmarkStart w:id="309" w:name="_Toc342657844"/>
      <w:bookmarkStart w:id="310" w:name="_Toc342659422"/>
      <w:bookmarkStart w:id="311" w:name="_Toc392073650"/>
      <w:bookmarkStart w:id="312" w:name="_Toc392075383"/>
      <w:r w:rsidRPr="00333840">
        <w:t>Overview</w:t>
      </w:r>
      <w:bookmarkStart w:id="313" w:name="_Toc185269504"/>
      <w:bookmarkStart w:id="314" w:name="_Toc187740891"/>
      <w:bookmarkStart w:id="315" w:name="_Toc187757379"/>
      <w:bookmarkStart w:id="316" w:name="_Toc188295426"/>
      <w:bookmarkStart w:id="317" w:name="_Toc190251590"/>
      <w:bookmarkStart w:id="318" w:name="_Toc190707972"/>
      <w:bookmarkStart w:id="319" w:name="_Toc191193382"/>
      <w:bookmarkStart w:id="320" w:name="_Toc191318070"/>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CD1858C" w14:textId="77777777" w:rsidR="00C4159C" w:rsidRDefault="00EB4575">
      <w:r w:rsidRPr="00333840">
        <w:t xml:space="preserve">The IRD hardware and firmware consists of a number of functional blocks as outlined in </w:t>
      </w:r>
      <w:r w:rsidR="00763A16" w:rsidRPr="00333840">
        <w:t>Figure 2.2</w:t>
      </w:r>
      <w:r w:rsidRPr="00333840">
        <w:t>. The IRD developer is free to decide on the hardware architecture as long as it fulfils the NorDig requirements for the relevant profile.</w:t>
      </w:r>
      <w:r w:rsidR="00C4159C" w:rsidRPr="00333840" w:rsidDel="00C4159C">
        <w:t xml:space="preserve"> </w:t>
      </w:r>
    </w:p>
    <w:p w14:paraId="30F73D76" w14:textId="35546B01" w:rsidR="009F2236" w:rsidRDefault="00C4159C" w:rsidP="00C4159C">
      <w:r>
        <w:rPr>
          <w:noProof/>
          <w:lang w:eastAsia="en-GB"/>
        </w:rPr>
        <w:drawing>
          <wp:inline distT="0" distB="0" distL="0" distR="0" wp14:anchorId="0B815F3C" wp14:editId="52DBDAB2">
            <wp:extent cx="5909759" cy="3870960"/>
            <wp:effectExtent l="0" t="0" r="0" b="0"/>
            <wp:docPr id="333" name="Billed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68891" cy="3909692"/>
                    </a:xfrm>
                    <a:prstGeom prst="rect">
                      <a:avLst/>
                    </a:prstGeom>
                    <a:noFill/>
                  </pic:spPr>
                </pic:pic>
              </a:graphicData>
            </a:graphic>
          </wp:inline>
        </w:drawing>
      </w:r>
    </w:p>
    <w:p w14:paraId="743F6B9B" w14:textId="092BE44F" w:rsidR="0060391F" w:rsidRPr="00437F61" w:rsidRDefault="00233BE0" w:rsidP="00437F61">
      <w:bookmarkStart w:id="321" w:name="_Ref498089754"/>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008221D1" w:rsidRPr="00437F61">
        <w:rPr>
          <w:i/>
        </w:rPr>
        <w:t xml:space="preserve"> Functionality of Hardware and Firmware for NorDig IRD</w:t>
      </w:r>
      <w:bookmarkStart w:id="322" w:name="_Ref12556576"/>
      <w:bookmarkEnd w:id="321"/>
      <w:r w:rsidR="002A3F3B" w:rsidRPr="00333840">
        <w:t xml:space="preserve"> </w:t>
      </w:r>
      <w:bookmarkEnd w:id="322"/>
    </w:p>
    <w:p w14:paraId="401011A5" w14:textId="77777777" w:rsidR="00A81D9A" w:rsidRPr="00333840" w:rsidRDefault="00A81D9A" w:rsidP="00A81D9A"/>
    <w:p w14:paraId="4381B5FE" w14:textId="77777777" w:rsidR="00EB4575" w:rsidRPr="00333840" w:rsidRDefault="00EB4575" w:rsidP="00F81381">
      <w:pPr>
        <w:pStyle w:val="Overskrift3"/>
      </w:pPr>
      <w:bookmarkStart w:id="323" w:name="_Toc130051304"/>
      <w:bookmarkStart w:id="324" w:name="_Toc200726932"/>
      <w:bookmarkStart w:id="325" w:name="_Toc200727723"/>
      <w:bookmarkStart w:id="326" w:name="_Toc200728514"/>
      <w:bookmarkStart w:id="327" w:name="_Toc201422742"/>
      <w:bookmarkStart w:id="328" w:name="_Toc232171702"/>
      <w:bookmarkStart w:id="329" w:name="_Toc232172864"/>
      <w:bookmarkStart w:id="330" w:name="_Toc232177315"/>
      <w:bookmarkStart w:id="331" w:name="_Toc256419901"/>
      <w:bookmarkStart w:id="332" w:name="_Toc265440747"/>
      <w:bookmarkStart w:id="333" w:name="_Toc338613760"/>
      <w:bookmarkStart w:id="334" w:name="_Toc342657845"/>
      <w:bookmarkStart w:id="335" w:name="_Toc342659423"/>
      <w:bookmarkStart w:id="336" w:name="_Toc392073651"/>
      <w:bookmarkStart w:id="337" w:name="_Toc392075384"/>
      <w:r w:rsidRPr="00333840">
        <w:t>RF Interface and Tuner/Demodulator</w:t>
      </w:r>
      <w:bookmarkStart w:id="338" w:name="_Toc185269505"/>
      <w:bookmarkStart w:id="339" w:name="_Toc187740892"/>
      <w:bookmarkStart w:id="340" w:name="_Toc187757380"/>
      <w:bookmarkStart w:id="341" w:name="_Toc188295427"/>
      <w:bookmarkStart w:id="342" w:name="_Toc190251591"/>
      <w:bookmarkStart w:id="343" w:name="_Toc190707973"/>
      <w:bookmarkStart w:id="344" w:name="_Toc191193383"/>
      <w:bookmarkStart w:id="345" w:name="_Toc19131807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22F9CF3" w14:textId="083983C2" w:rsidR="00EB4575" w:rsidRPr="00333840" w:rsidRDefault="00EB4575">
      <w:r w:rsidRPr="00333840">
        <w:t xml:space="preserve">The RF interface connects to the incoming modulated signal. The tuner/demodulator block performs channel (frequency) selection, demodulation and error correction of the </w:t>
      </w:r>
      <w:r w:rsidRPr="00EB2DAA">
        <w:t xml:space="preserve">incoming signal. </w:t>
      </w:r>
      <w:r w:rsidR="00F93E93" w:rsidRPr="00EB2DAA">
        <w:t>The o</w:t>
      </w:r>
      <w:r w:rsidRPr="00EB2DAA">
        <w:t>utput from the tuner/demodulator block is a</w:t>
      </w:r>
      <w:r w:rsidR="00CD7A1B" w:rsidRPr="00EB2DAA">
        <w:t xml:space="preserve"> </w:t>
      </w:r>
      <w:r w:rsidRPr="00EB2DAA">
        <w:t xml:space="preserve">transport stream that is fed to the demultiplexer block, or </w:t>
      </w:r>
      <w:r w:rsidR="00BE016A" w:rsidRPr="00EB2DAA">
        <w:t>–</w:t>
      </w:r>
      <w:r w:rsidRPr="00EB2DAA">
        <w:t xml:space="preserve"> </w:t>
      </w:r>
      <w:r w:rsidR="009A2865" w:rsidRPr="00EB2DAA">
        <w:t>if present</w:t>
      </w:r>
      <w:r w:rsidRPr="00EB2DAA">
        <w:t xml:space="preserve"> </w:t>
      </w:r>
      <w:r w:rsidR="00BE016A" w:rsidRPr="00EB2DAA">
        <w:t>–</w:t>
      </w:r>
      <w:r w:rsidRPr="00EB2DAA">
        <w:t xml:space="preserve"> the external plug-in conditional access (CA) module. </w:t>
      </w:r>
      <w:r w:rsidR="00F93E93" w:rsidRPr="00EB2DAA">
        <w:t xml:space="preserve">At least one </w:t>
      </w:r>
      <w:r w:rsidRPr="00EB2DAA">
        <w:t xml:space="preserve">embedded tuner/demodulator block is required, for cable, satellite or terrestrial input. </w:t>
      </w:r>
      <w:r w:rsidR="00F93E93" w:rsidRPr="00EB2DAA">
        <w:t>A</w:t>
      </w:r>
      <w:r w:rsidRPr="00EB2DAA">
        <w:t xml:space="preserve"> satellite tuner/demodulator block controls the frequency band selection of the external RF unit and supplies power to it.</w:t>
      </w:r>
      <w:r w:rsidR="00F93E93" w:rsidRPr="00EB2DAA">
        <w:t xml:space="preserve"> A terrestrial tuner/demodulator block may supply power to an external antenna amplifier.</w:t>
      </w:r>
      <w:r w:rsidR="00F93E93" w:rsidRPr="00333840">
        <w:t xml:space="preserve"> </w:t>
      </w:r>
      <w:r w:rsidRPr="00333840">
        <w:t xml:space="preserve"> </w:t>
      </w:r>
    </w:p>
    <w:p w14:paraId="57A501A6" w14:textId="77777777" w:rsidR="00EB4575" w:rsidRPr="00333840" w:rsidRDefault="00EB4575">
      <w:r w:rsidRPr="00333840">
        <w:lastRenderedPageBreak/>
        <w:t xml:space="preserve">The RF-interface is not relevant for </w:t>
      </w:r>
      <w:proofErr w:type="spellStart"/>
      <w:r w:rsidRPr="00333840">
        <w:t>IRDs</w:t>
      </w:r>
      <w:proofErr w:type="spellEnd"/>
      <w:r w:rsidRPr="00333840">
        <w:t xml:space="preserve"> intended for IP-based networks, where the front-end functions are performed by the Interaction Channel Interface, see below.</w:t>
      </w:r>
    </w:p>
    <w:p w14:paraId="703D224E" w14:textId="4FBF24F3" w:rsidR="00EB4575" w:rsidRPr="00EB2DAA" w:rsidRDefault="00EB4575">
      <w:r w:rsidRPr="00333840">
        <w:t xml:space="preserve">All channel selections in </w:t>
      </w:r>
      <w:r w:rsidRPr="00EB2DAA">
        <w:t xml:space="preserve">the </w:t>
      </w:r>
      <w:r w:rsidR="00F93E93" w:rsidRPr="00EB2DAA">
        <w:t xml:space="preserve">tuner/demodulator </w:t>
      </w:r>
      <w:r w:rsidRPr="00EB2DAA">
        <w:t>blocks are controlled by the central Controller unit. See also</w:t>
      </w:r>
      <w:r w:rsidR="001B3C20" w:rsidRPr="00EB2DAA">
        <w:br/>
      </w:r>
      <w:r w:rsidRPr="00EB2DAA">
        <w:t xml:space="preserve">chapter </w:t>
      </w:r>
      <w:r w:rsidR="00876FEA" w:rsidRPr="00EB2DAA">
        <w:fldChar w:fldCharType="begin"/>
      </w:r>
      <w:r w:rsidR="00876FEA" w:rsidRPr="00EB2DAA">
        <w:instrText xml:space="preserve"> REF _Ref479997147 \r \h  \* MERGEFORMAT </w:instrText>
      </w:r>
      <w:r w:rsidR="00876FEA" w:rsidRPr="00EB2DAA">
        <w:fldChar w:fldCharType="separate"/>
      </w:r>
      <w:r w:rsidR="00290B98">
        <w:t>3</w:t>
      </w:r>
      <w:r w:rsidR="00876FEA" w:rsidRPr="00EB2DAA">
        <w:fldChar w:fldCharType="end"/>
      </w:r>
      <w:r w:rsidRPr="00EB2DAA">
        <w:t>.</w:t>
      </w:r>
    </w:p>
    <w:p w14:paraId="745A04D7" w14:textId="77777777" w:rsidR="00EB4575" w:rsidRPr="00EB2DAA" w:rsidRDefault="00EB4575" w:rsidP="00F81381">
      <w:pPr>
        <w:pStyle w:val="Overskrift3"/>
      </w:pPr>
      <w:bookmarkStart w:id="346" w:name="_Toc130051305"/>
      <w:bookmarkStart w:id="347" w:name="_Toc200726933"/>
      <w:bookmarkStart w:id="348" w:name="_Toc200727724"/>
      <w:bookmarkStart w:id="349" w:name="_Toc200728515"/>
      <w:bookmarkStart w:id="350" w:name="_Toc201422743"/>
      <w:bookmarkStart w:id="351" w:name="_Toc232171703"/>
      <w:bookmarkStart w:id="352" w:name="_Toc232172865"/>
      <w:bookmarkStart w:id="353" w:name="_Toc232177316"/>
      <w:bookmarkStart w:id="354" w:name="_Toc256419902"/>
      <w:bookmarkStart w:id="355" w:name="_Toc265440748"/>
      <w:bookmarkStart w:id="356" w:name="_Toc338613761"/>
      <w:bookmarkStart w:id="357" w:name="_Toc342657846"/>
      <w:bookmarkStart w:id="358" w:name="_Toc342659424"/>
      <w:bookmarkStart w:id="359" w:name="_Toc392073652"/>
      <w:bookmarkStart w:id="360" w:name="_Toc392075385"/>
      <w:proofErr w:type="spellStart"/>
      <w:r w:rsidRPr="00EB2DAA">
        <w:t>R</w:t>
      </w:r>
      <w:r w:rsidR="00BE016A" w:rsidRPr="00EB2DAA">
        <w:t>f</w:t>
      </w:r>
      <w:r w:rsidRPr="00EB2DAA">
        <w:rPr>
          <w:sz w:val="16"/>
        </w:rPr>
        <w:t>in-</w:t>
      </w:r>
      <w:r w:rsidRPr="00EB2DAA">
        <w:t>R</w:t>
      </w:r>
      <w:r w:rsidR="00BE016A" w:rsidRPr="00EB2DAA">
        <w:t>f</w:t>
      </w:r>
      <w:r w:rsidRPr="00EB2DAA">
        <w:rPr>
          <w:sz w:val="16"/>
        </w:rPr>
        <w:t>out</w:t>
      </w:r>
      <w:proofErr w:type="spellEnd"/>
      <w:r w:rsidRPr="00EB2DAA">
        <w:t xml:space="preserve"> Bypass (option)</w:t>
      </w:r>
      <w:bookmarkStart w:id="361" w:name="_Toc185269506"/>
      <w:bookmarkStart w:id="362" w:name="_Toc187740893"/>
      <w:bookmarkStart w:id="363" w:name="_Toc187757381"/>
      <w:bookmarkStart w:id="364" w:name="_Toc188295428"/>
      <w:bookmarkStart w:id="365" w:name="_Toc190251592"/>
      <w:bookmarkStart w:id="366" w:name="_Toc190707974"/>
      <w:bookmarkStart w:id="367" w:name="_Toc191193384"/>
      <w:bookmarkStart w:id="368" w:name="_Toc191318072"/>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3C78ABB5" w14:textId="61A254FC" w:rsidR="00EB4575" w:rsidRPr="00EB2DAA" w:rsidRDefault="00165F49">
      <w:proofErr w:type="spellStart"/>
      <w:r w:rsidRPr="00EB2DAA">
        <w:t>Rf</w:t>
      </w:r>
      <w:r w:rsidRPr="00EB2DAA">
        <w:rPr>
          <w:sz w:val="16"/>
        </w:rPr>
        <w:t>in-</w:t>
      </w:r>
      <w:r w:rsidRPr="00EB2DAA">
        <w:t>Rf</w:t>
      </w:r>
      <w:r w:rsidRPr="00EB2DAA">
        <w:rPr>
          <w:sz w:val="16"/>
        </w:rPr>
        <w:t>out</w:t>
      </w:r>
      <w:proofErr w:type="spellEnd"/>
      <w:r w:rsidRPr="00EB2DAA">
        <w:t xml:space="preserve"> is a</w:t>
      </w:r>
      <w:r w:rsidR="00EB4575" w:rsidRPr="00EB2DAA">
        <w:t>n internal bypass from input to output of IRD. See also section</w:t>
      </w:r>
      <w:r w:rsidR="006B73F1" w:rsidRPr="00EB2DAA">
        <w:t xml:space="preserve"> </w:t>
      </w:r>
      <w:r w:rsidR="00876FEA" w:rsidRPr="00EB2DAA">
        <w:fldChar w:fldCharType="begin"/>
      </w:r>
      <w:r w:rsidR="00876FEA" w:rsidRPr="00EB2DAA">
        <w:instrText xml:space="preserve"> REF _Ref200731660 \r \h  \* MERGEFORMAT </w:instrText>
      </w:r>
      <w:r w:rsidR="00876FEA" w:rsidRPr="00EB2DAA">
        <w:fldChar w:fldCharType="separate"/>
      </w:r>
      <w:r w:rsidR="00290B98">
        <w:t>8.2</w:t>
      </w:r>
      <w:r w:rsidR="00876FEA" w:rsidRPr="00EB2DAA">
        <w:fldChar w:fldCharType="end"/>
      </w:r>
      <w:r w:rsidR="006B73F1" w:rsidRPr="00EB2DAA">
        <w:t>.</w:t>
      </w:r>
      <w:r w:rsidR="00EB4575" w:rsidRPr="00EB2DAA">
        <w:t xml:space="preserve"> </w:t>
      </w:r>
    </w:p>
    <w:p w14:paraId="7C60257A" w14:textId="77777777" w:rsidR="00EB4575" w:rsidRPr="00EB2DAA" w:rsidRDefault="007D1595" w:rsidP="00F81381">
      <w:pPr>
        <w:pStyle w:val="Overskrift3"/>
      </w:pPr>
      <w:bookmarkStart w:id="369" w:name="_Toc130051306"/>
      <w:bookmarkStart w:id="370" w:name="_Toc200726934"/>
      <w:bookmarkStart w:id="371" w:name="_Toc200727725"/>
      <w:bookmarkStart w:id="372" w:name="_Toc200728516"/>
      <w:bookmarkStart w:id="373" w:name="_Toc201422744"/>
      <w:bookmarkStart w:id="374" w:name="_Toc232171704"/>
      <w:bookmarkStart w:id="375" w:name="_Toc232172866"/>
      <w:bookmarkStart w:id="376" w:name="_Toc232177317"/>
      <w:bookmarkStart w:id="377" w:name="_Toc256419903"/>
      <w:bookmarkStart w:id="378" w:name="_Toc265440749"/>
      <w:bookmarkStart w:id="379" w:name="_Toc338613762"/>
      <w:bookmarkStart w:id="380" w:name="_Toc342657847"/>
      <w:bookmarkStart w:id="381" w:name="_Toc342659425"/>
      <w:bookmarkStart w:id="382" w:name="_Toc392073653"/>
      <w:bookmarkStart w:id="383" w:name="_Toc392075386"/>
      <w:r w:rsidRPr="00EB2DAA">
        <w:t>Two-way</w:t>
      </w:r>
      <w:r w:rsidR="00EB4575" w:rsidRPr="00EB2DAA">
        <w:t xml:space="preserve"> Interface</w:t>
      </w:r>
      <w:bookmarkStart w:id="384" w:name="_Toc185269507"/>
      <w:bookmarkStart w:id="385" w:name="_Toc187740894"/>
      <w:bookmarkStart w:id="386" w:name="_Toc187757382"/>
      <w:bookmarkStart w:id="387" w:name="_Toc188295429"/>
      <w:bookmarkStart w:id="388" w:name="_Toc190251593"/>
      <w:bookmarkStart w:id="389" w:name="_Toc190707975"/>
      <w:bookmarkStart w:id="390" w:name="_Toc191193385"/>
      <w:bookmarkStart w:id="391" w:name="_Toc191318073"/>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0F8ABAA6" w14:textId="4D8C1A2A" w:rsidR="00EB4575" w:rsidRPr="00EB2DAA" w:rsidRDefault="00EB4575">
      <w:r w:rsidRPr="00EB2DAA">
        <w:t xml:space="preserve">The </w:t>
      </w:r>
      <w:r w:rsidR="002A70F5" w:rsidRPr="00EB2DAA">
        <w:t>two-way</w:t>
      </w:r>
      <w:r w:rsidRPr="00EB2DAA">
        <w:t xml:space="preserve"> interface connects to the </w:t>
      </w:r>
      <w:r w:rsidR="009A2865" w:rsidRPr="00EB2DAA">
        <w:t>IP-based</w:t>
      </w:r>
      <w:r w:rsidR="00E74597" w:rsidRPr="00EB2DAA">
        <w:t xml:space="preserve"> </w:t>
      </w:r>
      <w:r w:rsidR="009A5339" w:rsidRPr="00EB2DAA">
        <w:t>network</w:t>
      </w:r>
      <w:r w:rsidRPr="00EB2DAA">
        <w:t xml:space="preserve">. It allows the user to </w:t>
      </w:r>
      <w:r w:rsidR="001B3C20" w:rsidRPr="00EB2DAA">
        <w:t>access</w:t>
      </w:r>
      <w:r w:rsidR="00110B02" w:rsidRPr="00EB2DAA">
        <w:t xml:space="preserve"> (two-way) </w:t>
      </w:r>
      <w:r w:rsidR="001B3C20" w:rsidRPr="00EB2DAA">
        <w:t>interactive services</w:t>
      </w:r>
      <w:r w:rsidR="009A2865" w:rsidRPr="00EB2DAA">
        <w:t>,</w:t>
      </w:r>
      <w:r w:rsidR="00165F49" w:rsidRPr="00EB2DAA">
        <w:t xml:space="preserve"> </w:t>
      </w:r>
      <w:r w:rsidR="00F93E93" w:rsidRPr="00EB2DAA">
        <w:t xml:space="preserve">(e.g. HbbTV services), </w:t>
      </w:r>
      <w:r w:rsidR="00F30BF7" w:rsidRPr="00EB2DAA">
        <w:t xml:space="preserve">see </w:t>
      </w:r>
      <w:r w:rsidR="00F93E93" w:rsidRPr="00EB2DAA">
        <w:t>section</w:t>
      </w:r>
      <w:r w:rsidR="00F93E93" w:rsidRPr="00EB2DAA" w:rsidDel="00F93E93">
        <w:t xml:space="preserve"> </w:t>
      </w:r>
      <w:r w:rsidR="00F30BF7" w:rsidRPr="00EB2DAA">
        <w:t>15 and</w:t>
      </w:r>
      <w:r w:rsidR="009A2865" w:rsidRPr="00EB2DAA">
        <w:t xml:space="preserve"> IP-based services</w:t>
      </w:r>
      <w:r w:rsidR="00F93E93" w:rsidRPr="00EB2DAA">
        <w:t xml:space="preserve">, see section </w:t>
      </w:r>
      <w:r w:rsidR="004D615B" w:rsidRPr="00EB2DAA">
        <w:fldChar w:fldCharType="begin"/>
      </w:r>
      <w:r w:rsidR="004D615B" w:rsidRPr="00EB2DAA">
        <w:instrText xml:space="preserve"> REF _Ref12563687 \r \h </w:instrText>
      </w:r>
      <w:r w:rsidR="00EB2DAA">
        <w:instrText xml:space="preserve"> \* MERGEFORMAT </w:instrText>
      </w:r>
      <w:r w:rsidR="004D615B" w:rsidRPr="00EB2DAA">
        <w:fldChar w:fldCharType="separate"/>
      </w:r>
      <w:proofErr w:type="spellStart"/>
      <w:r w:rsidR="00290B98">
        <w:t>3.5</w:t>
      </w:r>
      <w:r w:rsidR="004D615B" w:rsidRPr="00EB2DAA">
        <w:fldChar w:fldCharType="end"/>
      </w:r>
      <w:r w:rsidR="00F93E93" w:rsidRPr="00EB2DAA">
        <w:t>.</w:t>
      </w:r>
      <w:r w:rsidR="00F30BF7" w:rsidRPr="00EB2DAA">
        <w:t>S</w:t>
      </w:r>
      <w:r w:rsidR="009A2865" w:rsidRPr="00EB2DAA">
        <w:t>ee</w:t>
      </w:r>
      <w:proofErr w:type="spellEnd"/>
      <w:r w:rsidRPr="00EB2DAA">
        <w:t xml:space="preserve"> </w:t>
      </w:r>
      <w:r w:rsidR="00F30BF7" w:rsidRPr="00EB2DAA">
        <w:t xml:space="preserve">also section </w:t>
      </w:r>
      <w:r w:rsidR="004D615B" w:rsidRPr="00EB2DAA">
        <w:fldChar w:fldCharType="begin"/>
      </w:r>
      <w:r w:rsidR="004D615B" w:rsidRPr="00EB2DAA">
        <w:instrText xml:space="preserve"> REF _Ref528261411 \r \h </w:instrText>
      </w:r>
      <w:r w:rsidR="00EB2DAA">
        <w:instrText xml:space="preserve"> \* MERGEFORMAT </w:instrText>
      </w:r>
      <w:r w:rsidR="004D615B" w:rsidRPr="00EB2DAA">
        <w:fldChar w:fldCharType="separate"/>
      </w:r>
      <w:r w:rsidR="00290B98">
        <w:t>8.3</w:t>
      </w:r>
      <w:r w:rsidR="004D615B" w:rsidRPr="00EB2DAA">
        <w:fldChar w:fldCharType="end"/>
      </w:r>
      <w:r w:rsidRPr="00EB2DAA">
        <w:t>.</w:t>
      </w:r>
    </w:p>
    <w:p w14:paraId="5827398F" w14:textId="0FACD789" w:rsidR="00EB4575" w:rsidRPr="00EB2DAA" w:rsidRDefault="00EB4575">
      <w:r w:rsidRPr="00EB2DAA">
        <w:t xml:space="preserve">The </w:t>
      </w:r>
      <w:r w:rsidR="002A70F5" w:rsidRPr="00EB2DAA">
        <w:t>two-way</w:t>
      </w:r>
      <w:r w:rsidRPr="00EB2DAA">
        <w:t xml:space="preserve"> interface is </w:t>
      </w:r>
      <w:r w:rsidR="00536D06" w:rsidRPr="00EB2DAA">
        <w:t xml:space="preserve">optional for a minimum satellite, cable or terrestrial </w:t>
      </w:r>
      <w:r w:rsidRPr="00EB2DAA">
        <w:t>NorDig</w:t>
      </w:r>
      <w:r w:rsidR="00536D06" w:rsidRPr="00EB2DAA">
        <w:t xml:space="preserve"> Basic IRD</w:t>
      </w:r>
      <w:r w:rsidRPr="00EB2DAA">
        <w:t xml:space="preserve">. However, </w:t>
      </w:r>
      <w:r w:rsidR="009A2865" w:rsidRPr="00EB2DAA">
        <w:t xml:space="preserve">the </w:t>
      </w:r>
      <w:r w:rsidRPr="00EB2DAA">
        <w:t xml:space="preserve">two-way interface will act as front-end interface </w:t>
      </w:r>
      <w:r w:rsidR="009A2865" w:rsidRPr="00EB2DAA">
        <w:t>for reception of multicast signals</w:t>
      </w:r>
      <w:r w:rsidR="00ED2452" w:rsidRPr="00EB2DAA">
        <w:t xml:space="preserve"> </w:t>
      </w:r>
      <w:r w:rsidRPr="00EB2DAA">
        <w:t>in case of IP</w:t>
      </w:r>
      <w:r w:rsidR="009A5339" w:rsidRPr="00EB2DAA">
        <w:t xml:space="preserve">TV, where IPTV is defined as a DVB-transport stream encapsulated in IP packages </w:t>
      </w:r>
      <w:proofErr w:type="spellStart"/>
      <w:r w:rsidR="009A5339" w:rsidRPr="00EB2DAA">
        <w:t>multicasted</w:t>
      </w:r>
      <w:proofErr w:type="spellEnd"/>
      <w:r w:rsidR="009A5339" w:rsidRPr="00EB2DAA">
        <w:t xml:space="preserve"> </w:t>
      </w:r>
      <w:r w:rsidR="006C7181" w:rsidRPr="00EB2DAA">
        <w:t xml:space="preserve">or unicasted </w:t>
      </w:r>
      <w:r w:rsidR="009A5339" w:rsidRPr="00EB2DAA">
        <w:t>over</w:t>
      </w:r>
      <w:r w:rsidR="00536D06" w:rsidRPr="00EB2DAA">
        <w:t xml:space="preserve"> a managed </w:t>
      </w:r>
      <w:r w:rsidR="009A5339" w:rsidRPr="00EB2DAA">
        <w:t>IP-network</w:t>
      </w:r>
      <w:r w:rsidR="007C5B10" w:rsidRPr="00EB2DAA">
        <w:t>,</w:t>
      </w:r>
      <w:r w:rsidRPr="00EB2DAA">
        <w:t xml:space="preserve"> see</w:t>
      </w:r>
      <w:r w:rsidR="00A1691C" w:rsidRPr="00EB2DAA">
        <w:t xml:space="preserve"> </w:t>
      </w:r>
      <w:r w:rsidR="003E602F" w:rsidRPr="00EB2DAA">
        <w:t xml:space="preserve">sections </w:t>
      </w:r>
      <w:r w:rsidR="00876FEA" w:rsidRPr="00EB2DAA">
        <w:fldChar w:fldCharType="begin"/>
      </w:r>
      <w:r w:rsidR="00876FEA" w:rsidRPr="00EB2DAA">
        <w:instrText xml:space="preserve"> REF _Ref338610727 \r \h  \* MERGEFORMAT </w:instrText>
      </w:r>
      <w:r w:rsidR="00876FEA" w:rsidRPr="00EB2DAA">
        <w:fldChar w:fldCharType="separate"/>
      </w:r>
      <w:r w:rsidR="00290B98">
        <w:t>3.5</w:t>
      </w:r>
      <w:r w:rsidR="00876FEA" w:rsidRPr="00EB2DAA">
        <w:fldChar w:fldCharType="end"/>
      </w:r>
      <w:r w:rsidR="003E602F" w:rsidRPr="00EB2DAA">
        <w:t xml:space="preserve"> and </w:t>
      </w:r>
      <w:r w:rsidR="00876FEA" w:rsidRPr="00EB2DAA">
        <w:fldChar w:fldCharType="begin"/>
      </w:r>
      <w:r w:rsidR="00876FEA" w:rsidRPr="00EB2DAA">
        <w:instrText xml:space="preserve"> REF _Ref200731661 \r \h  \* MERGEFORMAT </w:instrText>
      </w:r>
      <w:r w:rsidR="00876FEA" w:rsidRPr="00EB2DAA">
        <w:fldChar w:fldCharType="separate"/>
      </w:r>
      <w:r w:rsidR="00290B98">
        <w:t>8.3</w:t>
      </w:r>
      <w:r w:rsidR="00876FEA" w:rsidRPr="00EB2DAA">
        <w:fldChar w:fldCharType="end"/>
      </w:r>
      <w:r w:rsidRPr="00EB2DAA">
        <w:t>.</w:t>
      </w:r>
    </w:p>
    <w:p w14:paraId="73D8192F" w14:textId="582ED126" w:rsidR="00496965" w:rsidRPr="00EB2DAA" w:rsidRDefault="00496965">
      <w:r w:rsidRPr="00EB2DAA">
        <w:t>The two-way interface to the IP-based network may also be used by the NorDig IRD to download new software</w:t>
      </w:r>
      <w:r w:rsidR="00536D06" w:rsidRPr="00EB2DAA">
        <w:t xml:space="preserve">, see section 10. </w:t>
      </w:r>
      <w:r w:rsidRPr="00EB2DAA">
        <w:t xml:space="preserve">This is the most appropriate mechanism for software updates that are applicable to IP-based services, as they are immediately available to NorDig </w:t>
      </w:r>
      <w:proofErr w:type="spellStart"/>
      <w:r w:rsidRPr="00EB2DAA">
        <w:t>IRDs</w:t>
      </w:r>
      <w:proofErr w:type="spellEnd"/>
      <w:r w:rsidRPr="00EB2DAA">
        <w:t xml:space="preserve"> that are connected to the IP-based network.</w:t>
      </w:r>
    </w:p>
    <w:p w14:paraId="444B120A" w14:textId="77777777" w:rsidR="00EB4575" w:rsidRPr="00EB2DAA" w:rsidRDefault="00EB4575" w:rsidP="00F81381">
      <w:pPr>
        <w:pStyle w:val="Overskrift3"/>
      </w:pPr>
      <w:bookmarkStart w:id="392" w:name="_Toc130051307"/>
      <w:bookmarkStart w:id="393" w:name="_Toc200726935"/>
      <w:bookmarkStart w:id="394" w:name="_Toc200727726"/>
      <w:bookmarkStart w:id="395" w:name="_Toc200728517"/>
      <w:bookmarkStart w:id="396" w:name="_Toc201422745"/>
      <w:bookmarkStart w:id="397" w:name="_Toc232171705"/>
      <w:bookmarkStart w:id="398" w:name="_Toc232172867"/>
      <w:bookmarkStart w:id="399" w:name="_Toc232177318"/>
      <w:bookmarkStart w:id="400" w:name="_Toc256419904"/>
      <w:bookmarkStart w:id="401" w:name="_Toc265440750"/>
      <w:bookmarkStart w:id="402" w:name="_Toc338613763"/>
      <w:bookmarkStart w:id="403" w:name="_Toc342657848"/>
      <w:bookmarkStart w:id="404" w:name="_Toc342659426"/>
      <w:bookmarkStart w:id="405" w:name="_Toc392073654"/>
      <w:bookmarkStart w:id="406" w:name="_Toc392075387"/>
      <w:r w:rsidRPr="00EB2DAA">
        <w:t>Demultiplexer</w:t>
      </w:r>
      <w:bookmarkStart w:id="407" w:name="_Toc185269508"/>
      <w:bookmarkStart w:id="408" w:name="_Toc187740895"/>
      <w:bookmarkStart w:id="409" w:name="_Toc187757383"/>
      <w:bookmarkStart w:id="410" w:name="_Toc188295430"/>
      <w:bookmarkStart w:id="411" w:name="_Toc190251594"/>
      <w:bookmarkStart w:id="412" w:name="_Toc190707976"/>
      <w:bookmarkStart w:id="413" w:name="_Toc191193386"/>
      <w:bookmarkStart w:id="414" w:name="_Toc191318074"/>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0EFFEE1D" w14:textId="3A7C7C7A" w:rsidR="00EB4575" w:rsidRPr="00333840" w:rsidRDefault="00EB4575">
      <w:pPr>
        <w:rPr>
          <w:bdr w:val="single" w:sz="4" w:space="0" w:color="auto"/>
        </w:rPr>
      </w:pPr>
      <w:r w:rsidRPr="00333840">
        <w:t xml:space="preserve">The demultiplexer block synchronises with the transport stream coming from the tuner/demodulator, the interaction channel (in case of IP front-end) or the CA module, and selects the appropriate audio, video and/or private data elementary streams according to the service selections made by the user. The demultiplexer block also contains </w:t>
      </w:r>
      <w:r w:rsidR="00110B02" w:rsidRPr="00333840">
        <w:t xml:space="preserve">functions related to </w:t>
      </w:r>
      <w:r w:rsidRPr="00333840">
        <w:t xml:space="preserve">descrambling of services </w:t>
      </w:r>
      <w:r w:rsidR="00110B02" w:rsidRPr="00333840">
        <w:t xml:space="preserve">that are </w:t>
      </w:r>
      <w:r w:rsidRPr="00333840">
        <w:t xml:space="preserve">subject to conditional access data in the smart card. The private data streams are managed by the IRD controller unit (main processor), while the audio and video streams are output to the Video/Audio decoder block. See also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w:t>
      </w:r>
    </w:p>
    <w:p w14:paraId="0B5E9845" w14:textId="77777777" w:rsidR="00EB4575" w:rsidRPr="00333840" w:rsidRDefault="00EB4575" w:rsidP="00F81381">
      <w:pPr>
        <w:pStyle w:val="Overskrift3"/>
      </w:pPr>
      <w:bookmarkStart w:id="415" w:name="_Toc130051308"/>
      <w:bookmarkStart w:id="416" w:name="_Toc200726936"/>
      <w:bookmarkStart w:id="417" w:name="_Toc200727727"/>
      <w:bookmarkStart w:id="418" w:name="_Toc200728518"/>
      <w:bookmarkStart w:id="419" w:name="_Toc201422746"/>
      <w:bookmarkStart w:id="420" w:name="_Toc232171706"/>
      <w:bookmarkStart w:id="421" w:name="_Toc232172868"/>
      <w:bookmarkStart w:id="422" w:name="_Toc232177319"/>
      <w:bookmarkStart w:id="423" w:name="_Toc256419905"/>
      <w:bookmarkStart w:id="424" w:name="_Toc265440751"/>
      <w:bookmarkStart w:id="425" w:name="_Toc338613764"/>
      <w:bookmarkStart w:id="426" w:name="_Toc342657849"/>
      <w:bookmarkStart w:id="427" w:name="_Toc342659427"/>
      <w:bookmarkStart w:id="428" w:name="_Toc392073655"/>
      <w:bookmarkStart w:id="429" w:name="_Toc392075388"/>
      <w:r w:rsidRPr="00333840">
        <w:t>Video/Audio Decoding</w:t>
      </w:r>
      <w:bookmarkStart w:id="430" w:name="_Toc185269509"/>
      <w:bookmarkStart w:id="431" w:name="_Toc187740896"/>
      <w:bookmarkStart w:id="432" w:name="_Toc187757384"/>
      <w:bookmarkStart w:id="433" w:name="_Toc188295431"/>
      <w:bookmarkStart w:id="434" w:name="_Toc190251595"/>
      <w:bookmarkStart w:id="435" w:name="_Toc190707977"/>
      <w:bookmarkStart w:id="436" w:name="_Toc191193387"/>
      <w:bookmarkStart w:id="437" w:name="_Toc191318075"/>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4704385A" w14:textId="7DA1F1AC" w:rsidR="00EB4575" w:rsidRPr="00333840" w:rsidRDefault="00EB4575">
      <w:r w:rsidRPr="00333840">
        <w:t xml:space="preserve">The audio and video decoding units recover the audio and video signals from the input elementary packet streams. This involves processes like </w:t>
      </w:r>
      <w:r w:rsidR="00110B02" w:rsidRPr="00333840">
        <w:t xml:space="preserve">descrambling, </w:t>
      </w:r>
      <w:r w:rsidRPr="00333840">
        <w:t>de-</w:t>
      </w:r>
      <w:proofErr w:type="spellStart"/>
      <w:r w:rsidRPr="00EB2DAA">
        <w:t>packetisation</w:t>
      </w:r>
      <w:proofErr w:type="spellEnd"/>
      <w:r w:rsidRPr="00EB2DAA">
        <w:t xml:space="preserve">, decompression, synchronisation with related services, digital to </w:t>
      </w:r>
      <w:r w:rsidR="002F4362" w:rsidRPr="00EB2DAA">
        <w:t xml:space="preserve">analogue </w:t>
      </w:r>
      <w:r w:rsidRPr="00EB2DAA">
        <w:t xml:space="preserve">conversion, etc. The </w:t>
      </w:r>
      <w:r w:rsidR="00536D06" w:rsidRPr="00EB2DAA">
        <w:t>digital signals are output to the HDMI/ S/</w:t>
      </w:r>
      <w:proofErr w:type="spellStart"/>
      <w:r w:rsidR="00536D06" w:rsidRPr="00EB2DAA">
        <w:t>PDIF</w:t>
      </w:r>
      <w:proofErr w:type="spellEnd"/>
      <w:r w:rsidR="00536D06" w:rsidRPr="00EB2DAA">
        <w:t xml:space="preserve"> interfaces while </w:t>
      </w:r>
      <w:r w:rsidR="002F4362" w:rsidRPr="00EB2DAA">
        <w:t>analogue</w:t>
      </w:r>
      <w:r w:rsidRPr="00EB2DAA">
        <w:t xml:space="preserve"> signals are output to external baseband connectors. See also chapters </w:t>
      </w:r>
      <w:r w:rsidR="00876FEA" w:rsidRPr="00EB2DAA">
        <w:fldChar w:fldCharType="begin"/>
      </w:r>
      <w:r w:rsidR="00876FEA" w:rsidRPr="00EB2DAA">
        <w:instrText xml:space="preserve"> REF _Ref516483555 \r \h  \* MERGEFORMAT </w:instrText>
      </w:r>
      <w:r w:rsidR="00876FEA" w:rsidRPr="00EB2DAA">
        <w:fldChar w:fldCharType="separate"/>
      </w:r>
      <w:r w:rsidR="00290B98">
        <w:t>5</w:t>
      </w:r>
      <w:r w:rsidR="00876FEA" w:rsidRPr="00EB2DAA">
        <w:fldChar w:fldCharType="end"/>
      </w:r>
      <w:r w:rsidRPr="00EB2DAA">
        <w:t xml:space="preserve"> and </w:t>
      </w:r>
      <w:r w:rsidR="00876FEA" w:rsidRPr="00EB2DAA">
        <w:fldChar w:fldCharType="begin"/>
      </w:r>
      <w:r w:rsidR="00876FEA" w:rsidRPr="00EB2DAA">
        <w:instrText xml:space="preserve"> REF _Ref128279493 \r \h  \* MERGEFORMAT </w:instrText>
      </w:r>
      <w:r w:rsidR="00876FEA" w:rsidRPr="00EB2DAA">
        <w:fldChar w:fldCharType="separate"/>
      </w:r>
      <w:r w:rsidR="00290B98">
        <w:t>6</w:t>
      </w:r>
      <w:r w:rsidR="00876FEA" w:rsidRPr="00EB2DAA">
        <w:fldChar w:fldCharType="end"/>
      </w:r>
      <w:r w:rsidR="00430E7D" w:rsidRPr="00EB2DAA">
        <w:t xml:space="preserve"> and clause 7.3.1 of HbbTV specification ETSI TS 102 796</w:t>
      </w:r>
      <w:r w:rsidR="00D355DB">
        <w:t xml:space="preserve"> </w:t>
      </w:r>
      <w:r w:rsidR="00D355DB">
        <w:fldChar w:fldCharType="begin"/>
      </w:r>
      <w:r w:rsidR="00D355DB">
        <w:instrText xml:space="preserve"> REF _Ref102089520 \r \h </w:instrText>
      </w:r>
      <w:r w:rsidR="00D355DB">
        <w:fldChar w:fldCharType="separate"/>
      </w:r>
      <w:r w:rsidR="00D355DB">
        <w:t>[27]</w:t>
      </w:r>
      <w:r w:rsidR="00D355DB">
        <w:fldChar w:fldCharType="end"/>
      </w:r>
      <w:r w:rsidR="00430E7D" w:rsidRPr="00DA05E1">
        <w:t>.</w:t>
      </w:r>
    </w:p>
    <w:p w14:paraId="07F2B1C3" w14:textId="77777777" w:rsidR="00366109" w:rsidRPr="00333840" w:rsidRDefault="00366109" w:rsidP="00F81381">
      <w:pPr>
        <w:pStyle w:val="Overskrift3"/>
      </w:pPr>
      <w:bookmarkStart w:id="438" w:name="_Toc256419906"/>
      <w:bookmarkStart w:id="439" w:name="_Toc265440752"/>
      <w:bookmarkStart w:id="440" w:name="_Toc338613765"/>
      <w:bookmarkStart w:id="441" w:name="_Toc342657850"/>
      <w:bookmarkStart w:id="442" w:name="_Toc342659428"/>
      <w:bookmarkStart w:id="443" w:name="_Toc392073656"/>
      <w:bookmarkStart w:id="444" w:name="_Toc392075389"/>
      <w:bookmarkStart w:id="445" w:name="_Toc130051310"/>
      <w:bookmarkStart w:id="446" w:name="_Toc200726938"/>
      <w:bookmarkStart w:id="447" w:name="_Toc200727729"/>
      <w:bookmarkStart w:id="448" w:name="_Toc200728520"/>
      <w:bookmarkStart w:id="449" w:name="_Toc201422748"/>
      <w:bookmarkStart w:id="450" w:name="_Toc232171707"/>
      <w:bookmarkStart w:id="451" w:name="_Toc232172869"/>
      <w:bookmarkStart w:id="452" w:name="_Toc232177320"/>
      <w:r w:rsidRPr="00333840">
        <w:t>Graphics processor</w:t>
      </w:r>
      <w:bookmarkEnd w:id="438"/>
      <w:bookmarkEnd w:id="439"/>
      <w:bookmarkEnd w:id="440"/>
      <w:bookmarkEnd w:id="441"/>
      <w:bookmarkEnd w:id="442"/>
      <w:bookmarkEnd w:id="443"/>
      <w:bookmarkEnd w:id="444"/>
    </w:p>
    <w:p w14:paraId="049A29E2" w14:textId="4AB222D3" w:rsidR="00366109" w:rsidRPr="00333840" w:rsidRDefault="00366109" w:rsidP="00366109">
      <w:r w:rsidRPr="00333840">
        <w:t xml:space="preserve">The graphics processor unit generates graphics and text to be displayed for the user, see chapters </w:t>
      </w:r>
      <w:r w:rsidR="0019655C">
        <w:fldChar w:fldCharType="begin"/>
      </w:r>
      <w:r w:rsidR="0019655C">
        <w:instrText xml:space="preserve"> REF _Ref528403809 \r \h </w:instrText>
      </w:r>
      <w:r w:rsidR="0019655C">
        <w:fldChar w:fldCharType="separate"/>
      </w:r>
      <w:r w:rsidR="00290B98">
        <w:t>7</w:t>
      </w:r>
      <w:r w:rsidR="0019655C">
        <w:fldChar w:fldCharType="end"/>
      </w:r>
      <w:r w:rsidRPr="00333840">
        <w:t xml:space="preserve"> and </w:t>
      </w:r>
      <w:r w:rsidR="0019655C">
        <w:t xml:space="preserve"> </w:t>
      </w:r>
      <w:r w:rsidR="0019655C">
        <w:fldChar w:fldCharType="begin"/>
      </w:r>
      <w:r w:rsidR="0019655C">
        <w:instrText xml:space="preserve"> REF _Ref528403855 \r \h </w:instrText>
      </w:r>
      <w:r w:rsidR="0019655C">
        <w:fldChar w:fldCharType="separate"/>
      </w:r>
      <w:r w:rsidR="00290B98">
        <w:t>15</w:t>
      </w:r>
      <w:r w:rsidR="0019655C">
        <w:fldChar w:fldCharType="end"/>
      </w:r>
      <w:r w:rsidR="0019655C">
        <w:t>.</w:t>
      </w:r>
    </w:p>
    <w:p w14:paraId="294584BE" w14:textId="77777777" w:rsidR="00EB4575" w:rsidRPr="00333840" w:rsidRDefault="00EB4575" w:rsidP="00F81381">
      <w:pPr>
        <w:pStyle w:val="Overskrift3"/>
      </w:pPr>
      <w:bookmarkStart w:id="453" w:name="_Toc256419907"/>
      <w:bookmarkStart w:id="454" w:name="_Toc265440753"/>
      <w:bookmarkStart w:id="455" w:name="_Toc338613766"/>
      <w:bookmarkStart w:id="456" w:name="_Toc342657851"/>
      <w:bookmarkStart w:id="457" w:name="_Toc342659429"/>
      <w:bookmarkStart w:id="458" w:name="_Toc392073657"/>
      <w:bookmarkStart w:id="459" w:name="_Toc392075390"/>
      <w:r w:rsidRPr="00333840">
        <w:t xml:space="preserve">IRD Controller Unit and </w:t>
      </w:r>
      <w:r w:rsidR="006651B6" w:rsidRPr="00333840">
        <w:t>System Software Update (</w:t>
      </w:r>
      <w:r w:rsidRPr="00333840">
        <w:t>Bootloader</w:t>
      </w:r>
      <w:bookmarkEnd w:id="445"/>
      <w:bookmarkEnd w:id="446"/>
      <w:bookmarkEnd w:id="447"/>
      <w:bookmarkEnd w:id="448"/>
      <w:bookmarkEnd w:id="449"/>
      <w:bookmarkEnd w:id="450"/>
      <w:bookmarkEnd w:id="451"/>
      <w:bookmarkEnd w:id="452"/>
      <w:bookmarkEnd w:id="453"/>
      <w:bookmarkEnd w:id="454"/>
      <w:r w:rsidR="006651B6" w:rsidRPr="00333840">
        <w:t>)</w:t>
      </w:r>
      <w:bookmarkEnd w:id="455"/>
      <w:bookmarkEnd w:id="456"/>
      <w:bookmarkEnd w:id="457"/>
      <w:bookmarkEnd w:id="458"/>
      <w:bookmarkEnd w:id="459"/>
      <w:r w:rsidRPr="00333840">
        <w:t xml:space="preserve"> </w:t>
      </w:r>
      <w:bookmarkStart w:id="460" w:name="_Toc185269511"/>
      <w:bookmarkStart w:id="461" w:name="_Toc187740898"/>
      <w:bookmarkStart w:id="462" w:name="_Toc187757386"/>
      <w:bookmarkStart w:id="463" w:name="_Toc188295433"/>
      <w:bookmarkStart w:id="464" w:name="_Toc190251597"/>
      <w:bookmarkStart w:id="465" w:name="_Toc190707979"/>
      <w:bookmarkStart w:id="466" w:name="_Toc191193389"/>
      <w:bookmarkStart w:id="467" w:name="_Toc191318077"/>
      <w:bookmarkEnd w:id="460"/>
      <w:bookmarkEnd w:id="461"/>
      <w:bookmarkEnd w:id="462"/>
      <w:bookmarkEnd w:id="463"/>
      <w:bookmarkEnd w:id="464"/>
      <w:bookmarkEnd w:id="465"/>
      <w:bookmarkEnd w:id="466"/>
      <w:bookmarkEnd w:id="467"/>
    </w:p>
    <w:p w14:paraId="6B0224FE" w14:textId="6B5C8346" w:rsidR="00EB4575" w:rsidRPr="00333840" w:rsidRDefault="00EB4575">
      <w:r w:rsidRPr="00333840">
        <w:t xml:space="preserve">The IRD controller unit is a microprocessor system that manages all the internal </w:t>
      </w:r>
      <w:r w:rsidR="00F93E93" w:rsidRPr="00333840">
        <w:t>units,</w:t>
      </w:r>
      <w:r w:rsidRPr="00333840">
        <w:t xml:space="preserve"> and all attached external plug-in units. See also chapter</w:t>
      </w:r>
      <w:r w:rsidR="00073911" w:rsidRPr="00333840">
        <w:t xml:space="preserve"> </w:t>
      </w:r>
      <w:r w:rsidR="00876FEA" w:rsidRPr="00333840">
        <w:fldChar w:fldCharType="begin"/>
      </w:r>
      <w:r w:rsidR="00876FEA" w:rsidRPr="00333840">
        <w:instrText xml:space="preserve"> REF _Ref200731028 \r \h  \* MERGEFORMAT </w:instrText>
      </w:r>
      <w:r w:rsidR="00876FEA" w:rsidRPr="00333840">
        <w:fldChar w:fldCharType="separate"/>
      </w:r>
      <w:r w:rsidR="00290B98">
        <w:t>10</w:t>
      </w:r>
      <w:r w:rsidR="00876FEA" w:rsidRPr="00333840">
        <w:fldChar w:fldCharType="end"/>
      </w:r>
      <w:r w:rsidRPr="00333840">
        <w:t>.</w:t>
      </w:r>
    </w:p>
    <w:p w14:paraId="4C521869" w14:textId="410345B9" w:rsidR="00EB4575" w:rsidRPr="00333840" w:rsidRDefault="00EB4575">
      <w:r w:rsidRPr="00333840">
        <w:t>The Bootloader is a system software download capability, implemented as a firmware module independent of the system software. I</w:t>
      </w:r>
      <w:r w:rsidR="003B4F1E" w:rsidRPr="00333840">
        <w:t xml:space="preserve">t </w:t>
      </w:r>
      <w:r w:rsidR="00EE6C9A" w:rsidRPr="00333840">
        <w:t>can be i</w:t>
      </w:r>
      <w:r w:rsidRPr="00333840">
        <w:t>nitiated via the Navigator. See also chapter</w:t>
      </w:r>
      <w:r w:rsidR="00496965" w:rsidRPr="00333840">
        <w:t xml:space="preserve"> </w:t>
      </w:r>
      <w:r w:rsidR="00496965" w:rsidRPr="00333840">
        <w:fldChar w:fldCharType="begin"/>
      </w:r>
      <w:r w:rsidR="00496965" w:rsidRPr="00333840">
        <w:instrText xml:space="preserve"> REF _Ref392050961 \r \h </w:instrText>
      </w:r>
      <w:r w:rsidR="00E50A97" w:rsidRPr="00333840">
        <w:instrText xml:space="preserve"> \* MERGEFORMAT </w:instrText>
      </w:r>
      <w:r w:rsidR="00496965" w:rsidRPr="00333840">
        <w:fldChar w:fldCharType="separate"/>
      </w:r>
      <w:r w:rsidR="00290B98">
        <w:t>13</w:t>
      </w:r>
      <w:r w:rsidR="00496965" w:rsidRPr="00333840">
        <w:fldChar w:fldCharType="end"/>
      </w:r>
      <w:r w:rsidRPr="00333840">
        <w:t>.</w:t>
      </w:r>
    </w:p>
    <w:p w14:paraId="047F62F8" w14:textId="77777777" w:rsidR="00EB4575" w:rsidRPr="00333840" w:rsidRDefault="00EB4575" w:rsidP="00F81381">
      <w:pPr>
        <w:pStyle w:val="Overskrift3"/>
      </w:pPr>
      <w:bookmarkStart w:id="468" w:name="_Toc130051311"/>
      <w:bookmarkStart w:id="469" w:name="_Toc200726939"/>
      <w:bookmarkStart w:id="470" w:name="_Toc200727730"/>
      <w:bookmarkStart w:id="471" w:name="_Toc200728521"/>
      <w:bookmarkStart w:id="472" w:name="_Toc201422749"/>
      <w:bookmarkStart w:id="473" w:name="_Toc232171708"/>
      <w:bookmarkStart w:id="474" w:name="_Toc232172870"/>
      <w:bookmarkStart w:id="475" w:name="_Toc232177321"/>
      <w:bookmarkStart w:id="476" w:name="_Toc256419908"/>
      <w:bookmarkStart w:id="477" w:name="_Toc265440754"/>
      <w:bookmarkStart w:id="478" w:name="_Toc338613767"/>
      <w:bookmarkStart w:id="479" w:name="_Toc342657852"/>
      <w:bookmarkStart w:id="480" w:name="_Toc342659430"/>
      <w:bookmarkStart w:id="481" w:name="_Toc392073658"/>
      <w:bookmarkStart w:id="482" w:name="_Toc392075391"/>
      <w:r w:rsidRPr="00333840">
        <w:t>Common Interface and Plug-in CA Module</w:t>
      </w:r>
      <w:bookmarkStart w:id="483" w:name="_Toc185269512"/>
      <w:bookmarkStart w:id="484" w:name="_Toc187740899"/>
      <w:bookmarkStart w:id="485" w:name="_Toc187757387"/>
      <w:bookmarkStart w:id="486" w:name="_Toc188295434"/>
      <w:bookmarkStart w:id="487" w:name="_Toc190251598"/>
      <w:bookmarkStart w:id="488" w:name="_Toc190707980"/>
      <w:bookmarkStart w:id="489" w:name="_Toc191193390"/>
      <w:bookmarkStart w:id="490" w:name="_Toc191318078"/>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6046A02" w14:textId="77777777" w:rsidR="00EB4575" w:rsidRPr="00333840" w:rsidRDefault="00EB4575">
      <w:r w:rsidRPr="00333840">
        <w:t xml:space="preserve">The Common Interface is a transport stream input/output. </w:t>
      </w:r>
    </w:p>
    <w:p w14:paraId="1263A51F" w14:textId="7105FC2C" w:rsidR="00EB4575" w:rsidRPr="00333840" w:rsidRDefault="00EB4575">
      <w:r w:rsidRPr="00333840">
        <w:lastRenderedPageBreak/>
        <w:t xml:space="preserve">The Plug-in CA module is an external plug-in conditional access (CA) module to be attached via the Common Interface. The main task of the CA module is to perform descrambling of services subject to conditional access. The CA module may be connected to an external smart card. See also </w:t>
      </w:r>
      <w:r w:rsidR="00073911" w:rsidRPr="00333840">
        <w:t>section</w:t>
      </w:r>
      <w:r w:rsidRPr="00333840">
        <w:t xml:space="preserve"> </w:t>
      </w:r>
      <w:r w:rsidR="00876FEA" w:rsidRPr="00333840">
        <w:fldChar w:fldCharType="begin"/>
      </w:r>
      <w:r w:rsidR="00876FEA" w:rsidRPr="00333840">
        <w:instrText xml:space="preserve"> REF _Ref201419899 \r \h  \* MERGEFORMAT </w:instrText>
      </w:r>
      <w:r w:rsidR="00876FEA" w:rsidRPr="00333840">
        <w:fldChar w:fldCharType="separate"/>
      </w:r>
      <w:r w:rsidR="00290B98">
        <w:t>9.2</w:t>
      </w:r>
      <w:r w:rsidR="00876FEA" w:rsidRPr="00333840">
        <w:fldChar w:fldCharType="end"/>
      </w:r>
      <w:r w:rsidR="00621EFA" w:rsidRPr="00333840">
        <w:t>.</w:t>
      </w:r>
    </w:p>
    <w:p w14:paraId="13C25A4D" w14:textId="77777777" w:rsidR="00EB4575" w:rsidRPr="00333840" w:rsidRDefault="00EB4575" w:rsidP="00F81381">
      <w:pPr>
        <w:pStyle w:val="Overskrift3"/>
      </w:pPr>
      <w:bookmarkStart w:id="491" w:name="_Toc130051312"/>
      <w:bookmarkStart w:id="492" w:name="_Toc200726940"/>
      <w:bookmarkStart w:id="493" w:name="_Toc200727731"/>
      <w:bookmarkStart w:id="494" w:name="_Toc200728522"/>
      <w:bookmarkStart w:id="495" w:name="_Toc201422750"/>
      <w:bookmarkStart w:id="496" w:name="_Toc232171709"/>
      <w:bookmarkStart w:id="497" w:name="_Toc232172871"/>
      <w:bookmarkStart w:id="498" w:name="_Toc232177322"/>
      <w:bookmarkStart w:id="499" w:name="_Toc256419909"/>
      <w:bookmarkStart w:id="500" w:name="_Toc265440755"/>
      <w:bookmarkStart w:id="501" w:name="_Toc338613768"/>
      <w:bookmarkStart w:id="502" w:name="_Toc342657853"/>
      <w:bookmarkStart w:id="503" w:name="_Toc342659431"/>
      <w:bookmarkStart w:id="504" w:name="_Toc392073659"/>
      <w:bookmarkStart w:id="505" w:name="_Toc392075392"/>
      <w:r w:rsidRPr="00333840">
        <w:t>Smart Card Interface(s) and Smart Card Reader(s)</w:t>
      </w:r>
      <w:bookmarkStart w:id="506" w:name="_Toc185269513"/>
      <w:bookmarkStart w:id="507" w:name="_Toc187740900"/>
      <w:bookmarkStart w:id="508" w:name="_Toc187757388"/>
      <w:bookmarkStart w:id="509" w:name="_Toc188295435"/>
      <w:bookmarkStart w:id="510" w:name="_Toc190251599"/>
      <w:bookmarkStart w:id="511" w:name="_Toc190707981"/>
      <w:bookmarkStart w:id="512" w:name="_Toc191193391"/>
      <w:bookmarkStart w:id="513" w:name="_Toc191318079"/>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220EECC1" w14:textId="058CC241" w:rsidR="00EB4575" w:rsidRPr="00333840" w:rsidRDefault="00EB4575">
      <w:r w:rsidRPr="00333840">
        <w:t xml:space="preserve">The smart card readers allow external smart card(s) to be connected to the Controller unit. See also section </w:t>
      </w:r>
      <w:r w:rsidR="00876FEA" w:rsidRPr="00333840">
        <w:fldChar w:fldCharType="begin"/>
      </w:r>
      <w:r w:rsidR="00876FEA" w:rsidRPr="00333840">
        <w:instrText xml:space="preserve"> REF _Ref201419910 \r \h  \* MERGEFORMAT </w:instrText>
      </w:r>
      <w:r w:rsidR="00876FEA" w:rsidRPr="00333840">
        <w:fldChar w:fldCharType="separate"/>
      </w:r>
      <w:r w:rsidR="00290B98">
        <w:t>9.3</w:t>
      </w:r>
      <w:r w:rsidR="00876FEA" w:rsidRPr="00333840">
        <w:fldChar w:fldCharType="end"/>
      </w:r>
      <w:r w:rsidR="00621EFA" w:rsidRPr="00333840">
        <w:t>.</w:t>
      </w:r>
    </w:p>
    <w:p w14:paraId="319D651B" w14:textId="77777777" w:rsidR="00EB4575" w:rsidRPr="00333840" w:rsidRDefault="00EB4575" w:rsidP="00F81381">
      <w:pPr>
        <w:pStyle w:val="Overskrift3"/>
      </w:pPr>
      <w:bookmarkStart w:id="514" w:name="_Toc265440756"/>
      <w:bookmarkStart w:id="515" w:name="_Toc338613769"/>
      <w:bookmarkStart w:id="516" w:name="_Toc342657854"/>
      <w:bookmarkStart w:id="517" w:name="_Toc342659432"/>
      <w:bookmarkStart w:id="518" w:name="_Toc392073660"/>
      <w:bookmarkStart w:id="519" w:name="_Toc392075393"/>
      <w:bookmarkStart w:id="520" w:name="_Toc130051313"/>
      <w:bookmarkStart w:id="521" w:name="_Toc200726941"/>
      <w:bookmarkStart w:id="522" w:name="_Toc200727732"/>
      <w:bookmarkStart w:id="523" w:name="_Toc200728523"/>
      <w:bookmarkStart w:id="524" w:name="_Toc201422751"/>
      <w:bookmarkStart w:id="525" w:name="_Toc232171710"/>
      <w:bookmarkStart w:id="526" w:name="_Toc232172872"/>
      <w:bookmarkStart w:id="527" w:name="_Toc232177323"/>
      <w:bookmarkStart w:id="528" w:name="_Toc256419910"/>
      <w:r w:rsidRPr="00333840">
        <w:t>Remote Control</w:t>
      </w:r>
      <w:bookmarkEnd w:id="514"/>
      <w:bookmarkEnd w:id="515"/>
      <w:bookmarkEnd w:id="516"/>
      <w:bookmarkEnd w:id="517"/>
      <w:bookmarkEnd w:id="518"/>
      <w:bookmarkEnd w:id="519"/>
      <w:r w:rsidRPr="00333840">
        <w:t xml:space="preserve"> </w:t>
      </w:r>
      <w:bookmarkStart w:id="529" w:name="_Toc185269514"/>
      <w:bookmarkStart w:id="530" w:name="_Toc187740901"/>
      <w:bookmarkStart w:id="531" w:name="_Toc187757389"/>
      <w:bookmarkStart w:id="532" w:name="_Toc188295436"/>
      <w:bookmarkStart w:id="533" w:name="_Toc190251600"/>
      <w:bookmarkStart w:id="534" w:name="_Toc190707982"/>
      <w:bookmarkStart w:id="535" w:name="_Toc191193392"/>
      <w:bookmarkStart w:id="536" w:name="_Toc191318080"/>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E3C9119" w14:textId="4E81A315" w:rsidR="00EB4575" w:rsidRPr="00333840" w:rsidRDefault="00EB4575">
      <w:r w:rsidRPr="00333840">
        <w:t xml:space="preserve">The remote control allows the user to </w:t>
      </w:r>
      <w:r w:rsidR="00ED6C85" w:rsidRPr="00333840">
        <w:t xml:space="preserve">remotely interact with the IRD and its applications such as for example </w:t>
      </w:r>
      <w:r w:rsidRPr="00333840">
        <w:t>move cursors and graphical pointers and to make selections in menus displayed by the graphics processor. See also</w:t>
      </w:r>
      <w:r w:rsidR="00073911" w:rsidRPr="00333840">
        <w:t xml:space="preserve"> section </w:t>
      </w:r>
      <w:r w:rsidR="00876FEA" w:rsidRPr="00333840">
        <w:fldChar w:fldCharType="begin"/>
      </w:r>
      <w:r w:rsidR="00876FEA" w:rsidRPr="00333840">
        <w:instrText xml:space="preserve"> REF _Ref200731240 \r \h  \* MERGEFORMAT </w:instrText>
      </w:r>
      <w:r w:rsidR="00876FEA" w:rsidRPr="00333840">
        <w:fldChar w:fldCharType="separate"/>
      </w:r>
      <w:r w:rsidR="00290B98">
        <w:t>8.7</w:t>
      </w:r>
      <w:r w:rsidR="00876FEA" w:rsidRPr="00333840">
        <w:fldChar w:fldCharType="end"/>
      </w:r>
      <w:r w:rsidRPr="00333840">
        <w:t>.</w:t>
      </w:r>
    </w:p>
    <w:p w14:paraId="7497798B" w14:textId="77777777" w:rsidR="00EB4575" w:rsidRPr="00333840" w:rsidRDefault="00EB4575">
      <w:r w:rsidRPr="00333840">
        <w:t>The remote keyboard (option) allows the user to enter alphanumeric symbols in addition to the functions provided by the remote controls.</w:t>
      </w:r>
    </w:p>
    <w:p w14:paraId="721EC74C" w14:textId="77777777" w:rsidR="00EB4575" w:rsidRPr="00EB2DAA" w:rsidRDefault="00F77778" w:rsidP="00F81381">
      <w:pPr>
        <w:pStyle w:val="Overskrift3"/>
      </w:pPr>
      <w:bookmarkStart w:id="537" w:name="_Toc130051314"/>
      <w:bookmarkStart w:id="538" w:name="_Toc200726942"/>
      <w:bookmarkStart w:id="539" w:name="_Toc200727733"/>
      <w:bookmarkStart w:id="540" w:name="_Toc200728524"/>
      <w:bookmarkStart w:id="541" w:name="_Toc201422752"/>
      <w:bookmarkStart w:id="542" w:name="_Toc232171711"/>
      <w:bookmarkStart w:id="543" w:name="_Toc232172873"/>
      <w:bookmarkStart w:id="544" w:name="_Toc232177324"/>
      <w:bookmarkStart w:id="545" w:name="_Toc256419911"/>
      <w:bookmarkStart w:id="546" w:name="_Toc265440757"/>
      <w:bookmarkStart w:id="547" w:name="_Toc338613770"/>
      <w:bookmarkStart w:id="548" w:name="_Toc342657855"/>
      <w:bookmarkStart w:id="549" w:name="_Toc342659433"/>
      <w:bookmarkStart w:id="550" w:name="_Toc392073661"/>
      <w:bookmarkStart w:id="551" w:name="_Toc392075394"/>
      <w:bookmarkStart w:id="552" w:name="_Hlk98943976"/>
      <w:r w:rsidRPr="00EB2DAA">
        <w:t xml:space="preserve">Video/Audio </w:t>
      </w:r>
      <w:r w:rsidR="00EB4575" w:rsidRPr="00EB2DAA">
        <w:t>Interfaces</w:t>
      </w:r>
      <w:bookmarkStart w:id="553" w:name="_Toc185269515"/>
      <w:bookmarkStart w:id="554" w:name="_Toc187740902"/>
      <w:bookmarkStart w:id="555" w:name="_Toc187757390"/>
      <w:bookmarkStart w:id="556" w:name="_Toc188295437"/>
      <w:bookmarkStart w:id="557" w:name="_Toc190251601"/>
      <w:bookmarkStart w:id="558" w:name="_Toc190707983"/>
      <w:bookmarkStart w:id="559" w:name="_Toc191193393"/>
      <w:bookmarkStart w:id="560" w:name="_Toc191318081"/>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3"/>
      <w:bookmarkEnd w:id="554"/>
      <w:bookmarkEnd w:id="555"/>
      <w:bookmarkEnd w:id="556"/>
      <w:bookmarkEnd w:id="557"/>
      <w:bookmarkEnd w:id="558"/>
      <w:bookmarkEnd w:id="559"/>
      <w:bookmarkEnd w:id="560"/>
    </w:p>
    <w:bookmarkEnd w:id="552"/>
    <w:p w14:paraId="21D0ADEA" w14:textId="6A4F6D0C" w:rsidR="00EB4575" w:rsidRPr="00EB2DAA" w:rsidRDefault="00F77778">
      <w:r w:rsidRPr="00EB2DAA">
        <w:t xml:space="preserve">HDMI </w:t>
      </w:r>
      <w:r w:rsidR="00AE6658" w:rsidRPr="00EB2DAA">
        <w:t>output/input (1)</w:t>
      </w:r>
      <w:r w:rsidRPr="00EB2DAA">
        <w:t>.</w:t>
      </w:r>
      <w:r w:rsidR="00EB4575" w:rsidRPr="00EB2DAA">
        <w:t xml:space="preserve"> See section</w:t>
      </w:r>
      <w:r w:rsidR="00073911" w:rsidRPr="00EB2DAA">
        <w:t xml:space="preserve"> </w:t>
      </w:r>
      <w:r w:rsidR="00876FEA" w:rsidRPr="00EB2DAA">
        <w:fldChar w:fldCharType="begin"/>
      </w:r>
      <w:r w:rsidR="00876FEA" w:rsidRPr="00EB2DAA">
        <w:instrText xml:space="preserve"> REF _Ref200731319 \r \h  \* MERGEFORMAT </w:instrText>
      </w:r>
      <w:r w:rsidR="00876FEA" w:rsidRPr="00EB2DAA">
        <w:fldChar w:fldCharType="separate"/>
      </w:r>
      <w:r w:rsidR="00290B98">
        <w:t>8.4</w:t>
      </w:r>
      <w:r w:rsidR="00876FEA" w:rsidRPr="00EB2DAA">
        <w:fldChar w:fldCharType="end"/>
      </w:r>
      <w:r w:rsidRPr="00EB2DAA">
        <w:t xml:space="preserve"> and </w:t>
      </w:r>
      <w:r w:rsidR="004D615B" w:rsidRPr="00EB2DAA">
        <w:fldChar w:fldCharType="begin"/>
      </w:r>
      <w:r w:rsidR="004D615B" w:rsidRPr="00EB2DAA">
        <w:instrText xml:space="preserve"> REF _Ref528261590 \r \h </w:instrText>
      </w:r>
      <w:r w:rsidR="00EB2DAA">
        <w:instrText xml:space="preserve"> \* MERGEFORMAT </w:instrText>
      </w:r>
      <w:r w:rsidR="004D615B" w:rsidRPr="00EB2DAA">
        <w:fldChar w:fldCharType="separate"/>
      </w:r>
      <w:r w:rsidR="00290B98">
        <w:t>8.6</w:t>
      </w:r>
      <w:r w:rsidR="004D615B" w:rsidRPr="00EB2DAA">
        <w:fldChar w:fldCharType="end"/>
      </w:r>
      <w:r w:rsidR="00EB4575" w:rsidRPr="00EB2DAA">
        <w:t>.</w:t>
      </w:r>
    </w:p>
    <w:p w14:paraId="5DACB4DC" w14:textId="231D1010" w:rsidR="00EB4575" w:rsidRPr="00EB2DAA" w:rsidRDefault="00EB4575">
      <w:pPr>
        <w:pBdr>
          <w:top w:val="single" w:sz="4" w:space="1" w:color="auto"/>
          <w:left w:val="single" w:sz="4" w:space="4" w:color="auto"/>
          <w:bottom w:val="single" w:sz="4" w:space="1" w:color="auto"/>
          <w:right w:val="single" w:sz="4" w:space="4" w:color="auto"/>
        </w:pBdr>
      </w:pPr>
      <w:r w:rsidRPr="00EB2DAA">
        <w:t xml:space="preserve">Note 1: </w:t>
      </w:r>
      <w:r w:rsidR="00674D00" w:rsidRPr="00EB2DAA">
        <w:t xml:space="preserve">HDMI output for STBs/PVRs and HDMI input </w:t>
      </w:r>
      <w:r w:rsidRPr="00EB2DAA">
        <w:t xml:space="preserve">for </w:t>
      </w:r>
      <w:proofErr w:type="spellStart"/>
      <w:r w:rsidRPr="00EB2DAA">
        <w:t>iDTV</w:t>
      </w:r>
      <w:proofErr w:type="spellEnd"/>
      <w:r w:rsidRPr="00EB2DAA">
        <w:t xml:space="preserve">. </w:t>
      </w:r>
    </w:p>
    <w:p w14:paraId="45A3475E" w14:textId="77777777" w:rsidR="00EB4575" w:rsidRPr="00EB2DAA" w:rsidRDefault="00EB4575" w:rsidP="00F81381">
      <w:pPr>
        <w:pStyle w:val="Overskrift3"/>
      </w:pPr>
      <w:r w:rsidRPr="00EB2DAA">
        <w:t xml:space="preserve"> </w:t>
      </w:r>
      <w:bookmarkStart w:id="561" w:name="_Toc130051315"/>
      <w:bookmarkStart w:id="562" w:name="_Toc200726943"/>
      <w:bookmarkStart w:id="563" w:name="_Toc200727734"/>
      <w:bookmarkStart w:id="564" w:name="_Toc200728525"/>
      <w:bookmarkStart w:id="565" w:name="_Toc201422753"/>
      <w:r w:rsidRPr="00EB2DAA">
        <w:t xml:space="preserve"> </w:t>
      </w:r>
      <w:bookmarkStart w:id="566" w:name="_Toc232171712"/>
      <w:bookmarkStart w:id="567" w:name="_Toc232172874"/>
      <w:bookmarkStart w:id="568" w:name="_Toc232177325"/>
      <w:bookmarkStart w:id="569" w:name="_Toc256419912"/>
      <w:bookmarkStart w:id="570" w:name="_Toc265440758"/>
      <w:bookmarkStart w:id="571" w:name="_Toc338613771"/>
      <w:bookmarkStart w:id="572" w:name="_Toc342657856"/>
      <w:bookmarkStart w:id="573" w:name="_Toc342659434"/>
      <w:bookmarkStart w:id="574" w:name="_Toc392073662"/>
      <w:bookmarkStart w:id="575" w:name="_Toc392075395"/>
      <w:bookmarkStart w:id="576" w:name="_Hlk98943977"/>
      <w:r w:rsidRPr="00EB2DAA">
        <w:t xml:space="preserve">Audio </w:t>
      </w:r>
      <w:r w:rsidR="00FC42CB" w:rsidRPr="00EB2DAA">
        <w:t xml:space="preserve">Output </w:t>
      </w:r>
      <w:r w:rsidRPr="00EB2DAA">
        <w:t>Interface</w:t>
      </w:r>
      <w:r w:rsidR="00FC42CB" w:rsidRPr="00EB2DAA">
        <w:t>s</w:t>
      </w:r>
      <w:r w:rsidRPr="00EB2DAA">
        <w:t xml:space="preserve"> (option)</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Pr="00EB2DAA">
        <w:t xml:space="preserve"> </w:t>
      </w:r>
      <w:bookmarkStart w:id="577" w:name="_Toc185269516"/>
      <w:bookmarkStart w:id="578" w:name="_Toc187740903"/>
      <w:bookmarkStart w:id="579" w:name="_Toc187757391"/>
      <w:bookmarkStart w:id="580" w:name="_Toc188295438"/>
      <w:bookmarkStart w:id="581" w:name="_Toc190251602"/>
      <w:bookmarkStart w:id="582" w:name="_Toc190707984"/>
      <w:bookmarkStart w:id="583" w:name="_Toc191193394"/>
      <w:bookmarkStart w:id="584" w:name="_Toc191318082"/>
      <w:bookmarkEnd w:id="576"/>
      <w:bookmarkEnd w:id="577"/>
      <w:bookmarkEnd w:id="578"/>
      <w:bookmarkEnd w:id="579"/>
      <w:bookmarkEnd w:id="580"/>
      <w:bookmarkEnd w:id="581"/>
      <w:bookmarkEnd w:id="582"/>
      <w:bookmarkEnd w:id="583"/>
      <w:bookmarkEnd w:id="584"/>
    </w:p>
    <w:p w14:paraId="23F5CD1F" w14:textId="336A1055" w:rsidR="00EB4575" w:rsidRPr="00EB2DAA" w:rsidRDefault="00EB673A">
      <w:r w:rsidRPr="00EB2DAA">
        <w:t>D</w:t>
      </w:r>
      <w:r w:rsidR="00FC42CB" w:rsidRPr="00EB2DAA">
        <w:t>igital audio interface</w:t>
      </w:r>
      <w:r w:rsidRPr="00EB2DAA">
        <w:t xml:space="preserve"> (s)</w:t>
      </w:r>
      <w:r w:rsidR="00FC42CB" w:rsidRPr="00EB2DAA">
        <w:t xml:space="preserve">, based on </w:t>
      </w:r>
      <w:r w:rsidRPr="00EB2DAA">
        <w:t xml:space="preserve">HDMI ARC and/or </w:t>
      </w:r>
      <w:r w:rsidR="00FC42CB" w:rsidRPr="00EB2DAA">
        <w:t>S/</w:t>
      </w:r>
      <w:proofErr w:type="spellStart"/>
      <w:r w:rsidR="00FC42CB" w:rsidRPr="00EB2DAA">
        <w:t>PDIF</w:t>
      </w:r>
      <w:proofErr w:type="spellEnd"/>
      <w:r w:rsidR="00FC42CB" w:rsidRPr="00EB2DAA">
        <w:t>, s</w:t>
      </w:r>
      <w:r w:rsidR="00EB4575" w:rsidRPr="00EB2DAA">
        <w:t>ee also section</w:t>
      </w:r>
      <w:r w:rsidRPr="00EB2DAA">
        <w:t xml:space="preserve"> </w:t>
      </w:r>
      <w:r w:rsidR="00EB2DAA">
        <w:fldChar w:fldCharType="begin"/>
      </w:r>
      <w:r w:rsidR="00EB2DAA">
        <w:instrText xml:space="preserve"> REF _Ref528269748 \r \h </w:instrText>
      </w:r>
      <w:r w:rsidR="00EB2DAA">
        <w:fldChar w:fldCharType="separate"/>
      </w:r>
      <w:r w:rsidR="00290B98">
        <w:t>8.6.3</w:t>
      </w:r>
      <w:r w:rsidR="00EB2DAA">
        <w:fldChar w:fldCharType="end"/>
      </w:r>
      <w:r w:rsidR="00EB2DAA">
        <w:t xml:space="preserve"> </w:t>
      </w:r>
      <w:r w:rsidRPr="00EB2DAA">
        <w:t>and</w:t>
      </w:r>
      <w:r w:rsidR="00EB4575" w:rsidRPr="00EB2DAA">
        <w:t xml:space="preserve"> </w:t>
      </w:r>
      <w:r w:rsidR="00876FEA" w:rsidRPr="00EB2DAA">
        <w:fldChar w:fldCharType="begin"/>
      </w:r>
      <w:r w:rsidR="00876FEA" w:rsidRPr="00EB2DAA">
        <w:instrText xml:space="preserve"> REF _Ref257283509 \r \h  \* MERGEFORMAT </w:instrText>
      </w:r>
      <w:r w:rsidR="00876FEA" w:rsidRPr="00EB2DAA">
        <w:fldChar w:fldCharType="separate"/>
      </w:r>
      <w:r w:rsidR="00290B98">
        <w:t>8.5.3</w:t>
      </w:r>
      <w:r w:rsidR="00876FEA" w:rsidRPr="00EB2DAA">
        <w:fldChar w:fldCharType="end"/>
      </w:r>
      <w:r w:rsidR="00EB4575" w:rsidRPr="00EB2DAA">
        <w:t>.</w:t>
      </w:r>
    </w:p>
    <w:p w14:paraId="73B3865F" w14:textId="2CFDF7FA" w:rsidR="00EB673A" w:rsidRPr="00EB2DAA" w:rsidRDefault="00EB673A">
      <w:r w:rsidRPr="00EB2DAA">
        <w:t xml:space="preserve">Analogue stereo audio output interface(s), based on RCA connector, see also section </w:t>
      </w:r>
      <w:r w:rsidRPr="00EB2DAA">
        <w:fldChar w:fldCharType="begin"/>
      </w:r>
      <w:r w:rsidRPr="00EB2DAA">
        <w:instrText xml:space="preserve"> REF _Ref200731319 \r \h  \* MERGEFORMAT </w:instrText>
      </w:r>
      <w:r w:rsidRPr="00EB2DAA">
        <w:fldChar w:fldCharType="separate"/>
      </w:r>
      <w:r w:rsidR="00290B98">
        <w:t>8.4</w:t>
      </w:r>
      <w:r w:rsidRPr="00EB2DAA">
        <w:fldChar w:fldCharType="end"/>
      </w:r>
      <w:r w:rsidRPr="00EB2DAA">
        <w:t>.</w:t>
      </w:r>
    </w:p>
    <w:p w14:paraId="27CAEE49" w14:textId="77777777" w:rsidR="007B5FB2" w:rsidRPr="00EB2DAA" w:rsidRDefault="002B3F00" w:rsidP="00F81381">
      <w:pPr>
        <w:pStyle w:val="Overskrift3"/>
      </w:pPr>
      <w:bookmarkStart w:id="585" w:name="_Toc185269518"/>
      <w:bookmarkStart w:id="586" w:name="_Toc187740905"/>
      <w:bookmarkStart w:id="587" w:name="_Toc187757393"/>
      <w:bookmarkStart w:id="588" w:name="_Toc188295440"/>
      <w:bookmarkStart w:id="589" w:name="_Toc190251604"/>
      <w:bookmarkStart w:id="590" w:name="_Toc190707986"/>
      <w:bookmarkStart w:id="591" w:name="_Toc191193396"/>
      <w:bookmarkStart w:id="592" w:name="_Toc191318084"/>
      <w:bookmarkStart w:id="593" w:name="_Toc200726947"/>
      <w:bookmarkStart w:id="594" w:name="_Toc200727738"/>
      <w:bookmarkStart w:id="595" w:name="_Toc200728529"/>
      <w:bookmarkStart w:id="596" w:name="_Toc201422757"/>
      <w:bookmarkStart w:id="597" w:name="_Toc232171714"/>
      <w:bookmarkStart w:id="598" w:name="_Toc232172876"/>
      <w:bookmarkStart w:id="599" w:name="_Toc232177327"/>
      <w:bookmarkStart w:id="600" w:name="_Toc256419914"/>
      <w:bookmarkStart w:id="601" w:name="_Toc265440759"/>
      <w:bookmarkStart w:id="602" w:name="_Toc338613772"/>
      <w:bookmarkStart w:id="603" w:name="_Toc342657857"/>
      <w:bookmarkStart w:id="604" w:name="_Toc342659435"/>
      <w:bookmarkStart w:id="605" w:name="_Toc392073663"/>
      <w:bookmarkStart w:id="606" w:name="_Toc392075396"/>
      <w:bookmarkStart w:id="607" w:name="_Hlk494729641"/>
      <w:bookmarkEnd w:id="585"/>
      <w:bookmarkEnd w:id="586"/>
      <w:bookmarkEnd w:id="587"/>
      <w:bookmarkEnd w:id="588"/>
      <w:bookmarkEnd w:id="589"/>
      <w:bookmarkEnd w:id="590"/>
      <w:bookmarkEnd w:id="591"/>
      <w:bookmarkEnd w:id="592"/>
      <w:r w:rsidRPr="00EB2DAA">
        <w:t>Main hardware/firmware functions-Overview per configuration</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bookmarkEnd w:id="607"/>
    <w:p w14:paraId="2F24400F" w14:textId="5E43E575" w:rsidR="002B3F00" w:rsidRDefault="00876FEA" w:rsidP="00C33CA0">
      <w:r w:rsidRPr="00EB2DAA">
        <w:fldChar w:fldCharType="begin"/>
      </w:r>
      <w:r w:rsidRPr="00EB2DAA">
        <w:instrText xml:space="preserve"> REF _Ref264451027 \h  \* MERGEFORMAT </w:instrText>
      </w:r>
      <w:r w:rsidRPr="00EB2DAA">
        <w:fldChar w:fldCharType="separate"/>
      </w:r>
      <w:r w:rsidR="00290B98" w:rsidRPr="00333840">
        <w:t xml:space="preserve">Table </w:t>
      </w:r>
      <w:r w:rsidR="00290B98">
        <w:t>2</w:t>
      </w:r>
      <w:r w:rsidR="00290B98" w:rsidRPr="00333840">
        <w:t>.</w:t>
      </w:r>
      <w:r w:rsidRPr="00EB2DAA">
        <w:fldChar w:fldCharType="end"/>
      </w:r>
      <w:r w:rsidR="00EB673A" w:rsidRPr="00EB2DAA">
        <w:t>1</w:t>
      </w:r>
      <w:r w:rsidR="007B5FB2" w:rsidRPr="00EB2DAA">
        <w:t xml:space="preserve"> indicates some of </w:t>
      </w:r>
      <w:r w:rsidR="00A81D9A" w:rsidRPr="00EB2DAA">
        <w:t xml:space="preserve">the </w:t>
      </w:r>
      <w:r w:rsidR="007B5FB2" w:rsidRPr="00EB2DAA">
        <w:t xml:space="preserve">major hardware/firmware functions in the IRD. A more detailed overview, which also includes the NorDig </w:t>
      </w:r>
      <w:r w:rsidR="00F143D5" w:rsidRPr="00EB2DAA">
        <w:t>profiles,</w:t>
      </w:r>
      <w:r w:rsidR="007B5FB2" w:rsidRPr="00EB2DAA">
        <w:t xml:space="preserve"> is given in </w:t>
      </w:r>
      <w:r w:rsidRPr="00EB2DAA">
        <w:fldChar w:fldCharType="begin"/>
      </w:r>
      <w:r w:rsidRPr="00EB2DAA">
        <w:instrText xml:space="preserve"> REF _Ref264450831 \r \h  \* MERGEFORMAT </w:instrText>
      </w:r>
      <w:r w:rsidRPr="00EB2DAA">
        <w:fldChar w:fldCharType="separate"/>
      </w:r>
      <w:r w:rsidR="00290B98">
        <w:t>Annex J</w:t>
      </w:r>
      <w:r w:rsidRPr="00EB2DAA">
        <w:fldChar w:fldCharType="end"/>
      </w:r>
      <w:r w:rsidR="007B5FB2" w:rsidRPr="00EB2DAA">
        <w:t>. Detailed</w:t>
      </w:r>
      <w:r w:rsidR="007B5FB2" w:rsidRPr="00333840">
        <w:t xml:space="preserve"> requirements are specified in chapters 3-1</w:t>
      </w:r>
      <w:r w:rsidR="00F30BF7" w:rsidRPr="00333840">
        <w:t>6</w:t>
      </w:r>
      <w:r w:rsidR="007B5FB2" w:rsidRPr="00333840">
        <w:t>.</w:t>
      </w:r>
    </w:p>
    <w:p w14:paraId="59E25D7F" w14:textId="77777777" w:rsidR="006E1DC7" w:rsidRDefault="006E1DC7" w:rsidP="00C33CA0"/>
    <w:p w14:paraId="461DE428" w14:textId="77777777" w:rsidR="006E1DC7" w:rsidRPr="00333840" w:rsidRDefault="006E1DC7" w:rsidP="00C33CA0"/>
    <w:tbl>
      <w:tblPr>
        <w:tblW w:w="902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6"/>
        <w:gridCol w:w="1277"/>
        <w:gridCol w:w="900"/>
        <w:gridCol w:w="1019"/>
        <w:gridCol w:w="1302"/>
      </w:tblGrid>
      <w:tr w:rsidR="00511C50" w:rsidRPr="00333840" w14:paraId="39896C30" w14:textId="77777777" w:rsidTr="007E5257">
        <w:tc>
          <w:tcPr>
            <w:tcW w:w="4526" w:type="dxa"/>
            <w:tcBorders>
              <w:bottom w:val="nil"/>
            </w:tcBorders>
            <w:shd w:val="clear" w:color="auto" w:fill="D9D9D9" w:themeFill="background1" w:themeFillShade="D9"/>
          </w:tcPr>
          <w:p w14:paraId="79EA1AE9" w14:textId="77777777" w:rsidR="00511C50" w:rsidRPr="00333840" w:rsidRDefault="00511C50" w:rsidP="00511C50">
            <w:pPr>
              <w:pStyle w:val="Tabelltext"/>
              <w:rPr>
                <w:b/>
                <w:strike/>
                <w:sz w:val="20"/>
                <w:lang w:val="en-GB"/>
              </w:rPr>
            </w:pPr>
          </w:p>
        </w:tc>
        <w:tc>
          <w:tcPr>
            <w:tcW w:w="2177" w:type="dxa"/>
            <w:gridSpan w:val="2"/>
            <w:tcBorders>
              <w:bottom w:val="nil"/>
            </w:tcBorders>
            <w:shd w:val="clear" w:color="auto" w:fill="D9D9D9"/>
          </w:tcPr>
          <w:p w14:paraId="25175F8C" w14:textId="77777777" w:rsidR="00511C50" w:rsidRPr="00333840" w:rsidRDefault="00511C50" w:rsidP="00511C50">
            <w:pPr>
              <w:pStyle w:val="Tabelltext"/>
              <w:jc w:val="center"/>
              <w:rPr>
                <w:b/>
                <w:strike/>
                <w:sz w:val="20"/>
                <w:lang w:val="en-GB"/>
              </w:rPr>
            </w:pPr>
          </w:p>
        </w:tc>
        <w:tc>
          <w:tcPr>
            <w:tcW w:w="2321" w:type="dxa"/>
            <w:gridSpan w:val="2"/>
            <w:tcBorders>
              <w:bottom w:val="nil"/>
            </w:tcBorders>
            <w:shd w:val="clear" w:color="auto" w:fill="D9D9D9"/>
          </w:tcPr>
          <w:p w14:paraId="0CB93DED" w14:textId="77777777" w:rsidR="00511C50" w:rsidRPr="00581510" w:rsidRDefault="00511C50" w:rsidP="00511C50">
            <w:pPr>
              <w:pStyle w:val="Tabelltext"/>
              <w:jc w:val="center"/>
              <w:rPr>
                <w:b/>
                <w:sz w:val="20"/>
                <w:lang w:val="en-GB"/>
              </w:rPr>
            </w:pPr>
            <w:proofErr w:type="spellStart"/>
            <w:r w:rsidRPr="00581510">
              <w:rPr>
                <w:b/>
                <w:sz w:val="20"/>
                <w:lang w:val="en-GB"/>
              </w:rPr>
              <w:t>HEVC</w:t>
            </w:r>
            <w:proofErr w:type="spellEnd"/>
            <w:r w:rsidRPr="00581510">
              <w:rPr>
                <w:b/>
                <w:sz w:val="20"/>
                <w:lang w:val="en-GB"/>
              </w:rPr>
              <w:t xml:space="preserve"> IRD</w:t>
            </w:r>
          </w:p>
        </w:tc>
      </w:tr>
      <w:tr w:rsidR="00511C50" w:rsidRPr="00333840" w14:paraId="3EA43E8B" w14:textId="77777777" w:rsidTr="007E5257">
        <w:tc>
          <w:tcPr>
            <w:tcW w:w="4526" w:type="dxa"/>
            <w:tcBorders>
              <w:bottom w:val="nil"/>
            </w:tcBorders>
            <w:shd w:val="clear" w:color="auto" w:fill="D9D9D9" w:themeFill="background1" w:themeFillShade="D9"/>
          </w:tcPr>
          <w:p w14:paraId="68084507" w14:textId="77777777" w:rsidR="00511C50" w:rsidRPr="00333840" w:rsidRDefault="00511C50" w:rsidP="00511C50">
            <w:pPr>
              <w:pStyle w:val="Tabelltext"/>
              <w:rPr>
                <w:b/>
                <w:strike/>
                <w:sz w:val="20"/>
                <w:lang w:val="en-GB"/>
              </w:rPr>
            </w:pPr>
            <w:r w:rsidRPr="00333840">
              <w:rPr>
                <w:b/>
                <w:sz w:val="20"/>
                <w:lang w:val="en-GB"/>
              </w:rPr>
              <w:t>NorDig IRD</w:t>
            </w:r>
            <w:r w:rsidRPr="00333840">
              <w:rPr>
                <w:b/>
                <w:strike/>
                <w:sz w:val="20"/>
                <w:lang w:val="en-GB"/>
              </w:rPr>
              <w:t xml:space="preserve"> </w:t>
            </w:r>
          </w:p>
        </w:tc>
        <w:tc>
          <w:tcPr>
            <w:tcW w:w="1277" w:type="dxa"/>
            <w:tcBorders>
              <w:bottom w:val="nil"/>
            </w:tcBorders>
            <w:shd w:val="clear" w:color="auto" w:fill="D9D9D9"/>
          </w:tcPr>
          <w:p w14:paraId="204D0459" w14:textId="77777777" w:rsidR="00511C50" w:rsidRPr="00333840" w:rsidRDefault="00511C50" w:rsidP="00511C50">
            <w:pPr>
              <w:pStyle w:val="Tabelltext"/>
              <w:jc w:val="center"/>
              <w:rPr>
                <w:b/>
                <w:strike/>
                <w:sz w:val="20"/>
                <w:lang w:val="en-GB"/>
              </w:rPr>
            </w:pPr>
            <w:r w:rsidRPr="00333840">
              <w:rPr>
                <w:b/>
                <w:sz w:val="20"/>
                <w:lang w:val="en-GB"/>
              </w:rPr>
              <w:t>STB</w:t>
            </w:r>
          </w:p>
        </w:tc>
        <w:tc>
          <w:tcPr>
            <w:tcW w:w="900" w:type="dxa"/>
            <w:tcBorders>
              <w:bottom w:val="nil"/>
            </w:tcBorders>
            <w:shd w:val="clear" w:color="auto" w:fill="D9D9D9"/>
          </w:tcPr>
          <w:p w14:paraId="45AC85E6" w14:textId="77777777" w:rsidR="00511C50" w:rsidRPr="00333840" w:rsidRDefault="00511C50" w:rsidP="00511C50">
            <w:pPr>
              <w:pStyle w:val="Tabelltext"/>
              <w:jc w:val="center"/>
              <w:rPr>
                <w:b/>
                <w:strike/>
                <w:sz w:val="20"/>
                <w:lang w:val="en-GB"/>
              </w:rPr>
            </w:pPr>
            <w:proofErr w:type="spellStart"/>
            <w:r w:rsidRPr="00333840">
              <w:rPr>
                <w:b/>
                <w:sz w:val="20"/>
                <w:lang w:val="en-GB"/>
              </w:rPr>
              <w:t>iDTV</w:t>
            </w:r>
            <w:proofErr w:type="spellEnd"/>
          </w:p>
        </w:tc>
        <w:tc>
          <w:tcPr>
            <w:tcW w:w="1019" w:type="dxa"/>
            <w:tcBorders>
              <w:bottom w:val="nil"/>
            </w:tcBorders>
            <w:shd w:val="clear" w:color="auto" w:fill="D9D9D9"/>
          </w:tcPr>
          <w:p w14:paraId="0699B1E8" w14:textId="77777777" w:rsidR="00511C50" w:rsidRPr="00581510" w:rsidRDefault="00511C50" w:rsidP="00511C50">
            <w:pPr>
              <w:pStyle w:val="Tabelltext"/>
              <w:jc w:val="center"/>
              <w:rPr>
                <w:b/>
                <w:sz w:val="20"/>
                <w:lang w:val="en-GB"/>
              </w:rPr>
            </w:pPr>
            <w:r w:rsidRPr="00581510">
              <w:rPr>
                <w:b/>
                <w:sz w:val="20"/>
                <w:lang w:val="en-GB"/>
              </w:rPr>
              <w:t>STB</w:t>
            </w:r>
          </w:p>
        </w:tc>
        <w:tc>
          <w:tcPr>
            <w:tcW w:w="1302" w:type="dxa"/>
            <w:tcBorders>
              <w:bottom w:val="nil"/>
            </w:tcBorders>
            <w:shd w:val="clear" w:color="auto" w:fill="D9D9D9"/>
          </w:tcPr>
          <w:p w14:paraId="514AD398" w14:textId="77777777" w:rsidR="00511C50" w:rsidRPr="00581510" w:rsidRDefault="00511C50" w:rsidP="00511C50">
            <w:pPr>
              <w:pStyle w:val="Tabelltext"/>
              <w:jc w:val="center"/>
              <w:rPr>
                <w:b/>
                <w:sz w:val="20"/>
                <w:lang w:val="en-GB"/>
              </w:rPr>
            </w:pPr>
            <w:proofErr w:type="spellStart"/>
            <w:r w:rsidRPr="00581510">
              <w:rPr>
                <w:b/>
                <w:sz w:val="20"/>
                <w:lang w:val="en-GB"/>
              </w:rPr>
              <w:t>iDTV</w:t>
            </w:r>
            <w:proofErr w:type="spellEnd"/>
          </w:p>
        </w:tc>
      </w:tr>
      <w:tr w:rsidR="00511C50" w:rsidRPr="00333840" w14:paraId="18E9EE19" w14:textId="77777777" w:rsidTr="007E5257">
        <w:tc>
          <w:tcPr>
            <w:tcW w:w="4526" w:type="dxa"/>
          </w:tcPr>
          <w:p w14:paraId="3E00298C" w14:textId="77777777" w:rsidR="00511C50" w:rsidRPr="00581510" w:rsidRDefault="00511C50" w:rsidP="00511C50">
            <w:pPr>
              <w:pStyle w:val="Tabelltext"/>
              <w:rPr>
                <w:b/>
                <w:sz w:val="20"/>
                <w:lang w:val="en-GB"/>
              </w:rPr>
            </w:pPr>
            <w:r w:rsidRPr="00581510">
              <w:rPr>
                <w:b/>
                <w:sz w:val="20"/>
                <w:lang w:val="en-GB"/>
              </w:rPr>
              <w:t>Video decoding/processing</w:t>
            </w:r>
          </w:p>
        </w:tc>
        <w:tc>
          <w:tcPr>
            <w:tcW w:w="1277" w:type="dxa"/>
          </w:tcPr>
          <w:p w14:paraId="2746AB8A" w14:textId="77777777" w:rsidR="00511C50" w:rsidRPr="00581510" w:rsidRDefault="00511C50" w:rsidP="00511C50">
            <w:pPr>
              <w:pStyle w:val="Tabelltext"/>
              <w:jc w:val="center"/>
              <w:rPr>
                <w:b/>
                <w:sz w:val="20"/>
                <w:lang w:val="en-GB"/>
              </w:rPr>
            </w:pPr>
          </w:p>
        </w:tc>
        <w:tc>
          <w:tcPr>
            <w:tcW w:w="900" w:type="dxa"/>
          </w:tcPr>
          <w:p w14:paraId="5D2F9224" w14:textId="77777777" w:rsidR="00511C50" w:rsidRPr="00581510" w:rsidRDefault="00511C50" w:rsidP="00511C50">
            <w:pPr>
              <w:pStyle w:val="Tabelltext"/>
              <w:jc w:val="center"/>
              <w:rPr>
                <w:b/>
                <w:sz w:val="20"/>
                <w:lang w:val="en-GB"/>
              </w:rPr>
            </w:pPr>
          </w:p>
        </w:tc>
        <w:tc>
          <w:tcPr>
            <w:tcW w:w="1019" w:type="dxa"/>
          </w:tcPr>
          <w:p w14:paraId="05065416" w14:textId="77777777" w:rsidR="00511C50" w:rsidRPr="00581510" w:rsidRDefault="00511C50" w:rsidP="00511C50">
            <w:pPr>
              <w:pStyle w:val="Tabelltext"/>
              <w:jc w:val="center"/>
              <w:rPr>
                <w:b/>
                <w:sz w:val="20"/>
                <w:lang w:val="en-GB"/>
              </w:rPr>
            </w:pPr>
          </w:p>
        </w:tc>
        <w:tc>
          <w:tcPr>
            <w:tcW w:w="1302" w:type="dxa"/>
          </w:tcPr>
          <w:p w14:paraId="5ED47DC6" w14:textId="77777777" w:rsidR="00511C50" w:rsidRPr="00581510" w:rsidRDefault="00511C50" w:rsidP="00511C50">
            <w:pPr>
              <w:pStyle w:val="Tabelltext"/>
              <w:jc w:val="center"/>
              <w:rPr>
                <w:b/>
                <w:sz w:val="20"/>
                <w:lang w:val="en-GB"/>
              </w:rPr>
            </w:pPr>
          </w:p>
        </w:tc>
      </w:tr>
      <w:tr w:rsidR="00511C50" w:rsidRPr="00333840" w14:paraId="614F67D5" w14:textId="77777777" w:rsidTr="007E5257">
        <w:tc>
          <w:tcPr>
            <w:tcW w:w="4526" w:type="dxa"/>
          </w:tcPr>
          <w:p w14:paraId="615FEE67" w14:textId="77777777" w:rsidR="00511C50" w:rsidRPr="00581510" w:rsidRDefault="00511C50" w:rsidP="00511C50">
            <w:pPr>
              <w:pStyle w:val="Tabelltext"/>
              <w:rPr>
                <w:sz w:val="20"/>
              </w:rPr>
            </w:pPr>
            <w:r w:rsidRPr="00581510">
              <w:rPr>
                <w:sz w:val="20"/>
              </w:rPr>
              <w:t xml:space="preserve">  MPEG-2 </w:t>
            </w:r>
            <w:proofErr w:type="spellStart"/>
            <w:r w:rsidRPr="00581510">
              <w:rPr>
                <w:sz w:val="20"/>
              </w:rPr>
              <w:t>MP@ML</w:t>
            </w:r>
            <w:proofErr w:type="spellEnd"/>
            <w:r w:rsidRPr="00581510">
              <w:rPr>
                <w:sz w:val="20"/>
              </w:rPr>
              <w:t xml:space="preserve"> </w:t>
            </w:r>
            <w:proofErr w:type="spellStart"/>
            <w:r w:rsidRPr="00581510">
              <w:rPr>
                <w:sz w:val="20"/>
              </w:rPr>
              <w:t>SDTV</w:t>
            </w:r>
            <w:proofErr w:type="spellEnd"/>
            <w:r w:rsidRPr="00581510">
              <w:rPr>
                <w:sz w:val="20"/>
              </w:rPr>
              <w:t xml:space="preserve"> video</w:t>
            </w:r>
          </w:p>
        </w:tc>
        <w:tc>
          <w:tcPr>
            <w:tcW w:w="1277" w:type="dxa"/>
          </w:tcPr>
          <w:p w14:paraId="3849BD89" w14:textId="77777777" w:rsidR="00511C50" w:rsidRPr="00581510" w:rsidRDefault="00511C50" w:rsidP="00511C50">
            <w:pPr>
              <w:pStyle w:val="Tabelltext"/>
              <w:jc w:val="center"/>
              <w:rPr>
                <w:strike/>
                <w:sz w:val="20"/>
                <w:lang w:val="en-GB"/>
              </w:rPr>
            </w:pPr>
            <w:r w:rsidRPr="00581510">
              <w:rPr>
                <w:sz w:val="20"/>
              </w:rPr>
              <w:t xml:space="preserve"> </w:t>
            </w:r>
            <w:r w:rsidRPr="00581510">
              <w:rPr>
                <w:sz w:val="20"/>
                <w:lang w:val="en-GB"/>
              </w:rPr>
              <w:t>M</w:t>
            </w:r>
          </w:p>
        </w:tc>
        <w:tc>
          <w:tcPr>
            <w:tcW w:w="900" w:type="dxa"/>
          </w:tcPr>
          <w:p w14:paraId="7FF8FB9F" w14:textId="77777777" w:rsidR="00511C50" w:rsidRPr="00581510" w:rsidRDefault="00511C50" w:rsidP="00511C50">
            <w:pPr>
              <w:pStyle w:val="Tabelltext"/>
              <w:jc w:val="center"/>
              <w:rPr>
                <w:strike/>
                <w:sz w:val="20"/>
                <w:lang w:val="en-GB"/>
              </w:rPr>
            </w:pPr>
            <w:r w:rsidRPr="00581510">
              <w:rPr>
                <w:sz w:val="20"/>
                <w:lang w:val="en-GB"/>
              </w:rPr>
              <w:t xml:space="preserve"> M</w:t>
            </w:r>
          </w:p>
        </w:tc>
        <w:tc>
          <w:tcPr>
            <w:tcW w:w="1019" w:type="dxa"/>
          </w:tcPr>
          <w:p w14:paraId="0DD9EE36" w14:textId="77777777" w:rsidR="00511C50" w:rsidRPr="00581510" w:rsidRDefault="00511C50" w:rsidP="00511C50">
            <w:pPr>
              <w:pStyle w:val="Tabelltext"/>
              <w:jc w:val="center"/>
              <w:rPr>
                <w:sz w:val="20"/>
                <w:lang w:val="en-GB"/>
              </w:rPr>
            </w:pPr>
            <w:r w:rsidRPr="00581510">
              <w:rPr>
                <w:sz w:val="20"/>
              </w:rPr>
              <w:t xml:space="preserve"> </w:t>
            </w:r>
            <w:r w:rsidRPr="00581510">
              <w:rPr>
                <w:sz w:val="20"/>
                <w:lang w:val="en-GB"/>
              </w:rPr>
              <w:t>M</w:t>
            </w:r>
          </w:p>
        </w:tc>
        <w:tc>
          <w:tcPr>
            <w:tcW w:w="1302" w:type="dxa"/>
          </w:tcPr>
          <w:p w14:paraId="7C94535F" w14:textId="77777777" w:rsidR="00511C50" w:rsidRPr="00581510" w:rsidRDefault="00511C50" w:rsidP="00511C50">
            <w:pPr>
              <w:pStyle w:val="Tabelltext"/>
              <w:jc w:val="center"/>
              <w:rPr>
                <w:sz w:val="20"/>
                <w:lang w:val="en-GB"/>
              </w:rPr>
            </w:pPr>
            <w:r w:rsidRPr="00581510">
              <w:rPr>
                <w:sz w:val="20"/>
                <w:lang w:val="en-GB"/>
              </w:rPr>
              <w:t xml:space="preserve"> M</w:t>
            </w:r>
          </w:p>
        </w:tc>
      </w:tr>
      <w:tr w:rsidR="00511C50" w:rsidRPr="00333840" w14:paraId="51ED4380" w14:textId="77777777" w:rsidTr="007E5257">
        <w:tc>
          <w:tcPr>
            <w:tcW w:w="4526" w:type="dxa"/>
          </w:tcPr>
          <w:p w14:paraId="3E4F4E31" w14:textId="77777777" w:rsidR="00511C50" w:rsidRPr="00581510" w:rsidRDefault="00511C50" w:rsidP="00511C50">
            <w:pPr>
              <w:pStyle w:val="Tabelltext"/>
              <w:rPr>
                <w:sz w:val="20"/>
              </w:rPr>
            </w:pPr>
            <w:r w:rsidRPr="00581510">
              <w:rPr>
                <w:sz w:val="20"/>
              </w:rPr>
              <w:t xml:space="preserve">  MPEG-4 </w:t>
            </w:r>
            <w:proofErr w:type="spellStart"/>
            <w:r w:rsidRPr="00581510">
              <w:rPr>
                <w:sz w:val="20"/>
              </w:rPr>
              <w:t>AVC</w:t>
            </w:r>
            <w:proofErr w:type="spellEnd"/>
            <w:r w:rsidRPr="00581510">
              <w:rPr>
                <w:sz w:val="20"/>
              </w:rPr>
              <w:t xml:space="preserve"> </w:t>
            </w:r>
            <w:hyperlink r:id="rId14" w:history="1">
              <w:proofErr w:type="spellStart"/>
              <w:r w:rsidRPr="00581510">
                <w:rPr>
                  <w:rStyle w:val="Hyperlink"/>
                  <w:color w:val="auto"/>
                  <w:sz w:val="20"/>
                  <w:u w:val="none"/>
                </w:rPr>
                <w:t>HL@L4</w:t>
              </w:r>
              <w:proofErr w:type="spellEnd"/>
            </w:hyperlink>
            <w:r w:rsidRPr="00581510">
              <w:rPr>
                <w:sz w:val="20"/>
              </w:rPr>
              <w:t xml:space="preserve"> </w:t>
            </w:r>
            <w:proofErr w:type="spellStart"/>
            <w:r w:rsidRPr="00581510">
              <w:rPr>
                <w:sz w:val="20"/>
              </w:rPr>
              <w:t>SDTV</w:t>
            </w:r>
            <w:proofErr w:type="spellEnd"/>
            <w:r w:rsidRPr="00581510">
              <w:rPr>
                <w:sz w:val="20"/>
              </w:rPr>
              <w:t xml:space="preserve"> + </w:t>
            </w:r>
            <w:proofErr w:type="spellStart"/>
            <w:r w:rsidRPr="00581510">
              <w:rPr>
                <w:sz w:val="20"/>
              </w:rPr>
              <w:t>HDTV</w:t>
            </w:r>
            <w:proofErr w:type="spellEnd"/>
            <w:r w:rsidRPr="00581510">
              <w:rPr>
                <w:sz w:val="20"/>
              </w:rPr>
              <w:t xml:space="preserve"> video</w:t>
            </w:r>
          </w:p>
        </w:tc>
        <w:tc>
          <w:tcPr>
            <w:tcW w:w="1277" w:type="dxa"/>
          </w:tcPr>
          <w:p w14:paraId="0377724A"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868351C"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70CA3DCC"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19B1B804" w14:textId="77777777" w:rsidR="00511C50" w:rsidRPr="00581510" w:rsidRDefault="00511C50" w:rsidP="00511C50">
            <w:pPr>
              <w:pStyle w:val="Tabelltext"/>
              <w:jc w:val="center"/>
              <w:rPr>
                <w:sz w:val="20"/>
                <w:lang w:val="en-GB"/>
              </w:rPr>
            </w:pPr>
            <w:r w:rsidRPr="00581510">
              <w:rPr>
                <w:sz w:val="20"/>
                <w:lang w:val="en-GB"/>
              </w:rPr>
              <w:t>M</w:t>
            </w:r>
          </w:p>
        </w:tc>
      </w:tr>
      <w:tr w:rsidR="00511C50" w:rsidRPr="00A34E0A" w14:paraId="5AB54281" w14:textId="77777777" w:rsidTr="007E5257">
        <w:tc>
          <w:tcPr>
            <w:tcW w:w="4526" w:type="dxa"/>
          </w:tcPr>
          <w:p w14:paraId="16435B5F" w14:textId="77777777" w:rsidR="00511C50" w:rsidRPr="00581510" w:rsidRDefault="00511C50" w:rsidP="00511C50">
            <w:pPr>
              <w:pStyle w:val="Tabelltext"/>
              <w:rPr>
                <w:sz w:val="20"/>
                <w:lang w:val="en-GB"/>
              </w:rPr>
            </w:pPr>
            <w:r w:rsidRPr="00581510">
              <w:rPr>
                <w:sz w:val="20"/>
                <w:lang w:val="en-GB"/>
              </w:rPr>
              <w:t xml:space="preserve">  MPEG-H </w:t>
            </w:r>
            <w:proofErr w:type="spellStart"/>
            <w:r w:rsidRPr="00581510">
              <w:rPr>
                <w:sz w:val="20"/>
                <w:lang w:val="en-GB"/>
              </w:rPr>
              <w:t>HEVC</w:t>
            </w:r>
            <w:proofErr w:type="spellEnd"/>
            <w:r w:rsidRPr="00581510">
              <w:rPr>
                <w:sz w:val="20"/>
                <w:lang w:val="en-GB"/>
              </w:rPr>
              <w:t xml:space="preserve"> </w:t>
            </w:r>
            <w:proofErr w:type="spellStart"/>
            <w:r w:rsidRPr="00581510">
              <w:rPr>
                <w:sz w:val="20"/>
                <w:lang w:val="en-GB"/>
              </w:rPr>
              <w:t>HDR</w:t>
            </w:r>
            <w:proofErr w:type="spellEnd"/>
            <w:r w:rsidRPr="00581510">
              <w:rPr>
                <w:sz w:val="20"/>
                <w:lang w:val="en-GB"/>
              </w:rPr>
              <w:t xml:space="preserve"> </w:t>
            </w:r>
            <w:proofErr w:type="spellStart"/>
            <w:r w:rsidRPr="00581510">
              <w:rPr>
                <w:sz w:val="20"/>
                <w:lang w:val="en-GB"/>
              </w:rPr>
              <w:t>SFR</w:t>
            </w:r>
            <w:proofErr w:type="spellEnd"/>
            <w:r w:rsidRPr="00581510">
              <w:rPr>
                <w:sz w:val="20"/>
                <w:lang w:val="en-GB"/>
              </w:rPr>
              <w:t xml:space="preserve"> </w:t>
            </w:r>
            <w:proofErr w:type="spellStart"/>
            <w:r w:rsidRPr="00581510">
              <w:rPr>
                <w:sz w:val="20"/>
                <w:lang w:val="en-GB"/>
              </w:rPr>
              <w:t>UHDTV</w:t>
            </w:r>
            <w:proofErr w:type="spellEnd"/>
            <w:r w:rsidRPr="00581510">
              <w:rPr>
                <w:sz w:val="20"/>
                <w:lang w:val="en-GB"/>
              </w:rPr>
              <w:t xml:space="preserve"> </w:t>
            </w:r>
            <w:r w:rsidRPr="00581510">
              <w:rPr>
                <w:sz w:val="16"/>
                <w:lang w:val="en-GB"/>
              </w:rPr>
              <w:t>(</w:t>
            </w:r>
            <w:proofErr w:type="spellStart"/>
            <w:r w:rsidRPr="00581510">
              <w:rPr>
                <w:sz w:val="16"/>
                <w:lang w:val="en-GB"/>
              </w:rPr>
              <w:t>HLG10</w:t>
            </w:r>
            <w:proofErr w:type="spellEnd"/>
            <w:r w:rsidRPr="00581510">
              <w:rPr>
                <w:sz w:val="16"/>
                <w:lang w:val="en-GB"/>
              </w:rPr>
              <w:t xml:space="preserve"> + </w:t>
            </w:r>
            <w:proofErr w:type="spellStart"/>
            <w:r w:rsidRPr="00581510">
              <w:rPr>
                <w:sz w:val="16"/>
                <w:lang w:val="en-GB"/>
              </w:rPr>
              <w:t>PQ10</w:t>
            </w:r>
            <w:proofErr w:type="spellEnd"/>
            <w:r w:rsidRPr="00581510">
              <w:rPr>
                <w:sz w:val="16"/>
                <w:lang w:val="en-GB"/>
              </w:rPr>
              <w:t>)</w:t>
            </w:r>
            <w:r w:rsidRPr="00581510">
              <w:rPr>
                <w:sz w:val="20"/>
                <w:lang w:val="en-GB"/>
              </w:rPr>
              <w:t xml:space="preserve"> </w:t>
            </w:r>
          </w:p>
        </w:tc>
        <w:tc>
          <w:tcPr>
            <w:tcW w:w="1277" w:type="dxa"/>
          </w:tcPr>
          <w:p w14:paraId="31150522" w14:textId="77777777" w:rsidR="00511C50" w:rsidRPr="00581510" w:rsidRDefault="00511C50" w:rsidP="00511C50">
            <w:pPr>
              <w:pStyle w:val="Tabelltext"/>
              <w:jc w:val="center"/>
              <w:rPr>
                <w:sz w:val="20"/>
                <w:lang w:val="en-GB"/>
              </w:rPr>
            </w:pPr>
          </w:p>
        </w:tc>
        <w:tc>
          <w:tcPr>
            <w:tcW w:w="900" w:type="dxa"/>
          </w:tcPr>
          <w:p w14:paraId="0E72B6FB" w14:textId="77777777" w:rsidR="00511C50" w:rsidRPr="00581510" w:rsidRDefault="00511C50" w:rsidP="00511C50">
            <w:pPr>
              <w:pStyle w:val="Tabelltext"/>
              <w:jc w:val="center"/>
              <w:rPr>
                <w:sz w:val="20"/>
                <w:lang w:val="en-GB"/>
              </w:rPr>
            </w:pPr>
          </w:p>
        </w:tc>
        <w:tc>
          <w:tcPr>
            <w:tcW w:w="1019" w:type="dxa"/>
          </w:tcPr>
          <w:p w14:paraId="61E2758D" w14:textId="77777777" w:rsidR="00511C50" w:rsidRPr="00581510" w:rsidRDefault="00511C50" w:rsidP="00511C50">
            <w:pPr>
              <w:pStyle w:val="Tabelltext"/>
              <w:jc w:val="center"/>
              <w:rPr>
                <w:sz w:val="20"/>
              </w:rPr>
            </w:pPr>
            <w:r w:rsidRPr="00581510">
              <w:rPr>
                <w:sz w:val="20"/>
              </w:rPr>
              <w:t>M</w:t>
            </w:r>
          </w:p>
        </w:tc>
        <w:tc>
          <w:tcPr>
            <w:tcW w:w="1302" w:type="dxa"/>
          </w:tcPr>
          <w:p w14:paraId="47C48F2B" w14:textId="77777777" w:rsidR="00511C50" w:rsidRPr="00581510" w:rsidRDefault="00511C50" w:rsidP="00511C50">
            <w:pPr>
              <w:pStyle w:val="Tabelltext"/>
              <w:jc w:val="center"/>
              <w:rPr>
                <w:sz w:val="20"/>
              </w:rPr>
            </w:pPr>
            <w:r w:rsidRPr="00581510">
              <w:rPr>
                <w:sz w:val="20"/>
              </w:rPr>
              <w:t>M</w:t>
            </w:r>
          </w:p>
        </w:tc>
      </w:tr>
      <w:tr w:rsidR="00511C50" w:rsidRPr="00333840" w14:paraId="4671BF9C" w14:textId="77777777" w:rsidTr="007E5257">
        <w:tc>
          <w:tcPr>
            <w:tcW w:w="4526" w:type="dxa"/>
          </w:tcPr>
          <w:p w14:paraId="3604084E" w14:textId="77777777" w:rsidR="00511C50" w:rsidRPr="00581510" w:rsidRDefault="00511C50" w:rsidP="00511C50">
            <w:pPr>
              <w:pStyle w:val="Tabelltext"/>
              <w:rPr>
                <w:b/>
                <w:sz w:val="20"/>
                <w:lang w:val="en-GB"/>
              </w:rPr>
            </w:pPr>
            <w:r w:rsidRPr="00581510">
              <w:rPr>
                <w:b/>
                <w:sz w:val="20"/>
                <w:lang w:val="en-GB"/>
              </w:rPr>
              <w:t>Audio decoding/processing</w:t>
            </w:r>
          </w:p>
        </w:tc>
        <w:tc>
          <w:tcPr>
            <w:tcW w:w="1277" w:type="dxa"/>
          </w:tcPr>
          <w:p w14:paraId="53BF58A0" w14:textId="77777777" w:rsidR="00511C50" w:rsidRPr="00581510" w:rsidRDefault="00511C50" w:rsidP="00511C50">
            <w:pPr>
              <w:pStyle w:val="Tabelltext"/>
              <w:jc w:val="center"/>
              <w:rPr>
                <w:b/>
                <w:sz w:val="20"/>
                <w:lang w:val="en-GB"/>
              </w:rPr>
            </w:pPr>
          </w:p>
        </w:tc>
        <w:tc>
          <w:tcPr>
            <w:tcW w:w="900" w:type="dxa"/>
          </w:tcPr>
          <w:p w14:paraId="6EB7C61E" w14:textId="77777777" w:rsidR="00511C50" w:rsidRPr="00581510" w:rsidRDefault="00511C50" w:rsidP="00511C50">
            <w:pPr>
              <w:pStyle w:val="Tabelltext"/>
              <w:jc w:val="center"/>
              <w:rPr>
                <w:b/>
                <w:sz w:val="20"/>
                <w:lang w:val="en-GB"/>
              </w:rPr>
            </w:pPr>
          </w:p>
        </w:tc>
        <w:tc>
          <w:tcPr>
            <w:tcW w:w="1019" w:type="dxa"/>
          </w:tcPr>
          <w:p w14:paraId="1B385E7E" w14:textId="77777777" w:rsidR="00511C50" w:rsidRPr="00581510" w:rsidRDefault="00511C50" w:rsidP="00511C50">
            <w:pPr>
              <w:pStyle w:val="Tabelltext"/>
              <w:jc w:val="center"/>
              <w:rPr>
                <w:b/>
                <w:sz w:val="20"/>
                <w:lang w:val="en-GB"/>
              </w:rPr>
            </w:pPr>
          </w:p>
        </w:tc>
        <w:tc>
          <w:tcPr>
            <w:tcW w:w="1302" w:type="dxa"/>
          </w:tcPr>
          <w:p w14:paraId="5C8DC956" w14:textId="77777777" w:rsidR="00511C50" w:rsidRPr="00581510" w:rsidRDefault="00511C50" w:rsidP="00511C50">
            <w:pPr>
              <w:pStyle w:val="Tabelltext"/>
              <w:jc w:val="center"/>
              <w:rPr>
                <w:b/>
                <w:sz w:val="20"/>
                <w:lang w:val="en-GB"/>
              </w:rPr>
            </w:pPr>
          </w:p>
        </w:tc>
      </w:tr>
      <w:tr w:rsidR="00511C50" w:rsidRPr="00333840" w14:paraId="2DDC4733" w14:textId="77777777" w:rsidTr="007E5257">
        <w:tc>
          <w:tcPr>
            <w:tcW w:w="4526" w:type="dxa"/>
          </w:tcPr>
          <w:p w14:paraId="14D09592" w14:textId="77777777" w:rsidR="00511C50" w:rsidRPr="00581510" w:rsidRDefault="00511C50" w:rsidP="00511C50">
            <w:pPr>
              <w:pStyle w:val="Tabelltext"/>
              <w:rPr>
                <w:sz w:val="20"/>
                <w:lang w:val="en-GB"/>
              </w:rPr>
            </w:pPr>
            <w:r w:rsidRPr="00581510">
              <w:rPr>
                <w:sz w:val="20"/>
                <w:lang w:val="en-GB"/>
              </w:rPr>
              <w:t xml:space="preserve">  MPEG-1 Layer II audio decoding</w:t>
            </w:r>
          </w:p>
        </w:tc>
        <w:tc>
          <w:tcPr>
            <w:tcW w:w="1277" w:type="dxa"/>
          </w:tcPr>
          <w:p w14:paraId="2106C9F9"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C7F1752"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52AE71AA"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094B6E8A" w14:textId="77777777" w:rsidR="00511C50" w:rsidRPr="00581510" w:rsidRDefault="00511C50" w:rsidP="00511C50">
            <w:pPr>
              <w:pStyle w:val="Tabelltext"/>
              <w:jc w:val="center"/>
              <w:rPr>
                <w:sz w:val="20"/>
                <w:lang w:val="en-GB"/>
              </w:rPr>
            </w:pPr>
            <w:r w:rsidRPr="00581510">
              <w:rPr>
                <w:sz w:val="20"/>
                <w:lang w:val="en-GB"/>
              </w:rPr>
              <w:t>M</w:t>
            </w:r>
          </w:p>
        </w:tc>
      </w:tr>
      <w:tr w:rsidR="00511C50" w:rsidRPr="00333840" w14:paraId="3D6A9523" w14:textId="77777777" w:rsidTr="007E5257">
        <w:tc>
          <w:tcPr>
            <w:tcW w:w="4526" w:type="dxa"/>
          </w:tcPr>
          <w:p w14:paraId="76A449AA" w14:textId="623EFEB8" w:rsidR="00511C50" w:rsidRPr="00581510" w:rsidRDefault="00511C50" w:rsidP="00511C50">
            <w:pPr>
              <w:pStyle w:val="Tabelltext"/>
              <w:rPr>
                <w:sz w:val="20"/>
                <w:lang w:val="en-GB"/>
              </w:rPr>
            </w:pPr>
            <w:r w:rsidRPr="00581510">
              <w:rPr>
                <w:sz w:val="20"/>
                <w:lang w:val="en-GB"/>
              </w:rPr>
              <w:t xml:space="preserve">  HE-</w:t>
            </w:r>
            <w:proofErr w:type="spellStart"/>
            <w:r w:rsidRPr="00581510">
              <w:rPr>
                <w:sz w:val="20"/>
                <w:lang w:val="en-GB"/>
              </w:rPr>
              <w:t>AAC</w:t>
            </w:r>
            <w:proofErr w:type="spellEnd"/>
            <w:r w:rsidRPr="00581510">
              <w:rPr>
                <w:sz w:val="20"/>
                <w:lang w:val="en-GB"/>
              </w:rPr>
              <w:t xml:space="preserve"> Level 4, including </w:t>
            </w:r>
            <w:r w:rsidR="00DE2746">
              <w:rPr>
                <w:sz w:val="20"/>
                <w:lang w:val="en-GB"/>
              </w:rPr>
              <w:t>downmix</w:t>
            </w:r>
            <w:r w:rsidRPr="00581510">
              <w:rPr>
                <w:sz w:val="20"/>
                <w:lang w:val="en-GB"/>
              </w:rPr>
              <w:t xml:space="preserve"> to stereo</w:t>
            </w:r>
          </w:p>
        </w:tc>
        <w:tc>
          <w:tcPr>
            <w:tcW w:w="1277" w:type="dxa"/>
          </w:tcPr>
          <w:p w14:paraId="17AAEC4E" w14:textId="65A5697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900" w:type="dxa"/>
          </w:tcPr>
          <w:p w14:paraId="13383565" w14:textId="15CB0C2A"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019" w:type="dxa"/>
          </w:tcPr>
          <w:p w14:paraId="6E651AFC" w14:textId="299E614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302" w:type="dxa"/>
          </w:tcPr>
          <w:p w14:paraId="37C937B3" w14:textId="3C05C4B8"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r>
      <w:tr w:rsidR="00511C50" w:rsidRPr="00EB2DAA" w14:paraId="3FB42650" w14:textId="77777777" w:rsidTr="007E5257">
        <w:tc>
          <w:tcPr>
            <w:tcW w:w="4526" w:type="dxa"/>
          </w:tcPr>
          <w:p w14:paraId="3CE821A7" w14:textId="352F6FAF" w:rsidR="00511C50" w:rsidRPr="00EB2DAA" w:rsidRDefault="00E25F70" w:rsidP="00511C50">
            <w:pPr>
              <w:pStyle w:val="Tabelltext"/>
              <w:rPr>
                <w:sz w:val="20"/>
                <w:lang w:val="en-GB"/>
              </w:rPr>
            </w:pPr>
            <w:r w:rsidRPr="00EB2DAA">
              <w:rPr>
                <w:sz w:val="20"/>
                <w:lang w:val="en-GB"/>
              </w:rPr>
              <w:t xml:space="preserve">  HE-</w:t>
            </w:r>
            <w:proofErr w:type="spellStart"/>
            <w:r w:rsidRPr="00EB2DAA">
              <w:rPr>
                <w:sz w:val="20"/>
                <w:lang w:val="en-GB"/>
              </w:rPr>
              <w:t>AAC</w:t>
            </w:r>
            <w:proofErr w:type="spellEnd"/>
            <w:r w:rsidRPr="00EB2DAA">
              <w:rPr>
                <w:sz w:val="20"/>
                <w:lang w:val="en-GB"/>
              </w:rPr>
              <w:t xml:space="preserve">-to-AC-3 or DTS </w:t>
            </w:r>
            <w:r w:rsidR="00511C50" w:rsidRPr="00EB2DAA">
              <w:rPr>
                <w:sz w:val="20"/>
                <w:lang w:val="en-GB"/>
              </w:rPr>
              <w:t>for digital output (1)</w:t>
            </w:r>
            <w:r w:rsidR="009C4FD4" w:rsidRPr="00EB2DAA">
              <w:rPr>
                <w:sz w:val="20"/>
                <w:lang w:val="en-GB"/>
              </w:rPr>
              <w:t>(6)</w:t>
            </w:r>
          </w:p>
        </w:tc>
        <w:tc>
          <w:tcPr>
            <w:tcW w:w="1277" w:type="dxa"/>
          </w:tcPr>
          <w:p w14:paraId="305FD784" w14:textId="445892F9"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67DBA03E" w14:textId="150B22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F9F5AB0" w14:textId="67473748"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F670EEB" w14:textId="3220C1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57EE74C2" w14:textId="77777777" w:rsidTr="007E5257">
        <w:trPr>
          <w:trHeight w:val="432"/>
        </w:trPr>
        <w:tc>
          <w:tcPr>
            <w:tcW w:w="4526" w:type="dxa"/>
          </w:tcPr>
          <w:p w14:paraId="7D2E95D6" w14:textId="77777777" w:rsidR="00511C50" w:rsidRPr="00EB2DAA" w:rsidRDefault="00511C50" w:rsidP="00511C50">
            <w:pPr>
              <w:pStyle w:val="Tabelltext"/>
              <w:rPr>
                <w:sz w:val="20"/>
                <w:lang w:val="en-GB"/>
              </w:rPr>
            </w:pPr>
            <w:r w:rsidRPr="00EB2DAA">
              <w:rPr>
                <w:sz w:val="20"/>
                <w:lang w:val="en-GB"/>
              </w:rPr>
              <w:t xml:space="preserve">  AC-3 (AC-3 pass-through) digital output (1)</w:t>
            </w:r>
          </w:p>
        </w:tc>
        <w:tc>
          <w:tcPr>
            <w:tcW w:w="1277" w:type="dxa"/>
          </w:tcPr>
          <w:p w14:paraId="7F373D95" w14:textId="2DBBF20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05426D4D" w14:textId="1E416724"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067D34D" w14:textId="4E1E8D12"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A2210E2" w14:textId="0516BFD6"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2B534772" w14:textId="77777777" w:rsidTr="007E5257">
        <w:tc>
          <w:tcPr>
            <w:tcW w:w="4526" w:type="dxa"/>
          </w:tcPr>
          <w:p w14:paraId="72021B54" w14:textId="25BEB2E9" w:rsidR="00511C50" w:rsidRPr="00EB2DAA" w:rsidRDefault="00E25F70" w:rsidP="00511C50">
            <w:pPr>
              <w:pStyle w:val="Tabelltext"/>
              <w:rPr>
                <w:sz w:val="20"/>
                <w:lang w:val="en-GB"/>
              </w:rPr>
            </w:pPr>
            <w:r w:rsidRPr="00EB2DAA">
              <w:rPr>
                <w:sz w:val="20"/>
                <w:lang w:val="en-GB"/>
              </w:rPr>
              <w:t xml:space="preserve">  E-AC-3</w:t>
            </w:r>
            <w:r w:rsidR="00511C50" w:rsidRPr="00EB2DAA">
              <w:rPr>
                <w:sz w:val="20"/>
                <w:lang w:val="en-GB"/>
              </w:rPr>
              <w:t xml:space="preserve">, including </w:t>
            </w:r>
            <w:r w:rsidR="00DE2746" w:rsidRPr="00EB2DAA">
              <w:rPr>
                <w:sz w:val="20"/>
                <w:lang w:val="en-GB"/>
              </w:rPr>
              <w:t>downmix</w:t>
            </w:r>
            <w:r w:rsidR="00511C50" w:rsidRPr="00EB2DAA">
              <w:rPr>
                <w:sz w:val="20"/>
                <w:lang w:val="en-GB"/>
              </w:rPr>
              <w:t xml:space="preserve"> to stereo</w:t>
            </w:r>
          </w:p>
        </w:tc>
        <w:tc>
          <w:tcPr>
            <w:tcW w:w="1277" w:type="dxa"/>
          </w:tcPr>
          <w:p w14:paraId="55DF5216" w14:textId="54CA357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735CF779" w14:textId="6C72871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508EC2DC" w14:textId="00B6AF7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FD64CF7" w14:textId="7B7738B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15606040" w14:textId="77777777" w:rsidTr="007E5257">
        <w:tc>
          <w:tcPr>
            <w:tcW w:w="4526" w:type="dxa"/>
          </w:tcPr>
          <w:p w14:paraId="34E89E3B" w14:textId="27C85479" w:rsidR="00511C50" w:rsidRPr="00EB2DAA" w:rsidRDefault="00511C50" w:rsidP="00511C50">
            <w:pPr>
              <w:pStyle w:val="Tabelltext"/>
              <w:rPr>
                <w:sz w:val="20"/>
                <w:lang w:val="en-GB"/>
              </w:rPr>
            </w:pPr>
            <w:r w:rsidRPr="00EB2DAA">
              <w:rPr>
                <w:sz w:val="20"/>
                <w:lang w:val="en-GB"/>
              </w:rPr>
              <w:t xml:space="preserve">  E-AC-3 (E-AC-3 to AC-3) digital output (1) (</w:t>
            </w:r>
            <w:r w:rsidR="00025A44" w:rsidRPr="00EB2DAA">
              <w:rPr>
                <w:sz w:val="20"/>
                <w:lang w:val="en-GB"/>
              </w:rPr>
              <w:t>3</w:t>
            </w:r>
            <w:r w:rsidRPr="00EB2DAA">
              <w:rPr>
                <w:sz w:val="20"/>
                <w:lang w:val="en-GB"/>
              </w:rPr>
              <w:t>)</w:t>
            </w:r>
          </w:p>
        </w:tc>
        <w:tc>
          <w:tcPr>
            <w:tcW w:w="1277" w:type="dxa"/>
          </w:tcPr>
          <w:p w14:paraId="5B0B11A7" w14:textId="4B5D729C"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52B113CD" w14:textId="5B029D8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E517B08" w14:textId="0E62B34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6E9E0C2" w14:textId="7B84F6E5"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9C4FD4" w:rsidRPr="00EB2DAA" w14:paraId="10966B01" w14:textId="77777777" w:rsidTr="007E5257">
        <w:tc>
          <w:tcPr>
            <w:tcW w:w="4526" w:type="dxa"/>
          </w:tcPr>
          <w:p w14:paraId="2C24C077" w14:textId="1FE254DC" w:rsidR="009C4FD4" w:rsidRPr="00EB2DAA" w:rsidRDefault="009C4FD4" w:rsidP="009C4FD4">
            <w:pPr>
              <w:pStyle w:val="Tabelltext"/>
              <w:rPr>
                <w:sz w:val="20"/>
                <w:lang w:val="en-GB"/>
              </w:rPr>
            </w:pPr>
            <w:r w:rsidRPr="00EB2DAA">
              <w:rPr>
                <w:sz w:val="20"/>
                <w:lang w:val="en-GB"/>
              </w:rPr>
              <w:t xml:space="preserve">AC-4 Audio, including </w:t>
            </w:r>
            <w:r w:rsidR="00DE2746" w:rsidRPr="00EB2DAA">
              <w:rPr>
                <w:sz w:val="20"/>
                <w:lang w:val="en-GB"/>
              </w:rPr>
              <w:t>downmix</w:t>
            </w:r>
            <w:r w:rsidRPr="00EB2DAA">
              <w:rPr>
                <w:sz w:val="20"/>
                <w:lang w:val="en-GB"/>
              </w:rPr>
              <w:t xml:space="preserve"> to stereo</w:t>
            </w:r>
          </w:p>
        </w:tc>
        <w:tc>
          <w:tcPr>
            <w:tcW w:w="1277" w:type="dxa"/>
          </w:tcPr>
          <w:p w14:paraId="18F86C26" w14:textId="396CA63B" w:rsidR="009C4FD4" w:rsidRPr="00EB2DAA" w:rsidRDefault="009C4FD4" w:rsidP="009C4FD4">
            <w:pPr>
              <w:pStyle w:val="Tabelltext"/>
              <w:jc w:val="center"/>
              <w:rPr>
                <w:sz w:val="20"/>
                <w:lang w:val="en-GB"/>
              </w:rPr>
            </w:pPr>
            <w:r w:rsidRPr="00EB2DAA">
              <w:rPr>
                <w:sz w:val="20"/>
                <w:lang w:val="en-GB"/>
              </w:rPr>
              <w:t xml:space="preserve">O </w:t>
            </w:r>
          </w:p>
        </w:tc>
        <w:tc>
          <w:tcPr>
            <w:tcW w:w="900" w:type="dxa"/>
          </w:tcPr>
          <w:p w14:paraId="0D59BC42" w14:textId="183201AC"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4697EA45" w14:textId="772E0CB8" w:rsidR="009C4FD4" w:rsidRPr="00EB2DAA" w:rsidRDefault="009C4FD4" w:rsidP="009C4FD4">
            <w:pPr>
              <w:pStyle w:val="Tabelltext"/>
              <w:jc w:val="center"/>
              <w:rPr>
                <w:sz w:val="20"/>
                <w:lang w:val="en-GB"/>
              </w:rPr>
            </w:pPr>
            <w:r w:rsidRPr="00EB2DAA">
              <w:rPr>
                <w:sz w:val="20"/>
                <w:lang w:val="en-GB"/>
              </w:rPr>
              <w:t>M</w:t>
            </w:r>
          </w:p>
        </w:tc>
        <w:tc>
          <w:tcPr>
            <w:tcW w:w="1302" w:type="dxa"/>
          </w:tcPr>
          <w:p w14:paraId="4D033F0B" w14:textId="5A93E556" w:rsidR="009C4FD4" w:rsidRPr="00EB2DAA" w:rsidRDefault="009C4FD4" w:rsidP="009C4FD4">
            <w:pPr>
              <w:pStyle w:val="Tabelltext"/>
              <w:jc w:val="center"/>
              <w:rPr>
                <w:sz w:val="20"/>
                <w:lang w:val="en-GB"/>
              </w:rPr>
            </w:pPr>
            <w:r w:rsidRPr="00EB2DAA">
              <w:rPr>
                <w:sz w:val="20"/>
                <w:lang w:val="en-GB"/>
              </w:rPr>
              <w:t>M</w:t>
            </w:r>
          </w:p>
        </w:tc>
      </w:tr>
      <w:tr w:rsidR="009C4FD4" w:rsidRPr="00EB2DAA" w14:paraId="5C15A760" w14:textId="77777777" w:rsidTr="007E5257">
        <w:tc>
          <w:tcPr>
            <w:tcW w:w="4526" w:type="dxa"/>
          </w:tcPr>
          <w:p w14:paraId="402A4AA0" w14:textId="07126642" w:rsidR="009C4FD4" w:rsidRPr="00EB2DAA" w:rsidRDefault="009C4FD4" w:rsidP="009C4FD4">
            <w:pPr>
              <w:pStyle w:val="Tabelltext"/>
              <w:rPr>
                <w:sz w:val="20"/>
                <w:lang w:val="en-GB"/>
              </w:rPr>
            </w:pPr>
            <w:r w:rsidRPr="00EB2DAA">
              <w:rPr>
                <w:sz w:val="20"/>
                <w:lang w:val="en-GB"/>
              </w:rPr>
              <w:t>AC-4 Audio-to-E-AC-3 or AC-3 for digital output (1) (7)</w:t>
            </w:r>
          </w:p>
        </w:tc>
        <w:tc>
          <w:tcPr>
            <w:tcW w:w="1277" w:type="dxa"/>
          </w:tcPr>
          <w:p w14:paraId="317DA88E" w14:textId="6EB5CCA7" w:rsidR="009C4FD4" w:rsidRPr="00EB2DAA" w:rsidRDefault="009C4FD4" w:rsidP="009C4FD4">
            <w:pPr>
              <w:pStyle w:val="Tabelltext"/>
              <w:jc w:val="center"/>
              <w:rPr>
                <w:sz w:val="20"/>
                <w:lang w:val="en-GB"/>
              </w:rPr>
            </w:pPr>
            <w:r w:rsidRPr="00EB2DAA">
              <w:rPr>
                <w:sz w:val="20"/>
                <w:lang w:val="en-GB"/>
              </w:rPr>
              <w:t>O</w:t>
            </w:r>
          </w:p>
        </w:tc>
        <w:tc>
          <w:tcPr>
            <w:tcW w:w="900" w:type="dxa"/>
          </w:tcPr>
          <w:p w14:paraId="3CB80D8D" w14:textId="4F790DE4"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7BECBC60" w14:textId="7216BAF8" w:rsidR="009C4FD4" w:rsidRPr="00EB2DAA" w:rsidRDefault="009C4FD4" w:rsidP="009C4FD4">
            <w:pPr>
              <w:pStyle w:val="Tabelltext"/>
              <w:jc w:val="center"/>
              <w:rPr>
                <w:sz w:val="20"/>
                <w:lang w:val="en-GB"/>
              </w:rPr>
            </w:pPr>
            <w:r w:rsidRPr="00EB2DAA">
              <w:rPr>
                <w:sz w:val="20"/>
                <w:lang w:val="en-GB"/>
              </w:rPr>
              <w:t>M</w:t>
            </w:r>
          </w:p>
        </w:tc>
        <w:tc>
          <w:tcPr>
            <w:tcW w:w="1302" w:type="dxa"/>
          </w:tcPr>
          <w:p w14:paraId="4403AD21" w14:textId="6D0F9F72" w:rsidR="009C4FD4" w:rsidRPr="00EB2DAA" w:rsidRDefault="009C4FD4" w:rsidP="009C4FD4">
            <w:pPr>
              <w:pStyle w:val="Tabelltext"/>
              <w:jc w:val="center"/>
              <w:rPr>
                <w:sz w:val="20"/>
                <w:lang w:val="en-GB"/>
              </w:rPr>
            </w:pPr>
            <w:r w:rsidRPr="00EB2DAA">
              <w:rPr>
                <w:sz w:val="20"/>
                <w:lang w:val="en-GB"/>
              </w:rPr>
              <w:t>M</w:t>
            </w:r>
          </w:p>
        </w:tc>
      </w:tr>
      <w:tr w:rsidR="00EB2DAA" w:rsidRPr="00581510" w14:paraId="6CDEAAF3" w14:textId="77777777" w:rsidTr="003113ED">
        <w:tc>
          <w:tcPr>
            <w:tcW w:w="4526" w:type="dxa"/>
            <w:shd w:val="clear" w:color="auto" w:fill="BFBFBF" w:themeFill="background1" w:themeFillShade="BF"/>
          </w:tcPr>
          <w:p w14:paraId="2C9BE280" w14:textId="77777777" w:rsidR="00EB2DAA" w:rsidRPr="00581510" w:rsidRDefault="00EB2DAA" w:rsidP="003113ED">
            <w:pPr>
              <w:pStyle w:val="Tabelltext"/>
              <w:rPr>
                <w:sz w:val="20"/>
                <w:lang w:val="en-GB"/>
              </w:rPr>
            </w:pPr>
          </w:p>
        </w:tc>
        <w:tc>
          <w:tcPr>
            <w:tcW w:w="1277" w:type="dxa"/>
            <w:shd w:val="clear" w:color="auto" w:fill="BFBFBF" w:themeFill="background1" w:themeFillShade="BF"/>
          </w:tcPr>
          <w:p w14:paraId="734D14ED" w14:textId="77777777" w:rsidR="00EB2DAA" w:rsidRPr="00581510" w:rsidRDefault="00EB2DAA" w:rsidP="003113ED">
            <w:pPr>
              <w:pStyle w:val="Tabelltext"/>
              <w:jc w:val="center"/>
              <w:rPr>
                <w:sz w:val="20"/>
                <w:lang w:val="en-GB"/>
              </w:rPr>
            </w:pPr>
          </w:p>
        </w:tc>
        <w:tc>
          <w:tcPr>
            <w:tcW w:w="900" w:type="dxa"/>
            <w:shd w:val="clear" w:color="auto" w:fill="BFBFBF" w:themeFill="background1" w:themeFillShade="BF"/>
          </w:tcPr>
          <w:p w14:paraId="6F28AC6D" w14:textId="77777777" w:rsidR="00EB2DAA" w:rsidRPr="00581510" w:rsidRDefault="00EB2DAA" w:rsidP="003113ED">
            <w:pPr>
              <w:pStyle w:val="Tabelltext"/>
              <w:jc w:val="center"/>
              <w:rPr>
                <w:sz w:val="20"/>
                <w:lang w:val="en-GB"/>
              </w:rPr>
            </w:pPr>
          </w:p>
        </w:tc>
        <w:tc>
          <w:tcPr>
            <w:tcW w:w="2321" w:type="dxa"/>
            <w:gridSpan w:val="2"/>
            <w:shd w:val="clear" w:color="auto" w:fill="BFBFBF" w:themeFill="background1" w:themeFillShade="BF"/>
          </w:tcPr>
          <w:p w14:paraId="066BB3D5" w14:textId="77777777" w:rsidR="00EB2DAA" w:rsidRPr="00581510" w:rsidRDefault="00EB2DAA" w:rsidP="003113ED">
            <w:pPr>
              <w:pStyle w:val="Tabelltext"/>
              <w:jc w:val="center"/>
              <w:rPr>
                <w:sz w:val="20"/>
                <w:lang w:val="en-GB"/>
              </w:rPr>
            </w:pPr>
            <w:proofErr w:type="spellStart"/>
            <w:r w:rsidRPr="00581510">
              <w:rPr>
                <w:b/>
                <w:sz w:val="20"/>
                <w:lang w:val="en-GB"/>
              </w:rPr>
              <w:t>HEVC</w:t>
            </w:r>
            <w:proofErr w:type="spellEnd"/>
            <w:r w:rsidRPr="00581510">
              <w:rPr>
                <w:b/>
                <w:sz w:val="20"/>
                <w:lang w:val="en-GB"/>
              </w:rPr>
              <w:t xml:space="preserve"> IRD</w:t>
            </w:r>
          </w:p>
        </w:tc>
      </w:tr>
      <w:tr w:rsidR="00EB2DAA" w:rsidRPr="00581510" w14:paraId="2396B017" w14:textId="77777777" w:rsidTr="003113ED">
        <w:tc>
          <w:tcPr>
            <w:tcW w:w="4526" w:type="dxa"/>
            <w:shd w:val="clear" w:color="auto" w:fill="BFBFBF" w:themeFill="background1" w:themeFillShade="BF"/>
          </w:tcPr>
          <w:p w14:paraId="35510B70" w14:textId="77777777" w:rsidR="00EB2DAA" w:rsidRPr="00581510" w:rsidRDefault="00EB2DAA" w:rsidP="003113ED">
            <w:pPr>
              <w:pStyle w:val="Tabelltext"/>
              <w:rPr>
                <w:sz w:val="20"/>
                <w:lang w:val="en-GB"/>
              </w:rPr>
            </w:pPr>
            <w:r w:rsidRPr="00333840">
              <w:rPr>
                <w:b/>
                <w:sz w:val="20"/>
                <w:lang w:val="en-GB"/>
              </w:rPr>
              <w:t>NorDig IRD</w:t>
            </w:r>
            <w:r w:rsidRPr="00333840">
              <w:rPr>
                <w:b/>
                <w:strike/>
                <w:sz w:val="20"/>
                <w:lang w:val="en-GB"/>
              </w:rPr>
              <w:t xml:space="preserve"> </w:t>
            </w:r>
          </w:p>
        </w:tc>
        <w:tc>
          <w:tcPr>
            <w:tcW w:w="1277" w:type="dxa"/>
            <w:shd w:val="clear" w:color="auto" w:fill="BFBFBF" w:themeFill="background1" w:themeFillShade="BF"/>
          </w:tcPr>
          <w:p w14:paraId="0130958B" w14:textId="77777777" w:rsidR="00EB2DAA" w:rsidRPr="00581510" w:rsidRDefault="00EB2DAA" w:rsidP="003113ED">
            <w:pPr>
              <w:pStyle w:val="Tabelltext"/>
              <w:jc w:val="center"/>
              <w:rPr>
                <w:sz w:val="20"/>
                <w:lang w:val="en-GB"/>
              </w:rPr>
            </w:pPr>
            <w:r w:rsidRPr="00333840">
              <w:rPr>
                <w:b/>
                <w:sz w:val="20"/>
                <w:lang w:val="en-GB"/>
              </w:rPr>
              <w:t>STB</w:t>
            </w:r>
          </w:p>
        </w:tc>
        <w:tc>
          <w:tcPr>
            <w:tcW w:w="900" w:type="dxa"/>
            <w:shd w:val="clear" w:color="auto" w:fill="BFBFBF" w:themeFill="background1" w:themeFillShade="BF"/>
          </w:tcPr>
          <w:p w14:paraId="3FE59E68" w14:textId="77777777" w:rsidR="00EB2DAA" w:rsidRPr="00581510" w:rsidRDefault="00EB2DAA" w:rsidP="003113ED">
            <w:pPr>
              <w:pStyle w:val="Tabelltext"/>
              <w:jc w:val="center"/>
              <w:rPr>
                <w:sz w:val="20"/>
                <w:lang w:val="en-GB"/>
              </w:rPr>
            </w:pPr>
            <w:proofErr w:type="spellStart"/>
            <w:r w:rsidRPr="00333840">
              <w:rPr>
                <w:b/>
                <w:sz w:val="20"/>
                <w:lang w:val="en-GB"/>
              </w:rPr>
              <w:t>iDTV</w:t>
            </w:r>
            <w:proofErr w:type="spellEnd"/>
          </w:p>
        </w:tc>
        <w:tc>
          <w:tcPr>
            <w:tcW w:w="1019" w:type="dxa"/>
            <w:shd w:val="clear" w:color="auto" w:fill="BFBFBF" w:themeFill="background1" w:themeFillShade="BF"/>
          </w:tcPr>
          <w:p w14:paraId="66FADC5D" w14:textId="77777777" w:rsidR="00EB2DAA" w:rsidRPr="00581510" w:rsidRDefault="00EB2DAA" w:rsidP="003113ED">
            <w:pPr>
              <w:pStyle w:val="Tabelltext"/>
              <w:jc w:val="center"/>
              <w:rPr>
                <w:sz w:val="20"/>
                <w:lang w:val="en-GB"/>
              </w:rPr>
            </w:pPr>
            <w:r w:rsidRPr="00581510">
              <w:rPr>
                <w:b/>
                <w:sz w:val="20"/>
                <w:lang w:val="en-GB"/>
              </w:rPr>
              <w:t>STB</w:t>
            </w:r>
          </w:p>
        </w:tc>
        <w:tc>
          <w:tcPr>
            <w:tcW w:w="1302" w:type="dxa"/>
            <w:shd w:val="clear" w:color="auto" w:fill="BFBFBF" w:themeFill="background1" w:themeFillShade="BF"/>
          </w:tcPr>
          <w:p w14:paraId="40E4C642" w14:textId="77777777" w:rsidR="00EB2DAA" w:rsidRPr="00581510" w:rsidRDefault="00EB2DAA" w:rsidP="003113ED">
            <w:pPr>
              <w:pStyle w:val="Tabelltext"/>
              <w:jc w:val="center"/>
              <w:rPr>
                <w:sz w:val="20"/>
                <w:lang w:val="en-GB"/>
              </w:rPr>
            </w:pPr>
            <w:proofErr w:type="spellStart"/>
            <w:r w:rsidRPr="00581510">
              <w:rPr>
                <w:b/>
                <w:sz w:val="20"/>
                <w:lang w:val="en-GB"/>
              </w:rPr>
              <w:t>iDTV</w:t>
            </w:r>
            <w:proofErr w:type="spellEnd"/>
          </w:p>
        </w:tc>
      </w:tr>
      <w:tr w:rsidR="009C4FD4" w:rsidRPr="00333840" w14:paraId="7712E6F9" w14:textId="77777777" w:rsidTr="007E5257">
        <w:tc>
          <w:tcPr>
            <w:tcW w:w="4526" w:type="dxa"/>
          </w:tcPr>
          <w:p w14:paraId="474C13F2" w14:textId="30C4CD47" w:rsidR="009C4FD4" w:rsidRPr="00581510" w:rsidRDefault="009C4FD4" w:rsidP="009C4FD4">
            <w:pPr>
              <w:pStyle w:val="Tabelltext"/>
              <w:rPr>
                <w:sz w:val="20"/>
                <w:lang w:val="en-GB"/>
              </w:rPr>
            </w:pPr>
            <w:r w:rsidRPr="00581510">
              <w:rPr>
                <w:b/>
                <w:sz w:val="20"/>
                <w:lang w:val="en-GB"/>
              </w:rPr>
              <w:t>Subtitling</w:t>
            </w:r>
          </w:p>
        </w:tc>
        <w:tc>
          <w:tcPr>
            <w:tcW w:w="1277" w:type="dxa"/>
          </w:tcPr>
          <w:p w14:paraId="4CA5FA56" w14:textId="77777777" w:rsidR="009C4FD4" w:rsidRPr="00581510" w:rsidRDefault="009C4FD4" w:rsidP="009C4FD4">
            <w:pPr>
              <w:pStyle w:val="Tabelltext"/>
              <w:jc w:val="center"/>
              <w:rPr>
                <w:sz w:val="20"/>
                <w:lang w:val="en-GB"/>
              </w:rPr>
            </w:pPr>
          </w:p>
        </w:tc>
        <w:tc>
          <w:tcPr>
            <w:tcW w:w="900" w:type="dxa"/>
          </w:tcPr>
          <w:p w14:paraId="1681A3C4" w14:textId="77777777" w:rsidR="009C4FD4" w:rsidRPr="00581510" w:rsidRDefault="009C4FD4" w:rsidP="009C4FD4">
            <w:pPr>
              <w:pStyle w:val="Tabelltext"/>
              <w:jc w:val="center"/>
              <w:rPr>
                <w:sz w:val="20"/>
                <w:lang w:val="en-GB"/>
              </w:rPr>
            </w:pPr>
          </w:p>
        </w:tc>
        <w:tc>
          <w:tcPr>
            <w:tcW w:w="1019" w:type="dxa"/>
          </w:tcPr>
          <w:p w14:paraId="0674469C" w14:textId="77777777" w:rsidR="009C4FD4" w:rsidRPr="00581510" w:rsidRDefault="009C4FD4" w:rsidP="009C4FD4">
            <w:pPr>
              <w:pStyle w:val="Tabelltext"/>
              <w:jc w:val="center"/>
              <w:rPr>
                <w:sz w:val="20"/>
                <w:lang w:val="en-GB"/>
              </w:rPr>
            </w:pPr>
          </w:p>
        </w:tc>
        <w:tc>
          <w:tcPr>
            <w:tcW w:w="1302" w:type="dxa"/>
          </w:tcPr>
          <w:p w14:paraId="35C58F30" w14:textId="77777777" w:rsidR="009C4FD4" w:rsidRPr="00581510" w:rsidRDefault="009C4FD4" w:rsidP="009C4FD4">
            <w:pPr>
              <w:pStyle w:val="Tabelltext"/>
              <w:jc w:val="center"/>
              <w:rPr>
                <w:sz w:val="20"/>
                <w:lang w:val="en-GB"/>
              </w:rPr>
            </w:pPr>
          </w:p>
        </w:tc>
      </w:tr>
      <w:tr w:rsidR="009C4FD4" w:rsidRPr="00333840" w14:paraId="231BB117" w14:textId="77777777" w:rsidTr="007E5257">
        <w:tc>
          <w:tcPr>
            <w:tcW w:w="4526" w:type="dxa"/>
          </w:tcPr>
          <w:p w14:paraId="5A22150D" w14:textId="6C73C7CC" w:rsidR="009C4FD4" w:rsidRPr="00581510" w:rsidRDefault="009C4FD4" w:rsidP="009C4FD4">
            <w:pPr>
              <w:pStyle w:val="Tabelltext"/>
              <w:rPr>
                <w:sz w:val="20"/>
                <w:lang w:val="en-GB"/>
              </w:rPr>
            </w:pPr>
            <w:r w:rsidRPr="00581510">
              <w:rPr>
                <w:sz w:val="20"/>
                <w:lang w:val="en-GB"/>
              </w:rPr>
              <w:t xml:space="preserve">  DVB Subtitling</w:t>
            </w:r>
          </w:p>
        </w:tc>
        <w:tc>
          <w:tcPr>
            <w:tcW w:w="1277" w:type="dxa"/>
          </w:tcPr>
          <w:p w14:paraId="688E68D7" w14:textId="6C576CA9" w:rsidR="009C4FD4" w:rsidRPr="00581510" w:rsidRDefault="009C4FD4" w:rsidP="009C4FD4">
            <w:pPr>
              <w:pStyle w:val="Tabelltext"/>
              <w:jc w:val="center"/>
              <w:rPr>
                <w:sz w:val="20"/>
                <w:lang w:val="en-GB"/>
              </w:rPr>
            </w:pPr>
            <w:r w:rsidRPr="00581510">
              <w:rPr>
                <w:sz w:val="20"/>
                <w:lang w:val="en-GB"/>
              </w:rPr>
              <w:t>M</w:t>
            </w:r>
          </w:p>
        </w:tc>
        <w:tc>
          <w:tcPr>
            <w:tcW w:w="900" w:type="dxa"/>
          </w:tcPr>
          <w:p w14:paraId="3A58E722" w14:textId="70F07452" w:rsidR="009C4FD4" w:rsidRPr="00581510" w:rsidRDefault="009C4FD4" w:rsidP="009C4FD4">
            <w:pPr>
              <w:pStyle w:val="Tabelltext"/>
              <w:jc w:val="center"/>
              <w:rPr>
                <w:sz w:val="20"/>
                <w:lang w:val="en-GB"/>
              </w:rPr>
            </w:pPr>
            <w:r w:rsidRPr="00581510">
              <w:rPr>
                <w:sz w:val="20"/>
                <w:lang w:val="en-GB"/>
              </w:rPr>
              <w:t>M</w:t>
            </w:r>
          </w:p>
        </w:tc>
        <w:tc>
          <w:tcPr>
            <w:tcW w:w="1019" w:type="dxa"/>
          </w:tcPr>
          <w:p w14:paraId="7FA7D3D2" w14:textId="53AB6167" w:rsidR="009C4FD4" w:rsidRPr="00581510" w:rsidRDefault="009C4FD4" w:rsidP="009C4FD4">
            <w:pPr>
              <w:pStyle w:val="Tabelltext"/>
              <w:jc w:val="center"/>
              <w:rPr>
                <w:sz w:val="20"/>
                <w:lang w:val="en-GB"/>
              </w:rPr>
            </w:pPr>
            <w:r w:rsidRPr="00581510">
              <w:rPr>
                <w:sz w:val="20"/>
                <w:lang w:val="en-GB"/>
              </w:rPr>
              <w:t>M</w:t>
            </w:r>
          </w:p>
        </w:tc>
        <w:tc>
          <w:tcPr>
            <w:tcW w:w="1302" w:type="dxa"/>
          </w:tcPr>
          <w:p w14:paraId="647622A3" w14:textId="10FE890E" w:rsidR="009C4FD4" w:rsidRPr="00581510" w:rsidRDefault="009C4FD4" w:rsidP="009C4FD4">
            <w:pPr>
              <w:pStyle w:val="Tabelltext"/>
              <w:jc w:val="center"/>
              <w:rPr>
                <w:sz w:val="20"/>
                <w:lang w:val="en-GB"/>
              </w:rPr>
            </w:pPr>
            <w:r w:rsidRPr="00581510">
              <w:rPr>
                <w:sz w:val="20"/>
                <w:lang w:val="en-GB"/>
              </w:rPr>
              <w:t>M</w:t>
            </w:r>
          </w:p>
        </w:tc>
      </w:tr>
      <w:tr w:rsidR="009C4FD4" w:rsidRPr="00333840" w14:paraId="1B452B2E" w14:textId="77777777" w:rsidTr="007E5257">
        <w:tc>
          <w:tcPr>
            <w:tcW w:w="4526" w:type="dxa"/>
          </w:tcPr>
          <w:p w14:paraId="1F436C5A" w14:textId="77777777" w:rsidR="009C4FD4" w:rsidRPr="00581510" w:rsidRDefault="009C4FD4" w:rsidP="009C4FD4">
            <w:pPr>
              <w:pStyle w:val="Tabelltext"/>
              <w:rPr>
                <w:sz w:val="20"/>
                <w:lang w:val="en-GB"/>
              </w:rPr>
            </w:pPr>
            <w:r w:rsidRPr="00581510">
              <w:rPr>
                <w:sz w:val="20"/>
                <w:lang w:val="en-GB"/>
              </w:rPr>
              <w:t xml:space="preserve">  EBU Teletext subtitling (subtitling pages)</w:t>
            </w:r>
          </w:p>
        </w:tc>
        <w:tc>
          <w:tcPr>
            <w:tcW w:w="1277" w:type="dxa"/>
          </w:tcPr>
          <w:p w14:paraId="78A07E60"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01D263B"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39507AED"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5F88B99A" w14:textId="77777777" w:rsidR="009C4FD4" w:rsidRPr="00581510" w:rsidRDefault="009C4FD4" w:rsidP="009C4FD4">
            <w:pPr>
              <w:pStyle w:val="Tabelltext"/>
              <w:jc w:val="center"/>
              <w:rPr>
                <w:sz w:val="20"/>
                <w:lang w:val="en-GB"/>
              </w:rPr>
            </w:pPr>
            <w:r w:rsidRPr="00581510">
              <w:rPr>
                <w:sz w:val="20"/>
                <w:lang w:val="en-GB"/>
              </w:rPr>
              <w:t>M</w:t>
            </w:r>
          </w:p>
        </w:tc>
      </w:tr>
      <w:tr w:rsidR="009C4FD4" w:rsidRPr="00CE3E17" w14:paraId="1957CF2D" w14:textId="77777777" w:rsidTr="007E5257">
        <w:tc>
          <w:tcPr>
            <w:tcW w:w="4526" w:type="dxa"/>
          </w:tcPr>
          <w:p w14:paraId="47963C35" w14:textId="3DF14869" w:rsidR="009C4FD4" w:rsidRPr="00581510" w:rsidRDefault="009C4FD4" w:rsidP="009C4FD4">
            <w:pPr>
              <w:pStyle w:val="Tabelltext"/>
              <w:rPr>
                <w:sz w:val="20"/>
                <w:lang w:val="en-GB"/>
              </w:rPr>
            </w:pPr>
            <w:r w:rsidRPr="00581510">
              <w:rPr>
                <w:sz w:val="20"/>
                <w:lang w:val="en-GB"/>
              </w:rPr>
              <w:t xml:space="preserve">  </w:t>
            </w:r>
            <w:proofErr w:type="spellStart"/>
            <w:r w:rsidRPr="00581510">
              <w:rPr>
                <w:sz w:val="20"/>
                <w:lang w:val="en-GB"/>
              </w:rPr>
              <w:t>TTML</w:t>
            </w:r>
            <w:proofErr w:type="spellEnd"/>
            <w:r w:rsidRPr="00581510">
              <w:rPr>
                <w:sz w:val="20"/>
                <w:lang w:val="en-GB"/>
              </w:rPr>
              <w:t xml:space="preserve"> subtitling</w:t>
            </w:r>
          </w:p>
        </w:tc>
        <w:tc>
          <w:tcPr>
            <w:tcW w:w="1277" w:type="dxa"/>
          </w:tcPr>
          <w:p w14:paraId="69909571" w14:textId="77D6C885" w:rsidR="009C4FD4" w:rsidRPr="00EB2DAA" w:rsidRDefault="009C4FD4" w:rsidP="009C4FD4">
            <w:pPr>
              <w:pStyle w:val="Tabelltext"/>
              <w:jc w:val="center"/>
              <w:rPr>
                <w:sz w:val="20"/>
                <w:lang w:val="en-GB"/>
              </w:rPr>
            </w:pPr>
            <w:r w:rsidRPr="00EB2DAA">
              <w:rPr>
                <w:sz w:val="20"/>
                <w:lang w:val="en-GB"/>
              </w:rPr>
              <w:t>O</w:t>
            </w:r>
          </w:p>
        </w:tc>
        <w:tc>
          <w:tcPr>
            <w:tcW w:w="900" w:type="dxa"/>
          </w:tcPr>
          <w:p w14:paraId="6AC2083C" w14:textId="3728BCEA" w:rsidR="009C4FD4" w:rsidRPr="00EB2DAA" w:rsidRDefault="009C4FD4" w:rsidP="009C4FD4">
            <w:pPr>
              <w:pStyle w:val="Tabelltext"/>
              <w:jc w:val="center"/>
              <w:rPr>
                <w:sz w:val="20"/>
                <w:lang w:val="en-GB"/>
              </w:rPr>
            </w:pPr>
            <w:r w:rsidRPr="00EB2DAA">
              <w:rPr>
                <w:sz w:val="20"/>
                <w:lang w:val="en-GB"/>
              </w:rPr>
              <w:t>O</w:t>
            </w:r>
          </w:p>
        </w:tc>
        <w:tc>
          <w:tcPr>
            <w:tcW w:w="1019" w:type="dxa"/>
          </w:tcPr>
          <w:p w14:paraId="30C2CD20" w14:textId="0903F37D" w:rsidR="009C4FD4" w:rsidRPr="00581510" w:rsidRDefault="009C4FD4" w:rsidP="009C4FD4">
            <w:pPr>
              <w:pStyle w:val="Tabelltext"/>
              <w:jc w:val="center"/>
              <w:rPr>
                <w:sz w:val="20"/>
                <w:lang w:val="en-GB"/>
              </w:rPr>
            </w:pPr>
            <w:r w:rsidRPr="00581510">
              <w:rPr>
                <w:sz w:val="20"/>
                <w:lang w:val="en-GB"/>
              </w:rPr>
              <w:t>M</w:t>
            </w:r>
          </w:p>
        </w:tc>
        <w:tc>
          <w:tcPr>
            <w:tcW w:w="1302" w:type="dxa"/>
          </w:tcPr>
          <w:p w14:paraId="3C440A9C" w14:textId="77A0BBF4" w:rsidR="009C4FD4" w:rsidRPr="00581510" w:rsidRDefault="009C4FD4" w:rsidP="009C4FD4">
            <w:pPr>
              <w:pStyle w:val="Tabelltext"/>
              <w:jc w:val="center"/>
              <w:rPr>
                <w:sz w:val="20"/>
                <w:lang w:val="en-GB"/>
              </w:rPr>
            </w:pPr>
            <w:r w:rsidRPr="00581510">
              <w:rPr>
                <w:sz w:val="20"/>
                <w:lang w:val="en-GB"/>
              </w:rPr>
              <w:t>M</w:t>
            </w:r>
          </w:p>
        </w:tc>
      </w:tr>
      <w:tr w:rsidR="009C4FD4" w:rsidRPr="00333840" w14:paraId="69ECA1B1" w14:textId="77777777" w:rsidTr="007E5257">
        <w:tc>
          <w:tcPr>
            <w:tcW w:w="4526" w:type="dxa"/>
          </w:tcPr>
          <w:p w14:paraId="58B3B648" w14:textId="77777777" w:rsidR="009C4FD4" w:rsidRPr="00581510" w:rsidRDefault="009C4FD4" w:rsidP="009C4FD4">
            <w:pPr>
              <w:pStyle w:val="Tabelltext"/>
              <w:rPr>
                <w:b/>
                <w:sz w:val="20"/>
                <w:lang w:val="en-GB"/>
              </w:rPr>
            </w:pPr>
            <w:r w:rsidRPr="00581510">
              <w:rPr>
                <w:b/>
                <w:sz w:val="20"/>
                <w:lang w:val="en-GB"/>
              </w:rPr>
              <w:t>Teletext and API</w:t>
            </w:r>
          </w:p>
        </w:tc>
        <w:tc>
          <w:tcPr>
            <w:tcW w:w="1277" w:type="dxa"/>
          </w:tcPr>
          <w:p w14:paraId="0164C632" w14:textId="77777777" w:rsidR="009C4FD4" w:rsidRPr="00581510" w:rsidRDefault="009C4FD4" w:rsidP="009C4FD4">
            <w:pPr>
              <w:pStyle w:val="Tabelltext"/>
              <w:jc w:val="center"/>
              <w:rPr>
                <w:b/>
                <w:sz w:val="20"/>
                <w:lang w:val="en-GB"/>
              </w:rPr>
            </w:pPr>
          </w:p>
        </w:tc>
        <w:tc>
          <w:tcPr>
            <w:tcW w:w="900" w:type="dxa"/>
          </w:tcPr>
          <w:p w14:paraId="12141E12" w14:textId="77777777" w:rsidR="009C4FD4" w:rsidRPr="00581510" w:rsidRDefault="009C4FD4" w:rsidP="009C4FD4">
            <w:pPr>
              <w:pStyle w:val="Tabelltext"/>
              <w:jc w:val="center"/>
              <w:rPr>
                <w:b/>
                <w:sz w:val="20"/>
                <w:lang w:val="en-GB"/>
              </w:rPr>
            </w:pPr>
          </w:p>
        </w:tc>
        <w:tc>
          <w:tcPr>
            <w:tcW w:w="1019" w:type="dxa"/>
          </w:tcPr>
          <w:p w14:paraId="28D24AF8" w14:textId="77777777" w:rsidR="009C4FD4" w:rsidRPr="00581510" w:rsidRDefault="009C4FD4" w:rsidP="009C4FD4">
            <w:pPr>
              <w:pStyle w:val="Tabelltext"/>
              <w:jc w:val="center"/>
              <w:rPr>
                <w:b/>
                <w:sz w:val="20"/>
                <w:lang w:val="en-GB"/>
              </w:rPr>
            </w:pPr>
          </w:p>
        </w:tc>
        <w:tc>
          <w:tcPr>
            <w:tcW w:w="1302" w:type="dxa"/>
          </w:tcPr>
          <w:p w14:paraId="2692D470" w14:textId="77777777" w:rsidR="009C4FD4" w:rsidRPr="00581510" w:rsidRDefault="009C4FD4" w:rsidP="009C4FD4">
            <w:pPr>
              <w:pStyle w:val="Tabelltext"/>
              <w:jc w:val="center"/>
              <w:rPr>
                <w:b/>
                <w:sz w:val="20"/>
                <w:lang w:val="en-GB"/>
              </w:rPr>
            </w:pPr>
          </w:p>
        </w:tc>
      </w:tr>
      <w:tr w:rsidR="009C4FD4" w:rsidRPr="00333840" w14:paraId="5D5525C8" w14:textId="77777777" w:rsidTr="007E5257">
        <w:tc>
          <w:tcPr>
            <w:tcW w:w="4526" w:type="dxa"/>
          </w:tcPr>
          <w:p w14:paraId="3603F30F" w14:textId="77777777" w:rsidR="009C4FD4" w:rsidRPr="00581510" w:rsidRDefault="009C4FD4" w:rsidP="009C4FD4">
            <w:pPr>
              <w:pStyle w:val="Tabelltext"/>
              <w:rPr>
                <w:sz w:val="20"/>
                <w:lang w:val="en-GB"/>
              </w:rPr>
            </w:pPr>
            <w:r w:rsidRPr="00581510">
              <w:rPr>
                <w:sz w:val="20"/>
                <w:lang w:val="en-GB"/>
              </w:rPr>
              <w:t xml:space="preserve">  EBU Teletext (normal pages)</w:t>
            </w:r>
          </w:p>
        </w:tc>
        <w:tc>
          <w:tcPr>
            <w:tcW w:w="1277" w:type="dxa"/>
          </w:tcPr>
          <w:p w14:paraId="509049E2"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A6F4F39"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2B3F1BAB"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2F15406B" w14:textId="77777777" w:rsidR="009C4FD4" w:rsidRPr="00581510" w:rsidRDefault="009C4FD4" w:rsidP="009C4FD4">
            <w:pPr>
              <w:pStyle w:val="Tabelltext"/>
              <w:jc w:val="center"/>
              <w:rPr>
                <w:sz w:val="20"/>
                <w:lang w:val="en-GB"/>
              </w:rPr>
            </w:pPr>
            <w:r w:rsidRPr="00581510">
              <w:rPr>
                <w:sz w:val="20"/>
                <w:lang w:val="en-GB"/>
              </w:rPr>
              <w:t>M</w:t>
            </w:r>
          </w:p>
        </w:tc>
      </w:tr>
      <w:tr w:rsidR="009C4FD4" w:rsidRPr="00333840" w14:paraId="3C38125A" w14:textId="77777777" w:rsidTr="007E5257">
        <w:tc>
          <w:tcPr>
            <w:tcW w:w="4526" w:type="dxa"/>
          </w:tcPr>
          <w:p w14:paraId="26974C7D" w14:textId="77777777" w:rsidR="009C4FD4" w:rsidRPr="00581510" w:rsidRDefault="009C4FD4" w:rsidP="009C4FD4">
            <w:pPr>
              <w:pStyle w:val="Tabelltext"/>
              <w:rPr>
                <w:sz w:val="20"/>
                <w:lang w:val="en-GB"/>
              </w:rPr>
            </w:pPr>
            <w:r w:rsidRPr="00581510">
              <w:rPr>
                <w:sz w:val="20"/>
                <w:lang w:val="en-GB"/>
              </w:rPr>
              <w:t xml:space="preserve">  HbbTV</w:t>
            </w:r>
          </w:p>
        </w:tc>
        <w:tc>
          <w:tcPr>
            <w:tcW w:w="1277" w:type="dxa"/>
          </w:tcPr>
          <w:p w14:paraId="155E214B" w14:textId="3700A74D" w:rsidR="009C4FD4" w:rsidRPr="00581510" w:rsidRDefault="009C4FD4" w:rsidP="009C4FD4">
            <w:pPr>
              <w:pStyle w:val="Tabelltext"/>
              <w:jc w:val="center"/>
              <w:rPr>
                <w:sz w:val="20"/>
                <w:lang w:val="en-GB"/>
              </w:rPr>
            </w:pPr>
            <w:r w:rsidRPr="00581510">
              <w:rPr>
                <w:sz w:val="20"/>
                <w:lang w:val="en-GB"/>
              </w:rPr>
              <w:t>O (5)</w:t>
            </w:r>
          </w:p>
        </w:tc>
        <w:tc>
          <w:tcPr>
            <w:tcW w:w="900" w:type="dxa"/>
          </w:tcPr>
          <w:p w14:paraId="572FF178" w14:textId="2F1F1568" w:rsidR="009C4FD4" w:rsidRPr="00581510" w:rsidRDefault="009C4FD4" w:rsidP="009C4FD4">
            <w:pPr>
              <w:pStyle w:val="Tabelltext"/>
              <w:jc w:val="center"/>
              <w:rPr>
                <w:sz w:val="20"/>
                <w:lang w:val="en-GB"/>
              </w:rPr>
            </w:pPr>
            <w:r w:rsidRPr="00581510">
              <w:rPr>
                <w:sz w:val="20"/>
                <w:lang w:val="en-GB"/>
              </w:rPr>
              <w:t>O (5)</w:t>
            </w:r>
          </w:p>
        </w:tc>
        <w:tc>
          <w:tcPr>
            <w:tcW w:w="1019" w:type="dxa"/>
          </w:tcPr>
          <w:p w14:paraId="654F5D69" w14:textId="488B2491" w:rsidR="009C4FD4" w:rsidRPr="00581510" w:rsidRDefault="009C4FD4" w:rsidP="009C4FD4">
            <w:pPr>
              <w:pStyle w:val="Tabelltext"/>
              <w:jc w:val="center"/>
              <w:rPr>
                <w:sz w:val="20"/>
                <w:lang w:val="en-GB"/>
              </w:rPr>
            </w:pPr>
            <w:r w:rsidRPr="00581510">
              <w:rPr>
                <w:sz w:val="20"/>
                <w:lang w:val="en-GB"/>
              </w:rPr>
              <w:t>O (5)</w:t>
            </w:r>
          </w:p>
        </w:tc>
        <w:tc>
          <w:tcPr>
            <w:tcW w:w="1302" w:type="dxa"/>
          </w:tcPr>
          <w:p w14:paraId="30BF76AA" w14:textId="7DC2600F" w:rsidR="009C4FD4" w:rsidRPr="00581510" w:rsidRDefault="009C4FD4" w:rsidP="009C4FD4">
            <w:pPr>
              <w:pStyle w:val="Tabelltext"/>
              <w:jc w:val="center"/>
              <w:rPr>
                <w:sz w:val="20"/>
                <w:lang w:val="en-GB"/>
              </w:rPr>
            </w:pPr>
            <w:r w:rsidRPr="00581510">
              <w:rPr>
                <w:sz w:val="20"/>
                <w:lang w:val="en-GB"/>
              </w:rPr>
              <w:t>M</w:t>
            </w:r>
          </w:p>
        </w:tc>
      </w:tr>
      <w:tr w:rsidR="007A3846" w:rsidRPr="00333840" w14:paraId="579299D1" w14:textId="77777777" w:rsidTr="007E5257">
        <w:tc>
          <w:tcPr>
            <w:tcW w:w="4526" w:type="dxa"/>
          </w:tcPr>
          <w:p w14:paraId="4E24E22F" w14:textId="77777777" w:rsidR="007A3846" w:rsidRPr="00581510" w:rsidRDefault="007A3846" w:rsidP="007A3846">
            <w:pPr>
              <w:pStyle w:val="Tabelltext"/>
              <w:rPr>
                <w:b/>
                <w:sz w:val="20"/>
                <w:lang w:val="en-GB"/>
              </w:rPr>
            </w:pPr>
            <w:r w:rsidRPr="00581510">
              <w:rPr>
                <w:b/>
                <w:sz w:val="20"/>
                <w:lang w:val="en-GB"/>
              </w:rPr>
              <w:t>CA</w:t>
            </w:r>
          </w:p>
        </w:tc>
        <w:tc>
          <w:tcPr>
            <w:tcW w:w="1277" w:type="dxa"/>
          </w:tcPr>
          <w:p w14:paraId="7805F698" w14:textId="77777777" w:rsidR="007A3846" w:rsidRPr="00581510" w:rsidRDefault="007A3846" w:rsidP="007A3846">
            <w:pPr>
              <w:pStyle w:val="Tabelltext"/>
              <w:jc w:val="center"/>
              <w:rPr>
                <w:b/>
                <w:sz w:val="20"/>
                <w:lang w:val="en-GB"/>
              </w:rPr>
            </w:pPr>
          </w:p>
        </w:tc>
        <w:tc>
          <w:tcPr>
            <w:tcW w:w="900" w:type="dxa"/>
          </w:tcPr>
          <w:p w14:paraId="17D2170A" w14:textId="77777777" w:rsidR="007A3846" w:rsidRPr="00581510" w:rsidRDefault="007A3846" w:rsidP="007A3846">
            <w:pPr>
              <w:pStyle w:val="Tabelltext"/>
              <w:jc w:val="center"/>
              <w:rPr>
                <w:b/>
                <w:sz w:val="20"/>
                <w:lang w:val="en-GB"/>
              </w:rPr>
            </w:pPr>
          </w:p>
        </w:tc>
        <w:tc>
          <w:tcPr>
            <w:tcW w:w="1019" w:type="dxa"/>
          </w:tcPr>
          <w:p w14:paraId="71CA8ACF" w14:textId="77777777" w:rsidR="007A3846" w:rsidRPr="00581510" w:rsidRDefault="007A3846" w:rsidP="007A3846">
            <w:pPr>
              <w:pStyle w:val="Tabelltext"/>
              <w:jc w:val="center"/>
              <w:rPr>
                <w:b/>
                <w:sz w:val="20"/>
                <w:lang w:val="en-GB"/>
              </w:rPr>
            </w:pPr>
          </w:p>
        </w:tc>
        <w:tc>
          <w:tcPr>
            <w:tcW w:w="1302" w:type="dxa"/>
          </w:tcPr>
          <w:p w14:paraId="023C1F8A" w14:textId="77777777" w:rsidR="007A3846" w:rsidRPr="00581510" w:rsidRDefault="007A3846" w:rsidP="007A3846">
            <w:pPr>
              <w:pStyle w:val="Tabelltext"/>
              <w:jc w:val="center"/>
              <w:rPr>
                <w:b/>
                <w:sz w:val="20"/>
                <w:lang w:val="en-GB"/>
              </w:rPr>
            </w:pPr>
          </w:p>
        </w:tc>
      </w:tr>
      <w:tr w:rsidR="007A3846" w:rsidRPr="00333840" w14:paraId="6B260B84" w14:textId="77777777" w:rsidTr="007E5257">
        <w:tc>
          <w:tcPr>
            <w:tcW w:w="4526" w:type="dxa"/>
          </w:tcPr>
          <w:p w14:paraId="2E23D8F8" w14:textId="77777777" w:rsidR="007A3846" w:rsidRPr="00581510" w:rsidRDefault="007A3846" w:rsidP="007A3846">
            <w:pPr>
              <w:pStyle w:val="Tabelltext"/>
              <w:rPr>
                <w:sz w:val="20"/>
                <w:lang w:val="en-GB"/>
              </w:rPr>
            </w:pPr>
            <w:r w:rsidRPr="00581510">
              <w:rPr>
                <w:sz w:val="20"/>
                <w:lang w:val="en-GB"/>
              </w:rPr>
              <w:t xml:space="preserve">  Embedded CA</w:t>
            </w:r>
          </w:p>
        </w:tc>
        <w:tc>
          <w:tcPr>
            <w:tcW w:w="1277" w:type="dxa"/>
          </w:tcPr>
          <w:p w14:paraId="30477E1B" w14:textId="77777777" w:rsidR="007A3846" w:rsidRPr="00581510" w:rsidRDefault="007A3846" w:rsidP="007A3846">
            <w:pPr>
              <w:pStyle w:val="Tabelltext"/>
              <w:jc w:val="center"/>
              <w:rPr>
                <w:sz w:val="20"/>
                <w:lang w:val="en-GB"/>
              </w:rPr>
            </w:pPr>
            <w:r w:rsidRPr="00581510">
              <w:rPr>
                <w:sz w:val="20"/>
                <w:lang w:val="en-GB"/>
              </w:rPr>
              <w:t>(2)</w:t>
            </w:r>
          </w:p>
        </w:tc>
        <w:tc>
          <w:tcPr>
            <w:tcW w:w="900" w:type="dxa"/>
          </w:tcPr>
          <w:p w14:paraId="41BDADBF" w14:textId="77777777" w:rsidR="007A3846" w:rsidRPr="00581510" w:rsidRDefault="007A3846" w:rsidP="007A3846">
            <w:pPr>
              <w:pStyle w:val="Tabelltext"/>
              <w:jc w:val="center"/>
              <w:rPr>
                <w:sz w:val="20"/>
                <w:lang w:val="en-GB"/>
              </w:rPr>
            </w:pPr>
            <w:r w:rsidRPr="00581510">
              <w:rPr>
                <w:sz w:val="20"/>
                <w:lang w:val="en-GB"/>
              </w:rPr>
              <w:t>(2)</w:t>
            </w:r>
          </w:p>
        </w:tc>
        <w:tc>
          <w:tcPr>
            <w:tcW w:w="1019" w:type="dxa"/>
          </w:tcPr>
          <w:p w14:paraId="24BF4D5B" w14:textId="77777777" w:rsidR="007A3846" w:rsidRPr="00581510" w:rsidRDefault="007A3846" w:rsidP="007A3846">
            <w:pPr>
              <w:pStyle w:val="Tabelltext"/>
              <w:jc w:val="center"/>
              <w:rPr>
                <w:sz w:val="20"/>
                <w:lang w:val="en-GB"/>
              </w:rPr>
            </w:pPr>
            <w:r w:rsidRPr="00581510">
              <w:rPr>
                <w:sz w:val="20"/>
                <w:lang w:val="en-GB"/>
              </w:rPr>
              <w:t>(2)</w:t>
            </w:r>
          </w:p>
        </w:tc>
        <w:tc>
          <w:tcPr>
            <w:tcW w:w="1302" w:type="dxa"/>
          </w:tcPr>
          <w:p w14:paraId="5A077526" w14:textId="77777777" w:rsidR="007A3846" w:rsidRPr="00581510" w:rsidRDefault="007A3846" w:rsidP="007A3846">
            <w:pPr>
              <w:pStyle w:val="Tabelltext"/>
              <w:jc w:val="center"/>
              <w:rPr>
                <w:sz w:val="20"/>
                <w:lang w:val="en-GB"/>
              </w:rPr>
            </w:pPr>
            <w:r w:rsidRPr="00581510">
              <w:rPr>
                <w:sz w:val="20"/>
                <w:lang w:val="en-GB"/>
              </w:rPr>
              <w:t>(2)</w:t>
            </w:r>
          </w:p>
        </w:tc>
      </w:tr>
      <w:tr w:rsidR="007A3846" w:rsidRPr="00333840" w14:paraId="6AF2E969" w14:textId="77777777" w:rsidTr="007E5257">
        <w:tc>
          <w:tcPr>
            <w:tcW w:w="4526" w:type="dxa"/>
          </w:tcPr>
          <w:p w14:paraId="2D94C98E" w14:textId="77777777" w:rsidR="007A3846" w:rsidRPr="00581510" w:rsidRDefault="007A3846" w:rsidP="007A3846">
            <w:pPr>
              <w:pStyle w:val="Tabelltext"/>
              <w:rPr>
                <w:b/>
                <w:sz w:val="20"/>
                <w:lang w:val="en-GB"/>
              </w:rPr>
            </w:pPr>
            <w:r w:rsidRPr="00581510">
              <w:rPr>
                <w:b/>
                <w:sz w:val="20"/>
                <w:lang w:val="en-GB"/>
              </w:rPr>
              <w:t>Interfaces</w:t>
            </w:r>
          </w:p>
        </w:tc>
        <w:tc>
          <w:tcPr>
            <w:tcW w:w="1277" w:type="dxa"/>
          </w:tcPr>
          <w:p w14:paraId="40051724" w14:textId="77777777" w:rsidR="007A3846" w:rsidRPr="00581510" w:rsidRDefault="007A3846" w:rsidP="007A3846">
            <w:pPr>
              <w:pStyle w:val="Tabelltext"/>
              <w:jc w:val="center"/>
              <w:rPr>
                <w:b/>
                <w:sz w:val="20"/>
                <w:lang w:val="en-GB"/>
              </w:rPr>
            </w:pPr>
          </w:p>
        </w:tc>
        <w:tc>
          <w:tcPr>
            <w:tcW w:w="900" w:type="dxa"/>
          </w:tcPr>
          <w:p w14:paraId="1E558FA8" w14:textId="77777777" w:rsidR="007A3846" w:rsidRPr="00581510" w:rsidRDefault="007A3846" w:rsidP="007A3846">
            <w:pPr>
              <w:pStyle w:val="Tabelltext"/>
              <w:jc w:val="center"/>
              <w:rPr>
                <w:b/>
                <w:sz w:val="20"/>
                <w:lang w:val="en-GB"/>
              </w:rPr>
            </w:pPr>
          </w:p>
        </w:tc>
        <w:tc>
          <w:tcPr>
            <w:tcW w:w="1019" w:type="dxa"/>
          </w:tcPr>
          <w:p w14:paraId="5374CFC2" w14:textId="77777777" w:rsidR="007A3846" w:rsidRPr="00581510" w:rsidRDefault="007A3846" w:rsidP="007A3846">
            <w:pPr>
              <w:pStyle w:val="Tabelltext"/>
              <w:jc w:val="center"/>
              <w:rPr>
                <w:b/>
                <w:sz w:val="20"/>
                <w:lang w:val="en-GB"/>
              </w:rPr>
            </w:pPr>
          </w:p>
        </w:tc>
        <w:tc>
          <w:tcPr>
            <w:tcW w:w="1302" w:type="dxa"/>
          </w:tcPr>
          <w:p w14:paraId="43533A5D" w14:textId="77777777" w:rsidR="007A3846" w:rsidRPr="00581510" w:rsidRDefault="007A3846" w:rsidP="007A3846">
            <w:pPr>
              <w:pStyle w:val="Tabelltext"/>
              <w:jc w:val="center"/>
              <w:rPr>
                <w:b/>
                <w:sz w:val="20"/>
                <w:lang w:val="en-GB"/>
              </w:rPr>
            </w:pPr>
          </w:p>
        </w:tc>
      </w:tr>
      <w:tr w:rsidR="007A3846" w:rsidRPr="00333840" w14:paraId="0E484608" w14:textId="77777777" w:rsidTr="007E5257">
        <w:tc>
          <w:tcPr>
            <w:tcW w:w="4526" w:type="dxa"/>
          </w:tcPr>
          <w:p w14:paraId="03F14301" w14:textId="10846B56" w:rsidR="007A3846" w:rsidRPr="00581510" w:rsidRDefault="007A3846" w:rsidP="007A3846">
            <w:pPr>
              <w:pStyle w:val="Tabelltext"/>
              <w:rPr>
                <w:sz w:val="20"/>
                <w:lang w:val="en-GB"/>
              </w:rPr>
            </w:pPr>
            <w:r w:rsidRPr="00581510">
              <w:rPr>
                <w:sz w:val="20"/>
                <w:lang w:val="en-GB"/>
              </w:rPr>
              <w:t xml:space="preserve">DVB-C front-end for cable </w:t>
            </w:r>
            <w:proofErr w:type="spellStart"/>
            <w:r w:rsidRPr="00581510">
              <w:rPr>
                <w:sz w:val="20"/>
                <w:lang w:val="en-GB"/>
              </w:rPr>
              <w:t>IRDs</w:t>
            </w:r>
            <w:proofErr w:type="spellEnd"/>
          </w:p>
        </w:tc>
        <w:tc>
          <w:tcPr>
            <w:tcW w:w="1277" w:type="dxa"/>
          </w:tcPr>
          <w:p w14:paraId="59A4398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0C3FEAC7"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B1E9C01"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30537F52"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F43BCBB" w14:textId="77777777" w:rsidTr="007E5257">
        <w:tc>
          <w:tcPr>
            <w:tcW w:w="4526" w:type="dxa"/>
          </w:tcPr>
          <w:p w14:paraId="05B36133" w14:textId="527205B3" w:rsidR="007A3846" w:rsidRPr="00581510" w:rsidRDefault="007A3846" w:rsidP="007A3846">
            <w:pPr>
              <w:pStyle w:val="Tabelltext"/>
              <w:rPr>
                <w:sz w:val="20"/>
                <w:lang w:val="en-GB"/>
              </w:rPr>
            </w:pPr>
            <w:r w:rsidRPr="00581510">
              <w:rPr>
                <w:sz w:val="20"/>
                <w:lang w:val="en-GB"/>
              </w:rPr>
              <w:t xml:space="preserve">DVB-S front-end for satellite </w:t>
            </w:r>
            <w:proofErr w:type="spellStart"/>
            <w:r w:rsidRPr="00581510">
              <w:rPr>
                <w:sz w:val="20"/>
                <w:lang w:val="en-GB"/>
              </w:rPr>
              <w:t>IRDs</w:t>
            </w:r>
            <w:proofErr w:type="spellEnd"/>
          </w:p>
        </w:tc>
        <w:tc>
          <w:tcPr>
            <w:tcW w:w="1277" w:type="dxa"/>
          </w:tcPr>
          <w:p w14:paraId="4DA48F2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3D14E31F"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655A042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95F7CCE"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2C873CC5" w14:textId="77777777" w:rsidTr="007E5257">
        <w:tc>
          <w:tcPr>
            <w:tcW w:w="4526" w:type="dxa"/>
          </w:tcPr>
          <w:p w14:paraId="14AC403B" w14:textId="03925A14"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S2</w:t>
            </w:r>
            <w:proofErr w:type="spellEnd"/>
            <w:r w:rsidRPr="00581510">
              <w:rPr>
                <w:sz w:val="20"/>
                <w:lang w:val="en-GB"/>
              </w:rPr>
              <w:t xml:space="preserve"> front-end for satellite </w:t>
            </w:r>
            <w:proofErr w:type="spellStart"/>
            <w:r w:rsidRPr="00581510">
              <w:rPr>
                <w:sz w:val="20"/>
                <w:lang w:val="en-GB"/>
              </w:rPr>
              <w:t>IRDs</w:t>
            </w:r>
            <w:proofErr w:type="spellEnd"/>
          </w:p>
        </w:tc>
        <w:tc>
          <w:tcPr>
            <w:tcW w:w="1277" w:type="dxa"/>
          </w:tcPr>
          <w:p w14:paraId="2F28D94C"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D25057C"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20504DD3"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3C66115"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5CD47095" w14:textId="77777777" w:rsidTr="007E5257">
        <w:tc>
          <w:tcPr>
            <w:tcW w:w="4526" w:type="dxa"/>
          </w:tcPr>
          <w:p w14:paraId="5B3318BF" w14:textId="44F41B13" w:rsidR="007A3846" w:rsidRPr="00581510" w:rsidRDefault="007A3846" w:rsidP="007A3846">
            <w:pPr>
              <w:pStyle w:val="Tabelltext"/>
              <w:rPr>
                <w:sz w:val="20"/>
                <w:lang w:val="en-GB"/>
              </w:rPr>
            </w:pPr>
            <w:r w:rsidRPr="00581510">
              <w:rPr>
                <w:sz w:val="20"/>
                <w:lang w:val="en-GB"/>
              </w:rPr>
              <w:t xml:space="preserve">DVB-T front-end for terrestrial </w:t>
            </w:r>
            <w:proofErr w:type="spellStart"/>
            <w:r w:rsidRPr="00581510">
              <w:rPr>
                <w:sz w:val="20"/>
                <w:lang w:val="en-GB"/>
              </w:rPr>
              <w:t>IRDs</w:t>
            </w:r>
            <w:proofErr w:type="spellEnd"/>
          </w:p>
        </w:tc>
        <w:tc>
          <w:tcPr>
            <w:tcW w:w="1277" w:type="dxa"/>
          </w:tcPr>
          <w:p w14:paraId="524946A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60286AC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9945225"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1A201BBA"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EBFAD08" w14:textId="77777777" w:rsidTr="007E5257">
        <w:tc>
          <w:tcPr>
            <w:tcW w:w="4526" w:type="dxa"/>
          </w:tcPr>
          <w:p w14:paraId="5CEFDEF1" w14:textId="44C468FD"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T2</w:t>
            </w:r>
            <w:proofErr w:type="spellEnd"/>
            <w:r w:rsidRPr="00581510">
              <w:rPr>
                <w:sz w:val="20"/>
                <w:lang w:val="en-GB"/>
              </w:rPr>
              <w:t xml:space="preserve"> front-end for terrestrial </w:t>
            </w:r>
            <w:proofErr w:type="spellStart"/>
            <w:r w:rsidRPr="00581510">
              <w:rPr>
                <w:sz w:val="20"/>
                <w:lang w:val="en-GB"/>
              </w:rPr>
              <w:t>IRDs</w:t>
            </w:r>
            <w:proofErr w:type="spellEnd"/>
          </w:p>
        </w:tc>
        <w:tc>
          <w:tcPr>
            <w:tcW w:w="1277" w:type="dxa"/>
          </w:tcPr>
          <w:p w14:paraId="7948A315" w14:textId="41584320" w:rsidR="007A3846" w:rsidRPr="00581510" w:rsidRDefault="007A3846" w:rsidP="007A3846">
            <w:pPr>
              <w:pStyle w:val="Tabelltext"/>
              <w:jc w:val="center"/>
              <w:rPr>
                <w:sz w:val="20"/>
                <w:lang w:val="en-GB"/>
              </w:rPr>
            </w:pPr>
            <w:r w:rsidRPr="00581510">
              <w:rPr>
                <w:sz w:val="20"/>
                <w:lang w:val="en-GB"/>
              </w:rPr>
              <w:t>M</w:t>
            </w:r>
          </w:p>
        </w:tc>
        <w:tc>
          <w:tcPr>
            <w:tcW w:w="900" w:type="dxa"/>
          </w:tcPr>
          <w:p w14:paraId="72A54D2B" w14:textId="0012B2D7" w:rsidR="007A3846" w:rsidRPr="00581510" w:rsidRDefault="007A3846" w:rsidP="007A3846">
            <w:pPr>
              <w:pStyle w:val="Tabelltext"/>
              <w:jc w:val="center"/>
              <w:rPr>
                <w:sz w:val="20"/>
                <w:lang w:val="en-GB"/>
              </w:rPr>
            </w:pPr>
            <w:r w:rsidRPr="00581510">
              <w:rPr>
                <w:sz w:val="20"/>
                <w:lang w:val="en-GB"/>
              </w:rPr>
              <w:t>M</w:t>
            </w:r>
          </w:p>
        </w:tc>
        <w:tc>
          <w:tcPr>
            <w:tcW w:w="1019" w:type="dxa"/>
          </w:tcPr>
          <w:p w14:paraId="4A8E643B" w14:textId="77777777" w:rsidR="007A3846" w:rsidRPr="00581510" w:rsidRDefault="007A3846" w:rsidP="007A3846">
            <w:pPr>
              <w:pStyle w:val="Tabelltext"/>
              <w:jc w:val="center"/>
              <w:rPr>
                <w:sz w:val="20"/>
                <w:lang w:val="en-GB"/>
              </w:rPr>
            </w:pPr>
            <w:r w:rsidRPr="00581510">
              <w:rPr>
                <w:sz w:val="20"/>
                <w:lang w:val="en-GB"/>
              </w:rPr>
              <w:t xml:space="preserve">M </w:t>
            </w:r>
          </w:p>
        </w:tc>
        <w:tc>
          <w:tcPr>
            <w:tcW w:w="1302" w:type="dxa"/>
          </w:tcPr>
          <w:p w14:paraId="53A7FDC7" w14:textId="77777777" w:rsidR="007A3846" w:rsidRPr="00581510" w:rsidRDefault="007A3846" w:rsidP="007A3846">
            <w:pPr>
              <w:pStyle w:val="Tabelltext"/>
              <w:jc w:val="center"/>
              <w:rPr>
                <w:sz w:val="20"/>
                <w:lang w:val="en-GB"/>
              </w:rPr>
            </w:pPr>
            <w:r w:rsidRPr="00581510">
              <w:rPr>
                <w:sz w:val="20"/>
                <w:lang w:val="en-GB"/>
              </w:rPr>
              <w:t xml:space="preserve">M </w:t>
            </w:r>
          </w:p>
        </w:tc>
      </w:tr>
      <w:tr w:rsidR="007A3846" w:rsidRPr="00333840" w14:paraId="1DDA8136" w14:textId="77777777" w:rsidTr="007E5257">
        <w:tc>
          <w:tcPr>
            <w:tcW w:w="4526" w:type="dxa"/>
          </w:tcPr>
          <w:p w14:paraId="4A5E01C5" w14:textId="77777777" w:rsidR="007A3846" w:rsidRPr="00581510" w:rsidRDefault="007A3846" w:rsidP="007A3846">
            <w:pPr>
              <w:pStyle w:val="Tabelltext"/>
              <w:rPr>
                <w:sz w:val="20"/>
                <w:lang w:val="en-GB"/>
              </w:rPr>
            </w:pPr>
            <w:r w:rsidRPr="00581510">
              <w:rPr>
                <w:sz w:val="20"/>
                <w:lang w:val="en-GB"/>
              </w:rPr>
              <w:t xml:space="preserve">Two-way interface for IPTV </w:t>
            </w:r>
            <w:proofErr w:type="spellStart"/>
            <w:r w:rsidRPr="00581510">
              <w:rPr>
                <w:sz w:val="20"/>
                <w:lang w:val="en-GB"/>
              </w:rPr>
              <w:t>IRDs</w:t>
            </w:r>
            <w:proofErr w:type="spellEnd"/>
          </w:p>
        </w:tc>
        <w:tc>
          <w:tcPr>
            <w:tcW w:w="1277" w:type="dxa"/>
          </w:tcPr>
          <w:p w14:paraId="1376B1C5"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B8E85D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35B0860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013ACD7"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76F4B8E8" w14:textId="77777777" w:rsidTr="007E5257">
        <w:tc>
          <w:tcPr>
            <w:tcW w:w="4526" w:type="dxa"/>
          </w:tcPr>
          <w:p w14:paraId="2142AB55" w14:textId="41E79F5C" w:rsidR="007A3846" w:rsidRPr="00581510" w:rsidRDefault="007A3846" w:rsidP="007A3846">
            <w:pPr>
              <w:pStyle w:val="Tabelltext"/>
              <w:rPr>
                <w:sz w:val="20"/>
                <w:lang w:val="en-GB"/>
              </w:rPr>
            </w:pPr>
            <w:r w:rsidRPr="00581510">
              <w:rPr>
                <w:sz w:val="20"/>
                <w:lang w:val="en-GB"/>
              </w:rPr>
              <w:t xml:space="preserve">  HDMI with HDCP</w:t>
            </w:r>
          </w:p>
        </w:tc>
        <w:tc>
          <w:tcPr>
            <w:tcW w:w="1277" w:type="dxa"/>
          </w:tcPr>
          <w:p w14:paraId="15B39FFE"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270D8B06" w14:textId="686392CF" w:rsidR="007A3846" w:rsidRPr="00581510" w:rsidRDefault="007A3846" w:rsidP="007A3846">
            <w:pPr>
              <w:pStyle w:val="Tabelltext"/>
              <w:jc w:val="center"/>
              <w:rPr>
                <w:sz w:val="20"/>
                <w:lang w:val="en-GB"/>
              </w:rPr>
            </w:pPr>
            <w:r w:rsidRPr="00581510">
              <w:rPr>
                <w:sz w:val="20"/>
                <w:lang w:val="en-GB"/>
              </w:rPr>
              <w:t>M</w:t>
            </w:r>
          </w:p>
        </w:tc>
        <w:tc>
          <w:tcPr>
            <w:tcW w:w="1019" w:type="dxa"/>
          </w:tcPr>
          <w:p w14:paraId="4D9B1E0D"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2DCAD64" w14:textId="0C803E85" w:rsidR="007A3846" w:rsidRPr="00581510" w:rsidRDefault="007A3846" w:rsidP="007A3846">
            <w:pPr>
              <w:pStyle w:val="Tabelltext"/>
              <w:jc w:val="center"/>
              <w:rPr>
                <w:sz w:val="20"/>
                <w:lang w:val="en-GB"/>
              </w:rPr>
            </w:pPr>
            <w:r w:rsidRPr="00581510">
              <w:rPr>
                <w:sz w:val="20"/>
                <w:lang w:val="en-GB"/>
              </w:rPr>
              <w:t>M</w:t>
            </w:r>
          </w:p>
        </w:tc>
      </w:tr>
      <w:tr w:rsidR="007A3846" w:rsidRPr="00333840" w14:paraId="5DEBA786" w14:textId="77777777" w:rsidTr="007E5257">
        <w:tc>
          <w:tcPr>
            <w:tcW w:w="4526" w:type="dxa"/>
          </w:tcPr>
          <w:p w14:paraId="2566857C" w14:textId="4177AED0" w:rsidR="007A3846" w:rsidRPr="00EB2DAA" w:rsidRDefault="007A3846" w:rsidP="007A3846">
            <w:pPr>
              <w:pStyle w:val="Tabelltext"/>
              <w:rPr>
                <w:sz w:val="20"/>
                <w:lang w:val="en-GB"/>
              </w:rPr>
            </w:pPr>
            <w:r w:rsidRPr="00EB2DAA">
              <w:rPr>
                <w:sz w:val="20"/>
                <w:lang w:val="en-GB"/>
              </w:rPr>
              <w:t xml:space="preserve">  Digital Audio Output (e.g. </w:t>
            </w:r>
            <w:proofErr w:type="spellStart"/>
            <w:r w:rsidRPr="00EB2DAA">
              <w:rPr>
                <w:sz w:val="20"/>
                <w:lang w:val="en-GB"/>
              </w:rPr>
              <w:t>SPDIF</w:t>
            </w:r>
            <w:proofErr w:type="spellEnd"/>
            <w:r w:rsidRPr="00EB2DAA">
              <w:rPr>
                <w:sz w:val="20"/>
                <w:lang w:val="en-GB"/>
              </w:rPr>
              <w:t>, HDMI ARC) (1) (3)</w:t>
            </w:r>
          </w:p>
        </w:tc>
        <w:tc>
          <w:tcPr>
            <w:tcW w:w="1277" w:type="dxa"/>
          </w:tcPr>
          <w:p w14:paraId="691B9A6B" w14:textId="77777777" w:rsidR="007A3846" w:rsidRPr="00EB2DAA" w:rsidRDefault="007A3846" w:rsidP="007A3846">
            <w:pPr>
              <w:pStyle w:val="Tabelltext"/>
              <w:jc w:val="center"/>
              <w:rPr>
                <w:sz w:val="20"/>
                <w:lang w:val="en-GB"/>
              </w:rPr>
            </w:pPr>
            <w:r w:rsidRPr="00EB2DAA">
              <w:rPr>
                <w:sz w:val="20"/>
                <w:lang w:val="en-GB"/>
              </w:rPr>
              <w:t>R/O</w:t>
            </w:r>
          </w:p>
        </w:tc>
        <w:tc>
          <w:tcPr>
            <w:tcW w:w="900" w:type="dxa"/>
          </w:tcPr>
          <w:p w14:paraId="62FFF9CC" w14:textId="77777777" w:rsidR="007A3846" w:rsidRPr="00EB2DAA" w:rsidRDefault="007A3846" w:rsidP="007A3846">
            <w:pPr>
              <w:pStyle w:val="Tabelltext"/>
              <w:jc w:val="center"/>
              <w:rPr>
                <w:sz w:val="20"/>
                <w:lang w:val="en-GB"/>
              </w:rPr>
            </w:pPr>
            <w:r w:rsidRPr="00EB2DAA">
              <w:rPr>
                <w:sz w:val="20"/>
                <w:lang w:val="en-GB"/>
              </w:rPr>
              <w:t>R/O</w:t>
            </w:r>
          </w:p>
        </w:tc>
        <w:tc>
          <w:tcPr>
            <w:tcW w:w="1019" w:type="dxa"/>
          </w:tcPr>
          <w:p w14:paraId="111EFBC7" w14:textId="77777777" w:rsidR="007A3846" w:rsidRPr="00EB2DAA" w:rsidRDefault="007A3846" w:rsidP="007A3846">
            <w:pPr>
              <w:pStyle w:val="Tabelltext"/>
              <w:jc w:val="center"/>
              <w:rPr>
                <w:sz w:val="20"/>
                <w:lang w:val="en-GB"/>
              </w:rPr>
            </w:pPr>
            <w:r w:rsidRPr="00EB2DAA">
              <w:rPr>
                <w:sz w:val="20"/>
                <w:lang w:val="en-GB"/>
              </w:rPr>
              <w:t>R/O</w:t>
            </w:r>
          </w:p>
        </w:tc>
        <w:tc>
          <w:tcPr>
            <w:tcW w:w="1302" w:type="dxa"/>
          </w:tcPr>
          <w:p w14:paraId="6CADADA6" w14:textId="77777777" w:rsidR="007A3846" w:rsidRPr="00EB2DAA" w:rsidRDefault="007A3846" w:rsidP="007A3846">
            <w:pPr>
              <w:pStyle w:val="Tabelltext"/>
              <w:jc w:val="center"/>
              <w:rPr>
                <w:sz w:val="20"/>
                <w:lang w:val="en-GB"/>
              </w:rPr>
            </w:pPr>
            <w:r w:rsidRPr="00EB2DAA">
              <w:rPr>
                <w:sz w:val="20"/>
                <w:lang w:val="en-GB"/>
              </w:rPr>
              <w:t>R/O</w:t>
            </w:r>
          </w:p>
        </w:tc>
      </w:tr>
      <w:tr w:rsidR="007A3846" w:rsidRPr="00333840" w14:paraId="0B793BE2" w14:textId="77777777" w:rsidTr="007E5257">
        <w:tc>
          <w:tcPr>
            <w:tcW w:w="4526" w:type="dxa"/>
          </w:tcPr>
          <w:p w14:paraId="5E2C7E94" w14:textId="039DA9C5" w:rsidR="007A3846" w:rsidRPr="00EB2DAA" w:rsidRDefault="007A3846" w:rsidP="007A3846">
            <w:pPr>
              <w:pStyle w:val="Tabelltext"/>
              <w:rPr>
                <w:sz w:val="20"/>
                <w:lang w:val="en-GB"/>
              </w:rPr>
            </w:pPr>
            <w:r w:rsidRPr="00EB2DAA">
              <w:rPr>
                <w:sz w:val="20"/>
                <w:lang w:val="en-GB"/>
              </w:rPr>
              <w:t>Analogue Audio Output</w:t>
            </w:r>
          </w:p>
        </w:tc>
        <w:tc>
          <w:tcPr>
            <w:tcW w:w="1277" w:type="dxa"/>
          </w:tcPr>
          <w:p w14:paraId="6C00E07C" w14:textId="528692A7" w:rsidR="007A3846" w:rsidRPr="00EB2DAA" w:rsidRDefault="007A3846" w:rsidP="007A3846">
            <w:pPr>
              <w:pStyle w:val="Tabelltext"/>
              <w:jc w:val="center"/>
              <w:rPr>
                <w:sz w:val="20"/>
                <w:lang w:val="en-GB"/>
              </w:rPr>
            </w:pPr>
            <w:r w:rsidRPr="00EB2DAA">
              <w:rPr>
                <w:sz w:val="20"/>
                <w:lang w:val="en-GB"/>
              </w:rPr>
              <w:t>R/O</w:t>
            </w:r>
          </w:p>
        </w:tc>
        <w:tc>
          <w:tcPr>
            <w:tcW w:w="900" w:type="dxa"/>
          </w:tcPr>
          <w:p w14:paraId="78B0E463" w14:textId="0FB4F154" w:rsidR="007A3846" w:rsidRPr="00EB2DAA" w:rsidRDefault="007A3846" w:rsidP="007A3846">
            <w:pPr>
              <w:pStyle w:val="Tabelltext"/>
              <w:jc w:val="center"/>
              <w:rPr>
                <w:sz w:val="20"/>
                <w:lang w:val="en-GB"/>
              </w:rPr>
            </w:pPr>
            <w:r w:rsidRPr="00EB2DAA">
              <w:rPr>
                <w:sz w:val="20"/>
                <w:lang w:val="en-GB"/>
              </w:rPr>
              <w:t>R/O</w:t>
            </w:r>
          </w:p>
        </w:tc>
        <w:tc>
          <w:tcPr>
            <w:tcW w:w="1019" w:type="dxa"/>
          </w:tcPr>
          <w:p w14:paraId="3536A72C" w14:textId="2B9AE322" w:rsidR="007A3846" w:rsidRPr="00EB2DAA" w:rsidRDefault="007A3846" w:rsidP="007A3846">
            <w:pPr>
              <w:pStyle w:val="Tabelltext"/>
              <w:jc w:val="center"/>
              <w:rPr>
                <w:sz w:val="20"/>
                <w:lang w:val="en-GB"/>
              </w:rPr>
            </w:pPr>
            <w:r w:rsidRPr="00EB2DAA">
              <w:rPr>
                <w:sz w:val="20"/>
                <w:lang w:val="en-GB"/>
              </w:rPr>
              <w:t>R/O</w:t>
            </w:r>
          </w:p>
        </w:tc>
        <w:tc>
          <w:tcPr>
            <w:tcW w:w="1302" w:type="dxa"/>
          </w:tcPr>
          <w:p w14:paraId="0CB80A8B" w14:textId="70084AFE" w:rsidR="007A3846" w:rsidRPr="00EB2DAA" w:rsidRDefault="007A3846" w:rsidP="007A3846">
            <w:pPr>
              <w:pStyle w:val="Tabelltext"/>
              <w:jc w:val="center"/>
              <w:rPr>
                <w:sz w:val="20"/>
                <w:lang w:val="en-GB"/>
              </w:rPr>
            </w:pPr>
            <w:r w:rsidRPr="00EB2DAA">
              <w:rPr>
                <w:sz w:val="20"/>
                <w:lang w:val="en-GB"/>
              </w:rPr>
              <w:t>R/O</w:t>
            </w:r>
          </w:p>
        </w:tc>
      </w:tr>
      <w:tr w:rsidR="007A3846" w:rsidRPr="00333840" w14:paraId="3C0DE3C7" w14:textId="77777777" w:rsidTr="007E5257">
        <w:tc>
          <w:tcPr>
            <w:tcW w:w="4526" w:type="dxa"/>
          </w:tcPr>
          <w:p w14:paraId="3486A103" w14:textId="77777777" w:rsidR="007A3846" w:rsidRPr="00EB2DAA" w:rsidRDefault="007A3846" w:rsidP="007A3846">
            <w:pPr>
              <w:pStyle w:val="Tabelltext"/>
              <w:rPr>
                <w:sz w:val="20"/>
                <w:lang w:val="en-GB"/>
              </w:rPr>
            </w:pPr>
            <w:r w:rsidRPr="00EB2DAA">
              <w:rPr>
                <w:sz w:val="20"/>
                <w:lang w:val="en-GB"/>
              </w:rPr>
              <w:t xml:space="preserve">  Common Interface Plus for CA  </w:t>
            </w:r>
          </w:p>
        </w:tc>
        <w:tc>
          <w:tcPr>
            <w:tcW w:w="1277" w:type="dxa"/>
          </w:tcPr>
          <w:p w14:paraId="2BDBC80F"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2996A45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c>
          <w:tcPr>
            <w:tcW w:w="1019" w:type="dxa"/>
          </w:tcPr>
          <w:p w14:paraId="132C777A"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2BF0482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r>
      <w:tr w:rsidR="007A3846" w:rsidRPr="00333840" w14:paraId="2DC2564D" w14:textId="77777777" w:rsidTr="007E5257">
        <w:tc>
          <w:tcPr>
            <w:tcW w:w="4526" w:type="dxa"/>
          </w:tcPr>
          <w:p w14:paraId="7BE825AD" w14:textId="4F03EB96" w:rsidR="007A3846" w:rsidRPr="00EB2DAA" w:rsidRDefault="007A3846" w:rsidP="007A3846">
            <w:pPr>
              <w:pStyle w:val="Tabelltext"/>
              <w:rPr>
                <w:sz w:val="20"/>
                <w:lang w:val="en-GB"/>
              </w:rPr>
            </w:pPr>
            <w:r w:rsidRPr="00EB2DAA">
              <w:rPr>
                <w:sz w:val="20"/>
                <w:lang w:val="en-GB"/>
              </w:rPr>
              <w:t xml:space="preserve">  Smartcard Interface for embedded CA (2)</w:t>
            </w:r>
          </w:p>
        </w:tc>
        <w:tc>
          <w:tcPr>
            <w:tcW w:w="1277" w:type="dxa"/>
          </w:tcPr>
          <w:p w14:paraId="13FA5CA1"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06C04CDB" w14:textId="77777777" w:rsidR="007A3846" w:rsidRPr="00EB2DAA" w:rsidRDefault="007A3846" w:rsidP="007A3846">
            <w:pPr>
              <w:pStyle w:val="Tabelltext"/>
              <w:jc w:val="center"/>
              <w:rPr>
                <w:sz w:val="20"/>
                <w:lang w:val="en-GB"/>
              </w:rPr>
            </w:pPr>
            <w:r w:rsidRPr="00EB2DAA">
              <w:rPr>
                <w:sz w:val="20"/>
                <w:lang w:val="en-GB"/>
              </w:rPr>
              <w:t>(2)</w:t>
            </w:r>
          </w:p>
        </w:tc>
        <w:tc>
          <w:tcPr>
            <w:tcW w:w="1019" w:type="dxa"/>
          </w:tcPr>
          <w:p w14:paraId="1A512229"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35984601" w14:textId="77777777" w:rsidR="007A3846" w:rsidRPr="00EB2DAA" w:rsidRDefault="007A3846" w:rsidP="007A3846">
            <w:pPr>
              <w:pStyle w:val="Tabelltext"/>
              <w:jc w:val="center"/>
              <w:rPr>
                <w:sz w:val="20"/>
                <w:lang w:val="en-GB"/>
              </w:rPr>
            </w:pPr>
            <w:r w:rsidRPr="00EB2DAA">
              <w:rPr>
                <w:sz w:val="20"/>
                <w:lang w:val="en-GB"/>
              </w:rPr>
              <w:t>(2)</w:t>
            </w:r>
          </w:p>
        </w:tc>
      </w:tr>
      <w:tr w:rsidR="007A3846" w:rsidRPr="00333840" w14:paraId="476A2290" w14:textId="77777777" w:rsidTr="007E5257">
        <w:tc>
          <w:tcPr>
            <w:tcW w:w="9024" w:type="dxa"/>
            <w:gridSpan w:val="5"/>
          </w:tcPr>
          <w:p w14:paraId="005CC935" w14:textId="332CB3E2" w:rsidR="007A3846" w:rsidRPr="00EB2DAA" w:rsidRDefault="007A3846" w:rsidP="007A3846">
            <w:pPr>
              <w:pStyle w:val="Tabelltext"/>
              <w:keepNext/>
              <w:rPr>
                <w:sz w:val="20"/>
                <w:lang w:val="en-GB"/>
              </w:rPr>
            </w:pPr>
            <w:r w:rsidRPr="00EB2DAA">
              <w:rPr>
                <w:sz w:val="20"/>
                <w:lang w:val="en-GB"/>
              </w:rPr>
              <w:t xml:space="preserve">M; Mandatory, R; (Highly) Recommended, O; Optional item to include, Alt; minimum one among several </w:t>
            </w:r>
            <w:r w:rsidR="006E1DC7" w:rsidRPr="00EB2DAA">
              <w:rPr>
                <w:sz w:val="20"/>
                <w:lang w:val="en-GB"/>
              </w:rPr>
              <w:t>options.</w:t>
            </w:r>
          </w:p>
          <w:p w14:paraId="029F99B3" w14:textId="77777777" w:rsidR="007A3846" w:rsidRPr="00EB2DAA" w:rsidRDefault="007A3846" w:rsidP="007A3846">
            <w:pPr>
              <w:pStyle w:val="Tabelltext"/>
              <w:keepNext/>
              <w:rPr>
                <w:sz w:val="20"/>
                <w:lang w:val="en-GB"/>
              </w:rPr>
            </w:pPr>
            <w:r w:rsidRPr="00EB2DAA">
              <w:rPr>
                <w:sz w:val="20"/>
                <w:lang w:val="en-GB"/>
              </w:rPr>
              <w:t>1) If IRD is equipped with a digital audio output (like S/</w:t>
            </w:r>
            <w:proofErr w:type="spellStart"/>
            <w:r w:rsidRPr="00EB2DAA">
              <w:rPr>
                <w:sz w:val="20"/>
                <w:lang w:val="en-GB"/>
              </w:rPr>
              <w:t>PDIF</w:t>
            </w:r>
            <w:proofErr w:type="spellEnd"/>
            <w:r w:rsidRPr="00EB2DAA">
              <w:rPr>
                <w:sz w:val="20"/>
                <w:lang w:val="en-GB"/>
              </w:rPr>
              <w:t>), see section 8.5.</w:t>
            </w:r>
          </w:p>
          <w:p w14:paraId="3FD81848" w14:textId="75ECEA31" w:rsidR="007A3846" w:rsidRPr="00EB2DAA" w:rsidRDefault="007A3846" w:rsidP="007A3846">
            <w:pPr>
              <w:pStyle w:val="Tabelltext"/>
              <w:keepNext/>
              <w:rPr>
                <w:sz w:val="20"/>
                <w:lang w:val="en-GB"/>
              </w:rPr>
            </w:pPr>
            <w:r w:rsidRPr="00EB2DAA">
              <w:rPr>
                <w:sz w:val="20"/>
                <w:lang w:val="en-GB"/>
              </w:rPr>
              <w:t xml:space="preserve">2) As specified by relevant network/CA-operator, see chapter 9. Common Interface Plus is mandatory for </w:t>
            </w:r>
            <w:proofErr w:type="spellStart"/>
            <w:r w:rsidRPr="00EB2DAA">
              <w:rPr>
                <w:sz w:val="20"/>
                <w:lang w:val="en-GB"/>
              </w:rPr>
              <w:t>for</w:t>
            </w:r>
            <w:proofErr w:type="spellEnd"/>
            <w:r w:rsidRPr="00EB2DAA">
              <w:rPr>
                <w:sz w:val="20"/>
                <w:lang w:val="en-GB"/>
              </w:rPr>
              <w:t xml:space="preserve"> </w:t>
            </w:r>
            <w:proofErr w:type="spellStart"/>
            <w:r w:rsidRPr="00EB2DAA">
              <w:rPr>
                <w:sz w:val="20"/>
                <w:lang w:val="en-GB"/>
              </w:rPr>
              <w:t>iDTV</w:t>
            </w:r>
            <w:proofErr w:type="spellEnd"/>
            <w:r w:rsidRPr="00EB2DAA">
              <w:rPr>
                <w:sz w:val="20"/>
                <w:lang w:val="en-GB"/>
              </w:rPr>
              <w:t xml:space="preserve">-sets with screen </w:t>
            </w:r>
            <w:r w:rsidRPr="00EB2DAA">
              <w:rPr>
                <w:lang w:val="en-GB"/>
              </w:rPr>
              <w:t>diagonal</w:t>
            </w:r>
            <w:r w:rsidRPr="00EB2DAA">
              <w:rPr>
                <w:sz w:val="20"/>
                <w:lang w:val="en-GB"/>
              </w:rPr>
              <w:t xml:space="preserve"> larger than 30 cm and highly recommended for </w:t>
            </w:r>
            <w:proofErr w:type="spellStart"/>
            <w:r w:rsidRPr="00EB2DAA">
              <w:rPr>
                <w:sz w:val="20"/>
                <w:lang w:val="en-GB"/>
              </w:rPr>
              <w:t>iDTV</w:t>
            </w:r>
            <w:proofErr w:type="spellEnd"/>
            <w:r w:rsidRPr="00EB2DAA">
              <w:rPr>
                <w:sz w:val="20"/>
                <w:lang w:val="en-GB"/>
              </w:rPr>
              <w:t xml:space="preserve">-sets with smaller screen </w:t>
            </w:r>
            <w:r w:rsidRPr="00EB2DAA">
              <w:rPr>
                <w:lang w:val="en-GB"/>
              </w:rPr>
              <w:t>diagonals</w:t>
            </w:r>
            <w:r w:rsidRPr="00EB2DAA">
              <w:rPr>
                <w:sz w:val="20"/>
                <w:lang w:val="en-GB"/>
              </w:rPr>
              <w:t xml:space="preserve">, see section </w:t>
            </w:r>
            <w:r w:rsidRPr="00EB2DAA">
              <w:rPr>
                <w:sz w:val="20"/>
                <w:lang w:val="en-GB"/>
              </w:rPr>
              <w:fldChar w:fldCharType="begin"/>
            </w:r>
            <w:r w:rsidRPr="00EB2DAA">
              <w:rPr>
                <w:sz w:val="20"/>
                <w:lang w:val="en-GB"/>
              </w:rPr>
              <w:instrText xml:space="preserve"> REF _Ref392051040 \r \h  \* MERGEFORMAT </w:instrText>
            </w:r>
            <w:r w:rsidRPr="00EB2DAA">
              <w:rPr>
                <w:sz w:val="20"/>
                <w:lang w:val="en-GB"/>
              </w:rPr>
            </w:r>
            <w:r w:rsidRPr="00EB2DAA">
              <w:rPr>
                <w:sz w:val="20"/>
                <w:lang w:val="en-GB"/>
              </w:rPr>
              <w:fldChar w:fldCharType="separate"/>
            </w:r>
            <w:r w:rsidR="00290B98">
              <w:rPr>
                <w:sz w:val="20"/>
                <w:lang w:val="en-GB"/>
              </w:rPr>
              <w:t>9.2</w:t>
            </w:r>
            <w:r w:rsidRPr="00EB2DAA">
              <w:rPr>
                <w:sz w:val="20"/>
                <w:lang w:val="en-GB"/>
              </w:rPr>
              <w:fldChar w:fldCharType="end"/>
            </w:r>
            <w:r w:rsidRPr="00EB2DAA">
              <w:rPr>
                <w:sz w:val="20"/>
                <w:lang w:val="en-GB"/>
              </w:rPr>
              <w:t>.</w:t>
            </w:r>
          </w:p>
          <w:p w14:paraId="048A1168" w14:textId="0D6FF59E" w:rsidR="00B35511" w:rsidRDefault="007A3846" w:rsidP="007A3846">
            <w:pPr>
              <w:pStyle w:val="Tabelltext"/>
              <w:keepNext/>
              <w:rPr>
                <w:sz w:val="20"/>
                <w:lang w:val="en-GB"/>
              </w:rPr>
            </w:pPr>
            <w:r w:rsidRPr="00EB2DAA">
              <w:rPr>
                <w:sz w:val="20"/>
                <w:lang w:val="en-GB"/>
              </w:rPr>
              <w:t>3) E-AC-3 is not defined for S/</w:t>
            </w:r>
            <w:proofErr w:type="spellStart"/>
            <w:r w:rsidRPr="00EB2DAA">
              <w:rPr>
                <w:sz w:val="20"/>
                <w:lang w:val="en-GB"/>
              </w:rPr>
              <w:t>PDIF</w:t>
            </w:r>
            <w:proofErr w:type="spellEnd"/>
            <w:r w:rsidRPr="00EB2DAA">
              <w:rPr>
                <w:sz w:val="20"/>
                <w:lang w:val="en-GB"/>
              </w:rPr>
              <w:t xml:space="preserve"> output, instead an ‘E-AC-3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Pr="00EB2DAA">
              <w:rPr>
                <w:rFonts w:ascii="TimesNewRomanPSMT" w:hAnsi="TimesNewRomanPSMT" w:cs="TimesNewRomanPSMT"/>
                <w:lang w:val="en-GB"/>
              </w:rPr>
              <w:t>IDTVs</w:t>
            </w:r>
            <w:proofErr w:type="spellEnd"/>
            <w:r w:rsidRPr="00EB2DAA">
              <w:rPr>
                <w:sz w:val="20"/>
                <w:lang w:val="en-GB"/>
              </w:rPr>
              <w:t>.</w:t>
            </w:r>
          </w:p>
          <w:p w14:paraId="37F725ED" w14:textId="0824D9B5" w:rsidR="007A3846" w:rsidRPr="00EB2DAA" w:rsidRDefault="00B35511" w:rsidP="007A3846">
            <w:pPr>
              <w:pStyle w:val="Tabelltext"/>
              <w:keepNext/>
              <w:rPr>
                <w:sz w:val="20"/>
                <w:lang w:val="en-GB"/>
              </w:rPr>
            </w:pPr>
            <w:r w:rsidRPr="00E20C35">
              <w:rPr>
                <w:sz w:val="20"/>
                <w:lang w:val="en-GB"/>
              </w:rPr>
              <w:t>4)</w:t>
            </w:r>
            <w:r w:rsidR="00E20C35" w:rsidRPr="00E20C35">
              <w:rPr>
                <w:sz w:val="20"/>
                <w:lang w:val="en-GB"/>
              </w:rPr>
              <w:t xml:space="preserve"> </w:t>
            </w:r>
            <w:r w:rsidRPr="00E20C35">
              <w:rPr>
                <w:sz w:val="20"/>
                <w:lang w:val="en-GB"/>
              </w:rPr>
              <w:t>S</w:t>
            </w:r>
            <w:r w:rsidR="007A3846" w:rsidRPr="00E20C35">
              <w:rPr>
                <w:sz w:val="20"/>
                <w:lang w:val="en-GB"/>
              </w:rPr>
              <w:t xml:space="preserve">ee details in section </w:t>
            </w:r>
            <w:r w:rsidR="007A3846" w:rsidRPr="00E20C35">
              <w:rPr>
                <w:sz w:val="20"/>
                <w:lang w:val="en-GB"/>
              </w:rPr>
              <w:fldChar w:fldCharType="begin"/>
            </w:r>
            <w:r w:rsidR="007A3846" w:rsidRPr="00E20C35">
              <w:rPr>
                <w:sz w:val="20"/>
                <w:lang w:val="en-GB"/>
              </w:rPr>
              <w:instrText xml:space="preserve"> REF _Ref498086785 \r \h  \* MERGEFORMAT </w:instrText>
            </w:r>
            <w:r w:rsidR="007A3846" w:rsidRPr="00E20C35">
              <w:rPr>
                <w:sz w:val="20"/>
                <w:lang w:val="en-GB"/>
              </w:rPr>
            </w:r>
            <w:r w:rsidR="007A3846" w:rsidRPr="00E20C35">
              <w:rPr>
                <w:sz w:val="20"/>
                <w:lang w:val="en-GB"/>
              </w:rPr>
              <w:fldChar w:fldCharType="separate"/>
            </w:r>
            <w:r w:rsidR="00290B98">
              <w:rPr>
                <w:sz w:val="20"/>
                <w:lang w:val="en-GB"/>
              </w:rPr>
              <w:t>6.1</w:t>
            </w:r>
            <w:r w:rsidR="007A3846" w:rsidRPr="00E20C35">
              <w:rPr>
                <w:sz w:val="20"/>
                <w:lang w:val="en-GB"/>
              </w:rPr>
              <w:fldChar w:fldCharType="end"/>
            </w:r>
          </w:p>
          <w:p w14:paraId="244B9B87" w14:textId="77777777" w:rsidR="007A3846" w:rsidRPr="00EB2DAA" w:rsidRDefault="007A3846" w:rsidP="007A3846">
            <w:pPr>
              <w:pStyle w:val="Tabelltext"/>
              <w:keepNext/>
              <w:rPr>
                <w:sz w:val="20"/>
                <w:lang w:val="en-GB"/>
              </w:rPr>
            </w:pPr>
            <w:r w:rsidRPr="00EB2DAA">
              <w:rPr>
                <w:sz w:val="20"/>
                <w:lang w:val="en-GB"/>
              </w:rPr>
              <w:t xml:space="preserve">5) Optional for NorDig Basic </w:t>
            </w:r>
            <w:proofErr w:type="spellStart"/>
            <w:r w:rsidRPr="00EB2DAA">
              <w:rPr>
                <w:sz w:val="20"/>
                <w:lang w:val="en-GB"/>
              </w:rPr>
              <w:t>IRDs</w:t>
            </w:r>
            <w:proofErr w:type="spellEnd"/>
            <w:r w:rsidRPr="00EB2DAA">
              <w:rPr>
                <w:sz w:val="20"/>
                <w:lang w:val="en-GB"/>
              </w:rPr>
              <w:t xml:space="preserve"> mandatory for NorDig HbbTV </w:t>
            </w:r>
            <w:proofErr w:type="spellStart"/>
            <w:r w:rsidRPr="00EB2DAA">
              <w:rPr>
                <w:sz w:val="20"/>
                <w:lang w:val="en-GB"/>
              </w:rPr>
              <w:t>IRDs</w:t>
            </w:r>
            <w:proofErr w:type="spellEnd"/>
          </w:p>
          <w:p w14:paraId="2879DCEB" w14:textId="77777777" w:rsidR="007A3846" w:rsidRPr="00EB2DAA" w:rsidRDefault="007A3846" w:rsidP="007A3846">
            <w:pPr>
              <w:pStyle w:val="Tabelltext"/>
              <w:keepNext/>
              <w:rPr>
                <w:sz w:val="20"/>
                <w:lang w:val="en-GB"/>
              </w:rPr>
            </w:pPr>
            <w:r w:rsidRPr="00EB2DAA">
              <w:rPr>
                <w:sz w:val="20"/>
                <w:lang w:val="en-GB"/>
              </w:rPr>
              <w:t>6) HE-</w:t>
            </w:r>
            <w:proofErr w:type="spellStart"/>
            <w:r w:rsidRPr="00EB2DAA">
              <w:rPr>
                <w:sz w:val="20"/>
                <w:lang w:val="en-GB"/>
              </w:rPr>
              <w:t>AAC</w:t>
            </w:r>
            <w:proofErr w:type="spellEnd"/>
            <w:r w:rsidRPr="00EB2DAA">
              <w:rPr>
                <w:sz w:val="20"/>
                <w:lang w:val="en-GB"/>
              </w:rPr>
              <w:t xml:space="preserve"> is not commonly available in A/V receivers, instead an ‘HE-</w:t>
            </w:r>
            <w:proofErr w:type="spellStart"/>
            <w:r w:rsidRPr="00EB2DAA">
              <w:rPr>
                <w:sz w:val="20"/>
                <w:lang w:val="en-GB"/>
              </w:rPr>
              <w:t>AAC</w:t>
            </w:r>
            <w:proofErr w:type="spellEnd"/>
            <w:r w:rsidRPr="00EB2DAA">
              <w:rPr>
                <w:sz w:val="20"/>
                <w:lang w:val="en-GB"/>
              </w:rPr>
              <w:t xml:space="preserve"> to AC-3 or DTS’ conversion is expected for the S/</w:t>
            </w:r>
            <w:proofErr w:type="spellStart"/>
            <w:r w:rsidRPr="00EB2DAA">
              <w:rPr>
                <w:sz w:val="20"/>
                <w:lang w:val="en-GB"/>
              </w:rPr>
              <w:t>PDIF</w:t>
            </w:r>
            <w:proofErr w:type="spellEnd"/>
            <w:r w:rsidRPr="00EB2DAA">
              <w:rPr>
                <w:sz w:val="20"/>
                <w:lang w:val="en-GB"/>
              </w:rPr>
              <w:t xml:space="preserve"> output to ensure interoperability with current A/V receivers. </w:t>
            </w:r>
          </w:p>
          <w:p w14:paraId="1EFD0BD1" w14:textId="391EF963" w:rsidR="007A3846" w:rsidRPr="00EB2DAA" w:rsidRDefault="007A3846" w:rsidP="007A3846">
            <w:pPr>
              <w:pStyle w:val="Tabelltext"/>
              <w:keepNext/>
              <w:rPr>
                <w:strike/>
                <w:sz w:val="20"/>
                <w:lang w:val="en-GB"/>
              </w:rPr>
            </w:pPr>
            <w:r w:rsidRPr="00EB2DAA">
              <w:rPr>
                <w:sz w:val="20"/>
                <w:lang w:val="en-GB"/>
              </w:rPr>
              <w:t>7) AC-4 is not defined for S/</w:t>
            </w:r>
            <w:proofErr w:type="spellStart"/>
            <w:r w:rsidRPr="00EB2DAA">
              <w:rPr>
                <w:sz w:val="20"/>
                <w:lang w:val="en-GB"/>
              </w:rPr>
              <w:t>PDIF</w:t>
            </w:r>
            <w:proofErr w:type="spellEnd"/>
            <w:r w:rsidRPr="00EB2DAA">
              <w:rPr>
                <w:sz w:val="20"/>
                <w:lang w:val="en-GB"/>
              </w:rPr>
              <w:t xml:space="preserve"> output, instead an ‘AC-4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an ‘AC-4 to E-AC-3’ conversion is expected</w:t>
            </w:r>
            <w:r w:rsidR="00B35511">
              <w:rPr>
                <w:sz w:val="20"/>
                <w:lang w:val="en-GB"/>
              </w:rPr>
              <w:t xml:space="preserve"> </w:t>
            </w:r>
            <w:r w:rsidR="00B35511" w:rsidRPr="00E20C35">
              <w:rPr>
                <w:sz w:val="20"/>
                <w:lang w:val="en-GB"/>
              </w:rPr>
              <w:t>and</w:t>
            </w:r>
            <w:r w:rsidRPr="00EB2DAA">
              <w:rPr>
                <w:sz w:val="20"/>
                <w:lang w:val="en-GB"/>
              </w:rPr>
              <w:t xml:space="preserve">,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00B35511">
              <w:rPr>
                <w:rFonts w:ascii="TimesNewRomanPSMT" w:hAnsi="TimesNewRomanPSMT" w:cs="TimesNewRomanPSMT"/>
                <w:lang w:val="en-GB"/>
              </w:rPr>
              <w:t>i</w:t>
            </w:r>
            <w:r w:rsidRPr="00EB2DAA">
              <w:rPr>
                <w:rFonts w:ascii="TimesNewRomanPSMT" w:hAnsi="TimesNewRomanPSMT" w:cs="TimesNewRomanPSMT"/>
                <w:lang w:val="en-GB"/>
              </w:rPr>
              <w:t>DTVs</w:t>
            </w:r>
            <w:proofErr w:type="spellEnd"/>
            <w:r w:rsidRPr="00EB2DAA">
              <w:rPr>
                <w:sz w:val="20"/>
                <w:lang w:val="en-GB"/>
              </w:rPr>
              <w:t>.</w:t>
            </w:r>
          </w:p>
          <w:p w14:paraId="76160FD4" w14:textId="55F47A1A" w:rsidR="007A3846" w:rsidRPr="00EB2DAA" w:rsidRDefault="007A3846" w:rsidP="007A3846">
            <w:pPr>
              <w:pStyle w:val="Tabelltext"/>
              <w:keepNext/>
              <w:rPr>
                <w:strike/>
                <w:sz w:val="20"/>
                <w:lang w:val="en-GB"/>
              </w:rPr>
            </w:pPr>
          </w:p>
        </w:tc>
      </w:tr>
    </w:tbl>
    <w:p w14:paraId="374EE6F1" w14:textId="7376BF9A" w:rsidR="00B85DBE" w:rsidRDefault="00B85DBE" w:rsidP="00B85DBE">
      <w:pPr>
        <w:pStyle w:val="Billedtekst"/>
        <w:rPr>
          <w:color w:val="auto"/>
        </w:rPr>
      </w:pPr>
      <w:bookmarkStart w:id="608" w:name="_Ref264451027"/>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2</w:t>
      </w:r>
      <w:r w:rsidR="00D93C40" w:rsidRPr="00333840">
        <w:rPr>
          <w:color w:val="auto"/>
        </w:rPr>
        <w:fldChar w:fldCharType="end"/>
      </w:r>
      <w:r w:rsidR="00D93C40" w:rsidRPr="00333840">
        <w:rPr>
          <w:color w:val="auto"/>
        </w:rPr>
        <w:t>.</w:t>
      </w:r>
      <w:bookmarkEnd w:id="608"/>
      <w:r w:rsidR="00233BE0">
        <w:rPr>
          <w:color w:val="auto"/>
        </w:rPr>
        <w:t>1</w:t>
      </w:r>
      <w:r w:rsidRPr="00333840">
        <w:rPr>
          <w:color w:val="auto"/>
        </w:rPr>
        <w:t xml:space="preserve"> Main hardware/firmware functions for the various IRD configurations</w:t>
      </w:r>
      <w:r w:rsidR="003A230D">
        <w:rPr>
          <w:color w:val="auto"/>
        </w:rPr>
        <w:t>.</w:t>
      </w:r>
    </w:p>
    <w:p w14:paraId="68FE7B59" w14:textId="77777777" w:rsidR="001F3162" w:rsidRPr="00333840" w:rsidRDefault="001F3162" w:rsidP="00F81381">
      <w:pPr>
        <w:pStyle w:val="Overskrift3"/>
      </w:pPr>
      <w:bookmarkStart w:id="609" w:name="_Toc226303927"/>
      <w:bookmarkStart w:id="610" w:name="_Toc226305207"/>
      <w:bookmarkStart w:id="611" w:name="_Toc227654758"/>
      <w:bookmarkStart w:id="612" w:name="_Toc232171715"/>
      <w:bookmarkStart w:id="613" w:name="_Toc232172877"/>
      <w:bookmarkStart w:id="614" w:name="_Toc232177328"/>
      <w:bookmarkStart w:id="615" w:name="_Toc256419915"/>
      <w:bookmarkStart w:id="616" w:name="_Toc265440760"/>
      <w:bookmarkStart w:id="617" w:name="_Toc338613773"/>
      <w:bookmarkStart w:id="618" w:name="_Toc342657858"/>
      <w:bookmarkStart w:id="619" w:name="_Toc342659436"/>
      <w:bookmarkStart w:id="620" w:name="_Toc392073664"/>
      <w:bookmarkStart w:id="621" w:name="_Toc392075397"/>
      <w:r w:rsidRPr="00333840">
        <w:lastRenderedPageBreak/>
        <w:t>Additional hardware/firmware for the PVR features</w:t>
      </w:r>
      <w:bookmarkEnd w:id="609"/>
      <w:bookmarkEnd w:id="610"/>
      <w:bookmarkEnd w:id="611"/>
      <w:bookmarkEnd w:id="612"/>
      <w:bookmarkEnd w:id="613"/>
      <w:bookmarkEnd w:id="614"/>
      <w:bookmarkEnd w:id="615"/>
      <w:bookmarkEnd w:id="616"/>
      <w:bookmarkEnd w:id="617"/>
      <w:bookmarkEnd w:id="618"/>
      <w:bookmarkEnd w:id="619"/>
      <w:bookmarkEnd w:id="620"/>
      <w:bookmarkEnd w:id="621"/>
    </w:p>
    <w:p w14:paraId="05CEF055" w14:textId="604AE4E4" w:rsidR="001F3162" w:rsidRDefault="001F3162" w:rsidP="001F3162">
      <w:r w:rsidRPr="00333840">
        <w:t>The NorDig PVR will include embedded or attached hardware/firmware (not shown</w:t>
      </w:r>
      <w:r w:rsidR="0019655C">
        <w:t xml:space="preserve"> </w:t>
      </w:r>
      <w:r w:rsidR="00BB0E97">
        <w:t>F</w:t>
      </w:r>
      <w:r w:rsidR="0019655C" w:rsidRPr="00914C99">
        <w:t xml:space="preserve">igure </w:t>
      </w:r>
      <w:r w:rsidR="00BB0E97">
        <w:rPr>
          <w:noProof/>
        </w:rPr>
        <w:t>2.1</w:t>
      </w:r>
      <w:r w:rsidRPr="00333840">
        <w:t xml:space="preserve">) for recording of live services (TV, radio etc) in persistent memory (like HDD) for later playback, (even if the IRD has been completely powered off between the recording and the playback), see section </w:t>
      </w:r>
      <w:r w:rsidR="00876FEA" w:rsidRPr="00333840">
        <w:fldChar w:fldCharType="begin"/>
      </w:r>
      <w:r w:rsidR="00876FEA" w:rsidRPr="00333840">
        <w:instrText xml:space="preserve"> REF _Ref235249483 \r \h  \* MERGEFORMAT </w:instrText>
      </w:r>
      <w:r w:rsidR="00876FEA" w:rsidRPr="00333840">
        <w:fldChar w:fldCharType="separate"/>
      </w:r>
      <w:r w:rsidR="00290B98">
        <w:t>14.3</w:t>
      </w:r>
      <w:r w:rsidR="00876FEA" w:rsidRPr="00333840">
        <w:fldChar w:fldCharType="end"/>
      </w:r>
      <w:r w:rsidRPr="00333840">
        <w:t>.</w:t>
      </w:r>
    </w:p>
    <w:p w14:paraId="6EE6AF0A" w14:textId="77777777" w:rsidR="00EB4575" w:rsidRPr="00333840" w:rsidRDefault="00EB4575" w:rsidP="00F81381">
      <w:pPr>
        <w:pStyle w:val="Overskrift2"/>
        <w:rPr>
          <w:sz w:val="28"/>
        </w:rPr>
      </w:pPr>
      <w:bookmarkStart w:id="622" w:name="_Toc498541572"/>
      <w:bookmarkStart w:id="623" w:name="_Toc498543972"/>
      <w:bookmarkStart w:id="624" w:name="_Toc130051319"/>
      <w:bookmarkStart w:id="625" w:name="_Toc200726948"/>
      <w:bookmarkStart w:id="626" w:name="_Toc200727739"/>
      <w:bookmarkStart w:id="627" w:name="_Toc200728530"/>
      <w:bookmarkStart w:id="628" w:name="_Toc201422758"/>
      <w:bookmarkStart w:id="629" w:name="_Toc232171716"/>
      <w:bookmarkStart w:id="630" w:name="_Toc232172878"/>
      <w:bookmarkStart w:id="631" w:name="_Toc232177329"/>
      <w:bookmarkStart w:id="632" w:name="_Toc265440761"/>
      <w:bookmarkStart w:id="633" w:name="_Toc342657859"/>
      <w:bookmarkStart w:id="634" w:name="_Toc342659437"/>
      <w:bookmarkStart w:id="635" w:name="_Toc392073665"/>
      <w:bookmarkStart w:id="636" w:name="_Toc392075398"/>
      <w:bookmarkStart w:id="637" w:name="_Toc151560704"/>
      <w:bookmarkEnd w:id="622"/>
      <w:bookmarkEnd w:id="623"/>
      <w:r w:rsidRPr="00333840">
        <w:t>System Software and API</w:t>
      </w:r>
      <w:bookmarkStart w:id="638" w:name="_Toc185269520"/>
      <w:bookmarkStart w:id="639" w:name="_Toc187740907"/>
      <w:bookmarkStart w:id="640" w:name="_Toc187757395"/>
      <w:bookmarkStart w:id="641" w:name="_Toc188295442"/>
      <w:bookmarkStart w:id="642" w:name="_Toc190251606"/>
      <w:bookmarkStart w:id="643" w:name="_Toc190707988"/>
      <w:bookmarkStart w:id="644" w:name="_Toc191193398"/>
      <w:bookmarkStart w:id="645" w:name="_Toc191318086"/>
      <w:bookmarkEnd w:id="624"/>
      <w:bookmarkEnd w:id="625"/>
      <w:bookmarkEnd w:id="626"/>
      <w:bookmarkEnd w:id="627"/>
      <w:bookmarkEnd w:id="628"/>
      <w:bookmarkEnd w:id="629"/>
      <w:bookmarkEnd w:id="630"/>
      <w:bookmarkEnd w:id="631"/>
      <w:bookmarkEnd w:id="632"/>
      <w:bookmarkEnd w:id="633"/>
      <w:bookmarkEnd w:id="634"/>
      <w:bookmarkEnd w:id="635"/>
      <w:bookmarkEnd w:id="636"/>
      <w:bookmarkEnd w:id="638"/>
      <w:bookmarkEnd w:id="639"/>
      <w:bookmarkEnd w:id="640"/>
      <w:bookmarkEnd w:id="641"/>
      <w:bookmarkEnd w:id="642"/>
      <w:bookmarkEnd w:id="643"/>
      <w:bookmarkEnd w:id="644"/>
      <w:bookmarkEnd w:id="645"/>
      <w:bookmarkEnd w:id="637"/>
    </w:p>
    <w:p w14:paraId="22D5FB62" w14:textId="77777777" w:rsidR="00EB4575" w:rsidRPr="00333840" w:rsidRDefault="00EB4575" w:rsidP="00F81381">
      <w:pPr>
        <w:pStyle w:val="Overskrift3"/>
      </w:pPr>
      <w:bookmarkStart w:id="646" w:name="_Toc130051320"/>
      <w:bookmarkStart w:id="647" w:name="_Toc200726949"/>
      <w:bookmarkStart w:id="648" w:name="_Toc200727740"/>
      <w:bookmarkStart w:id="649" w:name="_Toc200728531"/>
      <w:bookmarkStart w:id="650" w:name="_Toc201422759"/>
      <w:bookmarkStart w:id="651" w:name="_Toc232171717"/>
      <w:bookmarkStart w:id="652" w:name="_Toc232172879"/>
      <w:bookmarkStart w:id="653" w:name="_Toc232177330"/>
      <w:bookmarkStart w:id="654" w:name="_Toc256419916"/>
      <w:bookmarkStart w:id="655" w:name="_Toc265440762"/>
      <w:bookmarkStart w:id="656" w:name="_Toc338613774"/>
      <w:bookmarkStart w:id="657" w:name="_Toc342657860"/>
      <w:bookmarkStart w:id="658" w:name="_Toc342659438"/>
      <w:bookmarkStart w:id="659" w:name="_Toc392073666"/>
      <w:bookmarkStart w:id="660" w:name="_Toc392075399"/>
      <w:r w:rsidRPr="00333840">
        <w:t>Introduction</w:t>
      </w:r>
      <w:bookmarkStart w:id="661" w:name="_Toc185269521"/>
      <w:bookmarkStart w:id="662" w:name="_Toc187740908"/>
      <w:bookmarkStart w:id="663" w:name="_Toc187757396"/>
      <w:bookmarkStart w:id="664" w:name="_Toc188295443"/>
      <w:bookmarkStart w:id="665" w:name="_Toc190251607"/>
      <w:bookmarkStart w:id="666" w:name="_Toc190707989"/>
      <w:bookmarkStart w:id="667" w:name="_Toc191193399"/>
      <w:bookmarkStart w:id="668" w:name="_Toc191318087"/>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211AB0D4" w14:textId="7963ADBA" w:rsidR="00511C50" w:rsidRPr="00581510" w:rsidRDefault="00511C50" w:rsidP="00511C50">
      <w:r w:rsidRPr="00581510">
        <w:t xml:space="preserve">The NorDig software may contain two main parts, system software and applications (later not relevant for NorDig Basic </w:t>
      </w:r>
      <w:proofErr w:type="spellStart"/>
      <w:r w:rsidRPr="00581510">
        <w:t>IRDs</w:t>
      </w:r>
      <w:proofErr w:type="spellEnd"/>
      <w:r w:rsidRPr="00581510">
        <w:t xml:space="preserve">). The system software </w:t>
      </w:r>
      <w:r w:rsidR="00186033" w:rsidRPr="00581510">
        <w:rPr>
          <w:b/>
          <w:color w:val="FF0000"/>
        </w:rPr>
        <w:t>shall</w:t>
      </w:r>
      <w:r w:rsidRPr="00581510">
        <w:t xml:space="preserve"> provide two main sets of functions. One set is accessible within the system software only and includes functions for control of hardware/firmware and handling of service information. Another set is available internally and externally for applications, and constitutes the Application Programming Interface, API (not relevant for NorDig Basic </w:t>
      </w:r>
      <w:proofErr w:type="spellStart"/>
      <w:r w:rsidRPr="00581510">
        <w:t>IRDs</w:t>
      </w:r>
      <w:proofErr w:type="spellEnd"/>
      <w:r w:rsidRPr="00581510">
        <w:t xml:space="preserve">). See also chapter </w:t>
      </w:r>
      <w:r w:rsidRPr="00581510">
        <w:fldChar w:fldCharType="begin"/>
      </w:r>
      <w:r w:rsidRPr="00581510">
        <w:instrText xml:space="preserve"> REF _Ref235249491 \r \h  \* MERGEFORMAT </w:instrText>
      </w:r>
      <w:r w:rsidRPr="00581510">
        <w:fldChar w:fldCharType="separate"/>
      </w:r>
      <w:r w:rsidR="00290B98">
        <w:t>15</w:t>
      </w:r>
      <w:r w:rsidRPr="00581510">
        <w:fldChar w:fldCharType="end"/>
      </w:r>
      <w:r w:rsidRPr="00581510">
        <w:t>.</w:t>
      </w:r>
    </w:p>
    <w:p w14:paraId="23699CDD" w14:textId="77777777" w:rsidR="00EB4575" w:rsidRPr="00581510" w:rsidRDefault="00EB4575" w:rsidP="00F81381">
      <w:pPr>
        <w:pStyle w:val="Overskrift3"/>
      </w:pPr>
      <w:bookmarkStart w:id="669" w:name="_Toc130051321"/>
      <w:bookmarkStart w:id="670" w:name="_Toc200726950"/>
      <w:bookmarkStart w:id="671" w:name="_Toc200727741"/>
      <w:bookmarkStart w:id="672" w:name="_Toc200728532"/>
      <w:bookmarkStart w:id="673" w:name="_Toc201422760"/>
      <w:bookmarkStart w:id="674" w:name="_Toc232171718"/>
      <w:bookmarkStart w:id="675" w:name="_Toc232172880"/>
      <w:bookmarkStart w:id="676" w:name="_Toc232177331"/>
      <w:bookmarkStart w:id="677" w:name="_Toc256419917"/>
      <w:bookmarkStart w:id="678" w:name="_Toc265440763"/>
      <w:bookmarkStart w:id="679" w:name="_Toc338613775"/>
      <w:bookmarkStart w:id="680" w:name="_Toc342657861"/>
      <w:bookmarkStart w:id="681" w:name="_Toc342659439"/>
      <w:bookmarkStart w:id="682" w:name="_Toc392073667"/>
      <w:bookmarkStart w:id="683" w:name="_Toc392075400"/>
      <w:r w:rsidRPr="00581510">
        <w:t xml:space="preserve">Principal Software </w:t>
      </w:r>
      <w:bookmarkStart w:id="684" w:name="_Toc185269522"/>
      <w:bookmarkStart w:id="685" w:name="_Toc187740909"/>
      <w:bookmarkStart w:id="686" w:name="_Toc187757397"/>
      <w:bookmarkStart w:id="687" w:name="_Toc188295444"/>
      <w:bookmarkStart w:id="688" w:name="_Toc190251608"/>
      <w:bookmarkStart w:id="689" w:name="_Toc190707990"/>
      <w:bookmarkStart w:id="690" w:name="_Toc191193400"/>
      <w:bookmarkStart w:id="691" w:name="_Toc191318088"/>
      <w:bookmarkEnd w:id="669"/>
      <w:bookmarkEnd w:id="670"/>
      <w:bookmarkEnd w:id="671"/>
      <w:bookmarkEnd w:id="672"/>
      <w:bookmarkEnd w:id="673"/>
      <w:bookmarkEnd w:id="674"/>
      <w:bookmarkEnd w:id="675"/>
      <w:bookmarkEnd w:id="676"/>
      <w:bookmarkEnd w:id="677"/>
      <w:bookmarkEnd w:id="684"/>
      <w:bookmarkEnd w:id="685"/>
      <w:bookmarkEnd w:id="686"/>
      <w:bookmarkEnd w:id="687"/>
      <w:bookmarkEnd w:id="688"/>
      <w:bookmarkEnd w:id="689"/>
      <w:bookmarkEnd w:id="690"/>
      <w:bookmarkEnd w:id="691"/>
      <w:r w:rsidR="00647E46" w:rsidRPr="00581510">
        <w:t>Architecture</w:t>
      </w:r>
      <w:bookmarkEnd w:id="678"/>
      <w:bookmarkEnd w:id="679"/>
      <w:bookmarkEnd w:id="680"/>
      <w:bookmarkEnd w:id="681"/>
      <w:bookmarkEnd w:id="682"/>
      <w:bookmarkEnd w:id="683"/>
    </w:p>
    <w:p w14:paraId="25B38E19" w14:textId="77777777" w:rsidR="00EB4575" w:rsidRPr="00333840" w:rsidRDefault="00EB4575">
      <w:r w:rsidRPr="00333840">
        <w:t xml:space="preserve">An important feature in this software </w:t>
      </w:r>
      <w:r w:rsidR="00647E46" w:rsidRPr="00333840">
        <w:t xml:space="preserve">architecture </w:t>
      </w:r>
      <w:r w:rsidRPr="00333840">
        <w:t>is the possibility of replacing the whole software, with exception of the bootloader software itself. This allows the exchange or upgrade of the entire software 'over the air'</w:t>
      </w:r>
      <w:r w:rsidR="00496965" w:rsidRPr="00333840">
        <w:t xml:space="preserve"> or though the IP-based network</w:t>
      </w:r>
      <w:r w:rsidRPr="00333840">
        <w:t xml:space="preserve"> according to the need for new functionality or for bug fixing (e.g. drivers).</w:t>
      </w:r>
    </w:p>
    <w:p w14:paraId="745F1751" w14:textId="55845D97" w:rsidR="00EB4575" w:rsidRPr="00333840" w:rsidRDefault="00EB4575">
      <w:r w:rsidRPr="00333840">
        <w:t>The download of applications uses an internal function from the API, outside of the bootloader software.</w:t>
      </w:r>
      <w:r w:rsidR="00B743E4">
        <w:br/>
      </w:r>
    </w:p>
    <w:p w14:paraId="7F0E6E24" w14:textId="77777777" w:rsidR="00430E7D" w:rsidRPr="00333840" w:rsidRDefault="00430E7D" w:rsidP="003156BF">
      <w:pPr>
        <w:jc w:val="center"/>
      </w:pPr>
      <w:r w:rsidRPr="00333840">
        <w:rPr>
          <w:noProof/>
          <w:lang w:eastAsia="en-GB"/>
        </w:rPr>
        <w:drawing>
          <wp:inline distT="0" distB="0" distL="0" distR="0" wp14:anchorId="1FDB9EA9" wp14:editId="4762848C">
            <wp:extent cx="5899882" cy="3347049"/>
            <wp:effectExtent l="0" t="0" r="5715" b="6350"/>
            <wp:docPr id="71" name="Kuv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5899144" cy="3346631"/>
                    </a:xfrm>
                    <a:prstGeom prst="rect">
                      <a:avLst/>
                    </a:prstGeom>
                  </pic:spPr>
                </pic:pic>
              </a:graphicData>
            </a:graphic>
          </wp:inline>
        </w:drawing>
      </w:r>
    </w:p>
    <w:p w14:paraId="67A454AF" w14:textId="013F0B18" w:rsidR="00EB4575" w:rsidRPr="00333840" w:rsidRDefault="00EB4575" w:rsidP="003156BF">
      <w:pPr>
        <w:pStyle w:val="Billedtekst"/>
        <w:rPr>
          <w:color w:val="auto"/>
        </w:rPr>
      </w:pPr>
      <w:r w:rsidRPr="00333840">
        <w:rPr>
          <w:color w:val="auto"/>
        </w:rPr>
        <w:t xml:space="preserve">Figure </w:t>
      </w:r>
      <w:r w:rsidR="0040090F" w:rsidRPr="00333840">
        <w:rPr>
          <w:color w:val="auto"/>
        </w:rPr>
        <w:fldChar w:fldCharType="begin"/>
      </w:r>
      <w:r w:rsidRPr="00333840">
        <w:rPr>
          <w:color w:val="auto"/>
        </w:rPr>
        <w:instrText xml:space="preserve"> STYLEREF 1 \s </w:instrText>
      </w:r>
      <w:r w:rsidR="0040090F" w:rsidRPr="00333840">
        <w:rPr>
          <w:color w:val="auto"/>
        </w:rPr>
        <w:fldChar w:fldCharType="separate"/>
      </w:r>
      <w:r w:rsidR="00290B98">
        <w:rPr>
          <w:noProof/>
          <w:color w:val="auto"/>
        </w:rPr>
        <w:t>2</w:t>
      </w:r>
      <w:r w:rsidR="0040090F" w:rsidRPr="00333840">
        <w:rPr>
          <w:color w:val="auto"/>
        </w:rPr>
        <w:fldChar w:fldCharType="end"/>
      </w:r>
      <w:r w:rsidRPr="00333840">
        <w:rPr>
          <w:color w:val="auto"/>
        </w:rPr>
        <w:t xml:space="preserve">.3: Possible software </w:t>
      </w:r>
      <w:r w:rsidR="00647E46" w:rsidRPr="00333840">
        <w:rPr>
          <w:color w:val="auto"/>
        </w:rPr>
        <w:t xml:space="preserve">architecture </w:t>
      </w:r>
      <w:r w:rsidR="00A205C4">
        <w:rPr>
          <w:color w:val="auto"/>
        </w:rPr>
        <w:t>of a NorDig</w:t>
      </w:r>
      <w:r w:rsidR="00430E7D" w:rsidRPr="00333840">
        <w:rPr>
          <w:color w:val="auto"/>
        </w:rPr>
        <w:t xml:space="preserve">, to the left a NorDig Basic IRD without NorDig API and to the right a </w:t>
      </w:r>
      <w:r w:rsidR="00430E7D" w:rsidRPr="00581510">
        <w:rPr>
          <w:color w:val="auto"/>
        </w:rPr>
        <w:t xml:space="preserve">NorDig </w:t>
      </w:r>
      <w:r w:rsidR="00972EC9" w:rsidRPr="00730EA5">
        <w:rPr>
          <w:szCs w:val="22"/>
        </w:rPr>
        <w:t>HbbTV</w:t>
      </w:r>
      <w:r w:rsidR="00430E7D" w:rsidRPr="00581510">
        <w:rPr>
          <w:color w:val="auto"/>
        </w:rPr>
        <w:t xml:space="preserve"> IRD</w:t>
      </w:r>
      <w:r w:rsidR="00430E7D" w:rsidRPr="00333840">
        <w:rPr>
          <w:color w:val="auto"/>
        </w:rPr>
        <w:t xml:space="preserve"> with NorDig API (i.e. HbbTV API).</w:t>
      </w:r>
    </w:p>
    <w:p w14:paraId="27CAD9E6" w14:textId="77336BD8" w:rsidR="00EB4575" w:rsidRPr="00333840" w:rsidRDefault="00EB4575">
      <w:r w:rsidRPr="00333840">
        <w:t xml:space="preserve">Figure </w:t>
      </w:r>
      <w:r w:rsidR="00EC43F8">
        <w:t xml:space="preserve">2.3 </w:t>
      </w:r>
      <w:r w:rsidRPr="00333840">
        <w:t>illustrates only example</w:t>
      </w:r>
      <w:r w:rsidR="00430E7D" w:rsidRPr="00333840">
        <w:t>s</w:t>
      </w:r>
      <w:r w:rsidRPr="00333840">
        <w:t xml:space="preserve"> of NorDig IRD software </w:t>
      </w:r>
      <w:r w:rsidR="00647E46" w:rsidRPr="00333840">
        <w:t>architecture</w:t>
      </w:r>
      <w:r w:rsidRPr="00333840">
        <w:t xml:space="preserve">. The IRD manufacturers are free to implement system the way they want as long as it fulfils the NorDig IRD specification. </w:t>
      </w:r>
    </w:p>
    <w:p w14:paraId="2C161C0E" w14:textId="77777777" w:rsidR="00EB4575" w:rsidRPr="00333840" w:rsidRDefault="00EB4575" w:rsidP="00F81381">
      <w:pPr>
        <w:pStyle w:val="Overskrift3"/>
      </w:pPr>
      <w:bookmarkStart w:id="692" w:name="_Toc130051322"/>
      <w:bookmarkStart w:id="693" w:name="_Toc200726951"/>
      <w:bookmarkStart w:id="694" w:name="_Toc200727742"/>
      <w:bookmarkStart w:id="695" w:name="_Toc200728533"/>
      <w:bookmarkStart w:id="696" w:name="_Toc201422761"/>
      <w:bookmarkStart w:id="697" w:name="_Toc232171719"/>
      <w:bookmarkStart w:id="698" w:name="_Toc232172881"/>
      <w:bookmarkStart w:id="699" w:name="_Toc232177332"/>
      <w:bookmarkStart w:id="700" w:name="_Toc256419918"/>
      <w:bookmarkStart w:id="701" w:name="_Toc265440764"/>
      <w:bookmarkStart w:id="702" w:name="_Toc338613776"/>
      <w:bookmarkStart w:id="703" w:name="_Toc342657862"/>
      <w:bookmarkStart w:id="704" w:name="_Toc342659440"/>
      <w:bookmarkStart w:id="705" w:name="_Toc392073668"/>
      <w:bookmarkStart w:id="706" w:name="_Toc392075401"/>
      <w:r w:rsidRPr="00333840">
        <w:t>System Software</w:t>
      </w:r>
      <w:bookmarkStart w:id="707" w:name="_Toc185269523"/>
      <w:bookmarkStart w:id="708" w:name="_Toc187740910"/>
      <w:bookmarkStart w:id="709" w:name="_Toc187757398"/>
      <w:bookmarkStart w:id="710" w:name="_Toc188295445"/>
      <w:bookmarkStart w:id="711" w:name="_Toc190251609"/>
      <w:bookmarkStart w:id="712" w:name="_Toc190707991"/>
      <w:bookmarkStart w:id="713" w:name="_Toc191193401"/>
      <w:bookmarkStart w:id="714" w:name="_Toc19131808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673F1435" w14:textId="1656B773" w:rsidR="00EB4575" w:rsidRPr="00EB2DAA" w:rsidRDefault="00EB4575">
      <w:r w:rsidRPr="00333840">
        <w:t>The NorDig IRD includes a System Software in compliance with DVB specifications, i.e. APIs, PSI/SI (1), Navigator, teletext, subtitling and Common Interface. The system software can be completely upgraded via the bootloader (2</w:t>
      </w:r>
      <w:r w:rsidRPr="00EB2DAA">
        <w:t>)</w:t>
      </w:r>
      <w:r w:rsidR="005C32CA" w:rsidRPr="00EB2DAA">
        <w:t xml:space="preserve">, see chapter </w:t>
      </w:r>
      <w:r w:rsidR="005C32CA" w:rsidRPr="00EB2DAA">
        <w:fldChar w:fldCharType="begin"/>
      </w:r>
      <w:r w:rsidR="005C32CA" w:rsidRPr="00EB2DAA">
        <w:instrText xml:space="preserve"> REF _Ref392058836 \r \h </w:instrText>
      </w:r>
      <w:r w:rsidR="00EB2DAA">
        <w:instrText xml:space="preserve"> \* MERGEFORMAT </w:instrText>
      </w:r>
      <w:r w:rsidR="005C32CA" w:rsidRPr="00EB2DAA">
        <w:fldChar w:fldCharType="separate"/>
      </w:r>
      <w:r w:rsidR="00290B98">
        <w:t>10</w:t>
      </w:r>
      <w:r w:rsidR="005C32CA" w:rsidRPr="00EB2DAA">
        <w:fldChar w:fldCharType="end"/>
      </w:r>
      <w:r w:rsidR="005C32CA" w:rsidRPr="00EB2DAA">
        <w:t>.</w:t>
      </w:r>
    </w:p>
    <w:p w14:paraId="1AB6A798" w14:textId="3B69A10E" w:rsidR="00EB4575" w:rsidRPr="00EB2DAA" w:rsidRDefault="00EB4575" w:rsidP="00647091">
      <w:pPr>
        <w:pBdr>
          <w:top w:val="single" w:sz="6" w:space="1" w:color="auto"/>
          <w:left w:val="single" w:sz="6" w:space="1" w:color="auto"/>
          <w:bottom w:val="single" w:sz="6" w:space="1" w:color="auto"/>
          <w:right w:val="single" w:sz="6" w:space="1" w:color="auto"/>
        </w:pBdr>
      </w:pPr>
      <w:r w:rsidRPr="00EB2DAA">
        <w:lastRenderedPageBreak/>
        <w:t>Note 1: The NorDig IRD with an IP-based front-end will be based on a modified use of the DVB service</w:t>
      </w:r>
      <w:r w:rsidR="00647091">
        <w:t xml:space="preserve"> </w:t>
      </w:r>
      <w:r w:rsidRPr="00EB2DAA">
        <w:t xml:space="preserve">information (SI), see </w:t>
      </w:r>
      <w:r w:rsidR="00F724AE" w:rsidRPr="00EB2DAA">
        <w:t>section</w:t>
      </w:r>
      <w:r w:rsidR="005B6E9B" w:rsidRPr="00EB2DAA">
        <w:t xml:space="preserve"> </w:t>
      </w:r>
      <w:r w:rsidR="00876FEA" w:rsidRPr="00EB2DAA">
        <w:fldChar w:fldCharType="begin"/>
      </w:r>
      <w:r w:rsidR="00876FEA" w:rsidRPr="00EB2DAA">
        <w:instrText xml:space="preserve"> REF _Ref479997660 \r \h  \* MERGEFORMAT </w:instrText>
      </w:r>
      <w:r w:rsidR="00876FEA" w:rsidRPr="00EB2DAA">
        <w:fldChar w:fldCharType="separate"/>
      </w:r>
      <w:r w:rsidR="00290B98">
        <w:t>12</w:t>
      </w:r>
      <w:r w:rsidR="00876FEA" w:rsidRPr="00EB2DAA">
        <w:fldChar w:fldCharType="end"/>
      </w:r>
      <w:r w:rsidRPr="00EB2DAA">
        <w:t xml:space="preserve"> and </w:t>
      </w:r>
      <w:r w:rsidR="00B743E4" w:rsidRPr="00EB2DAA">
        <w:fldChar w:fldCharType="begin"/>
      </w:r>
      <w:r w:rsidR="00B743E4" w:rsidRPr="00EB2DAA">
        <w:instrText xml:space="preserve"> REF _Ref498086967 \r \h </w:instrText>
      </w:r>
      <w:r w:rsidR="00EB2DAA">
        <w:instrText xml:space="preserve"> \* MERGEFORMAT </w:instrText>
      </w:r>
      <w:r w:rsidR="00B743E4" w:rsidRPr="00EB2DAA">
        <w:fldChar w:fldCharType="separate"/>
      </w:r>
      <w:r w:rsidR="00290B98">
        <w:t>Annex C</w:t>
      </w:r>
      <w:r w:rsidR="00B743E4" w:rsidRPr="00EB2DAA">
        <w:fldChar w:fldCharType="end"/>
      </w:r>
      <w:r w:rsidR="00EC43F8" w:rsidRPr="00EB2DAA">
        <w:t>.</w:t>
      </w:r>
      <w:r w:rsidR="00647091">
        <w:br/>
      </w:r>
      <w:r w:rsidRPr="00EB2DAA">
        <w:t xml:space="preserve">Note </w:t>
      </w:r>
      <w:proofErr w:type="spellStart"/>
      <w:r w:rsidRPr="00EB2DAA">
        <w:t>2:The</w:t>
      </w:r>
      <w:proofErr w:type="spellEnd"/>
      <w:r w:rsidRPr="00EB2DAA">
        <w:t xml:space="preserve"> bootloader is by definition a part of the hardware/firmware.</w:t>
      </w:r>
    </w:p>
    <w:p w14:paraId="6C483162" w14:textId="77777777" w:rsidR="00EB4575" w:rsidRPr="00EB2DAA" w:rsidRDefault="00EB4575" w:rsidP="00F81381">
      <w:pPr>
        <w:pStyle w:val="Overskrift3"/>
      </w:pPr>
      <w:bookmarkStart w:id="715" w:name="_Toc130051323"/>
      <w:bookmarkStart w:id="716" w:name="_Toc200726952"/>
      <w:bookmarkStart w:id="717" w:name="_Toc200727743"/>
      <w:bookmarkStart w:id="718" w:name="_Toc200728534"/>
      <w:bookmarkStart w:id="719" w:name="_Toc201422762"/>
      <w:bookmarkStart w:id="720" w:name="_Toc232171720"/>
      <w:bookmarkStart w:id="721" w:name="_Toc232172882"/>
      <w:bookmarkStart w:id="722" w:name="_Toc232177333"/>
      <w:bookmarkStart w:id="723" w:name="_Toc256419919"/>
      <w:bookmarkStart w:id="724" w:name="_Toc265440765"/>
      <w:bookmarkStart w:id="725" w:name="_Toc338613777"/>
      <w:bookmarkStart w:id="726" w:name="_Toc342657863"/>
      <w:bookmarkStart w:id="727" w:name="_Toc342659441"/>
      <w:bookmarkStart w:id="728" w:name="_Toc392073669"/>
      <w:bookmarkStart w:id="729" w:name="_Toc392075402"/>
      <w:r w:rsidRPr="00EB2DAA">
        <w:t>NorDig APIs</w:t>
      </w:r>
      <w:bookmarkStart w:id="730" w:name="_Toc185269524"/>
      <w:bookmarkStart w:id="731" w:name="_Toc187740911"/>
      <w:bookmarkStart w:id="732" w:name="_Toc187757399"/>
      <w:bookmarkStart w:id="733" w:name="_Toc188295446"/>
      <w:bookmarkStart w:id="734" w:name="_Toc190251610"/>
      <w:bookmarkStart w:id="735" w:name="_Toc190707992"/>
      <w:bookmarkStart w:id="736" w:name="_Toc191193402"/>
      <w:bookmarkStart w:id="737" w:name="_Toc191318090"/>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289B5B2A" w14:textId="7B26E933" w:rsidR="00EB4575" w:rsidRPr="00333840" w:rsidRDefault="00EB4575">
      <w:r w:rsidRPr="00EB2DAA">
        <w:t xml:space="preserve">The NorDig </w:t>
      </w:r>
      <w:r w:rsidR="00972EC9" w:rsidRPr="00EB2DAA">
        <w:t xml:space="preserve">HbbTV </w:t>
      </w:r>
      <w:r w:rsidRPr="00EB2DAA">
        <w:t xml:space="preserve">IRD includes an open API in compliance with the </w:t>
      </w:r>
      <w:r w:rsidR="00430E7D" w:rsidRPr="00EB2DAA">
        <w:t>HbbTV</w:t>
      </w:r>
      <w:r w:rsidRPr="00EB2DAA">
        <w:t xml:space="preserve"> APIs (not relevant for NorDig Basic</w:t>
      </w:r>
      <w:r w:rsidR="00972EC9" w:rsidRPr="00EB2DAA">
        <w:t xml:space="preserve"> </w:t>
      </w:r>
      <w:proofErr w:type="spellStart"/>
      <w:r w:rsidR="00972EC9" w:rsidRPr="00EB2DAA">
        <w:t>IRDs</w:t>
      </w:r>
      <w:proofErr w:type="spellEnd"/>
      <w:r w:rsidRPr="00EB2DAA">
        <w:t>)</w:t>
      </w:r>
      <w:r w:rsidR="005C32CA" w:rsidRPr="00EB2DAA">
        <w:t xml:space="preserve">, see chapter </w:t>
      </w:r>
      <w:r w:rsidR="005C32CA" w:rsidRPr="00EB2DAA">
        <w:fldChar w:fldCharType="begin"/>
      </w:r>
      <w:r w:rsidR="005C32CA" w:rsidRPr="00EB2DAA">
        <w:instrText xml:space="preserve"> REF _Ref528261804 \r \h  \* MERGEFORMAT </w:instrText>
      </w:r>
      <w:r w:rsidR="005C32CA" w:rsidRPr="00EB2DAA">
        <w:fldChar w:fldCharType="separate"/>
      </w:r>
      <w:r w:rsidR="00290B98">
        <w:t>15.2</w:t>
      </w:r>
      <w:r w:rsidR="005C32CA" w:rsidRPr="00EB2DAA">
        <w:fldChar w:fldCharType="end"/>
      </w:r>
      <w:r w:rsidR="005C32CA" w:rsidRPr="00EB2DAA">
        <w:t>.</w:t>
      </w:r>
    </w:p>
    <w:p w14:paraId="6B0516B9" w14:textId="77777777" w:rsidR="001F3162" w:rsidRPr="00333840" w:rsidRDefault="001F3162" w:rsidP="00F81381">
      <w:pPr>
        <w:pStyle w:val="Overskrift3"/>
      </w:pPr>
      <w:bookmarkStart w:id="738" w:name="_Toc226303932"/>
      <w:bookmarkStart w:id="739" w:name="_Toc226305213"/>
      <w:bookmarkStart w:id="740" w:name="_Toc227654763"/>
      <w:bookmarkStart w:id="741" w:name="_Toc232171721"/>
      <w:bookmarkStart w:id="742" w:name="_Toc232172883"/>
      <w:bookmarkStart w:id="743" w:name="_Toc232177334"/>
      <w:bookmarkStart w:id="744" w:name="_Toc256419920"/>
      <w:bookmarkStart w:id="745" w:name="_Toc265440766"/>
      <w:bookmarkStart w:id="746" w:name="_Toc338613778"/>
      <w:bookmarkStart w:id="747" w:name="_Toc342657864"/>
      <w:bookmarkStart w:id="748" w:name="_Toc342659442"/>
      <w:bookmarkStart w:id="749" w:name="_Toc392073670"/>
      <w:bookmarkStart w:id="750" w:name="_Toc392075403"/>
      <w:r w:rsidRPr="00333840">
        <w:t>PVR related software</w:t>
      </w:r>
      <w:bookmarkEnd w:id="738"/>
      <w:bookmarkEnd w:id="739"/>
      <w:bookmarkEnd w:id="740"/>
      <w:bookmarkEnd w:id="741"/>
      <w:bookmarkEnd w:id="742"/>
      <w:bookmarkEnd w:id="743"/>
      <w:bookmarkEnd w:id="744"/>
      <w:bookmarkEnd w:id="745"/>
      <w:bookmarkEnd w:id="746"/>
      <w:bookmarkEnd w:id="747"/>
      <w:bookmarkEnd w:id="748"/>
      <w:bookmarkEnd w:id="749"/>
      <w:bookmarkEnd w:id="750"/>
    </w:p>
    <w:p w14:paraId="3D45A773" w14:textId="31A93A9F" w:rsidR="001F3162" w:rsidRPr="00333840" w:rsidRDefault="001F3162" w:rsidP="001F3162">
      <w:r w:rsidRPr="00333840">
        <w:t xml:space="preserve">The NorDig PVR includes additional software for handling of the PVR features, see chapters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w:t>
      </w:r>
      <w:r w:rsidR="00876FEA" w:rsidRPr="00333840">
        <w:fldChar w:fldCharType="begin"/>
      </w:r>
      <w:r w:rsidR="00876FEA" w:rsidRPr="00333840">
        <w:instrText xml:space="preserve"> REF _Ref228596444 \r \h  \* MERGEFORMAT </w:instrText>
      </w:r>
      <w:r w:rsidR="00876FEA" w:rsidRPr="00333840">
        <w:fldChar w:fldCharType="separate"/>
      </w:r>
      <w:r w:rsidR="00290B98">
        <w:t>14</w:t>
      </w:r>
      <w:r w:rsidR="00876FEA" w:rsidRPr="00333840">
        <w:fldChar w:fldCharType="end"/>
      </w:r>
      <w:r w:rsidRPr="00333840">
        <w:t xml:space="preserve">, and section </w:t>
      </w:r>
      <w:r w:rsidR="00876FEA" w:rsidRPr="00333840">
        <w:fldChar w:fldCharType="begin"/>
      </w:r>
      <w:r w:rsidR="00876FEA" w:rsidRPr="00333840">
        <w:instrText xml:space="preserve"> REF _Ref228596452 \r \h  \* MERGEFORMAT </w:instrText>
      </w:r>
      <w:r w:rsidR="00876FEA" w:rsidRPr="00333840">
        <w:fldChar w:fldCharType="separate"/>
      </w:r>
      <w:r w:rsidR="00290B98">
        <w:t>13.3</w:t>
      </w:r>
      <w:r w:rsidR="00876FEA" w:rsidRPr="00333840">
        <w:fldChar w:fldCharType="end"/>
      </w:r>
      <w:r w:rsidRPr="00333840">
        <w:t>.</w:t>
      </w:r>
    </w:p>
    <w:p w14:paraId="0DC0B859" w14:textId="77777777" w:rsidR="00281B0B" w:rsidRPr="00333840" w:rsidRDefault="00281B0B" w:rsidP="00F81381">
      <w:pPr>
        <w:pStyle w:val="Overskrift2"/>
      </w:pPr>
      <w:bookmarkStart w:id="751" w:name="_Toc498541574"/>
      <w:bookmarkStart w:id="752" w:name="_Toc498543974"/>
      <w:bookmarkStart w:id="753" w:name="_Toc200726953"/>
      <w:bookmarkStart w:id="754" w:name="_Toc200727744"/>
      <w:bookmarkStart w:id="755" w:name="_Toc200728535"/>
      <w:bookmarkStart w:id="756" w:name="_Ref200731659"/>
      <w:bookmarkStart w:id="757" w:name="_Toc201422763"/>
      <w:bookmarkStart w:id="758" w:name="_Toc232171722"/>
      <w:bookmarkStart w:id="759" w:name="_Toc232172884"/>
      <w:bookmarkStart w:id="760" w:name="_Toc232177335"/>
      <w:bookmarkStart w:id="761" w:name="_Toc265440767"/>
      <w:bookmarkStart w:id="762" w:name="_Toc342657865"/>
      <w:bookmarkStart w:id="763" w:name="_Toc342659443"/>
      <w:bookmarkStart w:id="764" w:name="_Toc392073671"/>
      <w:bookmarkStart w:id="765" w:name="_Toc392075404"/>
      <w:bookmarkStart w:id="766" w:name="_Toc151560705"/>
      <w:bookmarkEnd w:id="751"/>
      <w:bookmarkEnd w:id="752"/>
      <w:r w:rsidRPr="00333840">
        <w:t>General Product Requirement</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356CF13E" w14:textId="77777777" w:rsidR="0020794A" w:rsidRPr="00333840" w:rsidRDefault="0020794A" w:rsidP="00F81381">
      <w:pPr>
        <w:pStyle w:val="Overskrift3"/>
      </w:pPr>
      <w:bookmarkStart w:id="767" w:name="_Toc200726954"/>
      <w:bookmarkStart w:id="768" w:name="_Toc200727745"/>
      <w:bookmarkStart w:id="769" w:name="_Toc200728536"/>
      <w:bookmarkStart w:id="770" w:name="_Toc201422764"/>
      <w:bookmarkStart w:id="771" w:name="_Toc232171723"/>
      <w:bookmarkStart w:id="772" w:name="_Toc232172885"/>
      <w:bookmarkStart w:id="773" w:name="_Toc232177336"/>
      <w:bookmarkStart w:id="774" w:name="_Toc256419921"/>
      <w:bookmarkStart w:id="775" w:name="_Toc265440768"/>
      <w:bookmarkStart w:id="776" w:name="_Toc338613779"/>
      <w:bookmarkStart w:id="777" w:name="_Toc342657866"/>
      <w:bookmarkStart w:id="778" w:name="_Toc342659444"/>
      <w:bookmarkStart w:id="779" w:name="_Toc392073672"/>
      <w:bookmarkStart w:id="780" w:name="_Toc392075405"/>
      <w:r w:rsidRPr="00333840">
        <w:t>General</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2F6FB93B" w14:textId="2294EDB5" w:rsidR="0020794A" w:rsidRPr="00333840" w:rsidRDefault="0020794A" w:rsidP="0020794A">
      <w:r w:rsidRPr="00333840">
        <w:t xml:space="preserve">The NorDig IRD </w:t>
      </w:r>
      <w:r w:rsidR="00186033" w:rsidRPr="00186033">
        <w:rPr>
          <w:b/>
          <w:color w:val="FF0000"/>
        </w:rPr>
        <w:t>shall</w:t>
      </w:r>
      <w:r w:rsidRPr="00333840">
        <w:t xml:space="preserve"> satisfy all </w:t>
      </w:r>
      <w:r w:rsidR="00286293" w:rsidRPr="00333840">
        <w:t xml:space="preserve">mandatory </w:t>
      </w:r>
      <w:r w:rsidRPr="00333840">
        <w:t>legal requirements, as specified for the European Union and by the relevant national authority.</w:t>
      </w:r>
    </w:p>
    <w:p w14:paraId="6C21E0E0" w14:textId="77777777" w:rsidR="0020794A" w:rsidRPr="00333840" w:rsidRDefault="0020794A" w:rsidP="00F81381">
      <w:pPr>
        <w:pStyle w:val="Overskrift3"/>
      </w:pPr>
      <w:bookmarkStart w:id="781" w:name="_Toc200726955"/>
      <w:bookmarkStart w:id="782" w:name="_Toc200727746"/>
      <w:bookmarkStart w:id="783" w:name="_Toc200728537"/>
      <w:bookmarkStart w:id="784" w:name="_Toc201422765"/>
      <w:bookmarkStart w:id="785" w:name="_Toc232171724"/>
      <w:bookmarkStart w:id="786" w:name="_Toc232172886"/>
      <w:bookmarkStart w:id="787" w:name="_Toc232177337"/>
      <w:bookmarkStart w:id="788" w:name="_Toc256419922"/>
      <w:bookmarkStart w:id="789" w:name="_Toc265440769"/>
      <w:bookmarkStart w:id="790" w:name="_Toc338613780"/>
      <w:bookmarkStart w:id="791" w:name="_Toc342657867"/>
      <w:bookmarkStart w:id="792" w:name="_Toc342659445"/>
      <w:bookmarkStart w:id="793" w:name="_Toc392073673"/>
      <w:bookmarkStart w:id="794" w:name="_Toc392075406"/>
      <w:r w:rsidRPr="00333840">
        <w:rPr>
          <w:lang w:eastAsia="ja-JP"/>
        </w:rPr>
        <w:t>Energy Efficiency</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333840">
        <w:rPr>
          <w:lang w:eastAsia="ja-JP"/>
        </w:rPr>
        <w:t> </w:t>
      </w:r>
    </w:p>
    <w:p w14:paraId="7A8C902A" w14:textId="20FB64E6" w:rsidR="00F64ECE" w:rsidRPr="00C54DE8" w:rsidRDefault="00F64ECE" w:rsidP="00281B0B">
      <w:pPr>
        <w:rPr>
          <w:lang w:eastAsia="ja-JP"/>
        </w:rPr>
      </w:pPr>
      <w:r w:rsidRPr="00C54DE8">
        <w:rPr>
          <w:lang w:eastAsia="ja-JP"/>
        </w:rPr>
        <w:t xml:space="preserve">The NorDig IRD </w:t>
      </w:r>
      <w:r w:rsidRPr="00C54DE8">
        <w:rPr>
          <w:b/>
          <w:bCs/>
          <w:color w:val="FF0000"/>
          <w:lang w:eastAsia="ja-JP"/>
        </w:rPr>
        <w:t>shall</w:t>
      </w:r>
      <w:r w:rsidRPr="00C54DE8">
        <w:rPr>
          <w:color w:val="FF0000"/>
          <w:lang w:eastAsia="ja-JP"/>
        </w:rPr>
        <w:t xml:space="preserve"> </w:t>
      </w:r>
      <w:r w:rsidRPr="00C54DE8">
        <w:rPr>
          <w:lang w:eastAsia="ja-JP"/>
        </w:rPr>
        <w:t xml:space="preserve">satisfy all mandatory legal requirements that apply to the product on the market for the IRD, as specified for the European Union (or on the market for the IRD) and by the relevant national authority. For </w:t>
      </w:r>
      <w:r w:rsidR="00A11571" w:rsidRPr="00C54DE8">
        <w:rPr>
          <w:lang w:eastAsia="ja-JP"/>
        </w:rPr>
        <w:t>example,</w:t>
      </w:r>
      <w:r w:rsidRPr="00C54DE8">
        <w:rPr>
          <w:lang w:eastAsia="ja-JP"/>
        </w:rPr>
        <w:t xml:space="preserve"> related to energy efficient and minimise its power consumption during all modes of the IRD (Normal TV mode ("ON"), Standby mode etc).</w:t>
      </w:r>
    </w:p>
    <w:p w14:paraId="6BE03FDB" w14:textId="77777777" w:rsidR="00496965" w:rsidRPr="00333840" w:rsidRDefault="00496965" w:rsidP="00F81381">
      <w:pPr>
        <w:pStyle w:val="Overskrift3"/>
      </w:pPr>
      <w:bookmarkStart w:id="795" w:name="_Toc392073674"/>
      <w:bookmarkStart w:id="796" w:name="_Toc392075407"/>
      <w:r w:rsidRPr="00333840">
        <w:t>Requirements that are optional for a time period (grace period)</w:t>
      </w:r>
      <w:bookmarkEnd w:id="795"/>
      <w:bookmarkEnd w:id="796"/>
    </w:p>
    <w:p w14:paraId="14FE9C1D" w14:textId="77777777" w:rsidR="00496965" w:rsidRPr="00333840" w:rsidRDefault="00496965" w:rsidP="00496965">
      <w:r w:rsidRPr="00333840">
        <w:t>NorDig normally introduce new mandatory requirements or changes to existing requirements with a certain time period from publication to when it becomes mandatory to support for new products, (typically via a note: “</w:t>
      </w:r>
      <w:r w:rsidRPr="00333840">
        <w:rPr>
          <w:i/>
        </w:rPr>
        <w:t xml:space="preserve">Optional for NorDig </w:t>
      </w:r>
      <w:proofErr w:type="spellStart"/>
      <w:r w:rsidRPr="00333840">
        <w:rPr>
          <w:i/>
        </w:rPr>
        <w:t>IRDs</w:t>
      </w:r>
      <w:proofErr w:type="spellEnd"/>
      <w:r w:rsidRPr="00333840">
        <w:rPr>
          <w:i/>
        </w:rPr>
        <w:t xml:space="preserve"> that are launched before &lt;date&gt;</w:t>
      </w:r>
      <w:r w:rsidRPr="00333840">
        <w:t xml:space="preserve">”). This time period is here referred to as a “grace period” for a requirement. The purpose with the grace period is to give IRD manufacturer a reasonable time to implement according to the new or modified requirements. A NorDig test lab refers here to a test lab that among things performs verification testing of an IRD’s implementation according to NorDig Unified IRD specification and NorDig Test Plan.    </w:t>
      </w:r>
    </w:p>
    <w:p w14:paraId="06B7B937" w14:textId="60F39529" w:rsidR="00496965" w:rsidRPr="00333840" w:rsidRDefault="00496965" w:rsidP="00496965">
      <w:r w:rsidRPr="00333840">
        <w:t>Unless an Operator or relevant network specifies anything else, the date in NorDig specification from when new IRD models must support a requirement, refers to the date relevant NorDig test lab(s) receive a new IRD (</w:t>
      </w:r>
      <w:proofErr w:type="spellStart"/>
      <w:r w:rsidRPr="00333840">
        <w:t>excl</w:t>
      </w:r>
      <w:proofErr w:type="spellEnd"/>
      <w:r w:rsidRPr="00333840">
        <w:t xml:space="preserve"> time for testing and any queue time). This means if an IRD is received at the relevant testlab(s) before a grace period date, the applicable requirement(s) is still optional even if the time for testing passes this date at the testlab.  </w:t>
      </w:r>
      <w:proofErr w:type="spellStart"/>
      <w:r w:rsidRPr="00333840">
        <w:t>Testlabs</w:t>
      </w:r>
      <w:proofErr w:type="spellEnd"/>
      <w:r w:rsidRPr="00333840">
        <w:t xml:space="preserve">’ time for verification testing </w:t>
      </w:r>
      <w:proofErr w:type="spellStart"/>
      <w:r w:rsidRPr="00333840">
        <w:t>IRDs</w:t>
      </w:r>
      <w:proofErr w:type="spellEnd"/>
      <w:r w:rsidRPr="00333840">
        <w:t xml:space="preserve"> can sometimes vary significantly depending on the queue for testing etc.</w:t>
      </w:r>
    </w:p>
    <w:p w14:paraId="56536E99" w14:textId="77777777" w:rsidR="00093AFF" w:rsidRPr="00DA05E1" w:rsidRDefault="00093AFF" w:rsidP="00C469D8">
      <w:pPr>
        <w:pStyle w:val="Overskrift3"/>
        <w:numPr>
          <w:ilvl w:val="2"/>
          <w:numId w:val="87"/>
        </w:numPr>
      </w:pPr>
      <w:r w:rsidRPr="00DA05E1">
        <w:t>Definition of Persistent settings and Temporary changes to those settings</w:t>
      </w:r>
    </w:p>
    <w:p w14:paraId="59C6B51A" w14:textId="77777777" w:rsidR="00093AFF" w:rsidRPr="00DA05E1" w:rsidRDefault="00093AFF" w:rsidP="00093AFF">
      <w:pPr>
        <w:pStyle w:val="Overskrift4"/>
        <w:numPr>
          <w:ilvl w:val="3"/>
          <w:numId w:val="1"/>
        </w:numPr>
      </w:pPr>
      <w:r w:rsidRPr="00DA05E1">
        <w:t>Definition and standard handling of Persistent setting</w:t>
      </w:r>
    </w:p>
    <w:p w14:paraId="371E9843" w14:textId="1C652DAA" w:rsidR="00093AFF" w:rsidRPr="00DA05E1" w:rsidRDefault="00093AFF" w:rsidP="00093AFF">
      <w:r w:rsidRPr="00DA05E1">
        <w:t xml:space="preserve">A persistent setting refers to a user preference setting (see </w:t>
      </w:r>
      <w:r w:rsidR="00BB0E97">
        <w:t>c</w:t>
      </w:r>
      <w:r w:rsidRPr="00DA05E1">
        <w:t xml:space="preserve">hapter </w:t>
      </w:r>
      <w:r w:rsidR="00F05358" w:rsidRPr="00DA05E1">
        <w:fldChar w:fldCharType="begin"/>
      </w:r>
      <w:r w:rsidR="00F05358" w:rsidRPr="00DA05E1">
        <w:instrText xml:space="preserve"> REF _Ref468882006 \r \h  \* MERGEFORMAT </w:instrText>
      </w:r>
      <w:r w:rsidR="00F05358" w:rsidRPr="00DA05E1">
        <w:fldChar w:fldCharType="separate"/>
      </w:r>
      <w:r w:rsidR="00290B98">
        <w:t>16</w:t>
      </w:r>
      <w:r w:rsidR="00F05358" w:rsidRPr="00DA05E1">
        <w:fldChar w:fldCharType="end"/>
      </w:r>
      <w:r w:rsidRPr="00DA05E1">
        <w:t xml:space="preserve">) that is stored in persistent memory and therefore retains its value when changing service or when re-starting the NorDig IRD (e.g. power cycle). The setting’s persistent value becomes its default value. </w:t>
      </w:r>
    </w:p>
    <w:p w14:paraId="2BC418CF" w14:textId="633AF793" w:rsidR="00093AFF" w:rsidRDefault="00093AFF" w:rsidP="00093AFF">
      <w:r w:rsidRPr="00DA05E1">
        <w:t xml:space="preserve">Persistent setting may typically be accessed deeper in the </w:t>
      </w:r>
      <w:proofErr w:type="spellStart"/>
      <w:r w:rsidRPr="00DA05E1">
        <w:t>IRDs</w:t>
      </w:r>
      <w:proofErr w:type="spellEnd"/>
      <w:r w:rsidRPr="00DA05E1">
        <w:t xml:space="preserve"> menu structure and are typically generic for all installed services.</w:t>
      </w:r>
    </w:p>
    <w:p w14:paraId="6838BD5C" w14:textId="1FE134CC" w:rsidR="007D2D01" w:rsidRPr="00DA05E1" w:rsidRDefault="007D2D01" w:rsidP="007D2D01">
      <w:pPr>
        <w:pBdr>
          <w:top w:val="single" w:sz="4" w:space="1" w:color="auto"/>
          <w:left w:val="single" w:sz="4" w:space="4" w:color="auto"/>
          <w:bottom w:val="single" w:sz="4" w:space="1" w:color="auto"/>
          <w:right w:val="single" w:sz="4" w:space="4" w:color="auto"/>
        </w:pBdr>
      </w:pPr>
      <w:r w:rsidRPr="00DA05E1">
        <w:t xml:space="preserve">Note: </w:t>
      </w:r>
      <w:r w:rsidR="00647091">
        <w:t>A</w:t>
      </w:r>
      <w:r w:rsidRPr="00DA05E1">
        <w:t xml:space="preserve">s stated in </w:t>
      </w:r>
      <w:r w:rsidR="00BB0E97">
        <w:t>c</w:t>
      </w:r>
      <w:r w:rsidRPr="00DA05E1">
        <w:t xml:space="preserve">hapter </w:t>
      </w:r>
      <w:r w:rsidR="00B743E4">
        <w:fldChar w:fldCharType="begin"/>
      </w:r>
      <w:r w:rsidR="00B743E4">
        <w:instrText xml:space="preserve"> REF _Ref87164591 \r \h </w:instrText>
      </w:r>
      <w:r w:rsidR="00B743E4">
        <w:fldChar w:fldCharType="separate"/>
      </w:r>
      <w:r w:rsidR="00290B98">
        <w:t>16.4</w:t>
      </w:r>
      <w:r w:rsidR="00B743E4">
        <w:fldChar w:fldCharType="end"/>
      </w:r>
      <w:r w:rsidRPr="00DA05E1">
        <w:t xml:space="preserve"> a reset to factory mode will overwrite any changes User(s) may have done to Persistent settings and reset settings to their initial factory default states.</w:t>
      </w:r>
    </w:p>
    <w:p w14:paraId="1CF88834" w14:textId="7985D5A3" w:rsidR="00093AFF" w:rsidRPr="00DA05E1" w:rsidRDefault="00DE1546" w:rsidP="00093AFF">
      <w:pPr>
        <w:pStyle w:val="Overskrift4"/>
        <w:numPr>
          <w:ilvl w:val="3"/>
          <w:numId w:val="1"/>
        </w:numPr>
      </w:pPr>
      <w:r w:rsidRPr="00DA05E1">
        <w:lastRenderedPageBreak/>
        <w:t xml:space="preserve">  </w:t>
      </w:r>
      <w:r w:rsidR="00093AFF" w:rsidRPr="00DA05E1">
        <w:t>Definition and standard handling of Temporary changes</w:t>
      </w:r>
    </w:p>
    <w:p w14:paraId="058E05EA" w14:textId="403F43EF" w:rsidR="00093AFF" w:rsidRPr="00DA05E1" w:rsidRDefault="00093AFF" w:rsidP="00093AFF">
      <w:r w:rsidRPr="00DA05E1">
        <w:t xml:space="preserve">A temporary change refers to a user preference (see </w:t>
      </w:r>
      <w:r w:rsidR="00BB0E97">
        <w:t>c</w:t>
      </w:r>
      <w:r w:rsidRPr="00DA05E1">
        <w:t xml:space="preserve">hapter </w:t>
      </w:r>
      <w:r w:rsidR="00F05358" w:rsidRPr="00DA05E1">
        <w:fldChar w:fldCharType="begin"/>
      </w:r>
      <w:r w:rsidR="00F05358" w:rsidRPr="00DA05E1">
        <w:instrText xml:space="preserve"> REF _Ref468882030 \r \h  \* MERGEFORMAT </w:instrText>
      </w:r>
      <w:r w:rsidR="00F05358" w:rsidRPr="00DA05E1">
        <w:fldChar w:fldCharType="separate"/>
      </w:r>
      <w:r w:rsidR="00290B98">
        <w:t>16</w:t>
      </w:r>
      <w:r w:rsidR="00F05358" w:rsidRPr="00DA05E1">
        <w:fldChar w:fldCharType="end"/>
      </w:r>
      <w:r w:rsidRPr="00DA05E1">
        <w:t xml:space="preserve">) setting that retains its value only until changing selected service or re-starting the NorDig IRD. When a setting loses its temporary </w:t>
      </w:r>
      <w:r w:rsidR="000D3603" w:rsidRPr="00DA05E1">
        <w:t>value,</w:t>
      </w:r>
      <w:r w:rsidRPr="00DA05E1">
        <w:t xml:space="preserve"> </w:t>
      </w:r>
      <w:r w:rsidRPr="00186033">
        <w:t xml:space="preserve">it </w:t>
      </w:r>
      <w:r w:rsidR="00186033" w:rsidRPr="00186033">
        <w:rPr>
          <w:b/>
          <w:color w:val="FF0000"/>
        </w:rPr>
        <w:t>shall</w:t>
      </w:r>
      <w:r w:rsidRPr="00DA05E1">
        <w:t xml:space="preserve"> change back to its persistent value (</w:t>
      </w:r>
      <w:r w:rsidR="00C11724" w:rsidRPr="00DA05E1">
        <w:t>i.e.,</w:t>
      </w:r>
      <w:r w:rsidRPr="00DA05E1">
        <w:t xml:space="preserve"> default value).</w:t>
      </w:r>
    </w:p>
    <w:p w14:paraId="34859F60" w14:textId="6A4AB024" w:rsidR="00093AFF" w:rsidRPr="00DA05E1" w:rsidRDefault="00093AFF" w:rsidP="00093AFF">
      <w:r w:rsidRPr="00DA05E1">
        <w:t xml:space="preserve">Temporary changes are typically </w:t>
      </w:r>
      <w:r w:rsidR="000D3603" w:rsidRPr="00DA05E1">
        <w:t>being</w:t>
      </w:r>
      <w:r w:rsidRPr="00DA05E1">
        <w:t xml:space="preserve"> intended to be accessed with a minimum of </w:t>
      </w:r>
      <w:r w:rsidR="003B4D9A">
        <w:t>u</w:t>
      </w:r>
      <w:r w:rsidRPr="00DA05E1">
        <w:t xml:space="preserve">ser </w:t>
      </w:r>
      <w:r w:rsidR="003B4D9A">
        <w:t>i</w:t>
      </w:r>
      <w:r w:rsidRPr="00DA05E1">
        <w:t xml:space="preserve">nteraction steps (e.g. by use of dedicated </w:t>
      </w:r>
      <w:proofErr w:type="gramStart"/>
      <w:r w:rsidR="00F7731F">
        <w:t>remote control</w:t>
      </w:r>
      <w:proofErr w:type="gramEnd"/>
      <w:r w:rsidRPr="00DA05E1">
        <w:t xml:space="preserve"> buttons).</w:t>
      </w:r>
    </w:p>
    <w:p w14:paraId="053FF6A7" w14:textId="6364A1C6" w:rsidR="00093AFF" w:rsidRPr="00DA05E1" w:rsidRDefault="00093AFF" w:rsidP="00093AFF">
      <w:r w:rsidRPr="00DA05E1">
        <w:t xml:space="preserve">Unless a specific temporary change states otherwise, settings </w:t>
      </w:r>
      <w:r w:rsidR="00186033" w:rsidRPr="00186033">
        <w:rPr>
          <w:b/>
          <w:color w:val="FF0000"/>
        </w:rPr>
        <w:t>shall</w:t>
      </w:r>
      <w:r w:rsidR="00EB2DAA">
        <w:t xml:space="preserve"> </w:t>
      </w:r>
      <w:r w:rsidRPr="00DA05E1">
        <w:t xml:space="preserve">lose its temporary value (going back to its default value) at least when re-starting the NorDig IRD and should be lost when changing selected service (“zapping”). </w:t>
      </w:r>
    </w:p>
    <w:p w14:paraId="7C91DC7A" w14:textId="77777777" w:rsidR="00774ADB" w:rsidRPr="00333840" w:rsidRDefault="001425C6" w:rsidP="00F724AE">
      <w:r w:rsidRPr="00333840">
        <w:br w:type="page"/>
      </w:r>
    </w:p>
    <w:p w14:paraId="02C42EE8" w14:textId="77777777" w:rsidR="00774ADB" w:rsidRPr="00333840" w:rsidRDefault="00774ADB" w:rsidP="00F724AE"/>
    <w:p w14:paraId="3B48340D" w14:textId="67F693DB" w:rsidR="00F724AE" w:rsidRPr="00333840" w:rsidRDefault="00F724AE" w:rsidP="00621EFA">
      <w:pPr>
        <w:pStyle w:val="Undertitel"/>
      </w:pPr>
      <w:bookmarkStart w:id="797" w:name="_Toc201422766"/>
      <w:bookmarkStart w:id="798" w:name="_Toc232171725"/>
      <w:bookmarkStart w:id="799" w:name="_Toc232172887"/>
      <w:bookmarkStart w:id="800" w:name="_Toc232177338"/>
      <w:bookmarkStart w:id="801" w:name="_Toc265440770"/>
      <w:bookmarkStart w:id="802" w:name="_Toc342657868"/>
      <w:bookmarkStart w:id="803" w:name="_Toc342659446"/>
      <w:bookmarkStart w:id="804" w:name="_Toc392073675"/>
      <w:bookmarkStart w:id="805" w:name="_Toc392075408"/>
      <w:bookmarkStart w:id="806" w:name="_Toc151560706"/>
      <w:r w:rsidRPr="00333840">
        <w:t>PART A: Hardware and Firmware</w:t>
      </w:r>
      <w:bookmarkEnd w:id="797"/>
      <w:bookmarkEnd w:id="798"/>
      <w:bookmarkEnd w:id="799"/>
      <w:bookmarkEnd w:id="800"/>
      <w:bookmarkEnd w:id="801"/>
      <w:bookmarkEnd w:id="802"/>
      <w:bookmarkEnd w:id="803"/>
      <w:bookmarkEnd w:id="804"/>
      <w:bookmarkEnd w:id="805"/>
      <w:bookmarkEnd w:id="806"/>
    </w:p>
    <w:p w14:paraId="5C01B249" w14:textId="77777777" w:rsidR="00EB4575" w:rsidRPr="00333840" w:rsidRDefault="00EB4575" w:rsidP="00F81381">
      <w:pPr>
        <w:pStyle w:val="Overskrift1"/>
      </w:pPr>
      <w:bookmarkStart w:id="807" w:name="_Ref479997147"/>
      <w:bookmarkStart w:id="808" w:name="_Toc130051324"/>
      <w:bookmarkStart w:id="809" w:name="_Toc200726956"/>
      <w:bookmarkStart w:id="810" w:name="_Toc200727747"/>
      <w:bookmarkStart w:id="811" w:name="_Toc200728539"/>
      <w:bookmarkStart w:id="812" w:name="_Toc201422767"/>
      <w:bookmarkStart w:id="813" w:name="_Toc232171726"/>
      <w:bookmarkStart w:id="814" w:name="_Toc232172888"/>
      <w:bookmarkStart w:id="815" w:name="_Toc232177339"/>
      <w:bookmarkStart w:id="816" w:name="_Toc265440771"/>
      <w:bookmarkStart w:id="817" w:name="_Toc342657869"/>
      <w:bookmarkStart w:id="818" w:name="_Toc342659447"/>
      <w:bookmarkStart w:id="819" w:name="_Toc392073676"/>
      <w:bookmarkStart w:id="820" w:name="_Toc392075409"/>
      <w:bookmarkStart w:id="821" w:name="_Toc151560707"/>
      <w:bookmarkEnd w:id="262"/>
      <w:bookmarkEnd w:id="263"/>
      <w:bookmarkEnd w:id="264"/>
      <w:r w:rsidRPr="00333840">
        <w:lastRenderedPageBreak/>
        <w:t>The Frontend of the NorDig IRD</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48218A03" w14:textId="77777777" w:rsidR="00EB4575" w:rsidRPr="00333840" w:rsidRDefault="00EB4575" w:rsidP="00F81381">
      <w:pPr>
        <w:pStyle w:val="Overskrift2"/>
      </w:pPr>
      <w:bookmarkStart w:id="822" w:name="_Toc427573433"/>
      <w:bookmarkStart w:id="823" w:name="_Toc419181367"/>
      <w:bookmarkStart w:id="824" w:name="_Ref130050942"/>
      <w:bookmarkStart w:id="825" w:name="_Ref130050978"/>
      <w:bookmarkStart w:id="826" w:name="_Toc130051325"/>
      <w:bookmarkStart w:id="827" w:name="_Toc200726957"/>
      <w:bookmarkStart w:id="828" w:name="_Toc200727748"/>
      <w:bookmarkStart w:id="829" w:name="_Toc200728540"/>
      <w:bookmarkStart w:id="830" w:name="_Toc201422768"/>
      <w:bookmarkStart w:id="831" w:name="_Toc232171727"/>
      <w:bookmarkStart w:id="832" w:name="_Toc232172889"/>
      <w:bookmarkStart w:id="833" w:name="_Toc232177340"/>
      <w:bookmarkStart w:id="834" w:name="_Toc265440772"/>
      <w:bookmarkStart w:id="835" w:name="_Toc342657870"/>
      <w:bookmarkStart w:id="836" w:name="_Toc342659448"/>
      <w:bookmarkStart w:id="837" w:name="_Toc392073677"/>
      <w:bookmarkStart w:id="838" w:name="_Toc392075410"/>
      <w:bookmarkStart w:id="839" w:name="_Toc151560708"/>
      <w:r w:rsidRPr="00333840">
        <w:t>Common Features</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49B879B8" w14:textId="77777777" w:rsidR="00EB4575" w:rsidRPr="00333840" w:rsidRDefault="00EB4575" w:rsidP="00F81381">
      <w:pPr>
        <w:pStyle w:val="Overskrift3"/>
      </w:pPr>
      <w:bookmarkStart w:id="840" w:name="_Toc232242246"/>
      <w:bookmarkStart w:id="841" w:name="_Toc419181368"/>
      <w:bookmarkStart w:id="842" w:name="_Toc427573434"/>
      <w:bookmarkStart w:id="843" w:name="_Ref130050995"/>
      <w:bookmarkStart w:id="844" w:name="_Ref130051002"/>
      <w:bookmarkStart w:id="845" w:name="_Toc130051326"/>
      <w:bookmarkStart w:id="846" w:name="_Toc200726958"/>
      <w:bookmarkStart w:id="847" w:name="_Toc200727749"/>
      <w:bookmarkStart w:id="848" w:name="_Toc200728541"/>
      <w:bookmarkStart w:id="849" w:name="_Toc201422769"/>
      <w:bookmarkStart w:id="850" w:name="_Toc232171728"/>
      <w:bookmarkStart w:id="851" w:name="_Toc232172890"/>
      <w:bookmarkStart w:id="852" w:name="_Toc232177341"/>
      <w:bookmarkStart w:id="853" w:name="_Toc256419923"/>
      <w:bookmarkStart w:id="854" w:name="_Toc265440773"/>
      <w:bookmarkStart w:id="855" w:name="_Toc338613781"/>
      <w:bookmarkStart w:id="856" w:name="_Toc342657871"/>
      <w:bookmarkStart w:id="857" w:name="_Toc342659449"/>
      <w:bookmarkStart w:id="858" w:name="_Toc392073678"/>
      <w:bookmarkStart w:id="859" w:name="_Toc392075411"/>
      <w:bookmarkEnd w:id="840"/>
      <w:r w:rsidRPr="00333840">
        <w:t>General Features</w:t>
      </w:r>
      <w:bookmarkStart w:id="860" w:name="_Toc185269527"/>
      <w:bookmarkStart w:id="861" w:name="_Toc187740913"/>
      <w:bookmarkStart w:id="862" w:name="_Toc187757401"/>
      <w:bookmarkStart w:id="863" w:name="_Toc188295449"/>
      <w:bookmarkStart w:id="864" w:name="_Toc190251612"/>
      <w:bookmarkStart w:id="865" w:name="_Toc190707994"/>
      <w:bookmarkStart w:id="866" w:name="_Toc191193404"/>
      <w:bookmarkStart w:id="867" w:name="_Toc191318093"/>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45225F83" w14:textId="0C826C1A" w:rsidR="00EB4575" w:rsidRPr="00333840" w:rsidRDefault="00EB4575">
      <w:r w:rsidRPr="00333840">
        <w:rPr>
          <w:szCs w:val="22"/>
        </w:rPr>
        <w:t xml:space="preserve">The NorDig IRD </w:t>
      </w:r>
      <w:r w:rsidR="00186033" w:rsidRPr="00186033">
        <w:rPr>
          <w:b/>
          <w:color w:val="FF0000"/>
          <w:szCs w:val="22"/>
        </w:rPr>
        <w:t>shall</w:t>
      </w:r>
      <w:r w:rsidRPr="00333840">
        <w:rPr>
          <w:szCs w:val="22"/>
        </w:rPr>
        <w:t xml:space="preserve"> contain at least one Tuner/Demodulator for cable </w:t>
      </w:r>
      <w:r w:rsidRPr="00333840">
        <w:rPr>
          <w:szCs w:val="22"/>
          <w:u w:val="single"/>
        </w:rPr>
        <w:t>or</w:t>
      </w:r>
      <w:r w:rsidRPr="00333840">
        <w:rPr>
          <w:szCs w:val="22"/>
        </w:rPr>
        <w:t xml:space="preserve"> one for satellite </w:t>
      </w:r>
      <w:r w:rsidRPr="00333840">
        <w:rPr>
          <w:szCs w:val="22"/>
          <w:u w:val="single"/>
        </w:rPr>
        <w:t>or</w:t>
      </w:r>
      <w:r w:rsidRPr="00333840">
        <w:rPr>
          <w:szCs w:val="22"/>
        </w:rPr>
        <w:t xml:space="preserve"> one for terrestrial DVB/MPEG</w:t>
      </w:r>
      <w:r w:rsidR="00065EBA" w:rsidRPr="00333840">
        <w:rPr>
          <w:szCs w:val="22"/>
        </w:rPr>
        <w:t xml:space="preserve"> </w:t>
      </w:r>
      <w:r w:rsidRPr="00333840">
        <w:rPr>
          <w:szCs w:val="22"/>
        </w:rPr>
        <w:t xml:space="preserve">signals, </w:t>
      </w:r>
      <w:r w:rsidRPr="00333840">
        <w:rPr>
          <w:szCs w:val="22"/>
          <w:u w:val="single"/>
        </w:rPr>
        <w:t>or</w:t>
      </w:r>
      <w:r w:rsidRPr="00333840">
        <w:rPr>
          <w:szCs w:val="22"/>
        </w:rPr>
        <w:t xml:space="preserve"> an interface for reception of corresponding signals from IP-based networks</w:t>
      </w:r>
      <w:r w:rsidR="00EB2DAA">
        <w:rPr>
          <w:szCs w:val="22"/>
        </w:rPr>
        <w:t>.</w:t>
      </w:r>
    </w:p>
    <w:p w14:paraId="52B6EBFF" w14:textId="77777777" w:rsidR="00496965" w:rsidRPr="00333840" w:rsidRDefault="00496965" w:rsidP="00496965">
      <w:pPr>
        <w:spacing w:after="0"/>
      </w:pPr>
      <w:r w:rsidRPr="00333840">
        <w:t xml:space="preserve">A NorDig IRD with: </w:t>
      </w:r>
    </w:p>
    <w:p w14:paraId="5CC5DA2B" w14:textId="1ECB6351" w:rsidR="00266DD9" w:rsidRPr="00F42561" w:rsidRDefault="00496965" w:rsidP="00C469D8">
      <w:pPr>
        <w:pStyle w:val="Listeafsnit"/>
        <w:numPr>
          <w:ilvl w:val="0"/>
          <w:numId w:val="65"/>
        </w:numPr>
        <w:spacing w:after="0"/>
        <w:ind w:left="0"/>
        <w:rPr>
          <w:szCs w:val="22"/>
        </w:rPr>
      </w:pPr>
      <w:r w:rsidRPr="00333840">
        <w:t>a satellite front-end supporting DVB-S and DVB-</w:t>
      </w:r>
      <w:proofErr w:type="spellStart"/>
      <w:r w:rsidRPr="00333840">
        <w:t>S2</w:t>
      </w:r>
      <w:proofErr w:type="spellEnd"/>
      <w:r w:rsidRPr="00333840">
        <w:t xml:space="preserve"> is from here </w:t>
      </w:r>
      <w:r w:rsidR="00737436" w:rsidRPr="00333840">
        <w:t>referred</w:t>
      </w:r>
      <w:r w:rsidRPr="00333840">
        <w:t xml:space="preserve"> to as a </w:t>
      </w:r>
      <w:r w:rsidRPr="00333840">
        <w:rPr>
          <w:u w:val="single"/>
        </w:rPr>
        <w:t>satellite NorDig IRD</w:t>
      </w:r>
      <w:r w:rsidR="00266DD9">
        <w:t xml:space="preserve">, </w:t>
      </w:r>
      <w:r w:rsidR="00266DD9" w:rsidRPr="00F42561">
        <w:t xml:space="preserve">see section </w:t>
      </w:r>
      <w:r w:rsidR="00BB0E97">
        <w:fldChar w:fldCharType="begin"/>
      </w:r>
      <w:r w:rsidR="00BB0E97">
        <w:instrText xml:space="preserve"> REF _Ref528404612 \r \h </w:instrText>
      </w:r>
      <w:r w:rsidR="00BB0E97">
        <w:fldChar w:fldCharType="separate"/>
      </w:r>
      <w:r w:rsidR="00290B98">
        <w:t>3.2</w:t>
      </w:r>
      <w:r w:rsidR="00BB0E97">
        <w:fldChar w:fldCharType="end"/>
      </w:r>
      <w:r w:rsidR="00266DD9" w:rsidRPr="00F42561">
        <w:t>.</w:t>
      </w:r>
    </w:p>
    <w:p w14:paraId="63C1C623" w14:textId="6E53EE3A" w:rsidR="00496965" w:rsidRPr="00F42561" w:rsidRDefault="00496965" w:rsidP="00C469D8">
      <w:pPr>
        <w:pStyle w:val="Listeafsnit"/>
        <w:numPr>
          <w:ilvl w:val="0"/>
          <w:numId w:val="65"/>
        </w:numPr>
        <w:spacing w:after="0"/>
        <w:ind w:left="0"/>
        <w:rPr>
          <w:szCs w:val="22"/>
        </w:rPr>
      </w:pPr>
      <w:r w:rsidRPr="00F42561">
        <w:t xml:space="preserve">a cable front-end supporting DVB-C is from here </w:t>
      </w:r>
      <w:r w:rsidR="00737436" w:rsidRPr="00F42561">
        <w:t>referred</w:t>
      </w:r>
      <w:r w:rsidRPr="00F42561">
        <w:t xml:space="preserve"> to as a </w:t>
      </w:r>
      <w:r w:rsidRPr="00F42561">
        <w:rPr>
          <w:u w:val="single"/>
        </w:rPr>
        <w:t>cable NorDig IRD</w:t>
      </w:r>
      <w:r w:rsidR="00266DD9" w:rsidRPr="00F42561">
        <w:t>, see section 3.3.</w:t>
      </w:r>
    </w:p>
    <w:p w14:paraId="1CFDB5E0" w14:textId="59DFF021" w:rsidR="00266DD9" w:rsidRPr="00F42561" w:rsidRDefault="00496965" w:rsidP="00C469D8">
      <w:pPr>
        <w:pStyle w:val="Listeafsnit"/>
        <w:numPr>
          <w:ilvl w:val="0"/>
          <w:numId w:val="65"/>
        </w:numPr>
        <w:spacing w:after="0"/>
        <w:ind w:left="0"/>
        <w:rPr>
          <w:szCs w:val="22"/>
        </w:rPr>
      </w:pPr>
      <w:r w:rsidRPr="00F42561">
        <w:t>a terrestrial front-end supporting DVB-T and DVB-</w:t>
      </w:r>
      <w:proofErr w:type="spellStart"/>
      <w:r w:rsidRPr="00F42561">
        <w:t>T2</w:t>
      </w:r>
      <w:proofErr w:type="spellEnd"/>
      <w:r w:rsidRPr="00F42561">
        <w:t xml:space="preserve"> is from here </w:t>
      </w:r>
      <w:r w:rsidR="00737436" w:rsidRPr="00F42561">
        <w:t>referred</w:t>
      </w:r>
      <w:r w:rsidRPr="00F42561">
        <w:t xml:space="preserve"> to as a </w:t>
      </w:r>
      <w:r w:rsidRPr="00F42561">
        <w:rPr>
          <w:u w:val="single"/>
        </w:rPr>
        <w:t>terrestrial NorDig IRD</w:t>
      </w:r>
      <w:r w:rsidR="00266DD9" w:rsidRPr="00F42561">
        <w:t xml:space="preserve">, see section </w:t>
      </w:r>
      <w:r w:rsidR="00BB0E97">
        <w:fldChar w:fldCharType="begin"/>
      </w:r>
      <w:r w:rsidR="00BB0E97">
        <w:instrText xml:space="preserve"> REF _Ref478451377 \r \h </w:instrText>
      </w:r>
      <w:r w:rsidR="00BB0E97">
        <w:fldChar w:fldCharType="separate"/>
      </w:r>
      <w:r w:rsidR="00290B98">
        <w:t>3.4</w:t>
      </w:r>
      <w:r w:rsidR="00BB0E97">
        <w:fldChar w:fldCharType="end"/>
      </w:r>
      <w:r w:rsidR="00266DD9" w:rsidRPr="00F42561">
        <w:t>.</w:t>
      </w:r>
    </w:p>
    <w:p w14:paraId="306974B7" w14:textId="0BABAFF7" w:rsidR="00266DD9" w:rsidRPr="00F42561" w:rsidRDefault="00496965" w:rsidP="00C469D8">
      <w:pPr>
        <w:pStyle w:val="Listeafsnit"/>
        <w:numPr>
          <w:ilvl w:val="0"/>
          <w:numId w:val="65"/>
        </w:numPr>
        <w:ind w:left="0"/>
        <w:rPr>
          <w:szCs w:val="22"/>
        </w:rPr>
      </w:pPr>
      <w:r w:rsidRPr="00F42561">
        <w:t xml:space="preserve">an IP-based front-end supporting IPTV over managed networks is from here </w:t>
      </w:r>
      <w:r w:rsidR="00737436" w:rsidRPr="00F42561">
        <w:t>referred</w:t>
      </w:r>
      <w:r w:rsidRPr="00F42561">
        <w:t xml:space="preserve"> to as </w:t>
      </w:r>
      <w:r w:rsidR="00E20C35" w:rsidRPr="00F42561">
        <w:t>an</w:t>
      </w:r>
      <w:r w:rsidR="00655A66" w:rsidRPr="00F42561">
        <w:t xml:space="preserve"> </w:t>
      </w:r>
      <w:r w:rsidRPr="00F42561">
        <w:rPr>
          <w:u w:val="single"/>
        </w:rPr>
        <w:t>IPTV NorDig IRD</w:t>
      </w:r>
      <w:r w:rsidR="00266DD9" w:rsidRPr="00F42561">
        <w:t>, see section</w:t>
      </w:r>
      <w:r w:rsidR="00BB0E97">
        <w:t xml:space="preserve"> </w:t>
      </w:r>
      <w:r w:rsidR="00BB0E97">
        <w:fldChar w:fldCharType="begin"/>
      </w:r>
      <w:r w:rsidR="00BB0E97">
        <w:instrText xml:space="preserve"> REF _Ref12563687 \r \h </w:instrText>
      </w:r>
      <w:r w:rsidR="00BB0E97">
        <w:fldChar w:fldCharType="separate"/>
      </w:r>
      <w:r w:rsidR="00290B98">
        <w:t>3.5</w:t>
      </w:r>
      <w:r w:rsidR="00BB0E97">
        <w:fldChar w:fldCharType="end"/>
      </w:r>
      <w:r w:rsidR="00266DD9" w:rsidRPr="00F42561">
        <w:t>.</w:t>
      </w:r>
    </w:p>
    <w:p w14:paraId="1E1DFDDC" w14:textId="77777777" w:rsidR="00496965" w:rsidRPr="00F42561" w:rsidRDefault="00496965">
      <w:pPr>
        <w:rPr>
          <w:szCs w:val="22"/>
        </w:rPr>
      </w:pPr>
      <w:r w:rsidRPr="00F42561">
        <w:rPr>
          <w:szCs w:val="22"/>
        </w:rPr>
        <w:t xml:space="preserve">A </w:t>
      </w:r>
      <w:r w:rsidRPr="00F42561">
        <w:rPr>
          <w:szCs w:val="22"/>
          <w:u w:val="single"/>
        </w:rPr>
        <w:t>NorDig IRD</w:t>
      </w:r>
      <w:r w:rsidRPr="00F42561">
        <w:rPr>
          <w:szCs w:val="22"/>
        </w:rPr>
        <w:t xml:space="preserve"> refers to all kinds of </w:t>
      </w:r>
      <w:proofErr w:type="spellStart"/>
      <w:r w:rsidRPr="00F42561">
        <w:rPr>
          <w:szCs w:val="22"/>
        </w:rPr>
        <w:t>IRDs</w:t>
      </w:r>
      <w:proofErr w:type="spellEnd"/>
      <w:r w:rsidRPr="00F42561">
        <w:rPr>
          <w:szCs w:val="22"/>
        </w:rPr>
        <w:t xml:space="preserve"> (satellite, cable, terrestrial, IP-based).</w:t>
      </w:r>
    </w:p>
    <w:p w14:paraId="7FA09AFD" w14:textId="77777777" w:rsidR="00EB4575" w:rsidRPr="00F42561" w:rsidRDefault="00EB4575" w:rsidP="00F81381">
      <w:pPr>
        <w:pStyle w:val="Overskrift3"/>
      </w:pPr>
      <w:bookmarkStart w:id="868" w:name="_Toc419181369"/>
      <w:bookmarkStart w:id="869" w:name="_Toc427573435"/>
      <w:bookmarkStart w:id="870" w:name="_Ref16595663"/>
      <w:bookmarkStart w:id="871" w:name="_Ref130051040"/>
      <w:bookmarkStart w:id="872" w:name="_Ref130051048"/>
      <w:bookmarkStart w:id="873" w:name="_Toc130051327"/>
      <w:bookmarkStart w:id="874" w:name="_Toc200726959"/>
      <w:bookmarkStart w:id="875" w:name="_Toc200727750"/>
      <w:bookmarkStart w:id="876" w:name="_Toc200728542"/>
      <w:bookmarkStart w:id="877" w:name="_Toc201422770"/>
      <w:bookmarkStart w:id="878" w:name="_Toc232171729"/>
      <w:bookmarkStart w:id="879" w:name="_Toc232172891"/>
      <w:bookmarkStart w:id="880" w:name="_Toc232177342"/>
      <w:bookmarkStart w:id="881" w:name="_Toc256419924"/>
      <w:bookmarkStart w:id="882" w:name="_Toc265440774"/>
      <w:bookmarkStart w:id="883" w:name="_Toc338613782"/>
      <w:bookmarkStart w:id="884" w:name="_Toc342657872"/>
      <w:bookmarkStart w:id="885" w:name="_Toc342659450"/>
      <w:bookmarkStart w:id="886" w:name="_Toc392073679"/>
      <w:bookmarkStart w:id="887" w:name="_Toc392075412"/>
      <w:r w:rsidRPr="00F42561">
        <w:t>Common Scanning Procedures</w:t>
      </w:r>
      <w:bookmarkStart w:id="888" w:name="_Toc185269528"/>
      <w:bookmarkStart w:id="889" w:name="_Toc187740914"/>
      <w:bookmarkStart w:id="890" w:name="_Toc187757402"/>
      <w:bookmarkStart w:id="891" w:name="_Toc188295450"/>
      <w:bookmarkStart w:id="892" w:name="_Toc190251613"/>
      <w:bookmarkStart w:id="893" w:name="_Toc190707995"/>
      <w:bookmarkStart w:id="894" w:name="_Toc191193405"/>
      <w:bookmarkStart w:id="895" w:name="_Toc191318094"/>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4F66D358" w14:textId="57FD288C"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able to automatically scan through the whole frequency range available for each of the available Tuners/Demodulators and tune in to the correct DVB framing structure, channel coding and modulation to deliver the incoming transport stream to the next units. The tuning data </w:t>
      </w:r>
      <w:r w:rsidR="00186033" w:rsidRPr="00F42561">
        <w:rPr>
          <w:b/>
          <w:color w:val="FF0000"/>
          <w:szCs w:val="22"/>
        </w:rPr>
        <w:t>shall</w:t>
      </w:r>
      <w:r w:rsidRPr="00F42561">
        <w:rPr>
          <w:szCs w:val="22"/>
        </w:rPr>
        <w:t xml:space="preserve"> be stored in a service list, in order to allow a quick tune in to the selected transport stream</w:t>
      </w:r>
      <w:r w:rsidR="00521C19" w:rsidRPr="00F42561">
        <w:rPr>
          <w:szCs w:val="22"/>
        </w:rPr>
        <w:t xml:space="preserve">, </w:t>
      </w:r>
      <w:r w:rsidR="009A2865" w:rsidRPr="00F42561">
        <w:rPr>
          <w:szCs w:val="22"/>
        </w:rPr>
        <w:t>see section</w:t>
      </w:r>
      <w:r w:rsidR="00521C19" w:rsidRPr="00F42561">
        <w:rPr>
          <w:szCs w:val="22"/>
        </w:rPr>
        <w:t xml:space="preserve"> </w:t>
      </w:r>
      <w:r w:rsidR="00876FEA" w:rsidRPr="00F42561">
        <w:fldChar w:fldCharType="begin"/>
      </w:r>
      <w:r w:rsidR="00876FEA" w:rsidRPr="00F42561">
        <w:instrText xml:space="preserve"> REF _Ref480001484 \r \h  \* MERGEFORMAT </w:instrText>
      </w:r>
      <w:r w:rsidR="00876FEA" w:rsidRPr="00F42561">
        <w:fldChar w:fldCharType="separate"/>
      </w:r>
      <w:r w:rsidR="00290B98" w:rsidRPr="00290B98">
        <w:rPr>
          <w:szCs w:val="22"/>
        </w:rPr>
        <w:t>13.2</w:t>
      </w:r>
      <w:r w:rsidR="00876FEA" w:rsidRPr="00F42561">
        <w:fldChar w:fldCharType="end"/>
      </w:r>
      <w:r w:rsidRPr="00F42561">
        <w:rPr>
          <w:szCs w:val="22"/>
        </w:rPr>
        <w:t>. For more detail</w:t>
      </w:r>
      <w:r w:rsidR="00521C19" w:rsidRPr="00F42561">
        <w:rPr>
          <w:szCs w:val="22"/>
        </w:rPr>
        <w:t>,</w:t>
      </w:r>
      <w:r w:rsidRPr="00F42561">
        <w:rPr>
          <w:szCs w:val="22"/>
        </w:rPr>
        <w:t xml:space="preserve"> see below.</w:t>
      </w:r>
    </w:p>
    <w:p w14:paraId="36C6C57D" w14:textId="0EB270A8" w:rsidR="00EB4575" w:rsidRPr="00F42561" w:rsidRDefault="003D766B">
      <w:pPr>
        <w:pBdr>
          <w:top w:val="single" w:sz="4" w:space="1" w:color="auto"/>
          <w:left w:val="single" w:sz="4" w:space="4" w:color="auto"/>
          <w:bottom w:val="single" w:sz="4" w:space="1" w:color="auto"/>
          <w:right w:val="single" w:sz="4" w:space="4" w:color="auto"/>
        </w:pBdr>
        <w:rPr>
          <w:szCs w:val="22"/>
        </w:rPr>
      </w:pPr>
      <w:r w:rsidRPr="00F42561">
        <w:rPr>
          <w:szCs w:val="22"/>
        </w:rPr>
        <w:t xml:space="preserve">Note: </w:t>
      </w:r>
      <w:r w:rsidR="00EB4575" w:rsidRPr="00F42561">
        <w:rPr>
          <w:szCs w:val="22"/>
        </w:rPr>
        <w:t xml:space="preserve">Frequency scanning is not relevant for NorDig </w:t>
      </w:r>
      <w:proofErr w:type="spellStart"/>
      <w:r w:rsidR="00EB4575" w:rsidRPr="00F42561">
        <w:rPr>
          <w:szCs w:val="22"/>
        </w:rPr>
        <w:t>IRDs</w:t>
      </w:r>
      <w:proofErr w:type="spellEnd"/>
      <w:r w:rsidR="00EB4575" w:rsidRPr="00F42561">
        <w:rPr>
          <w:szCs w:val="22"/>
        </w:rPr>
        <w:t xml:space="preserve"> with IP-based front-end. </w:t>
      </w:r>
    </w:p>
    <w:p w14:paraId="0293232E" w14:textId="5E2612A5" w:rsidR="00EB4575" w:rsidRPr="00F42561" w:rsidRDefault="00EB4575" w:rsidP="00F81381">
      <w:pPr>
        <w:pStyle w:val="Overskrift3"/>
      </w:pPr>
      <w:bookmarkStart w:id="896" w:name="_Ref130051055"/>
      <w:bookmarkStart w:id="897" w:name="_Ref130051060"/>
      <w:bookmarkStart w:id="898" w:name="_Toc130051328"/>
      <w:bookmarkStart w:id="899" w:name="_Toc200726960"/>
      <w:bookmarkStart w:id="900" w:name="_Toc200727751"/>
      <w:bookmarkStart w:id="901" w:name="_Toc200728543"/>
      <w:bookmarkStart w:id="902" w:name="_Toc201422771"/>
      <w:bookmarkStart w:id="903" w:name="_Toc232171730"/>
      <w:bookmarkStart w:id="904" w:name="_Toc232172892"/>
      <w:bookmarkStart w:id="905" w:name="_Toc232177343"/>
      <w:bookmarkStart w:id="906" w:name="_Toc256419925"/>
      <w:bookmarkStart w:id="907" w:name="_Toc265440775"/>
      <w:bookmarkStart w:id="908" w:name="_Toc338613783"/>
      <w:bookmarkStart w:id="909" w:name="_Toc342657873"/>
      <w:bookmarkStart w:id="910" w:name="_Toc342659451"/>
      <w:bookmarkStart w:id="911" w:name="_Toc392073680"/>
      <w:bookmarkStart w:id="912" w:name="_Toc392075413"/>
      <w:r w:rsidRPr="00F42561">
        <w:t xml:space="preserve">Reception </w:t>
      </w:r>
      <w:r w:rsidR="00266DD9" w:rsidRPr="00F42561">
        <w:t xml:space="preserve">Quality </w:t>
      </w:r>
      <w:r w:rsidRPr="00F42561">
        <w:t>Detector</w:t>
      </w:r>
      <w:bookmarkStart w:id="913" w:name="_Toc185269529"/>
      <w:bookmarkStart w:id="914" w:name="_Toc187740915"/>
      <w:bookmarkStart w:id="915" w:name="_Toc187757403"/>
      <w:bookmarkStart w:id="916" w:name="_Toc188295451"/>
      <w:bookmarkStart w:id="917" w:name="_Toc190251614"/>
      <w:bookmarkStart w:id="918" w:name="_Toc190707996"/>
      <w:bookmarkStart w:id="919" w:name="_Toc191193406"/>
      <w:bookmarkStart w:id="920" w:name="_Toc1913180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61B95C39" w14:textId="1911F670"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equipped with a reception quality detector.</w:t>
      </w:r>
      <w:r w:rsidR="00AC1C2A" w:rsidRPr="00F42561">
        <w:rPr>
          <w:szCs w:val="22"/>
        </w:rPr>
        <w:t xml:space="preserve"> </w:t>
      </w:r>
    </w:p>
    <w:p w14:paraId="1F13DF9C" w14:textId="77777777" w:rsidR="00EB4575" w:rsidRPr="00F42561" w:rsidRDefault="00EB4575" w:rsidP="00F81381">
      <w:pPr>
        <w:pStyle w:val="Overskrift2"/>
      </w:pPr>
      <w:bookmarkStart w:id="921" w:name="_Hlt478789375"/>
      <w:bookmarkStart w:id="922" w:name="_Toc419181370"/>
      <w:bookmarkStart w:id="923" w:name="_Toc427573436"/>
      <w:bookmarkStart w:id="924" w:name="_Ref478451161"/>
      <w:bookmarkStart w:id="925" w:name="_Ref478451169"/>
      <w:bookmarkStart w:id="926" w:name="_Ref478451189"/>
      <w:bookmarkStart w:id="927" w:name="_Ref478451252"/>
      <w:bookmarkStart w:id="928" w:name="_Ref478451257"/>
      <w:bookmarkStart w:id="929" w:name="_Ref130051131"/>
      <w:bookmarkStart w:id="930" w:name="_Ref130051170"/>
      <w:bookmarkStart w:id="931" w:name="_Toc130051329"/>
      <w:bookmarkStart w:id="932" w:name="_Toc200726961"/>
      <w:bookmarkStart w:id="933" w:name="_Toc200727752"/>
      <w:bookmarkStart w:id="934" w:name="_Toc200728544"/>
      <w:bookmarkStart w:id="935" w:name="_Toc201422772"/>
      <w:bookmarkStart w:id="936" w:name="_Toc232171731"/>
      <w:bookmarkStart w:id="937" w:name="_Toc232172893"/>
      <w:bookmarkStart w:id="938" w:name="_Toc232177344"/>
      <w:bookmarkStart w:id="939" w:name="_Toc265440776"/>
      <w:bookmarkStart w:id="940" w:name="_Toc342657874"/>
      <w:bookmarkStart w:id="941" w:name="_Toc342659452"/>
      <w:bookmarkStart w:id="942" w:name="_Toc392073681"/>
      <w:bookmarkStart w:id="943" w:name="_Toc392075414"/>
      <w:bookmarkStart w:id="944" w:name="_Ref528404584"/>
      <w:bookmarkStart w:id="945" w:name="_Ref528404612"/>
      <w:bookmarkStart w:id="946" w:name="_Toc151560709"/>
      <w:bookmarkEnd w:id="921"/>
      <w:r w:rsidRPr="00F42561">
        <w:t>Satellite Tuner and Demodulator</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p>
    <w:p w14:paraId="5876398A" w14:textId="67E75053" w:rsidR="00496965" w:rsidRPr="00333840" w:rsidRDefault="00496965" w:rsidP="00496965">
      <w:r w:rsidRPr="00F42561">
        <w:t xml:space="preserve">This </w:t>
      </w:r>
      <w:r w:rsidR="00266DD9" w:rsidRPr="00F42561">
        <w:t>section</w:t>
      </w:r>
      <w:r w:rsidRPr="00F42561">
        <w:t xml:space="preserve"> describes the requirements for NorDig </w:t>
      </w:r>
      <w:proofErr w:type="spellStart"/>
      <w:r w:rsidRPr="00F42561">
        <w:t>IRDs</w:t>
      </w:r>
      <w:proofErr w:type="spellEnd"/>
      <w:r w:rsidRPr="00F42561">
        <w:t xml:space="preserve"> with satellite</w:t>
      </w:r>
      <w:r w:rsidRPr="00333840">
        <w:t xml:space="preserve"> front-end (satellite NorDig IRD).</w:t>
      </w:r>
    </w:p>
    <w:p w14:paraId="4A8A431E" w14:textId="77777777" w:rsidR="00EB4575" w:rsidRPr="00333840" w:rsidRDefault="00EB4575" w:rsidP="00F81381">
      <w:pPr>
        <w:pStyle w:val="Overskrift3"/>
      </w:pPr>
      <w:bookmarkStart w:id="947" w:name="_Toc417633510"/>
      <w:bookmarkStart w:id="948" w:name="_Toc419181371"/>
      <w:bookmarkStart w:id="949" w:name="_Toc427573437"/>
      <w:bookmarkStart w:id="950" w:name="_Toc130051330"/>
      <w:bookmarkStart w:id="951" w:name="_Toc200726962"/>
      <w:bookmarkStart w:id="952" w:name="_Toc200727753"/>
      <w:bookmarkStart w:id="953" w:name="_Toc200728545"/>
      <w:bookmarkStart w:id="954" w:name="_Toc201422773"/>
      <w:bookmarkStart w:id="955" w:name="_Toc232171732"/>
      <w:bookmarkStart w:id="956" w:name="_Toc232172894"/>
      <w:bookmarkStart w:id="957" w:name="_Toc232177345"/>
      <w:bookmarkStart w:id="958" w:name="_Toc256419926"/>
      <w:bookmarkStart w:id="959" w:name="_Toc265440777"/>
      <w:bookmarkStart w:id="960" w:name="_Toc338613784"/>
      <w:bookmarkStart w:id="961" w:name="_Toc342657875"/>
      <w:bookmarkStart w:id="962" w:name="_Toc342659453"/>
      <w:bookmarkStart w:id="963" w:name="_Toc392073682"/>
      <w:bookmarkStart w:id="964" w:name="_Toc392075415"/>
      <w:r w:rsidRPr="00333840">
        <w:t>General</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0C978DE6" w14:textId="4D2A28F2" w:rsidR="006C0A7B" w:rsidRPr="00581510" w:rsidRDefault="006C0A7B" w:rsidP="006C0A7B">
      <w:pPr>
        <w:rPr>
          <w:szCs w:val="22"/>
        </w:rPr>
      </w:pPr>
      <w:r>
        <w:t xml:space="preserve">The satellite </w:t>
      </w:r>
      <w:r w:rsidRPr="00581510">
        <w:t xml:space="preserve">NorDig IRD </w:t>
      </w:r>
      <w:r w:rsidR="00186033" w:rsidRPr="00581510">
        <w:rPr>
          <w:b/>
          <w:color w:val="FF0000"/>
        </w:rPr>
        <w:t>shall</w:t>
      </w:r>
      <w:r w:rsidRPr="00581510">
        <w:t xml:space="preserve"> include at least one tuner/demodulator unit for reception of signals from a satellite RF-outdoor unit (1), broadcasting in accordance with both </w:t>
      </w:r>
      <w:r w:rsidR="00B6634F" w:rsidRPr="00581510">
        <w:t xml:space="preserve">ETSI </w:t>
      </w:r>
      <w:r w:rsidRPr="00581510">
        <w:t>EN 300 421</w:t>
      </w:r>
      <w:r w:rsidR="00467E51">
        <w:t xml:space="preserve"> </w:t>
      </w:r>
      <w:r w:rsidR="00647091">
        <w:fldChar w:fldCharType="begin"/>
      </w:r>
      <w:r w:rsidR="00647091">
        <w:instrText xml:space="preserve"> REF _Ref102089709 \r \h </w:instrText>
      </w:r>
      <w:r w:rsidR="00647091">
        <w:fldChar w:fldCharType="separate"/>
      </w:r>
      <w:r w:rsidR="00647091">
        <w:t>[11]</w:t>
      </w:r>
      <w:r w:rsidR="00647091">
        <w:fldChar w:fldCharType="end"/>
      </w:r>
      <w:r w:rsidRPr="00581510">
        <w:t xml:space="preserve"> (DVB-S) and </w:t>
      </w:r>
      <w:r w:rsidR="00B6634F" w:rsidRPr="00581510">
        <w:t xml:space="preserve">ETSI </w:t>
      </w:r>
      <w:r w:rsidRPr="00581510">
        <w:t>EN 302 </w:t>
      </w:r>
      <w:r w:rsidRPr="00F42561">
        <w:t>30</w:t>
      </w:r>
      <w:r w:rsidR="00F42561">
        <w:t>7</w:t>
      </w:r>
      <w:r w:rsidR="00467E51">
        <w:t xml:space="preserve"> </w:t>
      </w:r>
      <w:r w:rsidR="00647091">
        <w:fldChar w:fldCharType="begin"/>
      </w:r>
      <w:r w:rsidR="00647091">
        <w:instrText xml:space="preserve"> REF _Ref102089722 \r \h </w:instrText>
      </w:r>
      <w:r w:rsidR="00647091">
        <w:fldChar w:fldCharType="separate"/>
      </w:r>
      <w:r w:rsidR="00647091">
        <w:t>[20]</w:t>
      </w:r>
      <w:r w:rsidR="00647091">
        <w:fldChar w:fldCharType="end"/>
      </w:r>
      <w:r w:rsidR="007C2814" w:rsidRPr="00F42561">
        <w:t xml:space="preserve"> </w:t>
      </w:r>
      <w:r w:rsidRPr="00F42561">
        <w:t>(DVB-</w:t>
      </w:r>
      <w:proofErr w:type="spellStart"/>
      <w:r w:rsidRPr="00F42561">
        <w:t>S2</w:t>
      </w:r>
      <w:proofErr w:type="spellEnd"/>
      <w:r w:rsidRPr="00F42561">
        <w:t>).</w:t>
      </w:r>
      <w:r w:rsidRPr="00581510">
        <w:t xml:space="preserve"> </w:t>
      </w:r>
    </w:p>
    <w:p w14:paraId="2D2B5AE4" w14:textId="2267FB9E" w:rsidR="006C0A7B" w:rsidRPr="00581510" w:rsidRDefault="006C0A7B" w:rsidP="006C0A7B">
      <w:r w:rsidRPr="00581510">
        <w:t xml:space="preserve">The satellite NorDig </w:t>
      </w:r>
      <w:proofErr w:type="spellStart"/>
      <w:r w:rsidRPr="00581510">
        <w:t>HEVC</w:t>
      </w:r>
      <w:proofErr w:type="spellEnd"/>
      <w:r w:rsidRPr="00581510">
        <w:t xml:space="preserve"> IRD </w:t>
      </w:r>
      <w:r w:rsidR="00C6398D" w:rsidRPr="00581510">
        <w:t xml:space="preserve">should </w:t>
      </w:r>
      <w:r w:rsidRPr="00581510">
        <w:t>(2) in ad</w:t>
      </w:r>
      <w:r w:rsidR="00FB2CC8" w:rsidRPr="00581510">
        <w:t xml:space="preserve">dition also support </w:t>
      </w:r>
      <w:r w:rsidR="00B6634F" w:rsidRPr="00581510">
        <w:t xml:space="preserve">ETSI </w:t>
      </w:r>
      <w:r w:rsidR="00FB2CC8" w:rsidRPr="00581510">
        <w:t>EN</w:t>
      </w:r>
      <w:r w:rsidR="0033067D">
        <w:t xml:space="preserve"> </w:t>
      </w:r>
      <w:r w:rsidR="00FB2CC8" w:rsidRPr="00581510">
        <w:t>302</w:t>
      </w:r>
      <w:r w:rsidR="0033067D">
        <w:t xml:space="preserve"> </w:t>
      </w:r>
      <w:r w:rsidR="00FB2CC8" w:rsidRPr="00581510">
        <w:t>307-2</w:t>
      </w:r>
      <w:r w:rsidR="00467E51">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Pr="00581510">
        <w:t xml:space="preserve"> (DVB-</w:t>
      </w:r>
      <w:proofErr w:type="spellStart"/>
      <w:r w:rsidRPr="00581510">
        <w:t>S2X</w:t>
      </w:r>
      <w:proofErr w:type="spellEnd"/>
      <w:r w:rsidRPr="00581510">
        <w:t>) with the following limitations:</w:t>
      </w:r>
    </w:p>
    <w:p w14:paraId="734AA85A" w14:textId="56442A13" w:rsidR="006C0A7B" w:rsidRPr="00581510" w:rsidRDefault="006C0A7B" w:rsidP="00C469D8">
      <w:pPr>
        <w:numPr>
          <w:ilvl w:val="0"/>
          <w:numId w:val="94"/>
        </w:numPr>
        <w:spacing w:after="0"/>
      </w:pPr>
      <w:r w:rsidRPr="00581510">
        <w:t xml:space="preserve">Channel bonding </w:t>
      </w:r>
      <w:r w:rsidR="00FD5908" w:rsidRPr="00581510">
        <w:t>(</w:t>
      </w:r>
      <w:r w:rsidRPr="00581510">
        <w:t>as specified in section 5.1.2</w:t>
      </w:r>
      <w:r w:rsidR="00FD5908" w:rsidRPr="00581510">
        <w:t xml:space="preserve"> </w:t>
      </w:r>
      <w:r w:rsidR="00160A7C" w:rsidRPr="00581510">
        <w:t xml:space="preserve">in </w:t>
      </w:r>
      <w:r w:rsidR="00B6634F" w:rsidRPr="00581510">
        <w:t xml:space="preserve">ETSI </w:t>
      </w:r>
      <w:r w:rsidR="00FD5908" w:rsidRPr="00581510">
        <w:t>EN</w:t>
      </w:r>
      <w:r w:rsidR="00E73EA6">
        <w:t xml:space="preserve"> </w:t>
      </w:r>
      <w:r w:rsidR="00FD5908" w:rsidRPr="00581510">
        <w:t>302</w:t>
      </w:r>
      <w:r w:rsidR="00E73EA6">
        <w:t xml:space="preserve"> </w:t>
      </w:r>
      <w:r w:rsidR="00FD5908" w:rsidRPr="00581510">
        <w:t>307-2</w:t>
      </w:r>
      <w:r w:rsidR="00EF0913">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00FD5908" w:rsidRPr="00581510">
        <w:t>)</w:t>
      </w:r>
      <w:r w:rsidRPr="00581510">
        <w:t xml:space="preserve"> is optional. </w:t>
      </w:r>
    </w:p>
    <w:p w14:paraId="1229887F" w14:textId="5DD02ABC" w:rsidR="006C0A7B" w:rsidRPr="00581510" w:rsidRDefault="006C0A7B" w:rsidP="00C469D8">
      <w:pPr>
        <w:numPr>
          <w:ilvl w:val="0"/>
          <w:numId w:val="94"/>
        </w:numPr>
        <w:spacing w:after="0"/>
      </w:pPr>
      <w:proofErr w:type="spellStart"/>
      <w:r w:rsidRPr="00581510">
        <w:t>32APSK</w:t>
      </w:r>
      <w:proofErr w:type="spellEnd"/>
      <w:r w:rsidRPr="00581510">
        <w:t xml:space="preserve"> modes are optional.</w:t>
      </w:r>
    </w:p>
    <w:p w14:paraId="15534FE7" w14:textId="77777777" w:rsidR="008B3A13" w:rsidRPr="00581510" w:rsidRDefault="008B3A13" w:rsidP="008B3A13">
      <w:pPr>
        <w:spacing w:after="0"/>
        <w:ind w:left="720"/>
      </w:pPr>
    </w:p>
    <w:p w14:paraId="62350051" w14:textId="79D3E6E1" w:rsidR="008B3A13" w:rsidRPr="00581510" w:rsidRDefault="00EB4575" w:rsidP="006C0A7B">
      <w:pPr>
        <w:pBdr>
          <w:top w:val="single" w:sz="4" w:space="1" w:color="auto"/>
          <w:left w:val="single" w:sz="4" w:space="4" w:color="auto"/>
          <w:bottom w:val="single" w:sz="4" w:space="1" w:color="auto"/>
          <w:right w:val="single" w:sz="4" w:space="4" w:color="auto"/>
        </w:pBdr>
        <w:rPr>
          <w:szCs w:val="22"/>
        </w:rPr>
      </w:pPr>
      <w:r w:rsidRPr="00581510">
        <w:rPr>
          <w:szCs w:val="22"/>
        </w:rPr>
        <w:t xml:space="preserve">Note 1: </w:t>
      </w:r>
      <w:r w:rsidR="003D766B" w:rsidRPr="00581510">
        <w:rPr>
          <w:szCs w:val="22"/>
        </w:rPr>
        <w:tab/>
      </w:r>
      <w:r w:rsidRPr="00581510">
        <w:rPr>
          <w:szCs w:val="22"/>
        </w:rPr>
        <w:t>In this specification RF means the input to the IRD, unless otherwise specified.</w:t>
      </w:r>
      <w:bookmarkStart w:id="965" w:name="_Toc417633511"/>
      <w:bookmarkStart w:id="966" w:name="_Toc419181372"/>
      <w:bookmarkStart w:id="967" w:name="_Toc427573438"/>
      <w:bookmarkStart w:id="968" w:name="_Ref478443223"/>
      <w:bookmarkStart w:id="969" w:name="_Toc130051331"/>
      <w:bookmarkStart w:id="970" w:name="_Toc200726963"/>
      <w:bookmarkStart w:id="971" w:name="_Toc200727754"/>
      <w:bookmarkStart w:id="972" w:name="_Toc200728546"/>
      <w:bookmarkStart w:id="973" w:name="_Toc201422774"/>
      <w:bookmarkStart w:id="974" w:name="_Toc232171733"/>
      <w:bookmarkStart w:id="975" w:name="_Toc232172895"/>
      <w:bookmarkStart w:id="976" w:name="_Toc232177346"/>
      <w:bookmarkStart w:id="977" w:name="_Ref232232884"/>
      <w:bookmarkStart w:id="978" w:name="_Toc256419927"/>
      <w:bookmarkStart w:id="979" w:name="_Ref264350189"/>
      <w:bookmarkStart w:id="980" w:name="_Ref264350763"/>
      <w:bookmarkStart w:id="981" w:name="_Toc265440778"/>
      <w:bookmarkStart w:id="982" w:name="_Toc338613785"/>
      <w:bookmarkStart w:id="983" w:name="_Toc342657876"/>
      <w:bookmarkStart w:id="984" w:name="_Toc342659454"/>
      <w:bookmarkStart w:id="985" w:name="_Toc392073683"/>
      <w:bookmarkStart w:id="986" w:name="_Toc392075416"/>
      <w:r w:rsidR="00466052">
        <w:br/>
      </w:r>
      <w:r w:rsidR="008B3A13" w:rsidRPr="00581510">
        <w:rPr>
          <w:szCs w:val="22"/>
        </w:rPr>
        <w:t xml:space="preserve">Note 2: All other subsystems and </w:t>
      </w:r>
      <w:r w:rsidR="00FB2CC8" w:rsidRPr="00581510">
        <w:rPr>
          <w:szCs w:val="22"/>
        </w:rPr>
        <w:t xml:space="preserve">functions specified </w:t>
      </w:r>
      <w:r w:rsidR="002C3A94" w:rsidRPr="00581510">
        <w:rPr>
          <w:szCs w:val="22"/>
        </w:rPr>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467E51">
        <w:rPr>
          <w:szCs w:val="22"/>
        </w:rPr>
        <w:t xml:space="preserve"> </w:t>
      </w:r>
      <w:r w:rsidR="00EF0913">
        <w:rPr>
          <w:szCs w:val="22"/>
        </w:rPr>
        <w:fldChar w:fldCharType="begin"/>
      </w:r>
      <w:r w:rsidR="00EF0913">
        <w:rPr>
          <w:szCs w:val="22"/>
        </w:rPr>
        <w:instrText xml:space="preserve"> REF _Ref102089752 \r \h </w:instrText>
      </w:r>
      <w:r w:rsidR="00EF0913">
        <w:rPr>
          <w:szCs w:val="22"/>
        </w:rPr>
      </w:r>
      <w:r w:rsidR="00EF0913">
        <w:rPr>
          <w:szCs w:val="22"/>
        </w:rPr>
        <w:fldChar w:fldCharType="separate"/>
      </w:r>
      <w:r w:rsidR="00EF0913">
        <w:rPr>
          <w:szCs w:val="22"/>
        </w:rPr>
        <w:t>[81]</w:t>
      </w:r>
      <w:r w:rsidR="00EF0913">
        <w:rPr>
          <w:szCs w:val="22"/>
        </w:rPr>
        <w:fldChar w:fldCharType="end"/>
      </w:r>
      <w:r w:rsidR="00D06165">
        <w:rPr>
          <w:szCs w:val="22"/>
        </w:rPr>
        <w:t xml:space="preserve"> 11</w:t>
      </w:r>
      <w:r w:rsidR="002C3A94" w:rsidRPr="00581510">
        <w:rPr>
          <w:szCs w:val="22"/>
        </w:rPr>
        <w:t xml:space="preserve"> </w:t>
      </w:r>
      <w:r w:rsidR="008B3A13" w:rsidRPr="00581510">
        <w:rPr>
          <w:szCs w:val="22"/>
        </w:rPr>
        <w:t>(DVB-</w:t>
      </w:r>
      <w:proofErr w:type="spellStart"/>
      <w:r w:rsidR="008B3A13" w:rsidRPr="00581510">
        <w:rPr>
          <w:szCs w:val="22"/>
        </w:rPr>
        <w:t>S2X</w:t>
      </w:r>
      <w:proofErr w:type="spellEnd"/>
      <w:r w:rsidR="008B3A13" w:rsidRPr="00581510">
        <w:rPr>
          <w:szCs w:val="22"/>
        </w:rPr>
        <w:t>) as “Normative” for receivers used for “Broadcast services” in table 1: “</w:t>
      </w:r>
      <w:proofErr w:type="spellStart"/>
      <w:r w:rsidR="008B3A13" w:rsidRPr="00581510">
        <w:rPr>
          <w:szCs w:val="22"/>
        </w:rPr>
        <w:t>S2X</w:t>
      </w:r>
      <w:proofErr w:type="spellEnd"/>
      <w:r w:rsidR="008B3A13" w:rsidRPr="00581510">
        <w:rPr>
          <w:szCs w:val="22"/>
        </w:rPr>
        <w:t xml:space="preserve"> System configurations and application areas” </w:t>
      </w:r>
      <w:r w:rsidR="00186033" w:rsidRPr="00581510">
        <w:rPr>
          <w:b/>
          <w:color w:val="FF0000"/>
          <w:szCs w:val="22"/>
        </w:rPr>
        <w:t>shall</w:t>
      </w:r>
      <w:r w:rsidR="008B3A13" w:rsidRPr="00581510">
        <w:rPr>
          <w:szCs w:val="22"/>
        </w:rPr>
        <w:t xml:space="preserve"> </w:t>
      </w:r>
      <w:r w:rsidR="001D2554" w:rsidRPr="00581510">
        <w:rPr>
          <w:szCs w:val="22"/>
        </w:rPr>
        <w:t xml:space="preserve">then </w:t>
      </w:r>
      <w:r w:rsidR="008B3A13" w:rsidRPr="00581510">
        <w:rPr>
          <w:szCs w:val="22"/>
        </w:rPr>
        <w:t>be supported.</w:t>
      </w:r>
    </w:p>
    <w:p w14:paraId="462FA517" w14:textId="0705FDC5" w:rsidR="00EB4575" w:rsidRPr="00333840" w:rsidRDefault="00EB4575" w:rsidP="00F81381">
      <w:pPr>
        <w:pStyle w:val="Overskrift3"/>
      </w:pPr>
      <w:bookmarkStart w:id="987" w:name="_Ref498005810"/>
      <w:r w:rsidRPr="00581510">
        <w:t>RF</w:t>
      </w:r>
      <w:r w:rsidRPr="00333840">
        <w:t>/IF Characteristics</w:t>
      </w:r>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2CDD413E" w14:textId="77777777" w:rsidR="00EB4575" w:rsidRPr="00333840" w:rsidRDefault="00EB4575">
      <w:r w:rsidRPr="00333840">
        <w:t>The available transponder bandwidths and transponder powers vary with the different satellites. Consequently, a range of symbol rates and forward error correction rates may be employed.</w:t>
      </w:r>
    </w:p>
    <w:p w14:paraId="3F1CB1DA" w14:textId="1C5CE9A5" w:rsidR="0081751E" w:rsidRPr="00581510" w:rsidRDefault="00EB4575">
      <w:r w:rsidRPr="00581510">
        <w:lastRenderedPageBreak/>
        <w:t xml:space="preserve">The incoming digital DVB signals will comply with </w:t>
      </w:r>
      <w:r w:rsidR="009A2865" w:rsidRPr="00581510">
        <w:t>DVB-S, see</w:t>
      </w:r>
      <w:r w:rsidR="00962712" w:rsidRPr="00581510">
        <w:t xml:space="preserve"> </w:t>
      </w:r>
      <w:r w:rsidR="002C3A94" w:rsidRPr="00581510">
        <w:t xml:space="preserve">ETSI </w:t>
      </w:r>
      <w:r w:rsidRPr="00581510">
        <w:t>EN 300 421</w:t>
      </w:r>
      <w:r w:rsidR="00807D8B">
        <w:t xml:space="preserve"> </w:t>
      </w:r>
      <w:r w:rsidR="00807D8B">
        <w:fldChar w:fldCharType="begin"/>
      </w:r>
      <w:r w:rsidR="00807D8B">
        <w:instrText xml:space="preserve"> REF _Ref102089709 \r \h </w:instrText>
      </w:r>
      <w:r w:rsidR="00807D8B">
        <w:fldChar w:fldCharType="separate"/>
      </w:r>
      <w:r w:rsidR="00807D8B">
        <w:t>[11]</w:t>
      </w:r>
      <w:r w:rsidR="00807D8B">
        <w:fldChar w:fldCharType="end"/>
      </w:r>
      <w:r w:rsidR="0081751E" w:rsidRPr="00581510">
        <w:t xml:space="preserve"> </w:t>
      </w:r>
      <w:r w:rsidR="009A2865" w:rsidRPr="00581510">
        <w:t>or DVB-</w:t>
      </w:r>
      <w:proofErr w:type="spellStart"/>
      <w:r w:rsidR="009A2865" w:rsidRPr="00581510">
        <w:t>S2</w:t>
      </w:r>
      <w:proofErr w:type="spellEnd"/>
      <w:r w:rsidR="009A2865" w:rsidRPr="00581510">
        <w:t>, see ETSI EN 302 307</w:t>
      </w:r>
      <w:r w:rsidR="00FB75DD">
        <w:t xml:space="preserve"> </w:t>
      </w:r>
      <w:r w:rsidR="00FB75DD">
        <w:fldChar w:fldCharType="begin"/>
      </w:r>
      <w:r w:rsidR="00FB75DD">
        <w:instrText xml:space="preserve"> REF _Ref102089722 \r \h </w:instrText>
      </w:r>
      <w:r w:rsidR="00FB75DD">
        <w:fldChar w:fldCharType="separate"/>
      </w:r>
      <w:r w:rsidR="00FB75DD">
        <w:t>[20]</w:t>
      </w:r>
      <w:r w:rsidR="00FB75DD">
        <w:fldChar w:fldCharType="end"/>
      </w:r>
      <w:r w:rsidR="009A2865" w:rsidRPr="00581510">
        <w:t>,</w:t>
      </w:r>
      <w:r w:rsidR="000D3603" w:rsidRPr="00581510">
        <w:t xml:space="preserve"> </w:t>
      </w:r>
      <w:r w:rsidR="009A2865" w:rsidRPr="00581510">
        <w:t xml:space="preserve">including </w:t>
      </w:r>
      <w:proofErr w:type="spellStart"/>
      <w:r w:rsidR="009A2865" w:rsidRPr="00581510">
        <w:t>QPSK</w:t>
      </w:r>
      <w:proofErr w:type="spellEnd"/>
      <w:r w:rsidR="009A2865" w:rsidRPr="00581510">
        <w:t xml:space="preserve"> and </w:t>
      </w:r>
      <w:proofErr w:type="spellStart"/>
      <w:r w:rsidR="009A2865" w:rsidRPr="00581510">
        <w:t>8PSK</w:t>
      </w:r>
      <w:proofErr w:type="spellEnd"/>
      <w:r w:rsidR="009A2865" w:rsidRPr="00581510">
        <w:t xml:space="preserve"> waveforms</w:t>
      </w:r>
      <w:r w:rsidR="0047712C">
        <w:t xml:space="preserve"> or</w:t>
      </w:r>
      <w:r w:rsidR="00FB2CC8" w:rsidRPr="00581510">
        <w:t xml:space="preserve"> DVB-</w:t>
      </w:r>
      <w:proofErr w:type="spellStart"/>
      <w:r w:rsidR="00FB2CC8" w:rsidRPr="00581510">
        <w:t>S2X</w:t>
      </w:r>
      <w:proofErr w:type="spellEnd"/>
      <w:r w:rsidR="00FB2CC8" w:rsidRPr="00581510">
        <w:t xml:space="preserve">, see </w:t>
      </w:r>
      <w:r w:rsidR="002C3A94" w:rsidRPr="00581510">
        <w:t xml:space="preserve">ETSI </w:t>
      </w:r>
      <w:r w:rsidR="00FB2CC8" w:rsidRPr="00581510">
        <w:t>EN</w:t>
      </w:r>
      <w:r w:rsidR="00E73EA6">
        <w:t xml:space="preserve"> </w:t>
      </w:r>
      <w:r w:rsidR="00FB2CC8" w:rsidRPr="00581510">
        <w:t>302</w:t>
      </w:r>
      <w:r w:rsidR="00E73EA6">
        <w:t xml:space="preserve"> </w:t>
      </w:r>
      <w:r w:rsidR="00FB2CC8" w:rsidRPr="00581510">
        <w:t>307-2</w:t>
      </w:r>
      <w:r w:rsidR="00467E51">
        <w:t xml:space="preserve"> </w:t>
      </w:r>
      <w:r w:rsidR="00467E51">
        <w:fldChar w:fldCharType="begin"/>
      </w:r>
      <w:r w:rsidR="00467E51">
        <w:instrText xml:space="preserve"> REF _Ref69200644 \r \h </w:instrText>
      </w:r>
      <w:r w:rsidR="00467E51">
        <w:fldChar w:fldCharType="separate"/>
      </w:r>
      <w:r w:rsidR="00467E51">
        <w:t>[81]</w:t>
      </w:r>
      <w:r w:rsidR="00467E51">
        <w:fldChar w:fldCharType="end"/>
      </w:r>
      <w:r w:rsidR="008B3A13" w:rsidRPr="00581510">
        <w:t xml:space="preserve">. </w:t>
      </w:r>
      <w:r w:rsidR="009A2865" w:rsidRPr="00581510">
        <w:t xml:space="preserve">All specified error correction rates may be </w:t>
      </w:r>
      <w:r w:rsidR="00233BE0" w:rsidRPr="00581510">
        <w:t>used,</w:t>
      </w:r>
      <w:r w:rsidR="009A2865" w:rsidRPr="00581510">
        <w:t xml:space="preserve"> and filtering may be based on any of the standard roll-off rates that are specified in the </w:t>
      </w:r>
      <w:proofErr w:type="spellStart"/>
      <w:r w:rsidR="009A2865" w:rsidRPr="00581510">
        <w:t>satellite_delivery_system</w:t>
      </w:r>
      <w:proofErr w:type="spellEnd"/>
      <w:r w:rsidR="009A2865" w:rsidRPr="00581510">
        <w:t xml:space="preserve"> _</w:t>
      </w:r>
      <w:proofErr w:type="spellStart"/>
      <w:r w:rsidR="009A2865" w:rsidRPr="00581510">
        <w:t>descripor</w:t>
      </w:r>
      <w:proofErr w:type="spellEnd"/>
      <w:r w:rsidR="009A2865" w:rsidRPr="00581510">
        <w:t>, see</w:t>
      </w:r>
      <w:r w:rsidR="001425C6" w:rsidRPr="00581510">
        <w:t xml:space="preserve"> </w:t>
      </w:r>
      <w:r w:rsidR="00876FEA" w:rsidRPr="00581510">
        <w:fldChar w:fldCharType="begin"/>
      </w:r>
      <w:r w:rsidR="00876FEA" w:rsidRPr="00581510">
        <w:instrText xml:space="preserve"> REF _Ref235252851 \h  \* MERGEFORMAT </w:instrText>
      </w:r>
      <w:r w:rsidR="00876FEA" w:rsidRPr="00581510">
        <w:fldChar w:fldCharType="separate"/>
      </w:r>
      <w:r w:rsidR="00290B98" w:rsidRPr="00333840">
        <w:t xml:space="preserve">Table </w:t>
      </w:r>
      <w:r w:rsidR="00290B98">
        <w:t>13.1</w:t>
      </w:r>
      <w:r w:rsidR="00876FEA" w:rsidRPr="00581510">
        <w:fldChar w:fldCharType="end"/>
      </w:r>
      <w:r w:rsidR="009A2865" w:rsidRPr="00581510">
        <w:t>.</w:t>
      </w:r>
      <w:r w:rsidRPr="00581510">
        <w:t xml:space="preserve"> </w:t>
      </w:r>
    </w:p>
    <w:p w14:paraId="4ADFD93A" w14:textId="4ADAA077" w:rsidR="00EB4575" w:rsidRPr="00581510" w:rsidRDefault="00EB4575">
      <w:r w:rsidRPr="00581510">
        <w:t>The</w:t>
      </w:r>
      <w:r w:rsidR="00496965" w:rsidRPr="00581510">
        <w:t xml:space="preserve"> satellite</w:t>
      </w:r>
      <w:r w:rsidRPr="00581510">
        <w:t xml:space="preserve"> NorDig </w:t>
      </w:r>
      <w:proofErr w:type="spellStart"/>
      <w:r w:rsidR="000F4951" w:rsidRPr="00581510">
        <w:t>IRD</w:t>
      </w:r>
      <w:r w:rsidRPr="00581510">
        <w:t>s</w:t>
      </w:r>
      <w:proofErr w:type="spellEnd"/>
      <w:r w:rsidRPr="00581510">
        <w:t xml:space="preserve"> </w:t>
      </w:r>
      <w:r w:rsidR="00186033" w:rsidRPr="00581510">
        <w:rPr>
          <w:b/>
          <w:color w:val="FF0000"/>
        </w:rPr>
        <w:t>shall</w:t>
      </w:r>
      <w:r w:rsidRPr="00581510">
        <w:t xml:space="preserve"> support the following symbol rates on the incoming carriers:</w:t>
      </w:r>
    </w:p>
    <w:p w14:paraId="089D6888" w14:textId="3DF98A8F" w:rsidR="00EB4575" w:rsidRPr="00581510" w:rsidRDefault="00EB4575" w:rsidP="00FB7BFF">
      <w:pPr>
        <w:numPr>
          <w:ilvl w:val="0"/>
          <w:numId w:val="14"/>
        </w:numPr>
      </w:pPr>
      <w:proofErr w:type="spellStart"/>
      <w:r w:rsidRPr="00581510">
        <w:t>QPSK</w:t>
      </w:r>
      <w:proofErr w:type="spellEnd"/>
      <w:r w:rsidRPr="00581510">
        <w:t>-carrier:</w:t>
      </w:r>
      <w:r w:rsidR="008E110F" w:rsidRPr="00581510">
        <w:t xml:space="preserve"> </w:t>
      </w:r>
      <w:r w:rsidR="000D3603" w:rsidRPr="00581510">
        <w:t>From 7.5</w:t>
      </w:r>
      <w:r w:rsidR="008E110F" w:rsidRPr="00581510">
        <w:t xml:space="preserve"> </w:t>
      </w:r>
      <w:proofErr w:type="spellStart"/>
      <w:r w:rsidR="008E110F" w:rsidRPr="00581510">
        <w:t>MBaud</w:t>
      </w:r>
      <w:proofErr w:type="spellEnd"/>
      <w:r w:rsidR="008E110F" w:rsidRPr="00581510">
        <w:t xml:space="preserve"> to </w:t>
      </w:r>
      <w:proofErr w:type="spellStart"/>
      <w:r w:rsidR="008E110F" w:rsidRPr="00581510">
        <w:t>45Mbaud</w:t>
      </w:r>
      <w:proofErr w:type="spellEnd"/>
      <w:r w:rsidR="008E110F" w:rsidRPr="00581510">
        <w:t xml:space="preserve"> (1)</w:t>
      </w:r>
    </w:p>
    <w:p w14:paraId="19BFD072" w14:textId="1BB82379" w:rsidR="00EB4575" w:rsidRPr="00581510" w:rsidRDefault="00EB4575" w:rsidP="00FB7BFF">
      <w:pPr>
        <w:numPr>
          <w:ilvl w:val="0"/>
          <w:numId w:val="14"/>
        </w:numPr>
      </w:pPr>
      <w:proofErr w:type="spellStart"/>
      <w:r w:rsidRPr="00581510">
        <w:t>8PSK</w:t>
      </w:r>
      <w:proofErr w:type="spellEnd"/>
      <w:r w:rsidRPr="00581510">
        <w:t xml:space="preserve">-carrier: From 5 </w:t>
      </w:r>
      <w:proofErr w:type="spellStart"/>
      <w:r w:rsidRPr="00581510">
        <w:t>MBaud</w:t>
      </w:r>
      <w:proofErr w:type="spellEnd"/>
      <w:r w:rsidRPr="00581510">
        <w:t xml:space="preserve"> to 30 </w:t>
      </w:r>
      <w:proofErr w:type="spellStart"/>
      <w:r w:rsidRPr="00581510">
        <w:t>MBaud</w:t>
      </w:r>
      <w:proofErr w:type="spellEnd"/>
      <w:r w:rsidRPr="00581510">
        <w:t xml:space="preserve"> (1)</w:t>
      </w:r>
    </w:p>
    <w:p w14:paraId="46FDF7D7" w14:textId="2B420D1F" w:rsidR="00160A7C" w:rsidRPr="00581510" w:rsidRDefault="000B127E" w:rsidP="00160A7C">
      <w:pPr>
        <w:rPr>
          <w:szCs w:val="22"/>
        </w:rPr>
      </w:pPr>
      <w:r w:rsidRPr="00581510">
        <w:t xml:space="preserve">The satellite NorDig </w:t>
      </w:r>
      <w:proofErr w:type="spellStart"/>
      <w:r w:rsidRPr="00581510">
        <w:t>HEVC</w:t>
      </w:r>
      <w:proofErr w:type="spellEnd"/>
      <w:r w:rsidRPr="00581510">
        <w:t xml:space="preserve"> IRD with DVB-</w:t>
      </w:r>
      <w:proofErr w:type="spellStart"/>
      <w:r w:rsidRPr="00581510">
        <w:t>S2X</w:t>
      </w:r>
      <w:proofErr w:type="spellEnd"/>
      <w:r w:rsidRPr="00581510">
        <w:t xml:space="preserve"> implemented </w:t>
      </w:r>
      <w:r w:rsidRPr="00581510">
        <w:rPr>
          <w:b/>
          <w:color w:val="FF0000"/>
        </w:rPr>
        <w:t>shall</w:t>
      </w:r>
      <w:r w:rsidRPr="00581510">
        <w:rPr>
          <w:color w:val="FF0000"/>
        </w:rPr>
        <w:t xml:space="preserve"> </w:t>
      </w:r>
      <w:r w:rsidRPr="00581510">
        <w:t xml:space="preserve">in addition support all system configurations up to and including the </w:t>
      </w:r>
      <w:proofErr w:type="spellStart"/>
      <w:r w:rsidRPr="00581510">
        <w:t>16APSK</w:t>
      </w:r>
      <w:proofErr w:type="spellEnd"/>
      <w:r w:rsidRPr="00581510">
        <w:t xml:space="preserve"> modes listed in </w:t>
      </w:r>
      <w:r w:rsidR="002C3A94" w:rsidRPr="00581510">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FB75DD">
        <w:rPr>
          <w:szCs w:val="22"/>
        </w:rPr>
        <w:t xml:space="preserve"> </w:t>
      </w:r>
      <w:r w:rsidR="00152CA4">
        <w:rPr>
          <w:szCs w:val="22"/>
        </w:rPr>
        <w:fldChar w:fldCharType="begin"/>
      </w:r>
      <w:r w:rsidR="00152CA4">
        <w:rPr>
          <w:szCs w:val="22"/>
        </w:rPr>
        <w:instrText xml:space="preserve"> REF _Ref102089752 \r \h </w:instrText>
      </w:r>
      <w:r w:rsidR="00152CA4">
        <w:rPr>
          <w:szCs w:val="22"/>
        </w:rPr>
      </w:r>
      <w:r w:rsidR="00152CA4">
        <w:rPr>
          <w:szCs w:val="22"/>
        </w:rPr>
        <w:fldChar w:fldCharType="separate"/>
      </w:r>
      <w:r w:rsidR="00152CA4">
        <w:rPr>
          <w:szCs w:val="22"/>
        </w:rPr>
        <w:t>[81]</w:t>
      </w:r>
      <w:r w:rsidR="00152CA4">
        <w:rPr>
          <w:szCs w:val="22"/>
        </w:rPr>
        <w:fldChar w:fldCharType="end"/>
      </w:r>
      <w:r w:rsidRPr="00581510">
        <w:rPr>
          <w:szCs w:val="22"/>
        </w:rPr>
        <w:t xml:space="preserve"> (DVB-</w:t>
      </w:r>
      <w:proofErr w:type="spellStart"/>
      <w:r w:rsidRPr="00581510">
        <w:rPr>
          <w:szCs w:val="22"/>
        </w:rPr>
        <w:t>S2X</w:t>
      </w:r>
      <w:proofErr w:type="spellEnd"/>
      <w:r w:rsidRPr="00581510">
        <w:rPr>
          <w:szCs w:val="22"/>
        </w:rPr>
        <w:t>) table 1: “</w:t>
      </w:r>
      <w:proofErr w:type="spellStart"/>
      <w:r w:rsidRPr="00581510">
        <w:rPr>
          <w:szCs w:val="22"/>
        </w:rPr>
        <w:t>S2X</w:t>
      </w:r>
      <w:proofErr w:type="spellEnd"/>
      <w:r w:rsidRPr="00581510">
        <w:rPr>
          <w:szCs w:val="22"/>
        </w:rPr>
        <w:t xml:space="preserve"> System configurations and application areas”</w:t>
      </w:r>
      <w:r w:rsidR="00160A7C" w:rsidRPr="00581510">
        <w:rPr>
          <w:szCs w:val="22"/>
        </w:rPr>
        <w:t>, with the following symbol rates on the incoming carriers:</w:t>
      </w:r>
    </w:p>
    <w:p w14:paraId="1819C9CD" w14:textId="77777777" w:rsidR="00160A7C" w:rsidRPr="00581510" w:rsidRDefault="00160A7C" w:rsidP="00160A7C">
      <w:pPr>
        <w:numPr>
          <w:ilvl w:val="0"/>
          <w:numId w:val="14"/>
        </w:numPr>
      </w:pPr>
      <w:proofErr w:type="spellStart"/>
      <w:r w:rsidRPr="00581510">
        <w:t>8APSK</w:t>
      </w:r>
      <w:proofErr w:type="spellEnd"/>
      <w:r w:rsidRPr="00581510">
        <w:t xml:space="preserve">, </w:t>
      </w:r>
      <w:proofErr w:type="spellStart"/>
      <w:r w:rsidRPr="00581510">
        <w:t>16APSK</w:t>
      </w:r>
      <w:proofErr w:type="spellEnd"/>
      <w:r w:rsidRPr="00581510">
        <w:t xml:space="preserve">. </w:t>
      </w:r>
      <w:proofErr w:type="spellStart"/>
      <w:r w:rsidRPr="00581510">
        <w:t>32APSK</w:t>
      </w:r>
      <w:proofErr w:type="spellEnd"/>
      <w:r w:rsidRPr="00581510">
        <w:t xml:space="preserve">-carrier: From 5 </w:t>
      </w:r>
      <w:proofErr w:type="spellStart"/>
      <w:r w:rsidRPr="00581510">
        <w:t>MBaud</w:t>
      </w:r>
      <w:proofErr w:type="spellEnd"/>
      <w:r w:rsidRPr="00581510">
        <w:t xml:space="preserve"> to </w:t>
      </w:r>
      <w:proofErr w:type="spellStart"/>
      <w:r w:rsidRPr="00581510">
        <w:t>34MBaud</w:t>
      </w:r>
      <w:proofErr w:type="spellEnd"/>
      <w:r w:rsidRPr="00581510">
        <w:t xml:space="preserve"> (1)</w:t>
      </w:r>
    </w:p>
    <w:p w14:paraId="6EAC713D" w14:textId="5B01D1EF" w:rsidR="00EB4575" w:rsidRPr="00333840" w:rsidRDefault="003D766B">
      <w:pPr>
        <w:pBdr>
          <w:top w:val="single" w:sz="4" w:space="1" w:color="auto"/>
          <w:left w:val="single" w:sz="4" w:space="4" w:color="auto"/>
          <w:bottom w:val="single" w:sz="4" w:space="1" w:color="auto"/>
          <w:right w:val="single" w:sz="4" w:space="4" w:color="auto"/>
        </w:pBdr>
        <w:ind w:left="60"/>
      </w:pPr>
      <w:r w:rsidRPr="00333840">
        <w:t>Note 1:</w:t>
      </w:r>
      <w:r w:rsidRPr="00333840">
        <w:tab/>
      </w:r>
      <w:r w:rsidR="00065EBA" w:rsidRPr="00333840">
        <w:t>The Common Interface Plus is specified for maximum 96 Mbps</w:t>
      </w:r>
      <w:r w:rsidR="00581960" w:rsidRPr="00333840">
        <w:t xml:space="preserve"> while the DVB Common Interface is specified for maximum 72 Mbps, see section 9.2</w:t>
      </w:r>
      <w:r w:rsidR="00065EBA" w:rsidRPr="00333840">
        <w:t xml:space="preserve">. The incoming carriers will not carry signals with higher bit rates than </w:t>
      </w:r>
      <w:r w:rsidR="00581960" w:rsidRPr="00333840">
        <w:t>72</w:t>
      </w:r>
      <w:r w:rsidR="00065EBA" w:rsidRPr="00333840">
        <w:t xml:space="preserve"> Mbps when </w:t>
      </w:r>
      <w:proofErr w:type="spellStart"/>
      <w:r w:rsidR="00065EBA" w:rsidRPr="00333840">
        <w:t>IRDs</w:t>
      </w:r>
      <w:proofErr w:type="spellEnd"/>
      <w:r w:rsidR="00065EBA" w:rsidRPr="00333840">
        <w:t xml:space="preserve"> with </w:t>
      </w:r>
      <w:r w:rsidR="00581960" w:rsidRPr="00333840">
        <w:t xml:space="preserve">DVB-CAMs </w:t>
      </w:r>
      <w:r w:rsidR="00065EBA" w:rsidRPr="00333840">
        <w:t xml:space="preserve">are targeted. </w:t>
      </w:r>
    </w:p>
    <w:p w14:paraId="68812A78" w14:textId="77777777" w:rsidR="00EB4575" w:rsidRPr="00333840" w:rsidRDefault="00EB4575" w:rsidP="00F81381">
      <w:pPr>
        <w:pStyle w:val="Overskrift3"/>
      </w:pPr>
      <w:bookmarkStart w:id="988" w:name="_Toc417633512"/>
      <w:bookmarkStart w:id="989" w:name="_Toc419181373"/>
      <w:bookmarkStart w:id="990" w:name="_Toc427573439"/>
      <w:bookmarkStart w:id="991" w:name="_Toc130051332"/>
      <w:bookmarkStart w:id="992" w:name="_Toc200726964"/>
      <w:bookmarkStart w:id="993" w:name="_Toc200727755"/>
      <w:bookmarkStart w:id="994" w:name="_Toc200728547"/>
      <w:bookmarkStart w:id="995" w:name="_Toc201422775"/>
      <w:bookmarkStart w:id="996" w:name="_Toc232171734"/>
      <w:bookmarkStart w:id="997" w:name="_Toc232172896"/>
      <w:bookmarkStart w:id="998" w:name="_Toc232177347"/>
      <w:bookmarkStart w:id="999" w:name="_Toc256419928"/>
      <w:bookmarkStart w:id="1000" w:name="_Ref264350176"/>
      <w:bookmarkStart w:id="1001" w:name="_Toc265440779"/>
      <w:bookmarkStart w:id="1002" w:name="_Toc338613786"/>
      <w:bookmarkStart w:id="1003" w:name="_Toc342657877"/>
      <w:bookmarkStart w:id="1004" w:name="_Toc342659455"/>
      <w:bookmarkStart w:id="1005" w:name="_Toc392073684"/>
      <w:bookmarkStart w:id="1006" w:name="_Toc392075417"/>
      <w:r w:rsidRPr="00333840">
        <w:t>Input Frequency Range/Tuning Range</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3E471A6E" w14:textId="3C159D22" w:rsidR="00EB4575" w:rsidRPr="00333840" w:rsidRDefault="00EB4575">
      <w:r w:rsidRPr="00333840">
        <w:t>The input frequency band to the RF-unit with antenna may cover the frequency range 10.7 to 12.75 GHz on each of two polarisations. The RF unit may be configured to select and convert any of the four 1 GHz bands (upper or lower half band on each polarisation) to IF.</w:t>
      </w:r>
      <w:r w:rsidR="00983DFA" w:rsidRPr="00333840">
        <w:t xml:space="preserve"> Alternatively, it may be configured to provide a number of transport streams on a </w:t>
      </w:r>
      <w:r w:rsidR="00DC491E" w:rsidRPr="00333840">
        <w:t>s</w:t>
      </w:r>
      <w:r w:rsidR="00983DFA" w:rsidRPr="00333840">
        <w:t>ingle cable, see section</w:t>
      </w:r>
      <w:r w:rsidR="00B85DBE" w:rsidRPr="00333840">
        <w:t xml:space="preserve"> </w:t>
      </w:r>
      <w:r w:rsidR="00876FEA" w:rsidRPr="00333840">
        <w:fldChar w:fldCharType="begin"/>
      </w:r>
      <w:r w:rsidR="00876FEA" w:rsidRPr="00333840">
        <w:instrText xml:space="preserve"> REF _Ref264349896 \r \h  \* MERGEFORMAT </w:instrText>
      </w:r>
      <w:r w:rsidR="00876FEA" w:rsidRPr="00333840">
        <w:fldChar w:fldCharType="separate"/>
      </w:r>
      <w:r w:rsidR="00290B98">
        <w:t>3.2.5</w:t>
      </w:r>
      <w:r w:rsidR="00876FEA" w:rsidRPr="00333840">
        <w:fldChar w:fldCharType="end"/>
      </w:r>
    </w:p>
    <w:p w14:paraId="48CDC9D3" w14:textId="5CB1AEA4"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any DVB carrier located within the IF band 950-2150 MHz with characteristics and symbol rate as specified in section</w:t>
      </w:r>
      <w:r w:rsidR="009F5FE5">
        <w:t xml:space="preserve"> </w:t>
      </w:r>
      <w:r w:rsidR="00C07FCB">
        <w:fldChar w:fldCharType="begin"/>
      </w:r>
      <w:r w:rsidR="00C07FCB">
        <w:instrText xml:space="preserve"> REF _Ref498005810 \r \h </w:instrText>
      </w:r>
      <w:r w:rsidR="00C07FCB">
        <w:fldChar w:fldCharType="separate"/>
      </w:r>
      <w:r w:rsidR="00290B98">
        <w:t>3.2.2</w:t>
      </w:r>
      <w:r w:rsidR="00C07FCB">
        <w:fldChar w:fldCharType="end"/>
      </w:r>
      <w:r w:rsidRPr="00333840">
        <w:t>.</w:t>
      </w:r>
    </w:p>
    <w:p w14:paraId="19C471A8" w14:textId="77777777" w:rsidR="002E10F5" w:rsidRPr="00333840" w:rsidRDefault="002E10F5" w:rsidP="00F81381">
      <w:pPr>
        <w:pStyle w:val="Overskrift3"/>
      </w:pPr>
      <w:bookmarkStart w:id="1007" w:name="_Toc265440780"/>
      <w:bookmarkStart w:id="1008" w:name="_Toc338613787"/>
      <w:bookmarkStart w:id="1009" w:name="_Toc342657878"/>
      <w:bookmarkStart w:id="1010" w:name="_Toc342659456"/>
      <w:bookmarkStart w:id="1011" w:name="_Toc392073685"/>
      <w:bookmarkStart w:id="1012" w:name="_Toc392075418"/>
      <w:bookmarkStart w:id="1013" w:name="_Toc417633513"/>
      <w:bookmarkStart w:id="1014" w:name="_Toc419181374"/>
      <w:bookmarkStart w:id="1015" w:name="_Toc427573440"/>
      <w:bookmarkStart w:id="1016" w:name="_Toc130051333"/>
      <w:bookmarkStart w:id="1017" w:name="_Toc200726965"/>
      <w:bookmarkStart w:id="1018" w:name="_Toc200727756"/>
      <w:bookmarkStart w:id="1019" w:name="_Toc200728548"/>
      <w:bookmarkStart w:id="1020" w:name="_Toc201422776"/>
      <w:bookmarkStart w:id="1021" w:name="_Toc232171735"/>
      <w:bookmarkStart w:id="1022" w:name="_Toc232172897"/>
      <w:bookmarkStart w:id="1023" w:name="_Toc232177348"/>
      <w:bookmarkStart w:id="1024" w:name="_Toc256419929"/>
      <w:r w:rsidRPr="00333840">
        <w:t xml:space="preserve">Demodulation </w:t>
      </w:r>
      <w:r w:rsidR="009A2865" w:rsidRPr="00333840">
        <w:t>and Error Correction</w:t>
      </w:r>
      <w:bookmarkEnd w:id="1007"/>
      <w:bookmarkEnd w:id="1008"/>
      <w:bookmarkEnd w:id="1009"/>
      <w:bookmarkEnd w:id="1010"/>
      <w:bookmarkEnd w:id="1011"/>
      <w:bookmarkEnd w:id="1012"/>
    </w:p>
    <w:p w14:paraId="2048F0E2" w14:textId="0768D0BC" w:rsidR="002E10F5" w:rsidRDefault="002E10F5" w:rsidP="002E10F5">
      <w:pPr>
        <w:spacing w:line="240" w:lineRule="exact"/>
      </w:pPr>
      <w:r w:rsidRPr="00333840">
        <w:t xml:space="preserve">Demodulation, descrambling and error correction </w:t>
      </w:r>
      <w:r w:rsidR="00186033" w:rsidRPr="00186033">
        <w:rPr>
          <w:b/>
          <w:color w:val="FF0000"/>
        </w:rPr>
        <w:t>shall</w:t>
      </w:r>
      <w:r w:rsidRPr="00333840">
        <w:t xml:space="preserve"> be performed for all symbol rates given above and for all error correction rates </w:t>
      </w:r>
      <w:r w:rsidR="009A2865" w:rsidRPr="00333840">
        <w:t>and filter roll-off rates as specified</w:t>
      </w:r>
      <w:r w:rsidRPr="00333840">
        <w:t xml:space="preserve"> </w:t>
      </w:r>
      <w:r w:rsidR="009A2865" w:rsidRPr="00333840">
        <w:t xml:space="preserve">for DVB-S, see </w:t>
      </w:r>
      <w:r w:rsidR="002C3A94">
        <w:t xml:space="preserve">ETSI </w:t>
      </w:r>
      <w:r w:rsidRPr="00333840">
        <w:t>EN 300 421</w:t>
      </w:r>
      <w:r w:rsidR="002C3A94">
        <w:t xml:space="preserve"> </w:t>
      </w:r>
      <w:r w:rsidR="00152CA4">
        <w:fldChar w:fldCharType="begin"/>
      </w:r>
      <w:r w:rsidR="00152CA4">
        <w:instrText xml:space="preserve"> REF _Ref102089709 \r \h </w:instrText>
      </w:r>
      <w:r w:rsidR="00152CA4">
        <w:fldChar w:fldCharType="separate"/>
      </w:r>
      <w:r w:rsidR="00152CA4">
        <w:t>[11]</w:t>
      </w:r>
      <w:r w:rsidR="00152CA4">
        <w:fldChar w:fldCharType="end"/>
      </w:r>
      <w:r w:rsidR="00152CA4">
        <w:t xml:space="preserve"> </w:t>
      </w:r>
      <w:r w:rsidR="009A2865" w:rsidRPr="00333840">
        <w:t>and for DVB-</w:t>
      </w:r>
      <w:proofErr w:type="spellStart"/>
      <w:r w:rsidR="009A2865" w:rsidRPr="00333840">
        <w:t>S2</w:t>
      </w:r>
      <w:proofErr w:type="spellEnd"/>
      <w:r w:rsidR="009A2865" w:rsidRPr="00333840">
        <w:t xml:space="preserve">, see </w:t>
      </w:r>
      <w:r w:rsidRPr="00333840">
        <w:t xml:space="preserve">ETSI EN 302 307 </w:t>
      </w:r>
      <w:r w:rsidR="002765DF">
        <w:fldChar w:fldCharType="begin"/>
      </w:r>
      <w:r w:rsidR="002765DF">
        <w:instrText xml:space="preserve"> REF _Ref102089722 \r \h </w:instrText>
      </w:r>
      <w:r w:rsidR="002765DF">
        <w:fldChar w:fldCharType="separate"/>
      </w:r>
      <w:r w:rsidR="002765DF">
        <w:t>[20]</w:t>
      </w:r>
      <w:r w:rsidR="002765DF">
        <w:fldChar w:fldCharType="end"/>
      </w:r>
      <w:r w:rsidR="002765DF">
        <w:t xml:space="preserve"> </w:t>
      </w:r>
      <w:r w:rsidR="009A2865" w:rsidRPr="00333840">
        <w:t xml:space="preserve">and the </w:t>
      </w:r>
      <w:proofErr w:type="spellStart"/>
      <w:r w:rsidR="009A2865" w:rsidRPr="00333840">
        <w:t>satellite_delivery_system_descriptor</w:t>
      </w:r>
      <w:proofErr w:type="spellEnd"/>
      <w:r w:rsidR="009A2865" w:rsidRPr="00333840">
        <w:t xml:space="preserve">, see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009A2865" w:rsidRPr="00333840">
        <w:t>.</w:t>
      </w:r>
    </w:p>
    <w:p w14:paraId="7D756EF8" w14:textId="02915F86" w:rsidR="00160A7C" w:rsidRPr="00581510" w:rsidRDefault="00160A7C" w:rsidP="002E10F5">
      <w:pPr>
        <w:spacing w:line="240" w:lineRule="exact"/>
      </w:pPr>
      <w:r w:rsidRPr="00581510">
        <w:t xml:space="preserve">In </w:t>
      </w:r>
      <w:r w:rsidR="00C07FCB" w:rsidRPr="00581510">
        <w:t>addition,</w:t>
      </w:r>
      <w:r w:rsidRPr="00581510">
        <w:t xml:space="preserve"> for satellite NorDig </w:t>
      </w:r>
      <w:proofErr w:type="spellStart"/>
      <w:r w:rsidRPr="00581510">
        <w:t>HEVC</w:t>
      </w:r>
      <w:proofErr w:type="spellEnd"/>
      <w:r w:rsidRPr="00581510">
        <w:t xml:space="preserve"> IRD supporting DVB-</w:t>
      </w:r>
      <w:proofErr w:type="spellStart"/>
      <w:r w:rsidRPr="00581510">
        <w:t>S2X</w:t>
      </w:r>
      <w:proofErr w:type="spellEnd"/>
      <w:r w:rsidRPr="00581510">
        <w:t xml:space="preserve">, the demodulation, descrambling and error correction </w:t>
      </w:r>
      <w:r w:rsidRPr="00581510">
        <w:rPr>
          <w:b/>
          <w:color w:val="FF0000"/>
        </w:rPr>
        <w:t>shall</w:t>
      </w:r>
      <w:r w:rsidRPr="00581510">
        <w:t xml:space="preserve"> be performed for all symbol rates given above and for all error correction rates and filter roll-off rates as specified for DVB-</w:t>
      </w:r>
      <w:proofErr w:type="spellStart"/>
      <w:r w:rsidRPr="00581510">
        <w:t>S2X</w:t>
      </w:r>
      <w:proofErr w:type="spellEnd"/>
      <w:r w:rsidRPr="00581510">
        <w:t xml:space="preserve">, see </w:t>
      </w:r>
      <w:r w:rsidR="004129DF" w:rsidRPr="00581510">
        <w:t xml:space="preserve">ETSI </w:t>
      </w:r>
      <w:r w:rsidRPr="00581510">
        <w:t>EN</w:t>
      </w:r>
      <w:r w:rsidR="00E73EA6">
        <w:t xml:space="preserve"> </w:t>
      </w:r>
      <w:r w:rsidRPr="00581510">
        <w:t>302</w:t>
      </w:r>
      <w:r w:rsidR="00E73EA6">
        <w:t xml:space="preserve"> </w:t>
      </w:r>
      <w:r w:rsidRPr="00581510">
        <w:t xml:space="preserve">307-2 </w:t>
      </w:r>
      <w:r w:rsidR="002765DF">
        <w:fldChar w:fldCharType="begin"/>
      </w:r>
      <w:r w:rsidR="002765DF">
        <w:instrText xml:space="preserve"> REF _Ref102089752 \r \h </w:instrText>
      </w:r>
      <w:r w:rsidR="002765DF">
        <w:fldChar w:fldCharType="separate"/>
      </w:r>
      <w:r w:rsidR="002765DF">
        <w:t>[81]</w:t>
      </w:r>
      <w:r w:rsidR="002765DF">
        <w:fldChar w:fldCharType="end"/>
      </w:r>
      <w:r w:rsidR="002765DF">
        <w:t xml:space="preserve"> </w:t>
      </w:r>
      <w:r w:rsidRPr="00581510">
        <w:t xml:space="preserve">and the </w:t>
      </w:r>
      <w:proofErr w:type="spellStart"/>
      <w:r w:rsidRPr="00581510">
        <w:t>S2X</w:t>
      </w:r>
      <w:proofErr w:type="spellEnd"/>
      <w:r w:rsidRPr="00581510">
        <w:t xml:space="preserve"> </w:t>
      </w:r>
      <w:proofErr w:type="spellStart"/>
      <w:r w:rsidRPr="00581510">
        <w:t>satellite_delivery_system_descriptor</w:t>
      </w:r>
      <w:proofErr w:type="spellEnd"/>
      <w:r w:rsidRPr="00581510">
        <w:t xml:space="preserve">, see </w:t>
      </w:r>
      <w:r w:rsidRPr="00581510">
        <w:fldChar w:fldCharType="begin"/>
      </w:r>
      <w:r w:rsidRPr="00581510">
        <w:instrText xml:space="preserve"> REF _Ref235252851 \h  \* MERGEFORMAT </w:instrText>
      </w:r>
      <w:r w:rsidRPr="00581510">
        <w:fldChar w:fldCharType="separate"/>
      </w:r>
      <w:r w:rsidR="00290B98" w:rsidRPr="00333840">
        <w:t xml:space="preserve">Table </w:t>
      </w:r>
      <w:r w:rsidR="00290B98">
        <w:t>13.1</w:t>
      </w:r>
      <w:r w:rsidRPr="00581510">
        <w:fldChar w:fldCharType="end"/>
      </w:r>
      <w:r w:rsidRPr="00581510">
        <w:t>.</w:t>
      </w:r>
    </w:p>
    <w:p w14:paraId="294DC015" w14:textId="77777777" w:rsidR="00CF6C09" w:rsidRPr="00581510" w:rsidRDefault="00CF6C09" w:rsidP="00F81381">
      <w:pPr>
        <w:pStyle w:val="Overskrift3"/>
      </w:pPr>
      <w:bookmarkStart w:id="1025" w:name="_Ref264349896"/>
      <w:bookmarkStart w:id="1026" w:name="_Toc265440781"/>
      <w:bookmarkStart w:id="1027" w:name="_Toc338613788"/>
      <w:bookmarkStart w:id="1028" w:name="_Toc342657879"/>
      <w:bookmarkStart w:id="1029" w:name="_Toc342659457"/>
      <w:bookmarkStart w:id="1030" w:name="_Toc392073686"/>
      <w:bookmarkStart w:id="1031" w:name="_Toc392075419"/>
      <w:r w:rsidRPr="00581510">
        <w:t>Control Signals</w:t>
      </w:r>
      <w:bookmarkEnd w:id="1025"/>
      <w:bookmarkEnd w:id="1026"/>
      <w:bookmarkEnd w:id="1027"/>
      <w:bookmarkEnd w:id="1028"/>
      <w:bookmarkEnd w:id="1029"/>
      <w:bookmarkEnd w:id="1030"/>
      <w:bookmarkEnd w:id="1031"/>
    </w:p>
    <w:p w14:paraId="26CE9F07" w14:textId="44BA2257" w:rsidR="00CF6C09" w:rsidRPr="00333840" w:rsidRDefault="00CF6C09" w:rsidP="00CF6C09">
      <w:pPr>
        <w:autoSpaceDE w:val="0"/>
        <w:autoSpaceDN w:val="0"/>
        <w:adjustRightInd w:val="0"/>
        <w:spacing w:after="0"/>
      </w:pPr>
      <w:r w:rsidRPr="00581510">
        <w:t xml:space="preserve">The Tuner/Demodulator </w:t>
      </w:r>
      <w:r w:rsidR="00186033" w:rsidRPr="00581510">
        <w:rPr>
          <w:b/>
          <w:color w:val="FF0000"/>
        </w:rPr>
        <w:t>shall</w:t>
      </w:r>
      <w:r w:rsidRPr="00581510">
        <w:t xml:space="preserve"> be able to select between at least two RF</w:t>
      </w:r>
      <w:r w:rsidRPr="00333840">
        <w:t xml:space="preserve"> units, upper and lower band as well as polarisation within each unit in accordance with</w:t>
      </w:r>
      <w:r w:rsidR="004129DF">
        <w:t xml:space="preserve"> </w:t>
      </w:r>
      <w:r w:rsidRPr="00333840">
        <w:t>EN 61319-1</w:t>
      </w:r>
      <w:r w:rsidR="00B042F0">
        <w:t xml:space="preserve"> </w:t>
      </w:r>
      <w:r w:rsidR="001D7B78">
        <w:fldChar w:fldCharType="begin"/>
      </w:r>
      <w:r w:rsidR="001D7B78">
        <w:instrText xml:space="preserve"> REF _Ref103591523 \r \h </w:instrText>
      </w:r>
      <w:r w:rsidR="001D7B78">
        <w:fldChar w:fldCharType="separate"/>
      </w:r>
      <w:r w:rsidR="001D7B78">
        <w:t>[10]</w:t>
      </w:r>
      <w:r w:rsidR="001D7B78">
        <w:fldChar w:fldCharType="end"/>
      </w:r>
      <w:r w:rsidRPr="00333840">
        <w:t>, level 1 (the “</w:t>
      </w:r>
      <w:proofErr w:type="spellStart"/>
      <w:r w:rsidRPr="00333840">
        <w:t>DiSEqC</w:t>
      </w:r>
      <w:proofErr w:type="spellEnd"/>
      <w:r w:rsidRPr="00333840">
        <w:t>” specification, level 1</w:t>
      </w:r>
      <w:r w:rsidR="00E36E2C" w:rsidRPr="00333840">
        <w:t>.0</w:t>
      </w:r>
      <w:r w:rsidRPr="00333840">
        <w:t xml:space="preserve">), </w:t>
      </w:r>
      <w:r w:rsidR="009A2865" w:rsidRPr="00333840">
        <w:t xml:space="preserve">see also section </w:t>
      </w:r>
      <w:r w:rsidR="00876FEA" w:rsidRPr="00333840">
        <w:fldChar w:fldCharType="begin"/>
      </w:r>
      <w:r w:rsidR="00876FEA" w:rsidRPr="00333840">
        <w:instrText xml:space="preserve"> REF _Ref264350004 \r \h  \* MERGEFORMAT </w:instrText>
      </w:r>
      <w:r w:rsidR="00876FEA" w:rsidRPr="00333840">
        <w:fldChar w:fldCharType="separate"/>
      </w:r>
      <w:r w:rsidR="00290B98">
        <w:t>3.2.7.3</w:t>
      </w:r>
      <w:r w:rsidR="00876FEA" w:rsidRPr="00333840">
        <w:fldChar w:fldCharType="end"/>
      </w:r>
      <w:r w:rsidR="009A2865" w:rsidRPr="00333840">
        <w:t>.</w:t>
      </w:r>
    </w:p>
    <w:p w14:paraId="5FB78843" w14:textId="3E4121E0" w:rsidR="00CF6C09" w:rsidRPr="00333840" w:rsidRDefault="00CF6C09" w:rsidP="00CF6C09">
      <w:pPr>
        <w:autoSpaceDE w:val="0"/>
        <w:autoSpaceDN w:val="0"/>
        <w:adjustRightInd w:val="0"/>
        <w:spacing w:before="120" w:after="120"/>
      </w:pPr>
      <w:r w:rsidRPr="00333840">
        <w:t xml:space="preserve">The Tuner/Demodulator </w:t>
      </w:r>
      <w:r w:rsidR="00186033" w:rsidRPr="00186033">
        <w:rPr>
          <w:b/>
          <w:color w:val="FF0000"/>
        </w:rPr>
        <w:t>shall</w:t>
      </w:r>
      <w:r w:rsidRPr="00333840">
        <w:t xml:space="preserve"> be able to select transport stream in accordance with EN 50494 Satellite </w:t>
      </w:r>
      <w:r w:rsidR="001D7B78">
        <w:fldChar w:fldCharType="begin"/>
      </w:r>
      <w:r w:rsidR="001D7B78">
        <w:instrText xml:space="preserve"> REF _Ref103591550 \r \h </w:instrText>
      </w:r>
      <w:r w:rsidR="001D7B78">
        <w:fldChar w:fldCharType="separate"/>
      </w:r>
      <w:r w:rsidR="001D7B78">
        <w:t>[8]</w:t>
      </w:r>
      <w:r w:rsidR="001D7B78">
        <w:fldChar w:fldCharType="end"/>
      </w:r>
      <w:r w:rsidR="001D7B78">
        <w:t xml:space="preserve"> </w:t>
      </w:r>
      <w:r w:rsidR="007E5257" w:rsidRPr="00333840">
        <w:t>(” Signal</w:t>
      </w:r>
      <w:r w:rsidRPr="00333840">
        <w:t xml:space="preserve"> distribution over a single coaxial cable in single dwelling installations”). </w:t>
      </w:r>
      <w:r w:rsidR="009A2865" w:rsidRPr="00333840">
        <w:t>The selected user band(s)/frequency(</w:t>
      </w:r>
      <w:proofErr w:type="spellStart"/>
      <w:r w:rsidR="009A2865" w:rsidRPr="00333840">
        <w:t>ies</w:t>
      </w:r>
      <w:proofErr w:type="spellEnd"/>
      <w:r w:rsidR="009A2865" w:rsidRPr="00333840">
        <w:t>) for transport from the outdoor unit</w:t>
      </w:r>
      <w:r w:rsidR="007D6F99">
        <w:t xml:space="preserve"> </w:t>
      </w:r>
      <w:r w:rsidR="009A2865" w:rsidRPr="00333840">
        <w:t xml:space="preserve">to the IRD </w:t>
      </w:r>
      <w:r w:rsidR="00186033" w:rsidRPr="00186033">
        <w:rPr>
          <w:b/>
          <w:color w:val="FF0000"/>
        </w:rPr>
        <w:t>shall</w:t>
      </w:r>
      <w:r w:rsidR="009A2865" w:rsidRPr="00333840">
        <w:t xml:space="preserve"> be stored as local default values.</w:t>
      </w:r>
    </w:p>
    <w:p w14:paraId="1EF35F70" w14:textId="77777777" w:rsidR="00EB4575" w:rsidRPr="00333840" w:rsidRDefault="00EB4575" w:rsidP="00F81381">
      <w:pPr>
        <w:pStyle w:val="Overskrift3"/>
      </w:pPr>
      <w:bookmarkStart w:id="1032" w:name="_Toc265440782"/>
      <w:bookmarkStart w:id="1033" w:name="_Toc338613789"/>
      <w:bookmarkStart w:id="1034" w:name="_Toc342657880"/>
      <w:bookmarkStart w:id="1035" w:name="_Toc342659458"/>
      <w:bookmarkStart w:id="1036" w:name="_Toc392073687"/>
      <w:bookmarkStart w:id="1037" w:name="_Toc392075420"/>
      <w:r w:rsidRPr="00333840">
        <w:t>Tuning/ Scanning Procedures</w:t>
      </w:r>
      <w:bookmarkEnd w:id="1013"/>
      <w:bookmarkEnd w:id="1014"/>
      <w:bookmarkEnd w:id="1015"/>
      <w:bookmarkEnd w:id="1016"/>
      <w:bookmarkEnd w:id="1017"/>
      <w:bookmarkEnd w:id="1018"/>
      <w:bookmarkEnd w:id="1019"/>
      <w:bookmarkEnd w:id="1020"/>
      <w:bookmarkEnd w:id="1021"/>
      <w:bookmarkEnd w:id="1022"/>
      <w:bookmarkEnd w:id="1023"/>
      <w:bookmarkEnd w:id="1024"/>
      <w:bookmarkEnd w:id="1032"/>
      <w:bookmarkEnd w:id="1033"/>
      <w:bookmarkEnd w:id="1034"/>
      <w:bookmarkEnd w:id="1035"/>
      <w:bookmarkEnd w:id="1036"/>
      <w:bookmarkEnd w:id="1037"/>
    </w:p>
    <w:p w14:paraId="79A11125" w14:textId="5A96B8FB" w:rsidR="00074CC0"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331BA0E4" w14:textId="2F7442C1"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either use the NIT information or the scanning procedure for retrieving the services available on the network.</w:t>
      </w:r>
    </w:p>
    <w:p w14:paraId="45F82CC2" w14:textId="3FB42DDB" w:rsidR="00EB4575" w:rsidRPr="00333840" w:rsidRDefault="00EB4575">
      <w:r w:rsidRPr="00333840">
        <w:lastRenderedPageBreak/>
        <w:t>Information will also be given in PSI/SI</w:t>
      </w:r>
      <w:r w:rsidR="002D1A0C" w:rsidRPr="00333840">
        <w:t>,</w:t>
      </w:r>
      <w:r w:rsidRPr="00333840">
        <w:t xml:space="preserve"> which will enable the IRD to track service</w:t>
      </w:r>
      <w:r w:rsidR="00D64C9D" w:rsidRPr="00333840">
        <w:t>s</w:t>
      </w:r>
      <w:r w:rsidRPr="00333840">
        <w:t xml:space="preserve"> which </w:t>
      </w:r>
      <w:r w:rsidR="00D64C9D" w:rsidRPr="00333840">
        <w:t xml:space="preserve">are </w:t>
      </w:r>
      <w:r w:rsidRPr="00333840">
        <w:t>moved</w:t>
      </w:r>
      <w:r w:rsidR="00D64C9D" w:rsidRPr="00333840">
        <w:t>, removed or added within avail</w:t>
      </w:r>
      <w:r w:rsidR="00B36CB5" w:rsidRPr="00333840">
        <w:t>a</w:t>
      </w:r>
      <w:r w:rsidR="00D64C9D" w:rsidRPr="00333840">
        <w:t>ble</w:t>
      </w:r>
      <w:r w:rsidRPr="00333840">
        <w:t xml:space="preserve"> multiplex</w:t>
      </w:r>
      <w:r w:rsidR="00D64C9D" w:rsidRPr="00333840">
        <w:t>es</w:t>
      </w:r>
      <w:r w:rsidRPr="00333840">
        <w:t xml:space="preserve">, see </w:t>
      </w:r>
      <w:r w:rsidR="00D64C9D" w:rsidRPr="00333840">
        <w:t>ETSI EN 300 468</w:t>
      </w:r>
      <w:r w:rsidR="00B1763A">
        <w:t xml:space="preserve"> </w:t>
      </w:r>
      <w:r w:rsidR="00B1763A">
        <w:fldChar w:fldCharType="begin"/>
      </w:r>
      <w:r w:rsidR="00B1763A">
        <w:instrText xml:space="preserve"> REF _Ref102087277 \r \h </w:instrText>
      </w:r>
      <w:r w:rsidR="00B1763A">
        <w:fldChar w:fldCharType="separate"/>
      </w:r>
      <w:r w:rsidR="00B1763A">
        <w:t>[13]</w:t>
      </w:r>
      <w:r w:rsidR="00B1763A">
        <w:fldChar w:fldCharType="end"/>
      </w:r>
      <w:r w:rsidRPr="00333840">
        <w:t xml:space="preserve">. Such information </w:t>
      </w:r>
      <w:r w:rsidR="00186033" w:rsidRPr="00186033">
        <w:rPr>
          <w:b/>
          <w:color w:val="FF0000"/>
        </w:rPr>
        <w:t>shall</w:t>
      </w:r>
      <w:r w:rsidRPr="00333840">
        <w:t xml:space="preserve"> be decoded and used for updating the service list. </w:t>
      </w:r>
    </w:p>
    <w:p w14:paraId="5CD9F7D3" w14:textId="3A65E77B" w:rsidR="0060391F"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new carriers when it is connected to a new network, or when the stored service list is no longer available, or when manually initiated via the user interface. The tuning </w:t>
      </w:r>
      <w:r w:rsidR="00186033" w:rsidRPr="00186033">
        <w:rPr>
          <w:b/>
          <w:color w:val="FF0000"/>
        </w:rPr>
        <w:t>shall</w:t>
      </w:r>
      <w:r w:rsidRPr="00333840">
        <w:t xml:space="preserve"> be based on stored default values or a scanning procedure when no default values are stored.</w:t>
      </w:r>
    </w:p>
    <w:p w14:paraId="31054254" w14:textId="449BBAC1" w:rsidR="00234F60" w:rsidRPr="00333840" w:rsidRDefault="009A2865" w:rsidP="00234F60">
      <w:pPr>
        <w:tabs>
          <w:tab w:val="left" w:pos="709"/>
        </w:tabs>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(“Homing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satellite </w:t>
      </w:r>
      <w:r w:rsidRPr="00F42561">
        <w:t>NorDig</w:t>
      </w:r>
      <w:r w:rsidRPr="00333840">
        <w:t xml:space="preserve"> IRD.</w:t>
      </w:r>
    </w:p>
    <w:p w14:paraId="31CE60D7" w14:textId="3377CCA7" w:rsidR="00E32987" w:rsidRPr="00333840" w:rsidRDefault="009A2865" w:rsidP="00E32987">
      <w:pPr>
        <w:ind w:left="360" w:hanging="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 see section </w:t>
      </w:r>
      <w:r w:rsidR="00876FEA" w:rsidRPr="00333840">
        <w:fldChar w:fldCharType="begin"/>
      </w:r>
      <w:r w:rsidR="00876FEA" w:rsidRPr="00333840">
        <w:instrText xml:space="preserve"> REF _Ref264350126 \r \h  \* MERGEFORMAT </w:instrText>
      </w:r>
      <w:r w:rsidR="00876FEA" w:rsidRPr="00333840">
        <w:fldChar w:fldCharType="separate"/>
      </w:r>
      <w:r w:rsidR="00290B98">
        <w:t>13.2.2</w:t>
      </w:r>
      <w:r w:rsidR="00876FEA" w:rsidRPr="00333840">
        <w:fldChar w:fldCharType="end"/>
      </w:r>
      <w:r w:rsidRPr="00333840">
        <w:t>:</w:t>
      </w:r>
    </w:p>
    <w:p w14:paraId="5565E727" w14:textId="77777777" w:rsidR="00E32987" w:rsidRPr="00333840" w:rsidRDefault="009A2865" w:rsidP="00072A48">
      <w:pPr>
        <w:numPr>
          <w:ilvl w:val="0"/>
          <w:numId w:val="28"/>
        </w:numPr>
      </w:pPr>
      <w:r w:rsidRPr="00333840">
        <w:t>Network id</w:t>
      </w:r>
    </w:p>
    <w:p w14:paraId="4161B536" w14:textId="77777777" w:rsidR="00E32987" w:rsidRPr="00333840" w:rsidRDefault="009A2865" w:rsidP="00072A48">
      <w:pPr>
        <w:numPr>
          <w:ilvl w:val="0"/>
          <w:numId w:val="28"/>
        </w:numPr>
      </w:pPr>
      <w:r w:rsidRPr="00333840">
        <w:t>Polarisation, frequency, modulation mode and symbol rate for carriers that carry service information about actual and other transport streams.</w:t>
      </w:r>
    </w:p>
    <w:p w14:paraId="5C719DA0" w14:textId="2250C0F7" w:rsidR="00E32987" w:rsidRPr="00333840" w:rsidRDefault="009A2865" w:rsidP="00E32987">
      <w:pPr>
        <w:ind w:left="360"/>
      </w:pPr>
      <w:r w:rsidRPr="00333840">
        <w:t xml:space="preserve">In case there are no stored data for the selected network, the IRD </w:t>
      </w:r>
      <w:r w:rsidR="00186033" w:rsidRPr="00186033">
        <w:rPr>
          <w:b/>
          <w:color w:val="FF0000"/>
        </w:rPr>
        <w:t>shall</w:t>
      </w:r>
      <w:r w:rsidRPr="00333840">
        <w:t xml:space="preserve"> scan through the full frequency band on both polarisations based on:</w:t>
      </w:r>
    </w:p>
    <w:p w14:paraId="0DB8E822" w14:textId="270A0AAD" w:rsidR="00E32987" w:rsidRPr="00333840" w:rsidRDefault="009A2865" w:rsidP="00072A48">
      <w:pPr>
        <w:numPr>
          <w:ilvl w:val="0"/>
          <w:numId w:val="28"/>
        </w:numPr>
      </w:pPr>
      <w:r w:rsidRPr="00333840">
        <w:t xml:space="preserve">Polarisation and carrier frequencies as specified in section </w:t>
      </w:r>
      <w:r w:rsidR="00876FEA" w:rsidRPr="00333840">
        <w:fldChar w:fldCharType="begin"/>
      </w:r>
      <w:r w:rsidR="00876FEA" w:rsidRPr="00333840">
        <w:instrText xml:space="preserve"> REF _Ref264350176 \r \h  \* MERGEFORMAT </w:instrText>
      </w:r>
      <w:r w:rsidR="00876FEA" w:rsidRPr="00333840">
        <w:fldChar w:fldCharType="separate"/>
      </w:r>
      <w:r w:rsidR="00290B98">
        <w:t>3.2.3</w:t>
      </w:r>
      <w:r w:rsidR="00876FEA" w:rsidRPr="00333840">
        <w:fldChar w:fldCharType="end"/>
      </w:r>
      <w:r w:rsidRPr="00333840">
        <w:t>.</w:t>
      </w:r>
    </w:p>
    <w:p w14:paraId="09AE0E23" w14:textId="3B223072" w:rsidR="00E32987" w:rsidRPr="00581510" w:rsidRDefault="009A2865" w:rsidP="00072A48">
      <w:pPr>
        <w:numPr>
          <w:ilvl w:val="0"/>
          <w:numId w:val="28"/>
        </w:numPr>
      </w:pPr>
      <w:r w:rsidRPr="00581510">
        <w:t xml:space="preserve">Modulation mode: </w:t>
      </w:r>
      <w:proofErr w:type="spellStart"/>
      <w:r w:rsidRPr="00581510">
        <w:t>QPSK</w:t>
      </w:r>
      <w:proofErr w:type="spellEnd"/>
      <w:r w:rsidRPr="00581510">
        <w:t xml:space="preserve"> or </w:t>
      </w:r>
      <w:proofErr w:type="spellStart"/>
      <w:r w:rsidRPr="00581510">
        <w:t>8PSK</w:t>
      </w:r>
      <w:proofErr w:type="spellEnd"/>
      <w:r w:rsidRPr="00581510">
        <w:t xml:space="preserve">, where </w:t>
      </w:r>
      <w:proofErr w:type="spellStart"/>
      <w:r w:rsidRPr="00581510">
        <w:t>QPSK</w:t>
      </w:r>
      <w:proofErr w:type="spellEnd"/>
      <w:r w:rsidRPr="00581510">
        <w:t xml:space="preserve"> should be attempted first with its associated </w:t>
      </w:r>
      <w:proofErr w:type="spellStart"/>
      <w:r w:rsidRPr="00581510">
        <w:t>FEC</w:t>
      </w:r>
      <w:proofErr w:type="spellEnd"/>
      <w:r w:rsidRPr="00581510">
        <w:t xml:space="preserve"> values, see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w:t>
      </w:r>
      <w:r w:rsidR="00160A7C" w:rsidRPr="00581510">
        <w:t xml:space="preserve"> In </w:t>
      </w:r>
      <w:r w:rsidR="004D616D" w:rsidRPr="00581510">
        <w:t>addition,</w:t>
      </w:r>
      <w:r w:rsidR="00160A7C" w:rsidRPr="00581510">
        <w:t xml:space="preserve"> also </w:t>
      </w:r>
      <w:proofErr w:type="spellStart"/>
      <w:r w:rsidR="00160A7C" w:rsidRPr="00581510">
        <w:t>8APSK</w:t>
      </w:r>
      <w:proofErr w:type="spellEnd"/>
      <w:r w:rsidR="00160A7C" w:rsidRPr="00581510">
        <w:t xml:space="preserve">, </w:t>
      </w:r>
      <w:proofErr w:type="spellStart"/>
      <w:r w:rsidR="00160A7C" w:rsidRPr="00581510">
        <w:t>16APSK</w:t>
      </w:r>
      <w:proofErr w:type="spellEnd"/>
      <w:r w:rsidR="00160A7C" w:rsidRPr="00581510">
        <w:t xml:space="preserve"> or </w:t>
      </w:r>
      <w:proofErr w:type="spellStart"/>
      <w:r w:rsidR="00160A7C" w:rsidRPr="00581510">
        <w:t>32APSK</w:t>
      </w:r>
      <w:proofErr w:type="spellEnd"/>
      <w:r w:rsidR="00160A7C" w:rsidRPr="00581510">
        <w:t xml:space="preserve"> modes for satellite </w:t>
      </w:r>
      <w:proofErr w:type="spellStart"/>
      <w:r w:rsidR="00160A7C" w:rsidRPr="00581510">
        <w:t>Nordig</w:t>
      </w:r>
      <w:proofErr w:type="spellEnd"/>
      <w:r w:rsidR="00160A7C" w:rsidRPr="00581510">
        <w:t xml:space="preserve"> </w:t>
      </w:r>
      <w:proofErr w:type="spellStart"/>
      <w:r w:rsidR="00160A7C" w:rsidRPr="00581510">
        <w:t>HEVC</w:t>
      </w:r>
      <w:proofErr w:type="spellEnd"/>
      <w:r w:rsidR="00160A7C" w:rsidRPr="00581510">
        <w:t xml:space="preserve"> </w:t>
      </w:r>
      <w:proofErr w:type="spellStart"/>
      <w:r w:rsidR="00160A7C" w:rsidRPr="00581510">
        <w:t>IRDs</w:t>
      </w:r>
      <w:proofErr w:type="spellEnd"/>
      <w:r w:rsidR="00160A7C" w:rsidRPr="00581510">
        <w:t xml:space="preserve"> that support DVB-</w:t>
      </w:r>
      <w:proofErr w:type="spellStart"/>
      <w:r w:rsidR="00160A7C" w:rsidRPr="00581510">
        <w:t>S2X</w:t>
      </w:r>
      <w:proofErr w:type="spellEnd"/>
      <w:r w:rsidR="00160A7C" w:rsidRPr="00581510">
        <w:t>.</w:t>
      </w:r>
    </w:p>
    <w:p w14:paraId="75610783" w14:textId="5F0BF110" w:rsidR="002D1A0C" w:rsidRPr="00581510" w:rsidRDefault="009A2865" w:rsidP="00072A48">
      <w:pPr>
        <w:numPr>
          <w:ilvl w:val="0"/>
          <w:numId w:val="28"/>
        </w:numPr>
      </w:pPr>
      <w:r w:rsidRPr="00581510">
        <w:t xml:space="preserve">Symbol rate: As specified in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 xml:space="preserve">, with steps corresponding to 0.1 </w:t>
      </w:r>
      <w:proofErr w:type="spellStart"/>
      <w:r w:rsidRPr="00581510">
        <w:t>MBaud</w:t>
      </w:r>
      <w:proofErr w:type="spellEnd"/>
      <w:r w:rsidRPr="00581510">
        <w:t xml:space="preserve">, starting with the range 22-30 </w:t>
      </w:r>
      <w:proofErr w:type="spellStart"/>
      <w:r w:rsidRPr="00581510">
        <w:t>MBaud</w:t>
      </w:r>
      <w:proofErr w:type="spellEnd"/>
      <w:r w:rsidRPr="00581510">
        <w:t>.</w:t>
      </w:r>
    </w:p>
    <w:p w14:paraId="266A32A3" w14:textId="77777777" w:rsidR="00EB4575" w:rsidRPr="00333840" w:rsidRDefault="00EB4575" w:rsidP="00F81381">
      <w:pPr>
        <w:pStyle w:val="Overskrift3"/>
      </w:pPr>
      <w:bookmarkStart w:id="1038" w:name="_Toc417633516"/>
      <w:bookmarkStart w:id="1039" w:name="_Toc419181377"/>
      <w:bookmarkStart w:id="1040" w:name="_Toc427573443"/>
      <w:bookmarkStart w:id="1041" w:name="_Toc130051336"/>
      <w:bookmarkStart w:id="1042" w:name="_Toc200726968"/>
      <w:bookmarkStart w:id="1043" w:name="_Toc200727759"/>
      <w:bookmarkStart w:id="1044" w:name="_Toc200728551"/>
      <w:bookmarkStart w:id="1045" w:name="_Toc201422779"/>
      <w:bookmarkStart w:id="1046" w:name="_Toc232171738"/>
      <w:bookmarkStart w:id="1047" w:name="_Toc232172900"/>
      <w:bookmarkStart w:id="1048" w:name="_Toc232177351"/>
      <w:bookmarkStart w:id="1049" w:name="_Toc256419932"/>
      <w:bookmarkStart w:id="1050" w:name="_Toc265440783"/>
      <w:bookmarkStart w:id="1051" w:name="_Toc338613790"/>
      <w:bookmarkStart w:id="1052" w:name="_Toc342657881"/>
      <w:bookmarkStart w:id="1053" w:name="_Toc342659459"/>
      <w:bookmarkStart w:id="1054" w:name="_Toc392073688"/>
      <w:bookmarkStart w:id="1055" w:name="_Toc392075421"/>
      <w:r w:rsidRPr="00581510">
        <w:t>Satellite Tuner Interface and Signal Levels</w:t>
      </w: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53256F68" w14:textId="77777777" w:rsidR="00EB4575" w:rsidRPr="00333840" w:rsidRDefault="00EB4575" w:rsidP="00F81381">
      <w:pPr>
        <w:pStyle w:val="Overskrift4"/>
      </w:pPr>
      <w:bookmarkStart w:id="1056" w:name="_Toc232171739"/>
      <w:bookmarkStart w:id="1057" w:name="_Toc392073689"/>
      <w:r w:rsidRPr="00333840">
        <w:t>RF Input Connector</w:t>
      </w:r>
      <w:bookmarkEnd w:id="1056"/>
      <w:bookmarkEnd w:id="1057"/>
    </w:p>
    <w:p w14:paraId="5E2FBA9A" w14:textId="6306BA3C"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w:t>
      </w:r>
      <w:r w:rsidRPr="00F42561">
        <w:t xml:space="preserve">include </w:t>
      </w:r>
      <w:r w:rsidR="000E4874" w:rsidRPr="00F42561">
        <w:t xml:space="preserve">(at least) </w:t>
      </w:r>
      <w:r w:rsidRPr="00F42561">
        <w:t>one</w:t>
      </w:r>
      <w:r w:rsidRPr="00333840">
        <w:t xml:space="preserve"> input connector, type: </w:t>
      </w:r>
      <w:r w:rsidR="002F1799" w:rsidRPr="00333840">
        <w:t>ISO 169-24/</w:t>
      </w:r>
      <w:r w:rsidRPr="00333840">
        <w:t>IEC 6</w:t>
      </w:r>
      <w:r w:rsidR="002F1799" w:rsidRPr="00333840">
        <w:t>1</w:t>
      </w:r>
      <w:r w:rsidRPr="00333840">
        <w:t>169-2</w:t>
      </w:r>
      <w:r w:rsidR="002F1799" w:rsidRPr="00333840">
        <w:t>4</w:t>
      </w:r>
      <w:r w:rsidR="00B1763A">
        <w:t xml:space="preserve"> </w:t>
      </w:r>
      <w:r w:rsidR="00BE1C8E">
        <w:fldChar w:fldCharType="begin"/>
      </w:r>
      <w:r w:rsidR="00BE1C8E">
        <w:instrText xml:space="preserve"> REF _Ref103591631 \r \h </w:instrText>
      </w:r>
      <w:r w:rsidR="00BE1C8E">
        <w:fldChar w:fldCharType="separate"/>
      </w:r>
      <w:r w:rsidR="00BE1C8E">
        <w:t>[38]</w:t>
      </w:r>
      <w:r w:rsidR="00BE1C8E">
        <w:fldChar w:fldCharType="end"/>
      </w:r>
      <w:r w:rsidRPr="00333840">
        <w:t>, F-type, female, 75 ohms.</w:t>
      </w:r>
    </w:p>
    <w:p w14:paraId="68168D45" w14:textId="7905C3CC" w:rsidR="00E32987" w:rsidRPr="00333840" w:rsidRDefault="009A2865">
      <w:r w:rsidRPr="00333840">
        <w:t xml:space="preserve">The return loss </w:t>
      </w:r>
      <w:r w:rsidR="00186033" w:rsidRPr="00186033">
        <w:rPr>
          <w:b/>
          <w:color w:val="FF0000"/>
        </w:rPr>
        <w:t>shall</w:t>
      </w:r>
      <w:r w:rsidRPr="00333840">
        <w:t xml:space="preserve"> be 10 dB (typically), in worst case </w:t>
      </w:r>
      <w:proofErr w:type="spellStart"/>
      <w:r w:rsidRPr="00333840">
        <w:t>8dB</w:t>
      </w:r>
      <w:proofErr w:type="spellEnd"/>
      <w:r w:rsidRPr="00333840">
        <w:t xml:space="preserve"> min.</w:t>
      </w:r>
    </w:p>
    <w:p w14:paraId="44367C6A" w14:textId="77777777" w:rsidR="00EB4575" w:rsidRPr="00333840" w:rsidRDefault="00EB4575" w:rsidP="00F81381">
      <w:pPr>
        <w:pStyle w:val="Overskrift4"/>
      </w:pPr>
      <w:bookmarkStart w:id="1058" w:name="_Toc232171741"/>
      <w:bookmarkStart w:id="1059" w:name="_Toc392073690"/>
      <w:r w:rsidRPr="00333840">
        <w:t>Signal Level</w:t>
      </w:r>
      <w:bookmarkEnd w:id="1058"/>
      <w:bookmarkEnd w:id="1059"/>
    </w:p>
    <w:p w14:paraId="794FBB02" w14:textId="4138AC86"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accept input signals with a level in the range -</w:t>
      </w:r>
      <w:r w:rsidR="00972EC9">
        <w:t xml:space="preserve">25 to </w:t>
      </w:r>
      <w:r w:rsidR="00972EC9" w:rsidRPr="00212C4F">
        <w:t>-</w:t>
      </w:r>
      <w:proofErr w:type="spellStart"/>
      <w:proofErr w:type="gramStart"/>
      <w:r w:rsidR="00972EC9" w:rsidRPr="00212C4F">
        <w:t>65</w:t>
      </w:r>
      <w:r w:rsidRPr="00212C4F">
        <w:t>dBm</w:t>
      </w:r>
      <w:proofErr w:type="spellEnd"/>
      <w:r w:rsidR="00E32987" w:rsidRPr="00333840">
        <w:t xml:space="preserve">, </w:t>
      </w:r>
      <w:r w:rsidR="009A2865" w:rsidRPr="00333840">
        <w:t>and</w:t>
      </w:r>
      <w:proofErr w:type="gramEnd"/>
      <w:r w:rsidR="009A2865" w:rsidRPr="00333840">
        <w:t xml:space="preserve"> demodulate the signals with a performance as specified in section </w:t>
      </w:r>
      <w:r w:rsidR="00876FEA" w:rsidRPr="00333840">
        <w:fldChar w:fldCharType="begin"/>
      </w:r>
      <w:r w:rsidR="00876FEA" w:rsidRPr="00333840">
        <w:instrText xml:space="preserve"> REF _Ref264350248 \r \h  \* MERGEFORMAT </w:instrText>
      </w:r>
      <w:r w:rsidR="00876FEA" w:rsidRPr="00333840">
        <w:fldChar w:fldCharType="separate"/>
      </w:r>
      <w:r w:rsidR="00290B98">
        <w:t>3.2.8</w:t>
      </w:r>
      <w:r w:rsidR="00876FEA" w:rsidRPr="00333840">
        <w:fldChar w:fldCharType="end"/>
      </w:r>
      <w:r w:rsidR="009A2865" w:rsidRPr="00333840">
        <w:t>.</w:t>
      </w:r>
    </w:p>
    <w:p w14:paraId="02C62707" w14:textId="77777777" w:rsidR="00EB4575" w:rsidRPr="00333840" w:rsidRDefault="00EB4575" w:rsidP="00F81381">
      <w:pPr>
        <w:pStyle w:val="Overskrift4"/>
      </w:pPr>
      <w:bookmarkStart w:id="1060" w:name="_Toc232171742"/>
      <w:bookmarkStart w:id="1061" w:name="_Ref264350004"/>
      <w:bookmarkStart w:id="1062" w:name="_Toc392073691"/>
      <w:r w:rsidRPr="00333840">
        <w:t>Power Supply and Control Signals (to RF unit)</w:t>
      </w:r>
      <w:bookmarkEnd w:id="1060"/>
      <w:bookmarkEnd w:id="1061"/>
      <w:bookmarkEnd w:id="1062"/>
    </w:p>
    <w:p w14:paraId="06D3EF38" w14:textId="25DC6DA0" w:rsidR="00E32987" w:rsidRDefault="00EB4575" w:rsidP="00E32987">
      <w:r w:rsidRPr="00333840">
        <w:t>The</w:t>
      </w:r>
      <w:r w:rsidR="00496965" w:rsidRPr="00333840">
        <w:t xml:space="preserve"> satellite</w:t>
      </w:r>
      <w:r w:rsidRPr="00333840">
        <w:t xml:space="preserve"> NorDig IRD </w:t>
      </w:r>
      <w:r w:rsidR="00186033" w:rsidRPr="00186033">
        <w:rPr>
          <w:b/>
          <w:color w:val="FF0000"/>
        </w:rPr>
        <w:t>shall</w:t>
      </w:r>
      <w:r w:rsidRPr="00333840">
        <w:t xml:space="preserve"> provide power supply and control signals to the external RF-unit as specified below:</w:t>
      </w:r>
    </w:p>
    <w:p w14:paraId="146646D4" w14:textId="6FDFA78C" w:rsidR="005C7360" w:rsidRDefault="005C7360" w:rsidP="00E32987"/>
    <w:p w14:paraId="722B8B03" w14:textId="0B80D453" w:rsidR="00466052" w:rsidRDefault="00466052" w:rsidP="00E32987"/>
    <w:p w14:paraId="685E2CB9" w14:textId="7FE6945D" w:rsidR="00466052" w:rsidRDefault="00466052" w:rsidP="00E32987"/>
    <w:p w14:paraId="4BD6A7D9" w14:textId="04F2179D" w:rsidR="00466052" w:rsidRDefault="00466052" w:rsidP="00E32987"/>
    <w:p w14:paraId="5680851A" w14:textId="77777777" w:rsidR="00466052" w:rsidRDefault="00466052" w:rsidP="00E32987"/>
    <w:p w14:paraId="40CBB050" w14:textId="735BFE7B" w:rsidR="005C7360" w:rsidRDefault="005C7360" w:rsidP="00E329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119"/>
        <w:gridCol w:w="992"/>
        <w:gridCol w:w="709"/>
        <w:gridCol w:w="850"/>
        <w:gridCol w:w="709"/>
      </w:tblGrid>
      <w:tr w:rsidR="00E32987" w:rsidRPr="00333840" w14:paraId="75DD7CA6" w14:textId="77777777" w:rsidTr="007E5257">
        <w:trPr>
          <w:jc w:val="center"/>
        </w:trPr>
        <w:tc>
          <w:tcPr>
            <w:tcW w:w="5387" w:type="dxa"/>
            <w:gridSpan w:val="2"/>
            <w:vMerge w:val="restart"/>
            <w:shd w:val="clear" w:color="auto" w:fill="D9D9D9" w:themeFill="background1" w:themeFillShade="D9"/>
            <w:vAlign w:val="center"/>
          </w:tcPr>
          <w:p w14:paraId="0B8CE940" w14:textId="77777777" w:rsidR="00E32987" w:rsidRPr="00333840" w:rsidRDefault="009A2865" w:rsidP="00E32987">
            <w:pPr>
              <w:ind w:left="284"/>
              <w:jc w:val="center"/>
            </w:pPr>
            <w:r w:rsidRPr="00333840">
              <w:lastRenderedPageBreak/>
              <w:t>Parameter</w:t>
            </w:r>
          </w:p>
        </w:tc>
        <w:tc>
          <w:tcPr>
            <w:tcW w:w="2551" w:type="dxa"/>
            <w:gridSpan w:val="3"/>
            <w:shd w:val="clear" w:color="auto" w:fill="D9D9D9" w:themeFill="background1" w:themeFillShade="D9"/>
          </w:tcPr>
          <w:p w14:paraId="37DD05AC" w14:textId="77777777" w:rsidR="00E32987" w:rsidRPr="00333840" w:rsidRDefault="009A2865" w:rsidP="00E32987">
            <w:pPr>
              <w:jc w:val="center"/>
            </w:pPr>
            <w:r w:rsidRPr="00333840">
              <w:t>Value</w:t>
            </w:r>
          </w:p>
        </w:tc>
        <w:tc>
          <w:tcPr>
            <w:tcW w:w="709" w:type="dxa"/>
            <w:shd w:val="clear" w:color="auto" w:fill="D9D9D9" w:themeFill="background1" w:themeFillShade="D9"/>
          </w:tcPr>
          <w:p w14:paraId="352F625E" w14:textId="77777777" w:rsidR="00E32987" w:rsidRPr="00333840" w:rsidRDefault="009A2865" w:rsidP="00E32987">
            <w:pPr>
              <w:jc w:val="center"/>
            </w:pPr>
            <w:r w:rsidRPr="00333840">
              <w:t>Unit</w:t>
            </w:r>
          </w:p>
        </w:tc>
      </w:tr>
      <w:tr w:rsidR="00E32987" w:rsidRPr="00333840" w14:paraId="66967675" w14:textId="77777777" w:rsidTr="007E5257">
        <w:trPr>
          <w:jc w:val="center"/>
        </w:trPr>
        <w:tc>
          <w:tcPr>
            <w:tcW w:w="5387" w:type="dxa"/>
            <w:gridSpan w:val="2"/>
            <w:vMerge/>
          </w:tcPr>
          <w:p w14:paraId="4D03D79A" w14:textId="77777777" w:rsidR="00E32987" w:rsidRPr="00333840" w:rsidRDefault="00E32987" w:rsidP="00E32987">
            <w:pPr>
              <w:jc w:val="center"/>
            </w:pPr>
          </w:p>
        </w:tc>
        <w:tc>
          <w:tcPr>
            <w:tcW w:w="992" w:type="dxa"/>
          </w:tcPr>
          <w:p w14:paraId="27730CFB" w14:textId="77777777" w:rsidR="00E32987" w:rsidRPr="00333840" w:rsidRDefault="009A2865" w:rsidP="00E32987">
            <w:pPr>
              <w:jc w:val="center"/>
            </w:pPr>
            <w:r w:rsidRPr="00333840">
              <w:t>Min.</w:t>
            </w:r>
          </w:p>
        </w:tc>
        <w:tc>
          <w:tcPr>
            <w:tcW w:w="709" w:type="dxa"/>
          </w:tcPr>
          <w:p w14:paraId="03C5D174" w14:textId="77777777" w:rsidR="00E32987" w:rsidRPr="00333840" w:rsidRDefault="009A2865" w:rsidP="00E32987">
            <w:pPr>
              <w:jc w:val="center"/>
            </w:pPr>
            <w:r w:rsidRPr="00333840">
              <w:t>Typ.</w:t>
            </w:r>
          </w:p>
        </w:tc>
        <w:tc>
          <w:tcPr>
            <w:tcW w:w="850" w:type="dxa"/>
          </w:tcPr>
          <w:p w14:paraId="57010191" w14:textId="77777777" w:rsidR="00E32987" w:rsidRPr="00333840" w:rsidRDefault="009A2865" w:rsidP="00E32987">
            <w:pPr>
              <w:jc w:val="center"/>
            </w:pPr>
            <w:r w:rsidRPr="00333840">
              <w:t>Max.</w:t>
            </w:r>
          </w:p>
        </w:tc>
        <w:tc>
          <w:tcPr>
            <w:tcW w:w="709" w:type="dxa"/>
          </w:tcPr>
          <w:p w14:paraId="5CA5FAE1" w14:textId="77777777" w:rsidR="00E32987" w:rsidRPr="00333840" w:rsidRDefault="00E32987" w:rsidP="00E32987">
            <w:pPr>
              <w:jc w:val="center"/>
            </w:pPr>
          </w:p>
        </w:tc>
      </w:tr>
      <w:tr w:rsidR="00E32987" w:rsidRPr="00333840" w14:paraId="0E6F3D2C" w14:textId="77777777" w:rsidTr="007E5257">
        <w:trPr>
          <w:jc w:val="center"/>
        </w:trPr>
        <w:tc>
          <w:tcPr>
            <w:tcW w:w="2268" w:type="dxa"/>
            <w:vMerge w:val="restart"/>
            <w:vAlign w:val="center"/>
          </w:tcPr>
          <w:p w14:paraId="354B55D9" w14:textId="77777777" w:rsidR="00E32987" w:rsidRPr="00333840" w:rsidRDefault="009A2865" w:rsidP="00E32987">
            <w:pPr>
              <w:jc w:val="center"/>
              <w:rPr>
                <w:szCs w:val="22"/>
              </w:rPr>
            </w:pPr>
            <w:proofErr w:type="spellStart"/>
            <w:r w:rsidRPr="00333840">
              <w:rPr>
                <w:szCs w:val="22"/>
              </w:rPr>
              <w:t>LNB</w:t>
            </w:r>
            <w:proofErr w:type="spellEnd"/>
            <w:r w:rsidRPr="00333840">
              <w:rPr>
                <w:szCs w:val="22"/>
              </w:rPr>
              <w:t xml:space="preserve"> Supply Voltage</w:t>
            </w:r>
            <w:r w:rsidRPr="00333840">
              <w:rPr>
                <w:szCs w:val="22"/>
              </w:rPr>
              <w:br/>
              <w:t>(Control Signal)</w:t>
            </w:r>
          </w:p>
        </w:tc>
        <w:tc>
          <w:tcPr>
            <w:tcW w:w="3119" w:type="dxa"/>
          </w:tcPr>
          <w:p w14:paraId="26293C87" w14:textId="77777777" w:rsidR="00E32987" w:rsidRPr="00333840" w:rsidRDefault="009A2865" w:rsidP="00E32987">
            <w:pPr>
              <w:jc w:val="center"/>
              <w:rPr>
                <w:szCs w:val="22"/>
              </w:rPr>
            </w:pPr>
            <w:r w:rsidRPr="00333840">
              <w:rPr>
                <w:szCs w:val="22"/>
              </w:rPr>
              <w:t>Vertical Polarisation</w:t>
            </w:r>
          </w:p>
        </w:tc>
        <w:tc>
          <w:tcPr>
            <w:tcW w:w="992" w:type="dxa"/>
          </w:tcPr>
          <w:p w14:paraId="1703C097" w14:textId="77777777" w:rsidR="00E32987" w:rsidRPr="00333840" w:rsidRDefault="009A2865" w:rsidP="00E32987">
            <w:pPr>
              <w:jc w:val="center"/>
            </w:pPr>
            <w:r w:rsidRPr="00333840">
              <w:t>12.5</w:t>
            </w:r>
          </w:p>
        </w:tc>
        <w:tc>
          <w:tcPr>
            <w:tcW w:w="709" w:type="dxa"/>
          </w:tcPr>
          <w:p w14:paraId="06002784" w14:textId="77777777" w:rsidR="00E32987" w:rsidRPr="00333840" w:rsidRDefault="00E32987" w:rsidP="00E32987">
            <w:pPr>
              <w:jc w:val="center"/>
            </w:pPr>
          </w:p>
        </w:tc>
        <w:tc>
          <w:tcPr>
            <w:tcW w:w="850" w:type="dxa"/>
          </w:tcPr>
          <w:p w14:paraId="4EF8B171" w14:textId="77777777" w:rsidR="00E32987" w:rsidRPr="00333840" w:rsidRDefault="009A2865" w:rsidP="00E32987">
            <w:pPr>
              <w:jc w:val="center"/>
            </w:pPr>
            <w:r w:rsidRPr="00333840">
              <w:t>14.0</w:t>
            </w:r>
          </w:p>
        </w:tc>
        <w:tc>
          <w:tcPr>
            <w:tcW w:w="709" w:type="dxa"/>
          </w:tcPr>
          <w:p w14:paraId="35BC289F" w14:textId="77777777" w:rsidR="00E32987" w:rsidRPr="00333840" w:rsidRDefault="009A2865" w:rsidP="00E32987">
            <w:pPr>
              <w:jc w:val="center"/>
            </w:pPr>
            <w:r w:rsidRPr="00333840">
              <w:t>V</w:t>
            </w:r>
          </w:p>
        </w:tc>
      </w:tr>
      <w:tr w:rsidR="00E32987" w:rsidRPr="00333840" w14:paraId="6EC9526B" w14:textId="77777777" w:rsidTr="007E5257">
        <w:trPr>
          <w:jc w:val="center"/>
        </w:trPr>
        <w:tc>
          <w:tcPr>
            <w:tcW w:w="2268" w:type="dxa"/>
            <w:vMerge/>
          </w:tcPr>
          <w:p w14:paraId="5C8A798E" w14:textId="77777777" w:rsidR="00E32987" w:rsidRPr="00333840" w:rsidRDefault="00E32987" w:rsidP="00E32987">
            <w:pPr>
              <w:jc w:val="center"/>
              <w:rPr>
                <w:szCs w:val="22"/>
              </w:rPr>
            </w:pPr>
          </w:p>
        </w:tc>
        <w:tc>
          <w:tcPr>
            <w:tcW w:w="3119" w:type="dxa"/>
          </w:tcPr>
          <w:p w14:paraId="47661BBF" w14:textId="77777777" w:rsidR="00E32987" w:rsidRPr="00333840" w:rsidRDefault="009A2865" w:rsidP="00E32987">
            <w:pPr>
              <w:jc w:val="center"/>
              <w:rPr>
                <w:szCs w:val="22"/>
              </w:rPr>
            </w:pPr>
            <w:r w:rsidRPr="00333840">
              <w:rPr>
                <w:szCs w:val="22"/>
              </w:rPr>
              <w:t>Horizontal Polarisation</w:t>
            </w:r>
          </w:p>
        </w:tc>
        <w:tc>
          <w:tcPr>
            <w:tcW w:w="992" w:type="dxa"/>
          </w:tcPr>
          <w:p w14:paraId="33433C17" w14:textId="77777777" w:rsidR="00E32987" w:rsidRPr="00333840" w:rsidRDefault="009A2865" w:rsidP="00E32987">
            <w:pPr>
              <w:jc w:val="center"/>
            </w:pPr>
            <w:r w:rsidRPr="00333840">
              <w:t>17.0</w:t>
            </w:r>
          </w:p>
        </w:tc>
        <w:tc>
          <w:tcPr>
            <w:tcW w:w="709" w:type="dxa"/>
          </w:tcPr>
          <w:p w14:paraId="3564FFB2" w14:textId="77777777" w:rsidR="00E32987" w:rsidRPr="00333840" w:rsidRDefault="00E32987" w:rsidP="00E32987">
            <w:pPr>
              <w:jc w:val="center"/>
            </w:pPr>
          </w:p>
        </w:tc>
        <w:tc>
          <w:tcPr>
            <w:tcW w:w="850" w:type="dxa"/>
          </w:tcPr>
          <w:p w14:paraId="7EB2121F" w14:textId="77777777" w:rsidR="00E32987" w:rsidRPr="00333840" w:rsidRDefault="009A2865" w:rsidP="00E32987">
            <w:pPr>
              <w:jc w:val="center"/>
            </w:pPr>
            <w:r w:rsidRPr="00333840">
              <w:t>19.0</w:t>
            </w:r>
          </w:p>
        </w:tc>
        <w:tc>
          <w:tcPr>
            <w:tcW w:w="709" w:type="dxa"/>
          </w:tcPr>
          <w:p w14:paraId="106E33E3" w14:textId="77777777" w:rsidR="00E32987" w:rsidRPr="00333840" w:rsidRDefault="009A2865" w:rsidP="00E32987">
            <w:pPr>
              <w:jc w:val="center"/>
            </w:pPr>
            <w:r w:rsidRPr="00333840">
              <w:t>V</w:t>
            </w:r>
          </w:p>
        </w:tc>
      </w:tr>
      <w:tr w:rsidR="00E32987" w:rsidRPr="00333840" w14:paraId="6916DBFE" w14:textId="77777777" w:rsidTr="007E5257">
        <w:trPr>
          <w:jc w:val="center"/>
        </w:trPr>
        <w:tc>
          <w:tcPr>
            <w:tcW w:w="2268" w:type="dxa"/>
            <w:vMerge w:val="restart"/>
            <w:vAlign w:val="center"/>
          </w:tcPr>
          <w:p w14:paraId="3C6BD399" w14:textId="77777777" w:rsidR="00E32987" w:rsidRPr="00333840" w:rsidRDefault="009A2865" w:rsidP="00E32987">
            <w:pPr>
              <w:jc w:val="center"/>
            </w:pPr>
            <w:r w:rsidRPr="00333840">
              <w:t>High Band Selection</w:t>
            </w:r>
          </w:p>
        </w:tc>
        <w:tc>
          <w:tcPr>
            <w:tcW w:w="3119" w:type="dxa"/>
          </w:tcPr>
          <w:p w14:paraId="0FA170D2" w14:textId="77777777" w:rsidR="00E32987" w:rsidRPr="00333840" w:rsidRDefault="009A2865" w:rsidP="00E32987">
            <w:r w:rsidRPr="00333840">
              <w:t>Frequency</w:t>
            </w:r>
          </w:p>
        </w:tc>
        <w:tc>
          <w:tcPr>
            <w:tcW w:w="992" w:type="dxa"/>
          </w:tcPr>
          <w:p w14:paraId="3F71F2C5" w14:textId="77777777" w:rsidR="00E32987" w:rsidRPr="00333840" w:rsidRDefault="009A2865" w:rsidP="00E32987">
            <w:pPr>
              <w:jc w:val="center"/>
            </w:pPr>
            <w:r w:rsidRPr="00333840">
              <w:t>20</w:t>
            </w:r>
          </w:p>
        </w:tc>
        <w:tc>
          <w:tcPr>
            <w:tcW w:w="709" w:type="dxa"/>
          </w:tcPr>
          <w:p w14:paraId="117B382D" w14:textId="77777777" w:rsidR="00E32987" w:rsidRPr="00333840" w:rsidRDefault="009A2865" w:rsidP="00E32987">
            <w:pPr>
              <w:jc w:val="center"/>
            </w:pPr>
            <w:r w:rsidRPr="00333840">
              <w:t>22</w:t>
            </w:r>
          </w:p>
        </w:tc>
        <w:tc>
          <w:tcPr>
            <w:tcW w:w="850" w:type="dxa"/>
          </w:tcPr>
          <w:p w14:paraId="3F26CA33" w14:textId="77777777" w:rsidR="00E32987" w:rsidRPr="00333840" w:rsidRDefault="009A2865" w:rsidP="00E32987">
            <w:pPr>
              <w:jc w:val="center"/>
            </w:pPr>
            <w:r w:rsidRPr="00333840">
              <w:t>24</w:t>
            </w:r>
          </w:p>
        </w:tc>
        <w:tc>
          <w:tcPr>
            <w:tcW w:w="709" w:type="dxa"/>
          </w:tcPr>
          <w:p w14:paraId="4E27D4AD" w14:textId="77777777" w:rsidR="00E32987" w:rsidRPr="00333840" w:rsidRDefault="009A2865" w:rsidP="00E32987">
            <w:pPr>
              <w:jc w:val="center"/>
            </w:pPr>
            <w:r w:rsidRPr="00333840">
              <w:t>kHz</w:t>
            </w:r>
          </w:p>
        </w:tc>
      </w:tr>
      <w:tr w:rsidR="00E32987" w:rsidRPr="00333840" w14:paraId="210CFADD" w14:textId="77777777" w:rsidTr="007E5257">
        <w:trPr>
          <w:jc w:val="center"/>
        </w:trPr>
        <w:tc>
          <w:tcPr>
            <w:tcW w:w="2268" w:type="dxa"/>
            <w:vMerge/>
          </w:tcPr>
          <w:p w14:paraId="2D0295BD" w14:textId="77777777" w:rsidR="00E32987" w:rsidRPr="00333840" w:rsidRDefault="00E32987" w:rsidP="00E32987"/>
        </w:tc>
        <w:tc>
          <w:tcPr>
            <w:tcW w:w="3119" w:type="dxa"/>
          </w:tcPr>
          <w:p w14:paraId="57372DCE" w14:textId="77777777" w:rsidR="00E32987" w:rsidRPr="00333840" w:rsidRDefault="009A2865" w:rsidP="00E32987">
            <w:r w:rsidRPr="00333840">
              <w:t>Duty Cycle</w:t>
            </w:r>
          </w:p>
        </w:tc>
        <w:tc>
          <w:tcPr>
            <w:tcW w:w="992" w:type="dxa"/>
          </w:tcPr>
          <w:p w14:paraId="7AE50FE0" w14:textId="77777777" w:rsidR="00E32987" w:rsidRPr="00333840" w:rsidRDefault="009A2865" w:rsidP="00E32987">
            <w:pPr>
              <w:jc w:val="center"/>
            </w:pPr>
            <w:r w:rsidRPr="00333840">
              <w:t>40</w:t>
            </w:r>
          </w:p>
        </w:tc>
        <w:tc>
          <w:tcPr>
            <w:tcW w:w="709" w:type="dxa"/>
          </w:tcPr>
          <w:p w14:paraId="409EEEA0" w14:textId="77777777" w:rsidR="00E32987" w:rsidRPr="00333840" w:rsidRDefault="009A2865" w:rsidP="00E32987">
            <w:pPr>
              <w:jc w:val="center"/>
            </w:pPr>
            <w:r w:rsidRPr="00333840">
              <w:t>50</w:t>
            </w:r>
          </w:p>
        </w:tc>
        <w:tc>
          <w:tcPr>
            <w:tcW w:w="850" w:type="dxa"/>
          </w:tcPr>
          <w:p w14:paraId="2C35397B" w14:textId="77777777" w:rsidR="00E32987" w:rsidRPr="00333840" w:rsidRDefault="009A2865" w:rsidP="00E32987">
            <w:pPr>
              <w:jc w:val="center"/>
            </w:pPr>
            <w:r w:rsidRPr="00333840">
              <w:t>60</w:t>
            </w:r>
          </w:p>
        </w:tc>
        <w:tc>
          <w:tcPr>
            <w:tcW w:w="709" w:type="dxa"/>
          </w:tcPr>
          <w:p w14:paraId="10EAF6DB" w14:textId="77777777" w:rsidR="00E32987" w:rsidRPr="00333840" w:rsidRDefault="009A2865" w:rsidP="00E32987">
            <w:pPr>
              <w:jc w:val="center"/>
            </w:pPr>
            <w:r w:rsidRPr="00333840">
              <w:t>%</w:t>
            </w:r>
          </w:p>
        </w:tc>
      </w:tr>
      <w:tr w:rsidR="00E32987" w:rsidRPr="00333840" w14:paraId="3D0761C4" w14:textId="77777777" w:rsidTr="007E5257">
        <w:trPr>
          <w:jc w:val="center"/>
        </w:trPr>
        <w:tc>
          <w:tcPr>
            <w:tcW w:w="2268" w:type="dxa"/>
            <w:vMerge/>
          </w:tcPr>
          <w:p w14:paraId="0A00B8D2" w14:textId="77777777" w:rsidR="00E32987" w:rsidRPr="00333840" w:rsidRDefault="00E32987" w:rsidP="00E32987"/>
        </w:tc>
        <w:tc>
          <w:tcPr>
            <w:tcW w:w="3119" w:type="dxa"/>
          </w:tcPr>
          <w:p w14:paraId="58BEFD2C" w14:textId="77777777" w:rsidR="00E32987" w:rsidRPr="00333840" w:rsidRDefault="009A2865" w:rsidP="00E32987">
            <w:r w:rsidRPr="00333840">
              <w:t xml:space="preserve">Peak-to-Peak Voltage </w:t>
            </w:r>
          </w:p>
        </w:tc>
        <w:tc>
          <w:tcPr>
            <w:tcW w:w="992" w:type="dxa"/>
          </w:tcPr>
          <w:p w14:paraId="32035342" w14:textId="77777777" w:rsidR="00E32987" w:rsidRPr="00333840" w:rsidRDefault="009A2865" w:rsidP="00E32987">
            <w:pPr>
              <w:jc w:val="center"/>
            </w:pPr>
            <w:r w:rsidRPr="00333840">
              <w:t>0.4</w:t>
            </w:r>
          </w:p>
        </w:tc>
        <w:tc>
          <w:tcPr>
            <w:tcW w:w="709" w:type="dxa"/>
          </w:tcPr>
          <w:p w14:paraId="449DCF63" w14:textId="77777777" w:rsidR="00E32987" w:rsidRPr="00333840" w:rsidRDefault="009A2865" w:rsidP="00E32987">
            <w:pPr>
              <w:jc w:val="center"/>
            </w:pPr>
            <w:r w:rsidRPr="00333840">
              <w:t>0.6</w:t>
            </w:r>
          </w:p>
        </w:tc>
        <w:tc>
          <w:tcPr>
            <w:tcW w:w="850" w:type="dxa"/>
          </w:tcPr>
          <w:p w14:paraId="7529DC95" w14:textId="77777777" w:rsidR="00E32987" w:rsidRPr="00333840" w:rsidRDefault="009A2865" w:rsidP="00E32987">
            <w:pPr>
              <w:jc w:val="center"/>
            </w:pPr>
            <w:r w:rsidRPr="00333840">
              <w:t>0.8</w:t>
            </w:r>
          </w:p>
        </w:tc>
        <w:tc>
          <w:tcPr>
            <w:tcW w:w="709" w:type="dxa"/>
          </w:tcPr>
          <w:p w14:paraId="6200353D" w14:textId="77777777" w:rsidR="00E32987" w:rsidRPr="00333840" w:rsidRDefault="009A2865" w:rsidP="00E32987">
            <w:pPr>
              <w:jc w:val="center"/>
            </w:pPr>
            <w:r w:rsidRPr="00333840">
              <w:t>V</w:t>
            </w:r>
          </w:p>
        </w:tc>
      </w:tr>
      <w:tr w:rsidR="00E32987" w:rsidRPr="00333840" w14:paraId="2462C4BA" w14:textId="77777777" w:rsidTr="007E5257">
        <w:trPr>
          <w:jc w:val="center"/>
        </w:trPr>
        <w:tc>
          <w:tcPr>
            <w:tcW w:w="2268" w:type="dxa"/>
            <w:vMerge/>
          </w:tcPr>
          <w:p w14:paraId="5F3E78AA" w14:textId="77777777" w:rsidR="00E32987" w:rsidRPr="00333840" w:rsidRDefault="00E32987" w:rsidP="00E32987"/>
        </w:tc>
        <w:tc>
          <w:tcPr>
            <w:tcW w:w="3119" w:type="dxa"/>
          </w:tcPr>
          <w:p w14:paraId="7AA7F123" w14:textId="77777777" w:rsidR="00E32987" w:rsidRPr="00333840" w:rsidRDefault="009A2865" w:rsidP="00E32987">
            <w:r w:rsidRPr="00333840">
              <w:t>Transition Time</w:t>
            </w:r>
          </w:p>
        </w:tc>
        <w:tc>
          <w:tcPr>
            <w:tcW w:w="992" w:type="dxa"/>
          </w:tcPr>
          <w:p w14:paraId="17DAD4B0" w14:textId="77777777" w:rsidR="00E32987" w:rsidRPr="00333840" w:rsidRDefault="009A2865" w:rsidP="00E32987">
            <w:pPr>
              <w:jc w:val="center"/>
            </w:pPr>
            <w:r w:rsidRPr="00333840">
              <w:t>5</w:t>
            </w:r>
          </w:p>
        </w:tc>
        <w:tc>
          <w:tcPr>
            <w:tcW w:w="709" w:type="dxa"/>
          </w:tcPr>
          <w:p w14:paraId="411E18E9" w14:textId="77777777" w:rsidR="00E32987" w:rsidRPr="00333840" w:rsidRDefault="009A2865" w:rsidP="00E32987">
            <w:pPr>
              <w:jc w:val="center"/>
            </w:pPr>
            <w:r w:rsidRPr="00333840">
              <w:t>10</w:t>
            </w:r>
          </w:p>
        </w:tc>
        <w:tc>
          <w:tcPr>
            <w:tcW w:w="850" w:type="dxa"/>
          </w:tcPr>
          <w:p w14:paraId="3AAE8C98" w14:textId="77777777" w:rsidR="00E32987" w:rsidRPr="00333840" w:rsidRDefault="009A2865" w:rsidP="00E32987">
            <w:pPr>
              <w:jc w:val="center"/>
            </w:pPr>
            <w:r w:rsidRPr="00333840">
              <w:t>15</w:t>
            </w:r>
          </w:p>
        </w:tc>
        <w:tc>
          <w:tcPr>
            <w:tcW w:w="709" w:type="dxa"/>
          </w:tcPr>
          <w:p w14:paraId="555476EA" w14:textId="77777777" w:rsidR="00E32987" w:rsidRPr="00333840" w:rsidRDefault="009A2865" w:rsidP="00E32987">
            <w:pPr>
              <w:jc w:val="center"/>
            </w:pPr>
            <w:r w:rsidRPr="00333840">
              <w:t>µs</w:t>
            </w:r>
          </w:p>
        </w:tc>
      </w:tr>
      <w:tr w:rsidR="00E32987" w:rsidRPr="00333840" w14:paraId="6C69262C" w14:textId="77777777" w:rsidTr="007E5257">
        <w:trPr>
          <w:jc w:val="center"/>
        </w:trPr>
        <w:tc>
          <w:tcPr>
            <w:tcW w:w="2268" w:type="dxa"/>
            <w:vMerge/>
          </w:tcPr>
          <w:p w14:paraId="7C21E59D" w14:textId="77777777" w:rsidR="00E32987" w:rsidRPr="00333840" w:rsidRDefault="00E32987" w:rsidP="00E32987"/>
        </w:tc>
        <w:tc>
          <w:tcPr>
            <w:tcW w:w="3119" w:type="dxa"/>
          </w:tcPr>
          <w:p w14:paraId="3B72B444" w14:textId="77777777" w:rsidR="00E32987" w:rsidRPr="00333840" w:rsidRDefault="009A2865" w:rsidP="00E32987">
            <w:r w:rsidRPr="00333840">
              <w:t>Output Impedance at 22 kHz</w:t>
            </w:r>
          </w:p>
        </w:tc>
        <w:tc>
          <w:tcPr>
            <w:tcW w:w="992" w:type="dxa"/>
          </w:tcPr>
          <w:p w14:paraId="3A7A74D6" w14:textId="77777777" w:rsidR="00E32987" w:rsidRPr="00333840" w:rsidRDefault="00E32987" w:rsidP="00E32987">
            <w:pPr>
              <w:jc w:val="center"/>
            </w:pPr>
          </w:p>
        </w:tc>
        <w:tc>
          <w:tcPr>
            <w:tcW w:w="709" w:type="dxa"/>
          </w:tcPr>
          <w:p w14:paraId="06E1114F" w14:textId="77777777" w:rsidR="00E32987" w:rsidRPr="00333840" w:rsidRDefault="00E32987" w:rsidP="00E32987">
            <w:pPr>
              <w:jc w:val="center"/>
            </w:pPr>
          </w:p>
        </w:tc>
        <w:tc>
          <w:tcPr>
            <w:tcW w:w="850" w:type="dxa"/>
          </w:tcPr>
          <w:p w14:paraId="0361B5D5" w14:textId="77777777" w:rsidR="00E32987" w:rsidRPr="00333840" w:rsidRDefault="009A2865" w:rsidP="00E32987">
            <w:pPr>
              <w:jc w:val="center"/>
            </w:pPr>
            <w:r w:rsidRPr="00333840">
              <w:t>50</w:t>
            </w:r>
          </w:p>
        </w:tc>
        <w:tc>
          <w:tcPr>
            <w:tcW w:w="709" w:type="dxa"/>
          </w:tcPr>
          <w:p w14:paraId="56894D59" w14:textId="77777777" w:rsidR="00E32987" w:rsidRPr="00333840" w:rsidRDefault="009A2865" w:rsidP="00E32987">
            <w:pPr>
              <w:jc w:val="center"/>
            </w:pPr>
            <w:r w:rsidRPr="00333840">
              <w:t>Ω</w:t>
            </w:r>
          </w:p>
        </w:tc>
      </w:tr>
      <w:tr w:rsidR="00E32987" w:rsidRPr="00333840" w14:paraId="55F849E2" w14:textId="77777777" w:rsidTr="007E5257">
        <w:trPr>
          <w:jc w:val="center"/>
        </w:trPr>
        <w:tc>
          <w:tcPr>
            <w:tcW w:w="5387" w:type="dxa"/>
            <w:gridSpan w:val="2"/>
          </w:tcPr>
          <w:p w14:paraId="18EA53D5" w14:textId="77777777" w:rsidR="00E32987" w:rsidRPr="00333840" w:rsidRDefault="009A2865" w:rsidP="00E32987">
            <w:proofErr w:type="spellStart"/>
            <w:r w:rsidRPr="00333840">
              <w:t>LNB</w:t>
            </w:r>
            <w:proofErr w:type="spellEnd"/>
            <w:r w:rsidRPr="00333840">
              <w:t xml:space="preserve"> Current Power Supply</w:t>
            </w:r>
          </w:p>
        </w:tc>
        <w:tc>
          <w:tcPr>
            <w:tcW w:w="992" w:type="dxa"/>
          </w:tcPr>
          <w:p w14:paraId="709ED0F1" w14:textId="77777777" w:rsidR="00E32987" w:rsidRPr="00333840" w:rsidRDefault="009A2865" w:rsidP="00E32987">
            <w:pPr>
              <w:jc w:val="center"/>
            </w:pPr>
            <w:r w:rsidRPr="00333840">
              <w:t>400(1)</w:t>
            </w:r>
          </w:p>
        </w:tc>
        <w:tc>
          <w:tcPr>
            <w:tcW w:w="709" w:type="dxa"/>
          </w:tcPr>
          <w:p w14:paraId="17C2A118" w14:textId="77777777" w:rsidR="00E32987" w:rsidRPr="00333840" w:rsidRDefault="00E32987" w:rsidP="00E32987">
            <w:pPr>
              <w:jc w:val="center"/>
            </w:pPr>
          </w:p>
        </w:tc>
        <w:tc>
          <w:tcPr>
            <w:tcW w:w="850" w:type="dxa"/>
          </w:tcPr>
          <w:p w14:paraId="20AACCCB" w14:textId="77777777" w:rsidR="00E32987" w:rsidRPr="00333840" w:rsidRDefault="00E32987" w:rsidP="00E32987">
            <w:pPr>
              <w:jc w:val="center"/>
            </w:pPr>
          </w:p>
        </w:tc>
        <w:tc>
          <w:tcPr>
            <w:tcW w:w="709" w:type="dxa"/>
          </w:tcPr>
          <w:p w14:paraId="537F4EA1" w14:textId="77777777" w:rsidR="00E32987" w:rsidRPr="00333840" w:rsidRDefault="009A2865" w:rsidP="00E32987">
            <w:pPr>
              <w:jc w:val="center"/>
            </w:pPr>
            <w:r w:rsidRPr="00333840">
              <w:t>mA</w:t>
            </w:r>
          </w:p>
        </w:tc>
      </w:tr>
      <w:tr w:rsidR="00E32987" w:rsidRPr="00333840" w14:paraId="301E103B" w14:textId="77777777" w:rsidTr="007E5257">
        <w:trPr>
          <w:jc w:val="center"/>
        </w:trPr>
        <w:tc>
          <w:tcPr>
            <w:tcW w:w="8647" w:type="dxa"/>
            <w:gridSpan w:val="6"/>
          </w:tcPr>
          <w:p w14:paraId="31374350" w14:textId="77777777" w:rsidR="00E32987" w:rsidRPr="00333840" w:rsidRDefault="009A2865" w:rsidP="00AC0B25">
            <w:r w:rsidRPr="00333840">
              <w:t xml:space="preserve">Control signals for </w:t>
            </w:r>
            <w:proofErr w:type="spellStart"/>
            <w:r w:rsidRPr="00333840">
              <w:t>DiSEqC</w:t>
            </w:r>
            <w:proofErr w:type="spellEnd"/>
            <w:r w:rsidRPr="00333840">
              <w:t>:              See EN 61319-1 [13]</w:t>
            </w:r>
          </w:p>
        </w:tc>
      </w:tr>
      <w:tr w:rsidR="00E32987" w:rsidRPr="00333840" w14:paraId="12D7558C" w14:textId="77777777" w:rsidTr="007E5257">
        <w:trPr>
          <w:jc w:val="center"/>
        </w:trPr>
        <w:tc>
          <w:tcPr>
            <w:tcW w:w="8647" w:type="dxa"/>
            <w:gridSpan w:val="6"/>
          </w:tcPr>
          <w:p w14:paraId="0C617BCE" w14:textId="77777777" w:rsidR="00E32987" w:rsidRPr="00333840" w:rsidRDefault="009A2865" w:rsidP="00AC0B25">
            <w:r w:rsidRPr="00333840">
              <w:t>Control signals for single cable:         See ETSI TR 101 211 [28]</w:t>
            </w:r>
          </w:p>
        </w:tc>
      </w:tr>
      <w:tr w:rsidR="00E32987" w:rsidRPr="00333840" w14:paraId="2502932B" w14:textId="77777777" w:rsidTr="007E5257">
        <w:trPr>
          <w:jc w:val="center"/>
        </w:trPr>
        <w:tc>
          <w:tcPr>
            <w:tcW w:w="8647" w:type="dxa"/>
            <w:gridSpan w:val="6"/>
          </w:tcPr>
          <w:p w14:paraId="69F988D0" w14:textId="77777777" w:rsidR="0060391F" w:rsidRPr="00333840" w:rsidRDefault="009A2865">
            <w:pPr>
              <w:keepNext/>
            </w:pPr>
            <w:r w:rsidRPr="00333840">
              <w:t>Note 1:</w:t>
            </w:r>
            <w:r w:rsidR="00E36E2C" w:rsidRPr="00333840">
              <w:tab/>
            </w:r>
            <w:r w:rsidRPr="00333840">
              <w:t xml:space="preserve">The IRD should be able to provide up to </w:t>
            </w:r>
            <w:proofErr w:type="spellStart"/>
            <w:r w:rsidRPr="00333840">
              <w:t>1000mA</w:t>
            </w:r>
            <w:proofErr w:type="spellEnd"/>
            <w:r w:rsidRPr="00333840">
              <w:t xml:space="preserve"> for the initial 25 </w:t>
            </w:r>
            <w:proofErr w:type="spellStart"/>
            <w:r w:rsidRPr="00333840">
              <w:t>mseconds</w:t>
            </w:r>
            <w:proofErr w:type="spellEnd"/>
          </w:p>
        </w:tc>
      </w:tr>
    </w:tbl>
    <w:p w14:paraId="6ED498E8" w14:textId="5E8D1A0A" w:rsidR="001425C6" w:rsidRPr="00333840" w:rsidRDefault="009A2865">
      <w:pPr>
        <w:pStyle w:val="Billedtekst"/>
        <w:rPr>
          <w:color w:val="auto"/>
        </w:rPr>
      </w:pPr>
      <w:r w:rsidRPr="00333840">
        <w:rPr>
          <w:color w:val="auto"/>
        </w:rPr>
        <w:t>Table</w:t>
      </w:r>
      <w:r w:rsidR="00C11724">
        <w:rPr>
          <w:color w:val="auto"/>
        </w:rPr>
        <w:t xml:space="preserve"> 3.1</w:t>
      </w:r>
      <w:r w:rsidRPr="00333840">
        <w:rPr>
          <w:color w:val="auto"/>
        </w:rPr>
        <w:t xml:space="preserve"> Power supply and control signals for the RF-unit</w:t>
      </w:r>
      <w:r w:rsidR="00824810">
        <w:rPr>
          <w:color w:val="auto"/>
        </w:rPr>
        <w:t>.</w:t>
      </w:r>
    </w:p>
    <w:p w14:paraId="72D4BCE1" w14:textId="77777777" w:rsidR="00EB4575" w:rsidRPr="00333840" w:rsidRDefault="00EB4575" w:rsidP="00F81381">
      <w:pPr>
        <w:pStyle w:val="Overskrift3"/>
      </w:pPr>
      <w:bookmarkStart w:id="1063" w:name="_Toc417633517"/>
      <w:bookmarkStart w:id="1064" w:name="_Toc419181378"/>
      <w:bookmarkStart w:id="1065" w:name="_Toc427573444"/>
      <w:bookmarkStart w:id="1066" w:name="_Toc130051337"/>
      <w:bookmarkStart w:id="1067" w:name="_Toc200726969"/>
      <w:bookmarkStart w:id="1068" w:name="_Toc200727760"/>
      <w:bookmarkStart w:id="1069" w:name="_Toc200728552"/>
      <w:bookmarkStart w:id="1070" w:name="_Toc201422780"/>
      <w:bookmarkStart w:id="1071" w:name="_Toc232171743"/>
      <w:bookmarkStart w:id="1072" w:name="_Toc232172901"/>
      <w:bookmarkStart w:id="1073" w:name="_Toc232177352"/>
      <w:bookmarkStart w:id="1074" w:name="_Toc256419933"/>
      <w:bookmarkStart w:id="1075" w:name="_Ref264350248"/>
      <w:bookmarkStart w:id="1076" w:name="_Toc265440784"/>
      <w:bookmarkStart w:id="1077" w:name="_Toc338613791"/>
      <w:bookmarkStart w:id="1078" w:name="_Toc342657882"/>
      <w:bookmarkStart w:id="1079" w:name="_Toc342659460"/>
      <w:bookmarkStart w:id="1080" w:name="_Toc392073692"/>
      <w:bookmarkStart w:id="1081" w:name="_Toc392075422"/>
      <w:r w:rsidRPr="00333840">
        <w:t>Performance</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p>
    <w:p w14:paraId="6391E40A" w14:textId="6436B81D" w:rsidR="00EB4575" w:rsidRPr="001D2554" w:rsidRDefault="00EB4575" w:rsidP="00655A66">
      <w:pPr>
        <w:rPr>
          <w:strike/>
        </w:rPr>
      </w:pPr>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store tuning data for all MPEG/DVB carriers in the satellite network.</w:t>
      </w:r>
    </w:p>
    <w:p w14:paraId="570D4C66" w14:textId="2306D615" w:rsidR="00160A7C" w:rsidRDefault="00EB4575" w:rsidP="0039312E">
      <w:pPr>
        <w:spacing w:line="276" w:lineRule="auto"/>
      </w:pPr>
      <w:r w:rsidRPr="00333840">
        <w:t xml:space="preserve">The </w:t>
      </w:r>
      <w:r w:rsidR="00496965" w:rsidRPr="00333840">
        <w:t xml:space="preserve">satellite </w:t>
      </w:r>
      <w:r w:rsidRPr="00333840">
        <w:t xml:space="preserve">NorDig IRD IF back/back error performance for a single carrier </w:t>
      </w:r>
      <w:r w:rsidR="00186033" w:rsidRPr="00186033">
        <w:rPr>
          <w:b/>
          <w:color w:val="FF0000"/>
        </w:rPr>
        <w:t>shall</w:t>
      </w:r>
      <w:r w:rsidRPr="00333840">
        <w:t xml:space="preserve"> comply with the requireme</w:t>
      </w:r>
      <w:r w:rsidRPr="00212C4F">
        <w:t xml:space="preserve">nts given in </w:t>
      </w:r>
      <w:r w:rsidR="00191AED" w:rsidRPr="00212C4F">
        <w:t xml:space="preserve">ETSI </w:t>
      </w:r>
      <w:r w:rsidRPr="00212C4F">
        <w:t>EN 300 421 (section 5)</w:t>
      </w:r>
      <w:r w:rsidR="00B042F0">
        <w:t xml:space="preserve"> </w:t>
      </w:r>
      <w:r w:rsidR="00BE1C8E">
        <w:fldChar w:fldCharType="begin"/>
      </w:r>
      <w:r w:rsidR="00BE1C8E">
        <w:instrText xml:space="preserve"> REF _Ref102089709 \r \h </w:instrText>
      </w:r>
      <w:r w:rsidR="00BE1C8E">
        <w:fldChar w:fldCharType="separate"/>
      </w:r>
      <w:r w:rsidR="00BE1C8E">
        <w:t>[11]</w:t>
      </w:r>
      <w:r w:rsidR="00BE1C8E">
        <w:fldChar w:fldCharType="end"/>
      </w:r>
      <w:r w:rsidR="00A96345" w:rsidRPr="00212C4F">
        <w:t xml:space="preserve"> </w:t>
      </w:r>
      <w:r w:rsidR="009A2865" w:rsidRPr="00212C4F">
        <w:t xml:space="preserve">for DVB-S carriers and in ETSI EN 302 307 </w:t>
      </w:r>
      <w:r w:rsidR="00BE1C8E">
        <w:fldChar w:fldCharType="begin"/>
      </w:r>
      <w:r w:rsidR="00BE1C8E">
        <w:instrText xml:space="preserve"> REF _Ref102089722 \r \h </w:instrText>
      </w:r>
      <w:r w:rsidR="00BE1C8E">
        <w:fldChar w:fldCharType="separate"/>
      </w:r>
      <w:r w:rsidR="00BE1C8E">
        <w:t>[20]</w:t>
      </w:r>
      <w:r w:rsidR="00BE1C8E">
        <w:fldChar w:fldCharType="end"/>
      </w:r>
      <w:r w:rsidR="00BE1C8E">
        <w:t xml:space="preserve"> </w:t>
      </w:r>
      <w:r w:rsidR="009A2865" w:rsidRPr="00212C4F">
        <w:t>for DVB-</w:t>
      </w:r>
      <w:proofErr w:type="spellStart"/>
      <w:r w:rsidR="009A2865" w:rsidRPr="00212C4F">
        <w:t>S2</w:t>
      </w:r>
      <w:proofErr w:type="spellEnd"/>
      <w:r w:rsidR="009A2865" w:rsidRPr="00212C4F">
        <w:t xml:space="preserve"> carriers</w:t>
      </w:r>
      <w:r w:rsidR="00AD54AF" w:rsidRPr="00212C4F">
        <w:t xml:space="preserve"> and</w:t>
      </w:r>
      <w:r w:rsidR="003F757C" w:rsidRPr="00212C4F">
        <w:t xml:space="preserve"> (</w:t>
      </w:r>
      <w:r w:rsidR="003F757C" w:rsidRPr="00F42561">
        <w:t xml:space="preserve">for </w:t>
      </w:r>
      <w:r w:rsidR="000E4874" w:rsidRPr="00F42561">
        <w:t xml:space="preserve">satellite </w:t>
      </w:r>
      <w:proofErr w:type="spellStart"/>
      <w:r w:rsidR="003F757C" w:rsidRPr="00F42561">
        <w:t>Nordig</w:t>
      </w:r>
      <w:proofErr w:type="spellEnd"/>
      <w:r w:rsidR="003F757C" w:rsidRPr="00212C4F">
        <w:t xml:space="preserve"> </w:t>
      </w:r>
      <w:proofErr w:type="spellStart"/>
      <w:r w:rsidR="003F757C" w:rsidRPr="00212C4F">
        <w:t>IRDs</w:t>
      </w:r>
      <w:proofErr w:type="spellEnd"/>
      <w:r w:rsidR="003F757C" w:rsidRPr="00212C4F">
        <w:t xml:space="preserve"> supporting the </w:t>
      </w:r>
      <w:proofErr w:type="spellStart"/>
      <w:r w:rsidR="003F757C" w:rsidRPr="00212C4F">
        <w:t>S2X</w:t>
      </w:r>
      <w:proofErr w:type="spellEnd"/>
      <w:r w:rsidR="003F757C" w:rsidRPr="00212C4F">
        <w:t xml:space="preserve"> optional requirement)</w:t>
      </w:r>
      <w:r w:rsidR="00AD54AF" w:rsidRPr="00212C4F">
        <w:t xml:space="preserve"> in ETSI </w:t>
      </w:r>
      <w:r w:rsidR="00AD54AF" w:rsidRPr="00212C4F">
        <w:rPr>
          <w:szCs w:val="22"/>
        </w:rPr>
        <w:t>EN</w:t>
      </w:r>
      <w:r w:rsidR="00E73EA6">
        <w:rPr>
          <w:szCs w:val="22"/>
        </w:rPr>
        <w:t xml:space="preserve"> </w:t>
      </w:r>
      <w:r w:rsidR="00AD54AF" w:rsidRPr="00212C4F">
        <w:rPr>
          <w:szCs w:val="22"/>
        </w:rPr>
        <w:t>302</w:t>
      </w:r>
      <w:r w:rsidR="00E73EA6">
        <w:rPr>
          <w:szCs w:val="22"/>
        </w:rPr>
        <w:t xml:space="preserve"> </w:t>
      </w:r>
      <w:r w:rsidR="00AD54AF" w:rsidRPr="00212C4F">
        <w:rPr>
          <w:szCs w:val="22"/>
        </w:rPr>
        <w:t xml:space="preserve">307-2 </w:t>
      </w:r>
      <w:r w:rsidR="00492775">
        <w:rPr>
          <w:szCs w:val="22"/>
        </w:rPr>
        <w:fldChar w:fldCharType="begin"/>
      </w:r>
      <w:r w:rsidR="00492775">
        <w:rPr>
          <w:szCs w:val="22"/>
        </w:rPr>
        <w:instrText xml:space="preserve"> REF _Ref102089752 \r \h </w:instrText>
      </w:r>
      <w:r w:rsidR="00492775">
        <w:rPr>
          <w:szCs w:val="22"/>
        </w:rPr>
      </w:r>
      <w:r w:rsidR="00492775">
        <w:rPr>
          <w:szCs w:val="22"/>
        </w:rPr>
        <w:fldChar w:fldCharType="separate"/>
      </w:r>
      <w:r w:rsidR="00492775">
        <w:rPr>
          <w:szCs w:val="22"/>
        </w:rPr>
        <w:t>[81]</w:t>
      </w:r>
      <w:r w:rsidR="00492775">
        <w:rPr>
          <w:szCs w:val="22"/>
        </w:rPr>
        <w:fldChar w:fldCharType="end"/>
      </w:r>
      <w:r w:rsidR="00492775">
        <w:rPr>
          <w:szCs w:val="22"/>
        </w:rPr>
        <w:t xml:space="preserve"> </w:t>
      </w:r>
      <w:r w:rsidR="00AD54AF" w:rsidRPr="00212C4F">
        <w:rPr>
          <w:szCs w:val="22"/>
        </w:rPr>
        <w:t>for DVB-</w:t>
      </w:r>
      <w:proofErr w:type="spellStart"/>
      <w:r w:rsidR="00AD54AF" w:rsidRPr="00212C4F">
        <w:rPr>
          <w:szCs w:val="22"/>
        </w:rPr>
        <w:t>S2X</w:t>
      </w:r>
      <w:proofErr w:type="spellEnd"/>
      <w:r w:rsidR="00AD54AF" w:rsidRPr="00212C4F">
        <w:rPr>
          <w:szCs w:val="22"/>
        </w:rPr>
        <w:t xml:space="preserve"> carriers</w:t>
      </w:r>
      <w:r w:rsidR="003F757C" w:rsidRPr="00212C4F">
        <w:rPr>
          <w:szCs w:val="22"/>
        </w:rPr>
        <w:t xml:space="preserve"> (3)</w:t>
      </w:r>
      <w:r w:rsidR="009A2865" w:rsidRPr="00212C4F">
        <w:t>.</w:t>
      </w:r>
      <w:r w:rsidR="00B36CB5" w:rsidRPr="00212C4F">
        <w:t xml:space="preserve"> </w:t>
      </w:r>
      <w:r w:rsidR="009A2865" w:rsidRPr="00212C4F">
        <w:t xml:space="preserve">The NorDig IRD </w:t>
      </w:r>
      <w:r w:rsidR="00186033" w:rsidRPr="00212C4F">
        <w:rPr>
          <w:b/>
          <w:color w:val="FF0000"/>
        </w:rPr>
        <w:t>shall</w:t>
      </w:r>
      <w:r w:rsidR="009A2865" w:rsidRPr="00212C4F">
        <w:t xml:space="preserve"> </w:t>
      </w:r>
      <w:r w:rsidR="009629B3" w:rsidRPr="00212C4F">
        <w:t xml:space="preserve">at least </w:t>
      </w:r>
      <w:r w:rsidR="009A2865" w:rsidRPr="00212C4F">
        <w:t xml:space="preserve">provide QEF reception for the maximum </w:t>
      </w:r>
      <w:r w:rsidR="009629B3" w:rsidRPr="00212C4F">
        <w:t xml:space="preserve">required </w:t>
      </w:r>
      <w:r w:rsidR="009A2865" w:rsidRPr="00212C4F">
        <w:t>C/N (Es/No) ratios that are specified</w:t>
      </w:r>
      <w:r w:rsidR="009A2865" w:rsidRPr="00DA05E1">
        <w:t xml:space="preserve"> in</w:t>
      </w:r>
      <w:r w:rsidR="00096EAC">
        <w:t xml:space="preserve"> </w:t>
      </w:r>
      <w:r w:rsidR="00154B27">
        <w:fldChar w:fldCharType="begin"/>
      </w:r>
      <w:r w:rsidR="00154B27">
        <w:instrText xml:space="preserve"> REF _Ref498089917 \h </w:instrText>
      </w:r>
      <w:r w:rsidR="00154B27">
        <w:fldChar w:fldCharType="separate"/>
      </w:r>
      <w:r w:rsidR="00290B98" w:rsidRPr="00333840">
        <w:t xml:space="preserve">Table </w:t>
      </w:r>
      <w:r w:rsidR="00290B98">
        <w:rPr>
          <w:noProof/>
        </w:rPr>
        <w:t>3</w:t>
      </w:r>
      <w:r w:rsidR="00290B98">
        <w:t>.</w:t>
      </w:r>
      <w:r w:rsidR="00290B98">
        <w:rPr>
          <w:noProof/>
        </w:rPr>
        <w:t>2</w:t>
      </w:r>
      <w:r w:rsidR="00154B27">
        <w:fldChar w:fldCharType="end"/>
      </w:r>
      <w:r w:rsidR="00096EAC">
        <w:t>.</w:t>
      </w:r>
      <w:bookmarkStart w:id="1082" w:name="_Ref254816094"/>
      <w:bookmarkStart w:id="1083" w:name="_Ref264350731"/>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60A7C" w:rsidRPr="00160A7C" w14:paraId="084239AC" w14:textId="77777777" w:rsidTr="003C5B44">
        <w:trPr>
          <w:cantSplit/>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6A2D10" w14:textId="1568FCED" w:rsidR="00160A7C" w:rsidRPr="00160A7C" w:rsidRDefault="00160A7C" w:rsidP="003C5B44">
            <w:pPr>
              <w:autoSpaceDE w:val="0"/>
              <w:autoSpaceDN w:val="0"/>
              <w:adjustRightInd w:val="0"/>
              <w:spacing w:after="0"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4F6E2B" w14:textId="77777777" w:rsidR="00160A7C" w:rsidRPr="00160A7C" w:rsidRDefault="00160A7C" w:rsidP="003C5B44">
            <w:pPr>
              <w:autoSpaceDE w:val="0"/>
              <w:autoSpaceDN w:val="0"/>
              <w:adjustRightInd w:val="0"/>
              <w:spacing w:after="0" w:line="256" w:lineRule="auto"/>
              <w:jc w:val="center"/>
              <w:rPr>
                <w:b/>
                <w:szCs w:val="22"/>
                <w:lang w:val="en-US"/>
              </w:rPr>
            </w:pPr>
            <w:r w:rsidRPr="00160A7C">
              <w:rPr>
                <w:b/>
                <w:szCs w:val="22"/>
                <w:lang w:val="en-US"/>
              </w:rPr>
              <w:t>C/N (Es/No) performance (dB)</w:t>
            </w:r>
          </w:p>
        </w:tc>
      </w:tr>
      <w:tr w:rsidR="00160A7C" w:rsidRPr="005B005B" w14:paraId="2BFD78FC" w14:textId="77777777" w:rsidTr="003C5B44">
        <w:trPr>
          <w:cantSplit/>
          <w:trHeight w:val="262"/>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B41FD" w14:textId="77777777" w:rsidR="00160A7C" w:rsidRDefault="00160A7C" w:rsidP="003C5B44">
            <w:pPr>
              <w:autoSpaceDE w:val="0"/>
              <w:autoSpaceDN w:val="0"/>
              <w:adjustRightInd w:val="0"/>
              <w:spacing w:after="0" w:line="256" w:lineRule="auto"/>
              <w:jc w:val="center"/>
              <w:rPr>
                <w:szCs w:val="22"/>
                <w:lang w:val="en-US"/>
              </w:rPr>
            </w:pPr>
            <w:r>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0F8431" w14:textId="77777777" w:rsidR="00160A7C" w:rsidRDefault="00160A7C" w:rsidP="003C5B44">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4F1A41"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AEE9E8"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504F43" w14:textId="77777777" w:rsidR="00160A7C" w:rsidRPr="00154B27" w:rsidRDefault="00160A7C" w:rsidP="003C5B44">
            <w:pPr>
              <w:autoSpaceDE w:val="0"/>
              <w:autoSpaceDN w:val="0"/>
              <w:adjustRightInd w:val="0"/>
              <w:spacing w:after="0" w:line="256" w:lineRule="auto"/>
              <w:jc w:val="center"/>
              <w:rPr>
                <w:szCs w:val="22"/>
                <w:highlight w:val="yellow"/>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160A7C" w14:paraId="73A7AD9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17258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106840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6204DDC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FBD338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486F5F4B"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696C7C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BA6E0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51C51D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7DA2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0CF9B6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88CFB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1.0</w:t>
            </w:r>
          </w:p>
        </w:tc>
      </w:tr>
      <w:tr w:rsidR="00160A7C" w14:paraId="5C6F32C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17BCF26" w14:textId="77777777" w:rsidR="00160A7C" w:rsidRPr="00212C4F" w:rsidRDefault="00160A7C" w:rsidP="003C5B44">
            <w:pPr>
              <w:autoSpaceDE w:val="0"/>
              <w:autoSpaceDN w:val="0"/>
              <w:adjustRightInd w:val="0"/>
              <w:spacing w:after="0" w:line="256" w:lineRule="auto"/>
              <w:jc w:val="center"/>
              <w:rPr>
                <w:rFonts w:ascii="Arial" w:hAnsi="Arial" w:cs="Arial"/>
                <w:sz w:val="18"/>
                <w:szCs w:val="18"/>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5C6D02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72D335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17D7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79C02C4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46BB9D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0FAC7F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FD53A6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22D35D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773F1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18BC21DC"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5E0A3E3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3C5E49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DF737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1C5E34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1DD8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18A8A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1.22</w:t>
            </w:r>
          </w:p>
        </w:tc>
      </w:tr>
      <w:tr w:rsidR="00160A7C" w14:paraId="48193DE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A00DAD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DD8E37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49B394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71F0311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6989F05"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122EA91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B69DFB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7B8BD9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054ED7C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B79EB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B50B4A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2.45</w:t>
            </w:r>
          </w:p>
        </w:tc>
      </w:tr>
      <w:tr w:rsidR="00160A7C" w14:paraId="2BEDDB8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31A4D3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3104F9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3C9C7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EF707B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75F0A4C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4200DC2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F0AB7B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9367E6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7A9C4B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91A7FE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68A94D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762BF0F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09C27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F763F5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66822C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440BEF8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18F1252D"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3EF9536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C8D1E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2898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358097E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150CC9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33C59BD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C2C63E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E01D31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0BDB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0CE0008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0882183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1E7942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3D7EF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E0181C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ADD104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DC745B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10CA855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469A7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8A01DA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3DC697"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AF8736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587053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4D51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792C03F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4F7C5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19F49B2"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6DAEE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80DF6C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AC239E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833BFBC" w14:textId="77777777" w:rsidR="00160A7C" w:rsidRPr="00212C4F" w:rsidRDefault="00160A7C" w:rsidP="003C5B44">
            <w:pPr>
              <w:autoSpaceDE w:val="0"/>
              <w:autoSpaceDN w:val="0"/>
              <w:adjustRightInd w:val="0"/>
              <w:spacing w:after="0" w:line="256" w:lineRule="auto"/>
              <w:jc w:val="center"/>
              <w:rPr>
                <w:szCs w:val="22"/>
                <w:lang w:val="en-US"/>
              </w:rPr>
            </w:pPr>
          </w:p>
        </w:tc>
      </w:tr>
      <w:tr w:rsidR="00F42561" w14:paraId="4EA4E8E9" w14:textId="77777777" w:rsidTr="00F42561">
        <w:trPr>
          <w:cantSplit/>
        </w:trPr>
        <w:tc>
          <w:tcPr>
            <w:tcW w:w="135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3FED35" w14:textId="2912E70A" w:rsidR="00F42561" w:rsidRPr="00212C4F" w:rsidRDefault="00F42561" w:rsidP="00F42561">
            <w:pPr>
              <w:autoSpaceDE w:val="0"/>
              <w:autoSpaceDN w:val="0"/>
              <w:adjustRightInd w:val="0"/>
              <w:spacing w:after="0" w:line="256" w:lineRule="auto"/>
              <w:jc w:val="center"/>
              <w:rPr>
                <w:szCs w:val="22"/>
                <w:lang w:val="en-US"/>
              </w:rPr>
            </w:pPr>
            <w:r>
              <w:rPr>
                <w:szCs w:val="22"/>
                <w:lang w:val="en-US"/>
              </w:rPr>
              <w:lastRenderedPageBreak/>
              <w:t>Modulation</w:t>
            </w:r>
          </w:p>
        </w:tc>
        <w:tc>
          <w:tcPr>
            <w:tcW w:w="124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7BF8B3" w14:textId="5536302A" w:rsidR="00F42561" w:rsidRPr="00212C4F" w:rsidRDefault="00F42561" w:rsidP="00F42561">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00BAF9" w14:textId="1AE2AAAE" w:rsidR="00F42561" w:rsidRPr="00212C4F" w:rsidRDefault="00F42561" w:rsidP="00F42561">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11DB64" w14:textId="04BA8C83" w:rsidR="00F42561" w:rsidRPr="00212C4F" w:rsidRDefault="00F42561" w:rsidP="00F42561">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1A6BC3" w14:textId="03AD3305"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F42561" w:rsidRPr="005B005B" w14:paraId="54EFE434"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861144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5F53D45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06D5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72D97B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B22E67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5.73</w:t>
            </w:r>
          </w:p>
        </w:tc>
      </w:tr>
      <w:tr w:rsidR="00F42561" w14:paraId="61AC3B99"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212869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6BC237A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4DEEC7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2A4E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71D7F6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6.13</w:t>
            </w:r>
          </w:p>
        </w:tc>
      </w:tr>
      <w:tr w:rsidR="00F42561" w14:paraId="146E46A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773F7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4CB6F4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78107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81B943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1512FC85"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5D2AA459"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599EB7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CEBB3F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5963BBE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22BACE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09632E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7.12</w:t>
            </w:r>
          </w:p>
        </w:tc>
      </w:tr>
      <w:tr w:rsidR="00F42561" w14:paraId="562AE9D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EFD68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05DDF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172166A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76B32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666F4806"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0312C47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58D66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625572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18E309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6E9EEA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74B36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8.02</w:t>
            </w:r>
          </w:p>
        </w:tc>
      </w:tr>
      <w:tr w:rsidR="00F42561" w:rsidRPr="005B005B" w14:paraId="469713E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06F6F9"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03D72B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3066D9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4B3D65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23216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8.49</w:t>
            </w:r>
          </w:p>
        </w:tc>
      </w:tr>
      <w:tr w:rsidR="00F42561" w14:paraId="7278027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CE477F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DB04C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14538C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44F6E5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564A10EC"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6E09581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103ECDF"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EA2E5E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A59AB6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124CE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421D0303"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B12E24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785479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F175E0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E7E9F4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AB1999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3A5D5F04"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31C9C6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7FEF7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D11DBF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112FFCE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906EF6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1A1B446C" w14:textId="77777777" w:rsidR="00F42561" w:rsidRPr="00212C4F" w:rsidRDefault="00F42561" w:rsidP="00F42561">
            <w:pPr>
              <w:keepNext/>
              <w:autoSpaceDE w:val="0"/>
              <w:autoSpaceDN w:val="0"/>
              <w:adjustRightInd w:val="0"/>
              <w:spacing w:after="0" w:line="256" w:lineRule="auto"/>
              <w:jc w:val="center"/>
              <w:rPr>
                <w:szCs w:val="22"/>
                <w:lang w:val="en-US"/>
              </w:rPr>
            </w:pPr>
          </w:p>
        </w:tc>
      </w:tr>
      <w:tr w:rsidR="00F42561" w:rsidRPr="005B005B" w14:paraId="32C8ABC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BA90BF6"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3CAF7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16242C9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4CE835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19100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7.47</w:t>
            </w:r>
          </w:p>
        </w:tc>
      </w:tr>
      <w:tr w:rsidR="00F42561" w:rsidRPr="005B005B" w14:paraId="7303362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7720A7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D09610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7BDBEB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EF4381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192DE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8.05</w:t>
            </w:r>
          </w:p>
        </w:tc>
      </w:tr>
      <w:tr w:rsidR="00F42561" w:rsidRPr="005B005B" w14:paraId="44CD738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D40A52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140D555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5E8FA19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37773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5E59D39"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8.34</w:t>
            </w:r>
          </w:p>
        </w:tc>
      </w:tr>
      <w:tr w:rsidR="00F42561" w:rsidRPr="005B005B" w14:paraId="3D1C874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8D65B3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275030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0E02CF8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CE15F8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D1A182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9.01</w:t>
            </w:r>
          </w:p>
        </w:tc>
      </w:tr>
      <w:tr w:rsidR="00F42561" w:rsidRPr="005B005B" w14:paraId="59998F0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A7E67B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E5E994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7E2BD81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0CEDB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209B60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9.3</w:t>
            </w:r>
          </w:p>
        </w:tc>
      </w:tr>
      <w:tr w:rsidR="00F42561" w:rsidRPr="005B005B" w14:paraId="157F03C4"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0FC605"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2C918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D878B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9B913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1EE68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8.91</w:t>
            </w:r>
          </w:p>
        </w:tc>
      </w:tr>
      <w:tr w:rsidR="00F42561" w:rsidRPr="005B005B" w14:paraId="08C1180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4C0428E"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EC61EF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319E10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FFF5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52A643"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9.6</w:t>
            </w:r>
          </w:p>
        </w:tc>
      </w:tr>
      <w:tr w:rsidR="00F42561" w:rsidRPr="005B005B" w14:paraId="6E18189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2C3AD8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E48D2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7607CFB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4B92C7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EEBFB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9.88</w:t>
            </w:r>
          </w:p>
        </w:tc>
      </w:tr>
      <w:tr w:rsidR="00F42561" w:rsidRPr="005B005B" w14:paraId="01213EA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D7392F3"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5D93C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39E4C59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87DC2A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A201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9.93</w:t>
            </w:r>
          </w:p>
        </w:tc>
      </w:tr>
      <w:tr w:rsidR="00F42561" w:rsidRPr="005B005B" w14:paraId="5ACBED1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6C953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A5E4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222CC5F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B251C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5F7B448"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10.77</w:t>
            </w:r>
          </w:p>
        </w:tc>
      </w:tr>
      <w:tr w:rsidR="00F42561" w:rsidRPr="005B005B" w14:paraId="11A088C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C53A1B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F70985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6D9122C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F0696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08CCA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11.21</w:t>
            </w:r>
          </w:p>
        </w:tc>
      </w:tr>
      <w:tr w:rsidR="00F42561" w:rsidRPr="005B005B" w14:paraId="30E37D8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6ABE6C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BC21C4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00C335B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F0A59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0D723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12.15</w:t>
            </w:r>
          </w:p>
        </w:tc>
      </w:tr>
      <w:tr w:rsidR="00F42561" w:rsidRPr="005B005B" w14:paraId="2E008D0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2544E56"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74DF0F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2422F92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CBCD5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34876C1"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13.49</w:t>
            </w:r>
          </w:p>
        </w:tc>
      </w:tr>
      <w:tr w:rsidR="00F42561" w:rsidRPr="005B005B" w14:paraId="2E0F9BD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2F00E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441D8E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5D2B315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D0FE5F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F6F4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12.6</w:t>
            </w:r>
          </w:p>
        </w:tc>
      </w:tr>
      <w:tr w:rsidR="00F42561" w:rsidRPr="005B005B" w14:paraId="0B8D5A4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D939F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9112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7F88D95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06C20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E4EAE9B"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13.25</w:t>
            </w:r>
          </w:p>
        </w:tc>
      </w:tr>
      <w:tr w:rsidR="00F42561" w:rsidRPr="005B005B" w14:paraId="4509872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8CC69A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4FEC13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C46B9F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58020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53B31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13.67</w:t>
            </w:r>
          </w:p>
        </w:tc>
      </w:tr>
      <w:tr w:rsidR="00F42561" w14:paraId="30AFE38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99336F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FB174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15DCD37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3A886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346080F"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14.55</w:t>
            </w:r>
          </w:p>
        </w:tc>
      </w:tr>
    </w:tbl>
    <w:p w14:paraId="0BED0017" w14:textId="2578FBD2" w:rsidR="00C83A3C" w:rsidRDefault="009A2865" w:rsidP="00096EAC">
      <w:pPr>
        <w:pStyle w:val="Billedtekst"/>
      </w:pPr>
      <w:bookmarkStart w:id="1084" w:name="_Ref498089917"/>
      <w:bookmarkStart w:id="1085" w:name="_Ref498089543"/>
      <w:r w:rsidRPr="00333840">
        <w:rPr>
          <w:color w:val="auto"/>
        </w:rPr>
        <w:t>Table</w:t>
      </w:r>
      <w:r w:rsidR="00824810">
        <w:rPr>
          <w:color w:val="auto"/>
        </w:rPr>
        <w:t xml:space="preserve"> 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2</w:t>
      </w:r>
      <w:r w:rsidR="00E6388C">
        <w:rPr>
          <w:color w:val="auto"/>
        </w:rPr>
        <w:fldChar w:fldCharType="end"/>
      </w:r>
      <w:bookmarkEnd w:id="1082"/>
      <w:bookmarkEnd w:id="1083"/>
      <w:bookmarkEnd w:id="1084"/>
      <w:r w:rsidRPr="00333840">
        <w:rPr>
          <w:color w:val="auto"/>
        </w:rPr>
        <w:t xml:space="preserve"> Maximum C/N (Es/No) for QEF reception (1)</w:t>
      </w:r>
      <w:bookmarkEnd w:id="1085"/>
      <w:r w:rsidR="00824810">
        <w:rPr>
          <w:color w:val="auto"/>
        </w:rPr>
        <w:t>.</w:t>
      </w:r>
    </w:p>
    <w:p w14:paraId="18291417" w14:textId="725C7A05" w:rsidR="00434587" w:rsidRPr="00333840" w:rsidRDefault="003D766B"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333840">
        <w:t>Note 1:</w:t>
      </w:r>
      <w:r w:rsidRPr="00333840">
        <w:tab/>
      </w:r>
      <w:r w:rsidR="009A2865" w:rsidRPr="00333840">
        <w:t>C/N measured for a bandwidth that equals the symbol rate.</w:t>
      </w:r>
      <w:r w:rsidR="009A2865" w:rsidRPr="00333840">
        <w:br/>
        <w:t>Quasi-Error-Free (QEF) means less than one uncorrected error event per hour, corresponding to (MPEG TS Packet Error Rate) PER= 10-7 or BER = 10-10 to 10-11 at the input of the MPEG-2 demultiplexer</w:t>
      </w:r>
      <w:r w:rsidR="00FB2CC8">
        <w:t>.</w:t>
      </w:r>
    </w:p>
    <w:p w14:paraId="67C5DAA4" w14:textId="6D0862E6" w:rsidR="009629B3" w:rsidRPr="00212C4F" w:rsidRDefault="009629B3"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DA05E1">
        <w:t xml:space="preserve">Note 2: </w:t>
      </w:r>
      <w:r w:rsidR="00A1529B" w:rsidRPr="00DA05E1">
        <w:t xml:space="preserve">For </w:t>
      </w:r>
      <w:r w:rsidRPr="00DA05E1">
        <w:t>DVB-</w:t>
      </w:r>
      <w:proofErr w:type="spellStart"/>
      <w:r w:rsidRPr="00DA05E1">
        <w:t>S2</w:t>
      </w:r>
      <w:proofErr w:type="spellEnd"/>
      <w:r w:rsidRPr="00DA05E1">
        <w:t xml:space="preserve"> Modes with </w:t>
      </w:r>
      <w:proofErr w:type="spellStart"/>
      <w:r w:rsidRPr="00DA05E1">
        <w:t>QPSK</w:t>
      </w:r>
      <w:proofErr w:type="spellEnd"/>
      <w:r w:rsidRPr="00DA05E1">
        <w:t xml:space="preserve"> and code rates 1/4, 1/3 and 2/5</w:t>
      </w:r>
      <w:r w:rsidR="00A1529B" w:rsidRPr="00DA05E1">
        <w:t>,</w:t>
      </w:r>
      <w:r w:rsidRPr="00DA05E1">
        <w:t xml:space="preserve"> the C/N (Es/No) values are </w:t>
      </w:r>
      <w:r w:rsidRPr="00212C4F">
        <w:t xml:space="preserve">optional (recommended) for satellite NorDig </w:t>
      </w:r>
      <w:proofErr w:type="spellStart"/>
      <w:r w:rsidRPr="00212C4F">
        <w:t>IRDs</w:t>
      </w:r>
      <w:proofErr w:type="spellEnd"/>
      <w:r w:rsidRPr="00212C4F">
        <w:t xml:space="preserve"> to support. </w:t>
      </w:r>
    </w:p>
    <w:p w14:paraId="75C70936" w14:textId="4E2F6C87" w:rsidR="00FB2CC8" w:rsidRPr="00333840" w:rsidRDefault="00FB2CC8"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212C4F">
        <w:t>Note 3: DVB-</w:t>
      </w:r>
      <w:proofErr w:type="spellStart"/>
      <w:r w:rsidRPr="00212C4F">
        <w:t>S2X</w:t>
      </w:r>
      <w:proofErr w:type="spellEnd"/>
      <w:r w:rsidRPr="00212C4F">
        <w:t xml:space="preserve"> C/N (Es/No) performance only applies to satellite NorDig </w:t>
      </w:r>
      <w:proofErr w:type="spellStart"/>
      <w:r w:rsidRPr="00212C4F">
        <w:t>HEVC</w:t>
      </w:r>
      <w:proofErr w:type="spellEnd"/>
      <w:r w:rsidRPr="00212C4F">
        <w:t xml:space="preserve"> </w:t>
      </w:r>
      <w:proofErr w:type="spellStart"/>
      <w:r w:rsidRPr="00212C4F">
        <w:t>IRDs</w:t>
      </w:r>
      <w:proofErr w:type="spellEnd"/>
      <w:r w:rsidRPr="00212C4F">
        <w:t xml:space="preserve"> that supports DVB-</w:t>
      </w:r>
      <w:proofErr w:type="spellStart"/>
      <w:r w:rsidRPr="00212C4F">
        <w:t>S2X</w:t>
      </w:r>
      <w:proofErr w:type="spellEnd"/>
      <w:r w:rsidRPr="00212C4F">
        <w:t>.</w:t>
      </w:r>
    </w:p>
    <w:p w14:paraId="104D225F" w14:textId="15EAE09A" w:rsidR="00EB4575" w:rsidRPr="00333840" w:rsidRDefault="00EB4575">
      <w:r w:rsidRPr="00333840">
        <w:t>The</w:t>
      </w:r>
      <w:r w:rsidR="00496965" w:rsidRPr="00333840">
        <w:t xml:space="preserve"> satellite</w:t>
      </w:r>
      <w:r w:rsidRPr="00333840">
        <w:t xml:space="preserve"> NorDig IRD error performance in a multi-carrier environment </w:t>
      </w:r>
      <w:r w:rsidR="00186033" w:rsidRPr="00186033">
        <w:rPr>
          <w:b/>
          <w:color w:val="FF0000"/>
        </w:rPr>
        <w:t>shall</w:t>
      </w:r>
      <w:r w:rsidRPr="00333840">
        <w:t xml:space="preserve"> be tested in IF back/back. </w:t>
      </w:r>
      <w:r w:rsidR="000D3603" w:rsidRPr="00333840">
        <w:t xml:space="preserve">(” </w:t>
      </w:r>
      <w:r w:rsidR="00824810" w:rsidRPr="000E4874">
        <w:t>Back</w:t>
      </w:r>
      <w:r w:rsidR="00824810">
        <w:t>-to-back</w:t>
      </w:r>
      <w:r w:rsidRPr="00333840">
        <w:t xml:space="preserve">” implies that the test signal </w:t>
      </w:r>
      <w:r w:rsidR="00186033" w:rsidRPr="00186033">
        <w:rPr>
          <w:b/>
          <w:color w:val="FF0000"/>
        </w:rPr>
        <w:t>shall</w:t>
      </w:r>
      <w:r w:rsidRPr="00333840">
        <w:t xml:space="preserve"> be applied at the input of the RF/IF (tuner), see</w:t>
      </w:r>
      <w:r w:rsidR="00154B27">
        <w:t xml:space="preserve"> </w:t>
      </w:r>
      <w:r w:rsidR="00154B27" w:rsidRPr="00154B27">
        <w:fldChar w:fldCharType="begin"/>
      </w:r>
      <w:r w:rsidR="00154B27" w:rsidRPr="00154B27">
        <w:instrText xml:space="preserve"> REF _Ref498089850 \h  \* MERGEFORMAT </w:instrText>
      </w:r>
      <w:r w:rsidR="00154B27" w:rsidRPr="00154B27">
        <w:fldChar w:fldCharType="separate"/>
      </w:r>
      <w:r w:rsidR="00290B98" w:rsidRPr="00290B98">
        <w:t xml:space="preserve">Figure </w:t>
      </w:r>
      <w:r w:rsidR="00290B98" w:rsidRPr="00290B98">
        <w:rPr>
          <w:noProof/>
        </w:rPr>
        <w:t>1.1</w:t>
      </w:r>
      <w:r w:rsidR="00154B27" w:rsidRPr="00154B27">
        <w:fldChar w:fldCharType="end"/>
      </w:r>
      <w:r w:rsidRPr="00154B27">
        <w:t>,</w:t>
      </w:r>
      <w:r w:rsidRPr="00333840">
        <w:t xml:space="preserve"> </w:t>
      </w:r>
      <w:proofErr w:type="spellStart"/>
      <w:r w:rsidRPr="00333840">
        <w:t>i</w:t>
      </w:r>
      <w:proofErr w:type="spellEnd"/>
      <w:r w:rsidRPr="00333840">
        <w:t xml:space="preserve">. e. only degradation in </w:t>
      </w:r>
      <w:r w:rsidRPr="00F42561">
        <w:t xml:space="preserve">the </w:t>
      </w:r>
      <w:r w:rsidR="000E4874" w:rsidRPr="00F42561">
        <w:t>satellite</w:t>
      </w:r>
      <w:r w:rsidR="000E4874" w:rsidRPr="00333840">
        <w:t xml:space="preserve"> </w:t>
      </w:r>
      <w:r w:rsidRPr="00333840">
        <w:t>NorDig IRD itself is measured).</w:t>
      </w:r>
    </w:p>
    <w:p w14:paraId="7A2C3D65" w14:textId="48C7F609"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select any channel within an array of digital channels with equal carrier level, bandwidth and channel spacing. Given that the symbol rate is R the channel spacing </w:t>
      </w:r>
      <w:r w:rsidR="00186033" w:rsidRPr="00186033">
        <w:rPr>
          <w:b/>
          <w:color w:val="FF0000"/>
        </w:rPr>
        <w:t>shall</w:t>
      </w:r>
      <w:r w:rsidRPr="00333840">
        <w:t xml:space="preserve"> be 1.25</w:t>
      </w:r>
      <w:r w:rsidRPr="00333840">
        <w:sym w:font="Symbol" w:char="F0D7"/>
      </w:r>
      <w:r w:rsidRPr="00333840">
        <w:t>R</w:t>
      </w:r>
      <w:r w:rsidR="001E3901" w:rsidRPr="00333840">
        <w:t xml:space="preserve"> </w:t>
      </w:r>
      <w:r w:rsidR="009A2865" w:rsidRPr="00333840">
        <w:t>for DVB-S carriers and 1.20 R for DVB-</w:t>
      </w:r>
      <w:proofErr w:type="spellStart"/>
      <w:r w:rsidR="009A2865" w:rsidRPr="00333840">
        <w:t>S2</w:t>
      </w:r>
      <w:proofErr w:type="spellEnd"/>
      <w:r w:rsidR="009A2865" w:rsidRPr="00333840">
        <w:t xml:space="preserve"> carriers.</w:t>
      </w:r>
    </w:p>
    <w:p w14:paraId="0E3C5650" w14:textId="432DF734" w:rsidR="001E3901" w:rsidRPr="00333840" w:rsidRDefault="009A2865" w:rsidP="001E3901">
      <w:r w:rsidRPr="00333840">
        <w:t>The</w:t>
      </w:r>
      <w:r w:rsidR="00496965" w:rsidRPr="00333840">
        <w:t xml:space="preserve"> satellite</w:t>
      </w:r>
      <w:r w:rsidRPr="00333840">
        <w:t xml:space="preserve"> NorDig IRD </w:t>
      </w:r>
      <w:r w:rsidR="00186033" w:rsidRPr="00186033">
        <w:rPr>
          <w:b/>
          <w:color w:val="FF0000"/>
        </w:rPr>
        <w:t>shall</w:t>
      </w:r>
      <w:r w:rsidRPr="00333840">
        <w:t xml:space="preserve"> select,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00AE2607">
        <w:t xml:space="preserve"> </w:t>
      </w:r>
      <w:r w:rsidRPr="00333840">
        <w:t xml:space="preserve">is met for a wanted carrier at any frequency and any power level within the ranges specified </w:t>
      </w:r>
      <w:r w:rsidRPr="00333840">
        <w:lastRenderedPageBreak/>
        <w:t>above and with characteristics and symbol rates as specified in section</w:t>
      </w:r>
      <w:r w:rsidR="00AE2607">
        <w:t xml:space="preserve"> </w:t>
      </w:r>
      <w:r w:rsidR="00AE2607">
        <w:fldChar w:fldCharType="begin"/>
      </w:r>
      <w:r w:rsidR="00AE2607">
        <w:instrText xml:space="preserve"> REF _Ref498005810 \n \h </w:instrText>
      </w:r>
      <w:r w:rsidR="00AE2607">
        <w:fldChar w:fldCharType="separate"/>
      </w:r>
      <w:r w:rsidR="00290B98">
        <w:t>3.2.2</w:t>
      </w:r>
      <w:r w:rsidR="00AE2607">
        <w:fldChar w:fldCharType="end"/>
      </w:r>
      <w:r w:rsidR="00AE2607">
        <w:t>.</w:t>
      </w:r>
      <w:r w:rsidR="001E3901" w:rsidRPr="00333840">
        <w:t xml:space="preserve"> </w:t>
      </w:r>
      <w:r w:rsidRPr="00333840">
        <w:t>No adjacent carrier is required for this case.</w:t>
      </w:r>
    </w:p>
    <w:p w14:paraId="3BC7F00A" w14:textId="2B9B810F" w:rsidR="001E3901" w:rsidRPr="00333840" w:rsidRDefault="009A2865">
      <w:r w:rsidRPr="00333840">
        <w:t xml:space="preserve">With adjacent carriers of equal power levels, equal symbol rates and with carrier separations as specified above, the </w:t>
      </w:r>
      <w:r w:rsidR="00496965" w:rsidRPr="00333840">
        <w:t xml:space="preserve">satellite </w:t>
      </w:r>
      <w:r w:rsidRPr="00333840">
        <w:t xml:space="preserve">NorDig IRD </w:t>
      </w:r>
      <w:r w:rsidR="00186033" w:rsidRPr="00186033">
        <w:rPr>
          <w:b/>
          <w:color w:val="FF0000"/>
        </w:rPr>
        <w:t>shall</w:t>
      </w:r>
      <w:r w:rsidRPr="00333840">
        <w:t xml:space="preserve"> select a wanted carrier between adjacent carriers,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Pr="00333840">
        <w:t xml:space="preserve"> is</w:t>
      </w:r>
      <w:r w:rsidR="00972EC9">
        <w:t xml:space="preserve"> met with a C/N allowance </w:t>
      </w:r>
      <w:r w:rsidR="00972EC9" w:rsidRPr="00212C4F">
        <w:t>of 0.4</w:t>
      </w:r>
      <w:r w:rsidR="00655A66" w:rsidRPr="00212C4F">
        <w:t xml:space="preserve"> </w:t>
      </w:r>
      <w:r w:rsidRPr="00212C4F">
        <w:t>dB</w:t>
      </w:r>
      <w:r w:rsidRPr="00333840">
        <w:t xml:space="preserve"> for the adjacent carriers.</w:t>
      </w:r>
      <w:r w:rsidR="001E3901" w:rsidRPr="00333840">
        <w:t xml:space="preserve"> </w:t>
      </w:r>
    </w:p>
    <w:p w14:paraId="0924F85B" w14:textId="77777777" w:rsidR="00EB4575" w:rsidRPr="00333840" w:rsidRDefault="00EB4575" w:rsidP="00F81381">
      <w:pPr>
        <w:pStyle w:val="Overskrift2"/>
      </w:pPr>
      <w:bookmarkStart w:id="1086" w:name="_Toc498541580"/>
      <w:bookmarkStart w:id="1087" w:name="_Toc498543980"/>
      <w:bookmarkStart w:id="1088" w:name="_Hlt478789372"/>
      <w:bookmarkStart w:id="1089" w:name="_Toc419181379"/>
      <w:bookmarkStart w:id="1090" w:name="_Toc427573445"/>
      <w:bookmarkStart w:id="1091" w:name="_Ref478451323"/>
      <w:bookmarkStart w:id="1092" w:name="_Ref478451342"/>
      <w:bookmarkStart w:id="1093" w:name="_Toc130051338"/>
      <w:bookmarkStart w:id="1094" w:name="_Toc200726970"/>
      <w:bookmarkStart w:id="1095" w:name="_Toc200727761"/>
      <w:bookmarkStart w:id="1096" w:name="_Toc200728553"/>
      <w:bookmarkStart w:id="1097" w:name="_Toc201422781"/>
      <w:bookmarkStart w:id="1098" w:name="_Toc232171744"/>
      <w:bookmarkStart w:id="1099" w:name="_Toc232172902"/>
      <w:bookmarkStart w:id="1100" w:name="_Toc232177353"/>
      <w:bookmarkStart w:id="1101" w:name="_Toc265440785"/>
      <w:bookmarkStart w:id="1102" w:name="_Toc342657883"/>
      <w:bookmarkStart w:id="1103" w:name="_Toc342659461"/>
      <w:bookmarkStart w:id="1104" w:name="_Toc392073693"/>
      <w:bookmarkStart w:id="1105" w:name="_Toc392075423"/>
      <w:bookmarkStart w:id="1106" w:name="_Toc151560710"/>
      <w:bookmarkEnd w:id="1086"/>
      <w:bookmarkEnd w:id="1087"/>
      <w:bookmarkEnd w:id="1088"/>
      <w:r w:rsidRPr="00333840">
        <w:t>Cable Tuner and Demodulator</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p>
    <w:p w14:paraId="6A587520" w14:textId="710B448D" w:rsidR="00496965" w:rsidRPr="00333840" w:rsidRDefault="00496965" w:rsidP="00496965">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cable front-end (cable NorDig IRD).</w:t>
      </w:r>
    </w:p>
    <w:p w14:paraId="5E92440F" w14:textId="77777777" w:rsidR="00EB4575" w:rsidRPr="00333840" w:rsidRDefault="00EB4575" w:rsidP="00F81381">
      <w:pPr>
        <w:pStyle w:val="Overskrift3"/>
      </w:pPr>
      <w:bookmarkStart w:id="1107" w:name="_Toc416159733"/>
      <w:bookmarkStart w:id="1108" w:name="_Toc419181380"/>
      <w:bookmarkStart w:id="1109" w:name="_Toc427573446"/>
      <w:bookmarkStart w:id="1110" w:name="_Toc130051339"/>
      <w:bookmarkStart w:id="1111" w:name="_Toc200726971"/>
      <w:bookmarkStart w:id="1112" w:name="_Toc200727762"/>
      <w:bookmarkStart w:id="1113" w:name="_Toc200728554"/>
      <w:bookmarkStart w:id="1114" w:name="_Toc201422782"/>
      <w:bookmarkStart w:id="1115" w:name="_Toc232171745"/>
      <w:bookmarkStart w:id="1116" w:name="_Toc232172903"/>
      <w:bookmarkStart w:id="1117" w:name="_Toc232177354"/>
      <w:bookmarkStart w:id="1118" w:name="_Toc256419934"/>
      <w:bookmarkStart w:id="1119" w:name="_Toc265440786"/>
      <w:bookmarkStart w:id="1120" w:name="_Toc338613792"/>
      <w:bookmarkStart w:id="1121" w:name="_Toc342657884"/>
      <w:bookmarkStart w:id="1122" w:name="_Toc342659462"/>
      <w:bookmarkStart w:id="1123" w:name="_Toc392073694"/>
      <w:bookmarkStart w:id="1124" w:name="_Toc392075424"/>
      <w:bookmarkStart w:id="1125" w:name="_Toc416159732"/>
      <w:r w:rsidRPr="00333840">
        <w:t>General</w:t>
      </w:r>
      <w:bookmarkStart w:id="1126" w:name="_Toc185269540"/>
      <w:bookmarkStart w:id="1127" w:name="_Toc187740926"/>
      <w:bookmarkStart w:id="1128" w:name="_Toc187757414"/>
      <w:bookmarkStart w:id="1129" w:name="_Toc188295462"/>
      <w:bookmarkStart w:id="1130" w:name="_Toc190251625"/>
      <w:bookmarkStart w:id="1131" w:name="_Toc190708007"/>
      <w:bookmarkStart w:id="1132" w:name="_Toc191193417"/>
      <w:bookmarkStart w:id="1133" w:name="_Toc191318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6"/>
      <w:bookmarkEnd w:id="1127"/>
      <w:bookmarkEnd w:id="1128"/>
      <w:bookmarkEnd w:id="1129"/>
      <w:bookmarkEnd w:id="1130"/>
      <w:bookmarkEnd w:id="1131"/>
      <w:bookmarkEnd w:id="1132"/>
      <w:bookmarkEnd w:id="1133"/>
    </w:p>
    <w:p w14:paraId="2C49E1D2" w14:textId="4CF7F1AF"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provide the possibility to access digital DVB carriers via the internal front-end for cable networks.</w:t>
      </w:r>
    </w:p>
    <w:p w14:paraId="2968FE1F" w14:textId="7A8D8E7E" w:rsidR="00EB4575" w:rsidRPr="00333840" w:rsidRDefault="00EB4575">
      <w:r w:rsidRPr="00333840">
        <w:t xml:space="preserve">The digital DVB signals are </w:t>
      </w:r>
      <w:proofErr w:type="spellStart"/>
      <w:r w:rsidRPr="00333840">
        <w:t>QAM</w:t>
      </w:r>
      <w:proofErr w:type="spellEnd"/>
      <w:r w:rsidRPr="00333840">
        <w:t xml:space="preserve"> modulated as specified in </w:t>
      </w:r>
      <w:r w:rsidR="00706C8E">
        <w:t xml:space="preserve">ETSI </w:t>
      </w:r>
      <w:r w:rsidRPr="00333840">
        <w:t>EN 300 429</w:t>
      </w:r>
      <w:r w:rsidR="00492775">
        <w:t xml:space="preserve"> </w:t>
      </w:r>
      <w:r w:rsidR="00492775">
        <w:fldChar w:fldCharType="begin"/>
      </w:r>
      <w:r w:rsidR="00492775">
        <w:instrText xml:space="preserve"> REF _Ref103591760 \r \h </w:instrText>
      </w:r>
      <w:r w:rsidR="00492775">
        <w:fldChar w:fldCharType="separate"/>
      </w:r>
      <w:r w:rsidR="00492775">
        <w:t>[12]</w:t>
      </w:r>
      <w:r w:rsidR="00492775">
        <w:fldChar w:fldCharType="end"/>
      </w:r>
      <w:r w:rsidRPr="00333840">
        <w:t>.</w:t>
      </w:r>
    </w:p>
    <w:p w14:paraId="0FABE59B" w14:textId="527EBC2D"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be able to operate flawless in a CATV network specified in accordance </w:t>
      </w:r>
      <w:proofErr w:type="gramStart"/>
      <w:r w:rsidRPr="00333840">
        <w:t>to</w:t>
      </w:r>
      <w:proofErr w:type="gramEnd"/>
      <w:r w:rsidRPr="00333840">
        <w:t xml:space="preserve"> </w:t>
      </w:r>
      <w:r w:rsidR="00496965" w:rsidRPr="00706C8E">
        <w:t>EN 60728</w:t>
      </w:r>
      <w:r w:rsidR="00496965" w:rsidRPr="00333840">
        <w:t xml:space="preserve"> and </w:t>
      </w:r>
      <w:r w:rsidRPr="00333840">
        <w:t>EN 50083</w:t>
      </w:r>
      <w:r w:rsidR="008B60CD">
        <w:t>-9</w:t>
      </w:r>
      <w:r w:rsidR="0047076B">
        <w:t xml:space="preserve"> </w:t>
      </w:r>
      <w:r w:rsidR="0047076B">
        <w:fldChar w:fldCharType="begin"/>
      </w:r>
      <w:r w:rsidR="0047076B">
        <w:instrText xml:space="preserve"> REF _Ref103591793 \r \h </w:instrText>
      </w:r>
      <w:r w:rsidR="0047076B">
        <w:fldChar w:fldCharType="separate"/>
      </w:r>
      <w:r w:rsidR="0047076B">
        <w:t>[5]</w:t>
      </w:r>
      <w:r w:rsidR="0047076B">
        <w:fldChar w:fldCharType="end"/>
      </w:r>
      <w:r w:rsidR="0047076B">
        <w:t xml:space="preserve"> </w:t>
      </w:r>
      <w:r w:rsidRPr="00333840">
        <w:t>.</w:t>
      </w:r>
    </w:p>
    <w:p w14:paraId="50943137" w14:textId="2065A3E1" w:rsidR="00EB4575" w:rsidRPr="00333840" w:rsidRDefault="00EB4575">
      <w:r w:rsidRPr="00333840">
        <w:t xml:space="preserve">The front-end </w:t>
      </w:r>
      <w:r w:rsidR="00186033" w:rsidRPr="00186033">
        <w:rPr>
          <w:b/>
          <w:color w:val="FF0000"/>
        </w:rPr>
        <w:t>shall</w:t>
      </w:r>
      <w:r w:rsidRPr="00333840">
        <w:t xml:space="preserve"> convert signals received via a cable system (CATV) from RF level to baseband level. It </w:t>
      </w:r>
      <w:r w:rsidR="00186033" w:rsidRPr="00186033">
        <w:rPr>
          <w:b/>
          <w:color w:val="FF0000"/>
        </w:rPr>
        <w:t>shall</w:t>
      </w:r>
      <w:r w:rsidRPr="00333840">
        <w:t xml:space="preserve"> include </w:t>
      </w:r>
      <w:proofErr w:type="spellStart"/>
      <w:r w:rsidRPr="00333840">
        <w:t>QAM</w:t>
      </w:r>
      <w:proofErr w:type="spellEnd"/>
      <w:r w:rsidRPr="00333840">
        <w:t xml:space="preserve"> demodulation for provision of digital transport streams.</w:t>
      </w:r>
    </w:p>
    <w:p w14:paraId="6030F6E0" w14:textId="261EF435" w:rsidR="00EB4575" w:rsidRPr="00333840" w:rsidRDefault="00EB4575">
      <w:r w:rsidRPr="00333840">
        <w:t xml:space="preserve">For digital DVB signals an 8 MHz frequency raster </w:t>
      </w:r>
      <w:r w:rsidR="00F93DB5" w:rsidRPr="00333840">
        <w:t>is/</w:t>
      </w:r>
      <w:r w:rsidRPr="00333840">
        <w:t xml:space="preserve">will be used over the whole CATV frequency range. However, the frequency </w:t>
      </w:r>
      <w:proofErr w:type="spellStart"/>
      <w:r w:rsidRPr="00333840">
        <w:t>rasters</w:t>
      </w:r>
      <w:proofErr w:type="spellEnd"/>
      <w:r w:rsidRPr="00333840">
        <w:t xml:space="preserve"> may be different in the different cable networks.</w:t>
      </w:r>
    </w:p>
    <w:p w14:paraId="181EEF69" w14:textId="06021E28"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w:t>
      </w:r>
      <w:proofErr w:type="spellStart"/>
      <w:r w:rsidRPr="00333840">
        <w:rPr>
          <w:bCs/>
        </w:rPr>
        <w:t>C2</w:t>
      </w:r>
      <w:proofErr w:type="spellEnd"/>
      <w:r w:rsidRPr="00333840">
        <w:rPr>
          <w:bCs/>
        </w:rPr>
        <w:t xml:space="preserve"> is specified by DVB</w:t>
      </w:r>
      <w:r w:rsidR="00926CD2" w:rsidRPr="00333840">
        <w:rPr>
          <w:bCs/>
        </w:rPr>
        <w:t xml:space="preserve"> </w:t>
      </w:r>
      <w:r w:rsidR="009A2865" w:rsidRPr="00333840">
        <w:rPr>
          <w:bCs/>
        </w:rPr>
        <w:t>and as</w:t>
      </w:r>
      <w:r w:rsidRPr="00333840">
        <w:rPr>
          <w:bCs/>
        </w:rPr>
        <w:t xml:space="preserve"> an ETSI standard</w:t>
      </w:r>
      <w:r w:rsidR="00926CD2" w:rsidRPr="00333840">
        <w:rPr>
          <w:bCs/>
        </w:rPr>
        <w:t>.</w:t>
      </w:r>
      <w:r w:rsidRPr="00333840">
        <w:rPr>
          <w:bCs/>
        </w:rPr>
        <w:t xml:space="preserve"> DVB-</w:t>
      </w:r>
      <w:proofErr w:type="spellStart"/>
      <w:r w:rsidRPr="00333840">
        <w:rPr>
          <w:bCs/>
        </w:rPr>
        <w:t>C2</w:t>
      </w:r>
      <w:proofErr w:type="spellEnd"/>
      <w:r w:rsidRPr="00333840">
        <w:rPr>
          <w:bCs/>
        </w:rPr>
        <w:t xml:space="preserve"> will be considered </w:t>
      </w:r>
      <w:r w:rsidR="009A2865" w:rsidRPr="00333840">
        <w:rPr>
          <w:bCs/>
        </w:rPr>
        <w:t>for NorDig</w:t>
      </w:r>
      <w:r w:rsidR="00AA756C" w:rsidRPr="00333840">
        <w:rPr>
          <w:bCs/>
        </w:rPr>
        <w:t>.</w:t>
      </w:r>
    </w:p>
    <w:p w14:paraId="75D34491" w14:textId="77777777" w:rsidR="00EB4575" w:rsidRPr="00333840" w:rsidRDefault="00EB4575" w:rsidP="00F81381">
      <w:pPr>
        <w:pStyle w:val="Overskrift3"/>
      </w:pPr>
      <w:bookmarkStart w:id="1134" w:name="_Toc419181381"/>
      <w:bookmarkStart w:id="1135" w:name="_Toc427573447"/>
      <w:bookmarkStart w:id="1136" w:name="_Toc416159736"/>
      <w:bookmarkStart w:id="1137" w:name="_Toc130051340"/>
      <w:bookmarkStart w:id="1138" w:name="_Toc200726972"/>
      <w:bookmarkStart w:id="1139" w:name="_Toc200727763"/>
      <w:bookmarkStart w:id="1140" w:name="_Toc200728555"/>
      <w:bookmarkStart w:id="1141" w:name="_Toc201422783"/>
      <w:bookmarkStart w:id="1142" w:name="_Toc232171746"/>
      <w:bookmarkStart w:id="1143" w:name="_Toc232172904"/>
      <w:bookmarkStart w:id="1144" w:name="_Toc232177355"/>
      <w:bookmarkStart w:id="1145" w:name="_Toc256419935"/>
      <w:bookmarkStart w:id="1146" w:name="_Toc265440787"/>
      <w:bookmarkStart w:id="1147" w:name="_Toc338613793"/>
      <w:bookmarkStart w:id="1148" w:name="_Toc342657885"/>
      <w:bookmarkStart w:id="1149" w:name="_Toc342659463"/>
      <w:bookmarkStart w:id="1150" w:name="_Toc392073695"/>
      <w:bookmarkStart w:id="1151" w:name="_Toc392075425"/>
      <w:bookmarkEnd w:id="1125"/>
      <w:r w:rsidRPr="00333840">
        <w:t>RF Characteristics</w:t>
      </w:r>
      <w:bookmarkStart w:id="1152" w:name="_Toc185269541"/>
      <w:bookmarkStart w:id="1153" w:name="_Toc187740927"/>
      <w:bookmarkStart w:id="1154" w:name="_Toc187757415"/>
      <w:bookmarkStart w:id="1155" w:name="_Toc188295463"/>
      <w:bookmarkStart w:id="1156" w:name="_Toc190251626"/>
      <w:bookmarkStart w:id="1157" w:name="_Toc190708008"/>
      <w:bookmarkStart w:id="1158" w:name="_Toc191193418"/>
      <w:bookmarkStart w:id="1159" w:name="_Toc191318107"/>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14:paraId="44FA5C12" w14:textId="77777777" w:rsidR="00782310" w:rsidRPr="00333840" w:rsidRDefault="00782310" w:rsidP="00F81381">
      <w:pPr>
        <w:pStyle w:val="Overskrift4"/>
      </w:pPr>
      <w:bookmarkStart w:id="1160" w:name="_Toc232171747"/>
      <w:bookmarkStart w:id="1161" w:name="_Toc392073696"/>
      <w:r w:rsidRPr="00333840">
        <w:t>Network characteristics</w:t>
      </w:r>
      <w:bookmarkEnd w:id="1160"/>
      <w:bookmarkEnd w:id="1161"/>
    </w:p>
    <w:p w14:paraId="58CE803A" w14:textId="79DF4A74" w:rsidR="00EB4575" w:rsidRPr="00333840" w:rsidRDefault="00EB4575" w:rsidP="00F05AE7">
      <w:pPr>
        <w:ind w:right="-138"/>
        <w:rPr>
          <w:bCs/>
        </w:rPr>
      </w:pPr>
      <w:r w:rsidRPr="00333840">
        <w:rPr>
          <w:bCs/>
        </w:rPr>
        <w:t>The</w:t>
      </w:r>
      <w:r w:rsidR="00496965" w:rsidRPr="00333840">
        <w:rPr>
          <w:bCs/>
        </w:rPr>
        <w:t xml:space="preserve"> </w:t>
      </w:r>
      <w:r w:rsidR="00496965" w:rsidRPr="00333840">
        <w:t>cable</w:t>
      </w:r>
      <w:r w:rsidRPr="00333840">
        <w:rPr>
          <w:bCs/>
        </w:rPr>
        <w:t xml:space="preserve"> NorDig IRD </w:t>
      </w:r>
      <w:r w:rsidR="00186033" w:rsidRPr="00186033">
        <w:rPr>
          <w:b/>
          <w:bCs/>
          <w:color w:val="FF0000"/>
        </w:rPr>
        <w:t>shall</w:t>
      </w:r>
      <w:r w:rsidRPr="00333840">
        <w:rPr>
          <w:bCs/>
        </w:rPr>
        <w:t xml:space="preserve"> </w:t>
      </w:r>
      <w:r w:rsidR="00806A00" w:rsidRPr="00333840">
        <w:rPr>
          <w:bCs/>
        </w:rPr>
        <w:t xml:space="preserve">operate with input network and channel </w:t>
      </w:r>
      <w:r w:rsidRPr="00333840">
        <w:rPr>
          <w:bCs/>
        </w:rPr>
        <w:t xml:space="preserve">RF characteristics </w:t>
      </w:r>
      <w:r w:rsidR="00806A00" w:rsidRPr="00333840">
        <w:rPr>
          <w:bCs/>
        </w:rPr>
        <w:t xml:space="preserve">as </w:t>
      </w:r>
      <w:r w:rsidRPr="00333840">
        <w:rPr>
          <w:bCs/>
        </w:rPr>
        <w:t xml:space="preserve">specified </w:t>
      </w:r>
      <w:r w:rsidR="00806A00" w:rsidRPr="00333840">
        <w:rPr>
          <w:bCs/>
        </w:rPr>
        <w:t xml:space="preserve">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8C3760" w:rsidRPr="00333840">
        <w:rPr>
          <w:bCs/>
        </w:rPr>
        <w:t>.</w:t>
      </w:r>
      <w:r w:rsidR="007E5257">
        <w:rPr>
          <w:bCs/>
        </w:rPr>
        <w:br/>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806A00" w:rsidRPr="00333840" w14:paraId="244C3DCA" w14:textId="77777777" w:rsidTr="009B51E5">
        <w:tc>
          <w:tcPr>
            <w:tcW w:w="3150" w:type="dxa"/>
            <w:shd w:val="clear" w:color="auto" w:fill="D9D9D9" w:themeFill="background1" w:themeFillShade="D9"/>
          </w:tcPr>
          <w:p w14:paraId="6226E5FA" w14:textId="77777777" w:rsidR="00806A00" w:rsidRPr="00333840" w:rsidRDefault="00806A00" w:rsidP="002E0064">
            <w:pPr>
              <w:pStyle w:val="Tabell"/>
              <w:rPr>
                <w:b/>
                <w:color w:val="auto"/>
              </w:rPr>
            </w:pPr>
            <w:r w:rsidRPr="00333840">
              <w:rPr>
                <w:b/>
                <w:color w:val="auto"/>
              </w:rPr>
              <w:t>Parameter</w:t>
            </w:r>
          </w:p>
        </w:tc>
        <w:tc>
          <w:tcPr>
            <w:tcW w:w="1870" w:type="dxa"/>
            <w:shd w:val="clear" w:color="auto" w:fill="D9D9D9" w:themeFill="background1" w:themeFillShade="D9"/>
          </w:tcPr>
          <w:p w14:paraId="09518B1B" w14:textId="77777777" w:rsidR="00806A00" w:rsidRPr="00333840" w:rsidRDefault="00806A00">
            <w:pPr>
              <w:pStyle w:val="Tabell"/>
              <w:rPr>
                <w:b/>
                <w:color w:val="auto"/>
              </w:rPr>
            </w:pPr>
            <w:r w:rsidRPr="00333840">
              <w:rPr>
                <w:b/>
                <w:color w:val="auto"/>
              </w:rPr>
              <w:t>Type of signal</w:t>
            </w:r>
          </w:p>
        </w:tc>
        <w:tc>
          <w:tcPr>
            <w:tcW w:w="4400" w:type="dxa"/>
            <w:shd w:val="clear" w:color="auto" w:fill="D9D9D9" w:themeFill="background1" w:themeFillShade="D9"/>
          </w:tcPr>
          <w:p w14:paraId="185231C6" w14:textId="77777777" w:rsidR="00806A00" w:rsidRPr="00333840" w:rsidRDefault="00806A00">
            <w:pPr>
              <w:pStyle w:val="Tabell"/>
              <w:rPr>
                <w:b/>
                <w:color w:val="auto"/>
              </w:rPr>
            </w:pPr>
            <w:r w:rsidRPr="00333840">
              <w:rPr>
                <w:b/>
                <w:color w:val="auto"/>
              </w:rPr>
              <w:t>Value</w:t>
            </w:r>
          </w:p>
        </w:tc>
      </w:tr>
      <w:tr w:rsidR="00806A00" w:rsidRPr="00333840" w14:paraId="6B259535" w14:textId="77777777" w:rsidTr="00F05AE7">
        <w:tc>
          <w:tcPr>
            <w:tcW w:w="3150" w:type="dxa"/>
          </w:tcPr>
          <w:p w14:paraId="1BEB4574" w14:textId="77777777" w:rsidR="00806A00" w:rsidRPr="00333840" w:rsidRDefault="00F05AE7" w:rsidP="002E0064">
            <w:pPr>
              <w:pStyle w:val="Tabell"/>
              <w:rPr>
                <w:color w:val="auto"/>
              </w:rPr>
            </w:pPr>
            <w:r w:rsidRPr="00333840">
              <w:rPr>
                <w:color w:val="auto"/>
              </w:rPr>
              <w:br/>
            </w:r>
            <w:r w:rsidRPr="00333840">
              <w:rPr>
                <w:color w:val="auto"/>
              </w:rPr>
              <w:br/>
            </w:r>
            <w:r w:rsidR="00806A00" w:rsidRPr="00333840">
              <w:rPr>
                <w:color w:val="auto"/>
              </w:rPr>
              <w:t>Input Frequency range:</w:t>
            </w:r>
          </w:p>
        </w:tc>
        <w:tc>
          <w:tcPr>
            <w:tcW w:w="1870" w:type="dxa"/>
          </w:tcPr>
          <w:p w14:paraId="2BD4292A" w14:textId="77777777" w:rsidR="00806A00" w:rsidRPr="00333840" w:rsidRDefault="00713C21">
            <w:pPr>
              <w:pStyle w:val="Tabell"/>
              <w:rPr>
                <w:color w:val="auto"/>
              </w:rPr>
            </w:pPr>
            <w:r w:rsidRPr="00333840">
              <w:rPr>
                <w:color w:val="auto"/>
              </w:rPr>
              <w:br/>
            </w:r>
            <w:r w:rsidR="00806A00" w:rsidRPr="00333840">
              <w:rPr>
                <w:color w:val="auto"/>
              </w:rPr>
              <w:t>Digital signals</w:t>
            </w:r>
          </w:p>
        </w:tc>
        <w:tc>
          <w:tcPr>
            <w:tcW w:w="4400" w:type="dxa"/>
          </w:tcPr>
          <w:p w14:paraId="053C08AD" w14:textId="77777777" w:rsidR="00806A00" w:rsidRPr="00333840" w:rsidRDefault="00806A00">
            <w:pPr>
              <w:pStyle w:val="Tabell"/>
              <w:rPr>
                <w:color w:val="auto"/>
              </w:rPr>
            </w:pPr>
            <w:r w:rsidRPr="00333840">
              <w:rPr>
                <w:color w:val="auto"/>
              </w:rPr>
              <w:t>Full band: 110 - 862 MHz, with centre frequencies in the band 11</w:t>
            </w:r>
            <w:r w:rsidR="004F04F8" w:rsidRPr="00333840">
              <w:rPr>
                <w:color w:val="auto"/>
              </w:rPr>
              <w:t>4</w:t>
            </w:r>
            <w:r w:rsidRPr="00333840">
              <w:rPr>
                <w:color w:val="auto"/>
              </w:rPr>
              <w:t>-858 MHz and with an accuracy of +/- 30 kHz (1)</w:t>
            </w:r>
          </w:p>
        </w:tc>
      </w:tr>
      <w:tr w:rsidR="004D1BF6" w:rsidRPr="00333840" w14:paraId="4441CB63" w14:textId="77777777" w:rsidTr="00F05AE7">
        <w:tc>
          <w:tcPr>
            <w:tcW w:w="3150" w:type="dxa"/>
          </w:tcPr>
          <w:p w14:paraId="05EFB229" w14:textId="77777777" w:rsidR="004D1BF6" w:rsidRPr="00333840" w:rsidRDefault="00F05AE7" w:rsidP="002E0064">
            <w:pPr>
              <w:pStyle w:val="Tabell"/>
              <w:rPr>
                <w:color w:val="auto"/>
              </w:rPr>
            </w:pPr>
            <w:r w:rsidRPr="00333840">
              <w:rPr>
                <w:color w:val="auto"/>
              </w:rPr>
              <w:br/>
            </w:r>
            <w:r w:rsidR="004D1BF6" w:rsidRPr="00333840">
              <w:rPr>
                <w:color w:val="auto"/>
              </w:rPr>
              <w:t>Channel bandwidth:</w:t>
            </w:r>
          </w:p>
        </w:tc>
        <w:tc>
          <w:tcPr>
            <w:tcW w:w="1870" w:type="dxa"/>
          </w:tcPr>
          <w:p w14:paraId="579291A8" w14:textId="77777777" w:rsidR="004D1BF6" w:rsidRPr="00333840" w:rsidRDefault="004D1BF6">
            <w:pPr>
              <w:pStyle w:val="Tabell"/>
              <w:rPr>
                <w:color w:val="auto"/>
              </w:rPr>
            </w:pPr>
            <w:r w:rsidRPr="00333840">
              <w:rPr>
                <w:color w:val="auto"/>
              </w:rPr>
              <w:t>Digital signals</w:t>
            </w:r>
          </w:p>
        </w:tc>
        <w:tc>
          <w:tcPr>
            <w:tcW w:w="4400" w:type="dxa"/>
          </w:tcPr>
          <w:p w14:paraId="2CEABC2D" w14:textId="77777777" w:rsidR="004D1BF6" w:rsidRPr="00333840" w:rsidRDefault="004D1BF6">
            <w:pPr>
              <w:pStyle w:val="Tabell"/>
              <w:rPr>
                <w:color w:val="auto"/>
              </w:rPr>
            </w:pPr>
            <w:r w:rsidRPr="00333840">
              <w:rPr>
                <w:color w:val="auto"/>
              </w:rPr>
              <w:t>8 MHz (2)</w:t>
            </w:r>
          </w:p>
        </w:tc>
      </w:tr>
      <w:tr w:rsidR="004D1BF6" w:rsidRPr="004F5D0C" w14:paraId="1896A789" w14:textId="77777777" w:rsidTr="00F05AE7">
        <w:tc>
          <w:tcPr>
            <w:tcW w:w="3150" w:type="dxa"/>
          </w:tcPr>
          <w:p w14:paraId="1E56F36A" w14:textId="77777777" w:rsidR="004D1BF6" w:rsidRPr="00333840" w:rsidRDefault="00F05AE7" w:rsidP="002E0064">
            <w:pPr>
              <w:pStyle w:val="Tabell"/>
              <w:rPr>
                <w:color w:val="auto"/>
              </w:rPr>
            </w:pPr>
            <w:r w:rsidRPr="00333840">
              <w:rPr>
                <w:color w:val="auto"/>
              </w:rPr>
              <w:br/>
            </w:r>
            <w:r w:rsidR="004D1BF6" w:rsidRPr="00333840">
              <w:rPr>
                <w:color w:val="auto"/>
              </w:rPr>
              <w:t>Input level:</w:t>
            </w:r>
          </w:p>
        </w:tc>
        <w:tc>
          <w:tcPr>
            <w:tcW w:w="1870" w:type="dxa"/>
          </w:tcPr>
          <w:p w14:paraId="08C4DDD0" w14:textId="77777777" w:rsidR="004D1BF6" w:rsidRPr="00333840" w:rsidRDefault="004D1BF6">
            <w:pPr>
              <w:pStyle w:val="Tabell"/>
              <w:rPr>
                <w:color w:val="auto"/>
              </w:rPr>
            </w:pPr>
            <w:r w:rsidRPr="00333840">
              <w:rPr>
                <w:color w:val="auto"/>
              </w:rPr>
              <w:t>Digital signals</w:t>
            </w:r>
          </w:p>
        </w:tc>
        <w:tc>
          <w:tcPr>
            <w:tcW w:w="4400" w:type="dxa"/>
          </w:tcPr>
          <w:p w14:paraId="037E1FCD" w14:textId="77777777" w:rsidR="004D1BF6" w:rsidRPr="00B429D8" w:rsidRDefault="004D1BF6" w:rsidP="004B6A56">
            <w:pPr>
              <w:pStyle w:val="Tabell"/>
              <w:rPr>
                <w:color w:val="auto"/>
                <w:lang w:val="da-DK"/>
              </w:rPr>
            </w:pPr>
            <w:r w:rsidRPr="00B429D8">
              <w:rPr>
                <w:color w:val="auto"/>
                <w:lang w:val="da-DK"/>
              </w:rPr>
              <w:t xml:space="preserve">47 - </w:t>
            </w:r>
            <w:proofErr w:type="spellStart"/>
            <w:r w:rsidRPr="00B429D8">
              <w:rPr>
                <w:color w:val="auto"/>
                <w:lang w:val="da-DK"/>
              </w:rPr>
              <w:t>77dBµV</w:t>
            </w:r>
            <w:proofErr w:type="spellEnd"/>
            <w:r w:rsidRPr="00B429D8">
              <w:rPr>
                <w:color w:val="auto"/>
                <w:lang w:val="da-DK"/>
              </w:rPr>
              <w:t xml:space="preserve"> at 75 Ohms for 256 </w:t>
            </w:r>
            <w:proofErr w:type="spellStart"/>
            <w:r w:rsidRPr="00B429D8">
              <w:rPr>
                <w:color w:val="auto"/>
                <w:lang w:val="da-DK"/>
              </w:rPr>
              <w:t>QAM</w:t>
            </w:r>
            <w:proofErr w:type="spellEnd"/>
            <w:r w:rsidRPr="00B429D8">
              <w:rPr>
                <w:color w:val="auto"/>
                <w:lang w:val="da-DK"/>
              </w:rPr>
              <w:br/>
              <w:t xml:space="preserve">43 – 73 </w:t>
            </w:r>
            <w:proofErr w:type="spellStart"/>
            <w:r w:rsidRPr="00B429D8">
              <w:rPr>
                <w:color w:val="auto"/>
                <w:lang w:val="da-DK"/>
              </w:rPr>
              <w:t>dBµV</w:t>
            </w:r>
            <w:proofErr w:type="spellEnd"/>
            <w:r w:rsidRPr="00B429D8">
              <w:rPr>
                <w:color w:val="auto"/>
                <w:lang w:val="da-DK"/>
              </w:rPr>
              <w:t xml:space="preserve"> at 75 Ohms for 64 </w:t>
            </w:r>
            <w:proofErr w:type="spellStart"/>
            <w:r w:rsidRPr="00B429D8">
              <w:rPr>
                <w:color w:val="auto"/>
                <w:lang w:val="da-DK"/>
              </w:rPr>
              <w:t>QAM</w:t>
            </w:r>
            <w:proofErr w:type="spellEnd"/>
          </w:p>
        </w:tc>
      </w:tr>
      <w:tr w:rsidR="00806A00" w:rsidRPr="00333840" w14:paraId="5BF9F556" w14:textId="77777777" w:rsidTr="00F05AE7">
        <w:tc>
          <w:tcPr>
            <w:tcW w:w="3150" w:type="dxa"/>
          </w:tcPr>
          <w:p w14:paraId="65F4803B" w14:textId="77777777" w:rsidR="00806A00" w:rsidRPr="00333840" w:rsidRDefault="00806A00" w:rsidP="002E0064">
            <w:pPr>
              <w:pStyle w:val="Tabell"/>
              <w:spacing w:before="120"/>
              <w:rPr>
                <w:color w:val="auto"/>
              </w:rPr>
            </w:pPr>
            <w:r w:rsidRPr="00333840">
              <w:rPr>
                <w:color w:val="auto"/>
              </w:rPr>
              <w:t>Total Input Power (80-862 MHz):</w:t>
            </w:r>
          </w:p>
        </w:tc>
        <w:tc>
          <w:tcPr>
            <w:tcW w:w="1870" w:type="dxa"/>
          </w:tcPr>
          <w:p w14:paraId="6FE83EAF" w14:textId="5309FBA5" w:rsidR="00806A00" w:rsidRPr="00333840" w:rsidRDefault="00806A00" w:rsidP="00F05AE7">
            <w:pPr>
              <w:pStyle w:val="Tabell"/>
              <w:spacing w:before="120"/>
              <w:rPr>
                <w:color w:val="auto"/>
              </w:rPr>
            </w:pPr>
            <w:r w:rsidRPr="00333840">
              <w:rPr>
                <w:color w:val="auto"/>
              </w:rPr>
              <w:t>Digital</w:t>
            </w:r>
          </w:p>
        </w:tc>
        <w:tc>
          <w:tcPr>
            <w:tcW w:w="4400" w:type="dxa"/>
          </w:tcPr>
          <w:p w14:paraId="3BB9A4F4" w14:textId="77777777" w:rsidR="00806A00" w:rsidRPr="00333840" w:rsidRDefault="00806A00" w:rsidP="00F05AE7">
            <w:pPr>
              <w:pStyle w:val="Tabell"/>
              <w:spacing w:before="120"/>
              <w:rPr>
                <w:color w:val="auto"/>
              </w:rPr>
            </w:pPr>
            <w:r w:rsidRPr="00333840">
              <w:rPr>
                <w:color w:val="auto"/>
              </w:rPr>
              <w:t xml:space="preserve">&lt;93 </w:t>
            </w:r>
            <w:proofErr w:type="spellStart"/>
            <w:r w:rsidRPr="00333840">
              <w:rPr>
                <w:color w:val="auto"/>
              </w:rPr>
              <w:t>dBµV</w:t>
            </w:r>
            <w:proofErr w:type="spellEnd"/>
            <w:r w:rsidRPr="00333840">
              <w:rPr>
                <w:color w:val="auto"/>
              </w:rPr>
              <w:t xml:space="preserve"> at 75 Ohms </w:t>
            </w:r>
          </w:p>
        </w:tc>
      </w:tr>
      <w:tr w:rsidR="00F42561" w:rsidRPr="00333840" w14:paraId="5D24E91B" w14:textId="77777777" w:rsidTr="00F42561">
        <w:tc>
          <w:tcPr>
            <w:tcW w:w="3150" w:type="dxa"/>
            <w:shd w:val="clear" w:color="auto" w:fill="BFBFBF" w:themeFill="background1" w:themeFillShade="BF"/>
          </w:tcPr>
          <w:p w14:paraId="0534CB84" w14:textId="1D343BDA" w:rsidR="00F42561" w:rsidRPr="00333840" w:rsidRDefault="00F42561" w:rsidP="00F42561">
            <w:pPr>
              <w:pStyle w:val="Tabell"/>
              <w:spacing w:before="120"/>
              <w:rPr>
                <w:color w:val="auto"/>
              </w:rPr>
            </w:pPr>
            <w:r w:rsidRPr="00333840">
              <w:rPr>
                <w:b/>
                <w:color w:val="auto"/>
              </w:rPr>
              <w:t>Parameter</w:t>
            </w:r>
          </w:p>
        </w:tc>
        <w:tc>
          <w:tcPr>
            <w:tcW w:w="1870" w:type="dxa"/>
            <w:shd w:val="clear" w:color="auto" w:fill="BFBFBF" w:themeFill="background1" w:themeFillShade="BF"/>
          </w:tcPr>
          <w:p w14:paraId="55702B71" w14:textId="77E8DBFB" w:rsidR="00F42561" w:rsidRPr="00333840" w:rsidRDefault="00F42561" w:rsidP="00F42561">
            <w:pPr>
              <w:pStyle w:val="Tabell"/>
              <w:spacing w:before="120"/>
              <w:rPr>
                <w:color w:val="auto"/>
              </w:rPr>
            </w:pPr>
            <w:r w:rsidRPr="00333840">
              <w:rPr>
                <w:b/>
                <w:color w:val="auto"/>
              </w:rPr>
              <w:t>Type of signal</w:t>
            </w:r>
          </w:p>
        </w:tc>
        <w:tc>
          <w:tcPr>
            <w:tcW w:w="4400" w:type="dxa"/>
            <w:shd w:val="clear" w:color="auto" w:fill="BFBFBF" w:themeFill="background1" w:themeFillShade="BF"/>
          </w:tcPr>
          <w:p w14:paraId="4B3F797F" w14:textId="3B4C1875" w:rsidR="00F42561" w:rsidRPr="00333840" w:rsidRDefault="00F42561" w:rsidP="00F42561">
            <w:pPr>
              <w:pStyle w:val="Tabell"/>
              <w:spacing w:before="120"/>
              <w:rPr>
                <w:color w:val="auto"/>
              </w:rPr>
            </w:pPr>
            <w:r w:rsidRPr="00333840">
              <w:rPr>
                <w:b/>
                <w:color w:val="auto"/>
              </w:rPr>
              <w:t>Value</w:t>
            </w:r>
          </w:p>
        </w:tc>
      </w:tr>
      <w:tr w:rsidR="00F42561" w:rsidRPr="00333840" w14:paraId="3909EB19" w14:textId="77777777" w:rsidTr="00F05AE7">
        <w:tc>
          <w:tcPr>
            <w:tcW w:w="3150" w:type="dxa"/>
          </w:tcPr>
          <w:p w14:paraId="1F45D623" w14:textId="77777777" w:rsidR="00F42561" w:rsidRPr="00333840" w:rsidRDefault="00F42561" w:rsidP="00F42561">
            <w:pPr>
              <w:pStyle w:val="Tabell"/>
              <w:rPr>
                <w:color w:val="auto"/>
              </w:rPr>
            </w:pPr>
            <w:r w:rsidRPr="00333840">
              <w:rPr>
                <w:color w:val="auto"/>
              </w:rPr>
              <w:t>Carrier-to-Interference ratio for total power (discrete and broadband ingress signals)</w:t>
            </w:r>
          </w:p>
        </w:tc>
        <w:tc>
          <w:tcPr>
            <w:tcW w:w="1870" w:type="dxa"/>
          </w:tcPr>
          <w:p w14:paraId="5534B3C9" w14:textId="60D037DC" w:rsidR="00F42561" w:rsidRPr="00333840" w:rsidRDefault="00F42561" w:rsidP="00F42561">
            <w:pPr>
              <w:pStyle w:val="Tabell"/>
              <w:rPr>
                <w:color w:val="auto"/>
              </w:rPr>
            </w:pPr>
            <w:r w:rsidRPr="00333840">
              <w:rPr>
                <w:color w:val="auto"/>
              </w:rPr>
              <w:br/>
              <w:t>Digital</w:t>
            </w:r>
          </w:p>
        </w:tc>
        <w:tc>
          <w:tcPr>
            <w:tcW w:w="4400" w:type="dxa"/>
          </w:tcPr>
          <w:p w14:paraId="61E21343" w14:textId="77777777" w:rsidR="00F42561" w:rsidRPr="00333840" w:rsidRDefault="00F42561" w:rsidP="00F42561">
            <w:pPr>
              <w:pStyle w:val="Tabell"/>
              <w:rPr>
                <w:color w:val="auto"/>
              </w:rPr>
            </w:pPr>
            <w:r w:rsidRPr="00333840">
              <w:rPr>
                <w:color w:val="auto"/>
              </w:rPr>
              <w:br/>
              <w:t>&gt;52 dB within the channel bandwidth</w:t>
            </w:r>
          </w:p>
        </w:tc>
      </w:tr>
      <w:tr w:rsidR="00F42561" w:rsidRPr="00333840" w14:paraId="766BAC6D" w14:textId="77777777" w:rsidTr="00F05AE7">
        <w:tc>
          <w:tcPr>
            <w:tcW w:w="3150" w:type="dxa"/>
          </w:tcPr>
          <w:p w14:paraId="5FC61CA9" w14:textId="77777777" w:rsidR="00F42561" w:rsidRPr="00333840" w:rsidRDefault="00F42561" w:rsidP="00F42561">
            <w:pPr>
              <w:pStyle w:val="Tabell"/>
              <w:rPr>
                <w:color w:val="auto"/>
              </w:rPr>
            </w:pPr>
            <w:r w:rsidRPr="00333840">
              <w:rPr>
                <w:color w:val="auto"/>
              </w:rPr>
              <w:t>Input Impedance:</w:t>
            </w:r>
          </w:p>
        </w:tc>
        <w:tc>
          <w:tcPr>
            <w:tcW w:w="1870" w:type="dxa"/>
          </w:tcPr>
          <w:p w14:paraId="4E466752" w14:textId="77777777" w:rsidR="00F42561" w:rsidRPr="00333840" w:rsidRDefault="00F42561" w:rsidP="00F42561">
            <w:pPr>
              <w:pStyle w:val="Tabell"/>
              <w:rPr>
                <w:color w:val="auto"/>
              </w:rPr>
            </w:pPr>
          </w:p>
        </w:tc>
        <w:tc>
          <w:tcPr>
            <w:tcW w:w="4400" w:type="dxa"/>
          </w:tcPr>
          <w:p w14:paraId="7DF68C27" w14:textId="77777777" w:rsidR="00F42561" w:rsidRPr="00333840" w:rsidRDefault="00F42561" w:rsidP="00F42561">
            <w:pPr>
              <w:pStyle w:val="Tabell"/>
              <w:rPr>
                <w:color w:val="auto"/>
              </w:rPr>
            </w:pPr>
            <w:r w:rsidRPr="00333840">
              <w:rPr>
                <w:color w:val="auto"/>
              </w:rPr>
              <w:t>75 Ohms</w:t>
            </w:r>
          </w:p>
        </w:tc>
      </w:tr>
      <w:tr w:rsidR="00F42561" w:rsidRPr="00333840" w14:paraId="7A2E563C" w14:textId="77777777" w:rsidTr="002E0064">
        <w:trPr>
          <w:trHeight w:val="260"/>
        </w:trPr>
        <w:tc>
          <w:tcPr>
            <w:tcW w:w="3150" w:type="dxa"/>
            <w:vAlign w:val="center"/>
          </w:tcPr>
          <w:p w14:paraId="1BC2BFF8" w14:textId="77777777" w:rsidR="00F42561" w:rsidRPr="00333840" w:rsidRDefault="00F42561" w:rsidP="00F42561">
            <w:pPr>
              <w:pStyle w:val="Tabell"/>
              <w:rPr>
                <w:color w:val="auto"/>
              </w:rPr>
            </w:pPr>
            <w:r w:rsidRPr="00333840">
              <w:rPr>
                <w:color w:val="auto"/>
              </w:rPr>
              <w:t>Modulation:</w:t>
            </w:r>
          </w:p>
        </w:tc>
        <w:tc>
          <w:tcPr>
            <w:tcW w:w="1870" w:type="dxa"/>
            <w:vAlign w:val="center"/>
          </w:tcPr>
          <w:p w14:paraId="194B560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7A2F0DB8" w14:textId="77777777" w:rsidR="00F42561" w:rsidRPr="00333840" w:rsidRDefault="00F42561" w:rsidP="00F42561">
            <w:pPr>
              <w:pStyle w:val="Tabell"/>
              <w:rPr>
                <w:color w:val="auto"/>
              </w:rPr>
            </w:pPr>
            <w:r w:rsidRPr="00333840">
              <w:rPr>
                <w:color w:val="auto"/>
              </w:rPr>
              <w:t>16-</w:t>
            </w:r>
            <w:proofErr w:type="spellStart"/>
            <w:r w:rsidRPr="00333840">
              <w:rPr>
                <w:color w:val="auto"/>
              </w:rPr>
              <w:t>QAM</w:t>
            </w:r>
            <w:proofErr w:type="spellEnd"/>
            <w:r w:rsidRPr="00333840">
              <w:rPr>
                <w:color w:val="auto"/>
              </w:rPr>
              <w:t>, 64-</w:t>
            </w:r>
            <w:proofErr w:type="spellStart"/>
            <w:r w:rsidRPr="00333840">
              <w:rPr>
                <w:color w:val="auto"/>
              </w:rPr>
              <w:t>QAM</w:t>
            </w:r>
            <w:proofErr w:type="spellEnd"/>
            <w:r w:rsidRPr="00333840">
              <w:rPr>
                <w:color w:val="auto"/>
              </w:rPr>
              <w:t>, 128-</w:t>
            </w:r>
            <w:proofErr w:type="spellStart"/>
            <w:r w:rsidRPr="00333840">
              <w:rPr>
                <w:color w:val="auto"/>
              </w:rPr>
              <w:t>QAM</w:t>
            </w:r>
            <w:proofErr w:type="spellEnd"/>
            <w:r w:rsidRPr="00333840">
              <w:rPr>
                <w:color w:val="auto"/>
              </w:rPr>
              <w:t xml:space="preserve"> and 256</w:t>
            </w:r>
            <w:r w:rsidRPr="00333840">
              <w:rPr>
                <w:color w:val="auto"/>
              </w:rPr>
              <w:noBreakHyphen/>
            </w:r>
            <w:proofErr w:type="spellStart"/>
            <w:r w:rsidRPr="00333840">
              <w:rPr>
                <w:color w:val="auto"/>
              </w:rPr>
              <w:t>QAM</w:t>
            </w:r>
            <w:proofErr w:type="spellEnd"/>
          </w:p>
        </w:tc>
      </w:tr>
      <w:tr w:rsidR="00F42561" w:rsidRPr="00333840" w14:paraId="1F3E5CC6" w14:textId="77777777" w:rsidTr="002E0064">
        <w:tc>
          <w:tcPr>
            <w:tcW w:w="3150" w:type="dxa"/>
            <w:vAlign w:val="center"/>
          </w:tcPr>
          <w:p w14:paraId="5EAF2884" w14:textId="77777777" w:rsidR="00F42561" w:rsidRPr="00333840" w:rsidRDefault="00F42561" w:rsidP="00F42561">
            <w:pPr>
              <w:pStyle w:val="Tabell"/>
              <w:rPr>
                <w:color w:val="auto"/>
              </w:rPr>
            </w:pPr>
            <w:proofErr w:type="spellStart"/>
            <w:r w:rsidRPr="00333840">
              <w:rPr>
                <w:color w:val="auto"/>
              </w:rPr>
              <w:t>Symbolrate</w:t>
            </w:r>
            <w:proofErr w:type="spellEnd"/>
            <w:r w:rsidRPr="00333840">
              <w:rPr>
                <w:color w:val="auto"/>
              </w:rPr>
              <w:t>:</w:t>
            </w:r>
          </w:p>
        </w:tc>
        <w:tc>
          <w:tcPr>
            <w:tcW w:w="1870" w:type="dxa"/>
            <w:vAlign w:val="center"/>
          </w:tcPr>
          <w:p w14:paraId="00B23F6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5135FD2C" w14:textId="77777777" w:rsidR="00F42561" w:rsidRPr="00333840" w:rsidRDefault="00F42561" w:rsidP="00F42561">
            <w:pPr>
              <w:pStyle w:val="Tabell"/>
              <w:rPr>
                <w:color w:val="auto"/>
              </w:rPr>
            </w:pPr>
            <w:r w:rsidRPr="00333840">
              <w:rPr>
                <w:color w:val="auto"/>
              </w:rPr>
              <w:t xml:space="preserve">4.0 </w:t>
            </w:r>
            <w:proofErr w:type="spellStart"/>
            <w:r w:rsidRPr="00333840">
              <w:rPr>
                <w:color w:val="auto"/>
              </w:rPr>
              <w:t>Msymbols</w:t>
            </w:r>
            <w:proofErr w:type="spellEnd"/>
            <w:r w:rsidRPr="00333840">
              <w:rPr>
                <w:color w:val="auto"/>
              </w:rPr>
              <w:t xml:space="preserve">/s to 7.0 </w:t>
            </w:r>
            <w:proofErr w:type="spellStart"/>
            <w:r w:rsidRPr="00333840">
              <w:rPr>
                <w:color w:val="auto"/>
              </w:rPr>
              <w:t>Msymbols</w:t>
            </w:r>
            <w:proofErr w:type="spellEnd"/>
            <w:r w:rsidRPr="00333840">
              <w:rPr>
                <w:color w:val="auto"/>
              </w:rPr>
              <w:t>/s (2)</w:t>
            </w:r>
            <w:r w:rsidRPr="00333840">
              <w:rPr>
                <w:color w:val="auto"/>
              </w:rPr>
              <w:br/>
              <w:t xml:space="preserve">The rates are set in steps of 1 </w:t>
            </w:r>
            <w:proofErr w:type="spellStart"/>
            <w:r w:rsidRPr="00333840">
              <w:rPr>
                <w:color w:val="auto"/>
              </w:rPr>
              <w:t>ksymbols</w:t>
            </w:r>
            <w:proofErr w:type="spellEnd"/>
            <w:r w:rsidRPr="00333840">
              <w:rPr>
                <w:color w:val="auto"/>
              </w:rPr>
              <w:t>/s</w:t>
            </w:r>
          </w:p>
        </w:tc>
      </w:tr>
      <w:tr w:rsidR="00F42561" w:rsidRPr="00333840" w14:paraId="27184844" w14:textId="77777777" w:rsidTr="002E0064">
        <w:tc>
          <w:tcPr>
            <w:tcW w:w="9420" w:type="dxa"/>
            <w:gridSpan w:val="3"/>
            <w:vAlign w:val="center"/>
          </w:tcPr>
          <w:p w14:paraId="3679EA6D" w14:textId="03DFA960" w:rsidR="00F42561" w:rsidRPr="00333840" w:rsidRDefault="00F42561" w:rsidP="00F42561">
            <w:r w:rsidRPr="00333840">
              <w:t>Note 1:</w:t>
            </w:r>
            <w:r w:rsidRPr="00333840">
              <w:tab/>
              <w:t xml:space="preserve">An extension of the full band, up to 1 GHz, is being considered for future </w:t>
            </w:r>
            <w:proofErr w:type="spellStart"/>
            <w:r w:rsidRPr="00333840">
              <w:t>IRDs</w:t>
            </w:r>
            <w:proofErr w:type="spellEnd"/>
            <w:r w:rsidR="00FD3D8E">
              <w:t>.</w:t>
            </w:r>
          </w:p>
          <w:p w14:paraId="7E2330E9" w14:textId="751225EB" w:rsidR="00F42561" w:rsidRPr="00333840" w:rsidRDefault="00F42561" w:rsidP="00C051E5">
            <w:pPr>
              <w:pStyle w:val="Tabell"/>
              <w:keepNext/>
              <w:ind w:left="67" w:hanging="67"/>
              <w:rPr>
                <w:color w:val="auto"/>
              </w:rPr>
            </w:pPr>
            <w:r w:rsidRPr="00333840">
              <w:rPr>
                <w:color w:val="auto"/>
              </w:rPr>
              <w:lastRenderedPageBreak/>
              <w:t xml:space="preserve">Note 2: </w:t>
            </w:r>
            <w:r w:rsidRPr="00333840">
              <w:rPr>
                <w:color w:val="auto"/>
              </w:rPr>
              <w:tab/>
              <w:t xml:space="preserve">Most cable networks use symbol rates close to 7.0 </w:t>
            </w:r>
            <w:proofErr w:type="spellStart"/>
            <w:r w:rsidRPr="00333840">
              <w:rPr>
                <w:color w:val="auto"/>
              </w:rPr>
              <w:t>Msymbols</w:t>
            </w:r>
            <w:proofErr w:type="spellEnd"/>
            <w:r w:rsidRPr="00333840">
              <w:rPr>
                <w:color w:val="auto"/>
              </w:rPr>
              <w:t xml:space="preserve">/s or 6.952 </w:t>
            </w:r>
            <w:proofErr w:type="spellStart"/>
            <w:r w:rsidRPr="00333840">
              <w:rPr>
                <w:color w:val="auto"/>
              </w:rPr>
              <w:t>Msymbols</w:t>
            </w:r>
            <w:proofErr w:type="spellEnd"/>
            <w:r w:rsidRPr="00333840">
              <w:rPr>
                <w:color w:val="auto"/>
              </w:rPr>
              <w:t xml:space="preserve">, as specified for </w:t>
            </w:r>
            <w:proofErr w:type="spellStart"/>
            <w:r w:rsidRPr="00333840">
              <w:rPr>
                <w:color w:val="auto"/>
              </w:rPr>
              <w:t>EuroDocsis</w:t>
            </w:r>
            <w:proofErr w:type="spellEnd"/>
            <w:r w:rsidRPr="00333840">
              <w:rPr>
                <w:color w:val="auto"/>
              </w:rPr>
              <w:t>, see ITU-J. 222.1</w:t>
            </w:r>
            <w:r w:rsidR="0047076B">
              <w:rPr>
                <w:color w:val="auto"/>
              </w:rPr>
              <w:t xml:space="preserve"> </w:t>
            </w:r>
            <w:r w:rsidR="00AA3FF4">
              <w:rPr>
                <w:color w:val="auto"/>
              </w:rPr>
              <w:fldChar w:fldCharType="begin"/>
            </w:r>
            <w:r w:rsidR="00AA3FF4">
              <w:rPr>
                <w:color w:val="auto"/>
              </w:rPr>
              <w:instrText xml:space="preserve"> REF _Ref103591839 \r \h </w:instrText>
            </w:r>
            <w:r w:rsidR="00AA3FF4">
              <w:rPr>
                <w:color w:val="auto"/>
              </w:rPr>
            </w:r>
            <w:r w:rsidR="00AA3FF4">
              <w:rPr>
                <w:color w:val="auto"/>
              </w:rPr>
              <w:fldChar w:fldCharType="separate"/>
            </w:r>
            <w:r w:rsidR="00AA3FF4">
              <w:rPr>
                <w:color w:val="auto"/>
              </w:rPr>
              <w:t>[58]</w:t>
            </w:r>
            <w:r w:rsidR="00AA3FF4">
              <w:rPr>
                <w:color w:val="auto"/>
              </w:rPr>
              <w:fldChar w:fldCharType="end"/>
            </w:r>
            <w:r w:rsidRPr="00333840">
              <w:rPr>
                <w:color w:val="auto"/>
              </w:rPr>
              <w:t>. Prior to the modulation, the I and Q signals are required to be square-</w:t>
            </w:r>
            <w:proofErr w:type="spellStart"/>
            <w:r w:rsidRPr="00333840">
              <w:rPr>
                <w:color w:val="auto"/>
              </w:rPr>
              <w:t>root</w:t>
            </w:r>
            <w:proofErr w:type="spellEnd"/>
            <w:r w:rsidRPr="00333840">
              <w:rPr>
                <w:color w:val="auto"/>
              </w:rPr>
              <w:t xml:space="preserve"> raised cosine filtered with a roll-off factor of 0.15. The cable IRD </w:t>
            </w:r>
            <w:r w:rsidRPr="00186033">
              <w:rPr>
                <w:b/>
                <w:color w:val="FF0000"/>
              </w:rPr>
              <w:t>shall</w:t>
            </w:r>
            <w:r w:rsidR="007F5CC1">
              <w:rPr>
                <w:b/>
                <w:color w:val="FF0000"/>
              </w:rPr>
              <w:t xml:space="preserve"> </w:t>
            </w:r>
            <w:r w:rsidRPr="00333840">
              <w:rPr>
                <w:color w:val="auto"/>
              </w:rPr>
              <w:t>perform the inverse signal processing, in order to recover the baseband signal.</w:t>
            </w:r>
          </w:p>
        </w:tc>
      </w:tr>
    </w:tbl>
    <w:p w14:paraId="699928A6" w14:textId="05DFBD88" w:rsidR="004B6A56" w:rsidRPr="00333840" w:rsidRDefault="004B6A56" w:rsidP="004B6A56">
      <w:pPr>
        <w:pStyle w:val="Billedtekst"/>
        <w:rPr>
          <w:color w:val="auto"/>
        </w:rPr>
      </w:pPr>
      <w:bookmarkStart w:id="1162" w:name="_Ref232161576"/>
      <w:bookmarkStart w:id="1163" w:name="_Ref372825821"/>
      <w:bookmarkStart w:id="1164" w:name="_Ref373911459"/>
      <w:bookmarkStart w:id="1165" w:name="_Toc382968366"/>
      <w:bookmarkStart w:id="1166" w:name="_Toc411743212"/>
      <w:bookmarkStart w:id="1167" w:name="_Toc416159738"/>
      <w:bookmarkStart w:id="1168" w:name="_Toc419181382"/>
      <w:bookmarkStart w:id="1169" w:name="_Toc427573448"/>
      <w:r w:rsidRPr="00333840">
        <w:rPr>
          <w:color w:val="auto"/>
        </w:rPr>
        <w:lastRenderedPageBreak/>
        <w:t xml:space="preserve">Table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3</w:t>
      </w:r>
      <w:r w:rsidR="00E6388C">
        <w:rPr>
          <w:color w:val="auto"/>
        </w:rPr>
        <w:fldChar w:fldCharType="end"/>
      </w:r>
      <w:bookmarkEnd w:id="1162"/>
      <w:r w:rsidR="00824810">
        <w:rPr>
          <w:color w:val="auto"/>
        </w:rPr>
        <w:t>.3</w:t>
      </w:r>
      <w:r w:rsidR="000455AF" w:rsidRPr="00333840">
        <w:rPr>
          <w:color w:val="auto"/>
        </w:rPr>
        <w:t xml:space="preserve"> </w:t>
      </w:r>
      <w:r w:rsidRPr="00333840">
        <w:rPr>
          <w:color w:val="auto"/>
        </w:rPr>
        <w:t xml:space="preserve">RF front-end </w:t>
      </w:r>
      <w:r w:rsidR="002F4362" w:rsidRPr="00333840">
        <w:rPr>
          <w:color w:val="auto"/>
        </w:rPr>
        <w:t>characteristics</w:t>
      </w:r>
      <w:r w:rsidRPr="00333840">
        <w:rPr>
          <w:color w:val="auto"/>
        </w:rPr>
        <w:t xml:space="preserve"> for NorDig </w:t>
      </w:r>
      <w:proofErr w:type="spellStart"/>
      <w:r w:rsidRPr="00333840">
        <w:rPr>
          <w:color w:val="auto"/>
        </w:rPr>
        <w:t>IRDs</w:t>
      </w:r>
      <w:proofErr w:type="spellEnd"/>
      <w:r w:rsidRPr="00333840">
        <w:rPr>
          <w:color w:val="auto"/>
        </w:rPr>
        <w:t xml:space="preserve"> with a cable front-end</w:t>
      </w:r>
      <w:r w:rsidR="003A230D">
        <w:rPr>
          <w:color w:val="auto"/>
        </w:rPr>
        <w:t>.</w:t>
      </w:r>
    </w:p>
    <w:p w14:paraId="33B9613D" w14:textId="77777777" w:rsidR="00782310" w:rsidRPr="00333840" w:rsidRDefault="00782310" w:rsidP="00F81381">
      <w:pPr>
        <w:pStyle w:val="Overskrift4"/>
      </w:pPr>
      <w:bookmarkStart w:id="1170" w:name="_Toc232171748"/>
      <w:bookmarkStart w:id="1171" w:name="_Toc392073697"/>
      <w:r w:rsidRPr="00333840">
        <w:t>Input and bypass connectors</w:t>
      </w:r>
      <w:bookmarkEnd w:id="1170"/>
      <w:bookmarkEnd w:id="1171"/>
    </w:p>
    <w:p w14:paraId="69D44171" w14:textId="1D61BB7D" w:rsidR="00782310" w:rsidRPr="00333840" w:rsidRDefault="00782310" w:rsidP="00782310">
      <w:r w:rsidRPr="00333840">
        <w:t>The</w:t>
      </w:r>
      <w:r w:rsidR="00496965" w:rsidRPr="00333840">
        <w:t xml:space="preserve"> cable</w:t>
      </w:r>
      <w:r w:rsidRPr="00333840">
        <w:t xml:space="preserve"> NorDig IRD </w:t>
      </w:r>
      <w:r w:rsidR="00186033" w:rsidRPr="00186033">
        <w:rPr>
          <w:b/>
          <w:color w:val="FF0000"/>
        </w:rPr>
        <w:t>shall</w:t>
      </w:r>
      <w:r w:rsidRPr="00333840">
        <w:t xml:space="preserve"> have at least one input connector, type: </w:t>
      </w:r>
    </w:p>
    <w:p w14:paraId="0EDF758E" w14:textId="157434F5" w:rsidR="00782310" w:rsidRPr="00333840" w:rsidRDefault="00782310" w:rsidP="00C469D8">
      <w:pPr>
        <w:numPr>
          <w:ilvl w:val="0"/>
          <w:numId w:val="100"/>
        </w:numPr>
      </w:pPr>
      <w:r w:rsidRPr="00333840">
        <w:t>IEC female in accordance with IEC 6</w:t>
      </w:r>
      <w:r w:rsidR="00496965" w:rsidRPr="00333840">
        <w:t>1</w:t>
      </w:r>
      <w:r w:rsidRPr="00333840">
        <w:t>169-2</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Pr="00333840">
        <w:t xml:space="preserve">, alternatively </w:t>
      </w:r>
    </w:p>
    <w:p w14:paraId="2DAD7279" w14:textId="31F2266D" w:rsidR="00782310" w:rsidRPr="00333840" w:rsidRDefault="00782310" w:rsidP="00C469D8">
      <w:pPr>
        <w:numPr>
          <w:ilvl w:val="0"/>
          <w:numId w:val="100"/>
        </w:numPr>
      </w:pPr>
      <w:r w:rsidRPr="00333840">
        <w:t>F female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720D5409" w14:textId="49627F4E" w:rsidR="00782310" w:rsidRPr="00333840" w:rsidRDefault="00782310" w:rsidP="00782310">
      <w:r w:rsidRPr="00333840">
        <w:t xml:space="preserve">The input impedance </w:t>
      </w:r>
      <w:r w:rsidR="00186033" w:rsidRPr="00186033">
        <w:rPr>
          <w:b/>
          <w:color w:val="FF0000"/>
        </w:rPr>
        <w:t>shall</w:t>
      </w:r>
      <w:r w:rsidRPr="00333840">
        <w:t xml:space="preserve"> be 75 Ω.</w:t>
      </w:r>
    </w:p>
    <w:p w14:paraId="045DD36F" w14:textId="18E8B2C9" w:rsidR="00782310" w:rsidRPr="00333840" w:rsidRDefault="00782310" w:rsidP="00782310">
      <w:r w:rsidRPr="00333840">
        <w:t xml:space="preserve">In the case that a bypass connection is provided, see </w:t>
      </w:r>
      <w:r w:rsidRPr="00AE2607">
        <w:t xml:space="preserve">section </w:t>
      </w:r>
      <w:r w:rsidR="00876FEA" w:rsidRPr="00AE2607">
        <w:fldChar w:fldCharType="begin"/>
      </w:r>
      <w:r w:rsidR="00876FEA" w:rsidRPr="00AE2607">
        <w:instrText xml:space="preserve"> REF _Ref265192067 \r \h  \* MERGEFORMAT </w:instrText>
      </w:r>
      <w:r w:rsidR="00876FEA" w:rsidRPr="00AE2607">
        <w:fldChar w:fldCharType="separate"/>
      </w:r>
      <w:r w:rsidR="00290B98">
        <w:t>3.3.3</w:t>
      </w:r>
      <w:r w:rsidR="00876FEA" w:rsidRPr="00AE2607">
        <w:fldChar w:fldCharType="end"/>
      </w:r>
      <w:r w:rsidRPr="00AE2607">
        <w:t>,</w:t>
      </w:r>
      <w:r w:rsidRPr="00333840">
        <w:t xml:space="preserve"> the output connector </w:t>
      </w:r>
      <w:r w:rsidR="00186033" w:rsidRPr="00186033">
        <w:rPr>
          <w:b/>
          <w:color w:val="FF0000"/>
        </w:rPr>
        <w:t>shall</w:t>
      </w:r>
      <w:r w:rsidRPr="00333840">
        <w:t xml:space="preserve"> be:</w:t>
      </w:r>
    </w:p>
    <w:p w14:paraId="1E850E09" w14:textId="63C08479" w:rsidR="00782310" w:rsidRPr="00333840" w:rsidRDefault="00782310" w:rsidP="00C469D8">
      <w:pPr>
        <w:numPr>
          <w:ilvl w:val="0"/>
          <w:numId w:val="99"/>
        </w:numPr>
      </w:pPr>
      <w:r w:rsidRPr="00333840">
        <w:t>IEC male in accordance with IEC 6</w:t>
      </w:r>
      <w:r w:rsidR="00496965" w:rsidRPr="00333840">
        <w:t>1</w:t>
      </w:r>
      <w:r w:rsidRPr="00333840">
        <w:t>169-2, part 2, alternatively</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00B042F0" w:rsidRPr="00333840">
        <w:t xml:space="preserve"> </w:t>
      </w:r>
    </w:p>
    <w:p w14:paraId="71783866" w14:textId="5C5BB01C" w:rsidR="00782310" w:rsidRPr="00333840" w:rsidRDefault="00782310" w:rsidP="00C469D8">
      <w:pPr>
        <w:numPr>
          <w:ilvl w:val="0"/>
          <w:numId w:val="99"/>
        </w:numPr>
      </w:pPr>
      <w:r w:rsidRPr="00333840">
        <w:t>F female connector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2C1885AF" w14:textId="2D6A5657" w:rsidR="00806A00" w:rsidRPr="00333840" w:rsidRDefault="00782310" w:rsidP="00782310">
      <w:pPr>
        <w:ind w:left="60"/>
      </w:pPr>
      <w:r w:rsidRPr="00333840">
        <w:t xml:space="preserve">The output impedance </w:t>
      </w:r>
      <w:r w:rsidR="00186033" w:rsidRPr="00186033">
        <w:rPr>
          <w:b/>
          <w:color w:val="FF0000"/>
        </w:rPr>
        <w:t>shall</w:t>
      </w:r>
      <w:r w:rsidRPr="00333840">
        <w:t xml:space="preserve"> be 75 Ω.</w:t>
      </w:r>
    </w:p>
    <w:p w14:paraId="43CD6251" w14:textId="77777777" w:rsidR="00782310" w:rsidRPr="00333840" w:rsidRDefault="00782310" w:rsidP="00F81381">
      <w:pPr>
        <w:pStyle w:val="Overskrift3"/>
      </w:pPr>
      <w:r w:rsidRPr="00333840">
        <w:t xml:space="preserve"> </w:t>
      </w:r>
      <w:bookmarkStart w:id="1172" w:name="_Toc232171749"/>
      <w:bookmarkStart w:id="1173" w:name="_Toc232172905"/>
      <w:bookmarkStart w:id="1174" w:name="_Toc232177356"/>
      <w:bookmarkStart w:id="1175" w:name="_Toc256419936"/>
      <w:bookmarkStart w:id="1176" w:name="_Ref264353901"/>
      <w:bookmarkStart w:id="1177" w:name="_Ref265192067"/>
      <w:bookmarkStart w:id="1178" w:name="_Toc265440788"/>
      <w:bookmarkStart w:id="1179" w:name="_Toc338613794"/>
      <w:bookmarkStart w:id="1180" w:name="_Toc342657886"/>
      <w:bookmarkStart w:id="1181" w:name="_Toc342659464"/>
      <w:bookmarkStart w:id="1182" w:name="_Toc392073698"/>
      <w:bookmarkStart w:id="1183" w:name="_Toc392075426"/>
      <w:r w:rsidRPr="00333840">
        <w:t xml:space="preserve">Bypass </w:t>
      </w:r>
      <w:proofErr w:type="spellStart"/>
      <w:r w:rsidRPr="00333840">
        <w:t>RF</w:t>
      </w:r>
      <w:r w:rsidRPr="00333840">
        <w:rPr>
          <w:vertAlign w:val="subscript"/>
        </w:rPr>
        <w:t>in</w:t>
      </w:r>
      <w:proofErr w:type="spellEnd"/>
      <w:r w:rsidRPr="00333840">
        <w:t xml:space="preserve"> to RF </w:t>
      </w:r>
      <w:r w:rsidRPr="00333840">
        <w:rPr>
          <w:vertAlign w:val="subscript"/>
        </w:rPr>
        <w:t>out</w:t>
      </w:r>
      <w:bookmarkEnd w:id="1172"/>
      <w:bookmarkEnd w:id="1173"/>
      <w:bookmarkEnd w:id="1174"/>
      <w:bookmarkEnd w:id="1175"/>
      <w:bookmarkEnd w:id="1176"/>
      <w:bookmarkEnd w:id="1177"/>
      <w:bookmarkEnd w:id="1178"/>
      <w:bookmarkEnd w:id="1179"/>
      <w:bookmarkEnd w:id="1180"/>
      <w:bookmarkEnd w:id="1181"/>
      <w:bookmarkEnd w:id="1182"/>
      <w:bookmarkEnd w:id="1183"/>
    </w:p>
    <w:p w14:paraId="39418BCD" w14:textId="0B8335FC" w:rsidR="00EE4258" w:rsidRPr="00333840" w:rsidRDefault="00782310" w:rsidP="00EE4258">
      <w:r w:rsidRPr="00333840">
        <w:t>The RF signals should</w:t>
      </w:r>
      <w:r w:rsidR="000455AF" w:rsidRPr="00333840">
        <w:t xml:space="preserve"> </w:t>
      </w:r>
      <w:r w:rsidR="00135BD0" w:rsidRPr="00333840">
        <w:t xml:space="preserve">(1) </w:t>
      </w:r>
      <w:r w:rsidRPr="00333840">
        <w:t xml:space="preserve">be bypassed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00737436">
        <w:rPr>
          <w:vertAlign w:val="subscript"/>
        </w:rPr>
        <w:t xml:space="preserve"> </w:t>
      </w:r>
      <w:r w:rsidRPr="00333840">
        <w:t>independently from the status of the</w:t>
      </w:r>
      <w:r w:rsidR="00572478" w:rsidRPr="00333840">
        <w:t xml:space="preserve"> cable</w:t>
      </w:r>
      <w:r w:rsidRPr="00333840">
        <w:t xml:space="preserve"> NorDig IRD (operational or stand by), so that connected equipment can operate eve</w:t>
      </w:r>
      <w:r w:rsidR="008E110F">
        <w:t>n if the NorDig IRD is in stand</w:t>
      </w:r>
      <w:r w:rsidRPr="00333840">
        <w:t>by.</w:t>
      </w:r>
    </w:p>
    <w:p w14:paraId="229D112A" w14:textId="5D62FE48" w:rsidR="00797C51" w:rsidRPr="00333840" w:rsidRDefault="00797C51" w:rsidP="00135BD0">
      <w:pPr>
        <w:pBdr>
          <w:top w:val="single" w:sz="4" w:space="1" w:color="auto"/>
          <w:left w:val="single" w:sz="4" w:space="4" w:color="auto"/>
          <w:bottom w:val="single" w:sz="4" w:space="1" w:color="auto"/>
          <w:right w:val="single" w:sz="4" w:space="4" w:color="auto"/>
        </w:pBdr>
      </w:pPr>
      <w:r w:rsidRPr="00333840">
        <w:t>Note 1: RF By-pass may be mandatory in some cable networks</w:t>
      </w:r>
      <w:r w:rsidR="00C051E5">
        <w:t>.</w:t>
      </w:r>
    </w:p>
    <w:p w14:paraId="7EA83BFD" w14:textId="637F2377" w:rsidR="00347807" w:rsidRPr="00333840" w:rsidRDefault="009A2865" w:rsidP="00347807">
      <w:r w:rsidRPr="00333840">
        <w:t xml:space="preserve">The frequency range for the RF bypass </w:t>
      </w:r>
      <w:r w:rsidR="00186033" w:rsidRPr="00186033">
        <w:rPr>
          <w:b/>
          <w:color w:val="FF0000"/>
        </w:rPr>
        <w:t>shall</w:t>
      </w:r>
      <w:r w:rsidRPr="00333840">
        <w:t xml:space="preserve"> be from 47 MHz to 862 </w:t>
      </w:r>
      <w:proofErr w:type="spellStart"/>
      <w:r w:rsidRPr="00333840">
        <w:t>MHz.</w:t>
      </w:r>
      <w:proofErr w:type="spellEnd"/>
      <w:r w:rsidRPr="00333840">
        <w:t xml:space="preserve"> </w:t>
      </w:r>
    </w:p>
    <w:p w14:paraId="171260E8" w14:textId="1F808099" w:rsidR="00347807" w:rsidRPr="00333840" w:rsidRDefault="009A2865" w:rsidP="00135BD0">
      <w:r w:rsidRPr="00333840">
        <w:t>The</w:t>
      </w:r>
      <w:r w:rsidR="00572478" w:rsidRPr="00333840">
        <w:t xml:space="preserve"> cable</w:t>
      </w:r>
      <w:r w:rsidRPr="00333840">
        <w:t xml:space="preserve"> NorDig IRD, when equipped with RF bypass, should include user setting to disable or enable the RF bypass gain in </w:t>
      </w:r>
      <w:r w:rsidR="00290940">
        <w:t>standby</w:t>
      </w:r>
      <w:r w:rsidRPr="00333840">
        <w:t xml:space="preserve"> mode. When the RF bypass gain is disabled, the maximum RF bypass gain should -</w:t>
      </w:r>
      <w:proofErr w:type="spellStart"/>
      <w:r w:rsidRPr="00333840">
        <w:t>4dB</w:t>
      </w:r>
      <w:proofErr w:type="spellEnd"/>
      <w:r w:rsidRPr="00333840">
        <w:t xml:space="preserve"> and when the RF bypass gain is enabled, the RF bypass gain should be from –1 dB to +3 </w:t>
      </w:r>
      <w:proofErr w:type="spellStart"/>
      <w:r w:rsidRPr="00333840">
        <w:t>dB.</w:t>
      </w:r>
      <w:proofErr w:type="spellEnd"/>
    </w:p>
    <w:p w14:paraId="371C71D5" w14:textId="1FD2246F" w:rsidR="00782310" w:rsidRPr="00333840" w:rsidRDefault="00782310" w:rsidP="00782310">
      <w:r w:rsidRPr="00333840">
        <w:t xml:space="preserve">The degradation of the signals caused by the RF bypass compared to the input signal </w:t>
      </w:r>
      <w:r w:rsidR="00186033" w:rsidRPr="00186033">
        <w:rPr>
          <w:b/>
          <w:color w:val="FF0000"/>
        </w:rPr>
        <w:t>shall</w:t>
      </w:r>
      <w:r w:rsidRPr="00333840">
        <w:t xml:space="preserve"> be less than:</w:t>
      </w:r>
    </w:p>
    <w:p w14:paraId="5947D224" w14:textId="77777777" w:rsidR="00782310" w:rsidRPr="00333840" w:rsidRDefault="00782310" w:rsidP="00C469D8">
      <w:pPr>
        <w:numPr>
          <w:ilvl w:val="0"/>
          <w:numId w:val="98"/>
        </w:numPr>
      </w:pPr>
      <w:r w:rsidRPr="00333840">
        <w:t>1 dB in case of signal-to-noise ratio</w:t>
      </w:r>
    </w:p>
    <w:p w14:paraId="3355A025" w14:textId="77777777" w:rsidR="00782310" w:rsidRPr="00333840" w:rsidRDefault="00782310" w:rsidP="00C469D8">
      <w:pPr>
        <w:numPr>
          <w:ilvl w:val="0"/>
          <w:numId w:val="98"/>
        </w:numPr>
      </w:pPr>
      <w:r w:rsidRPr="00333840">
        <w:t>2 dB in case of composite triple beat ratio (</w:t>
      </w:r>
      <w:proofErr w:type="spellStart"/>
      <w:r w:rsidRPr="00333840">
        <w:t>CTB</w:t>
      </w:r>
      <w:proofErr w:type="spellEnd"/>
      <w:r w:rsidRPr="00333840">
        <w:t>)</w:t>
      </w:r>
    </w:p>
    <w:p w14:paraId="76ED88F3" w14:textId="77777777" w:rsidR="00782310" w:rsidRPr="00333840" w:rsidRDefault="00782310" w:rsidP="00C469D8">
      <w:pPr>
        <w:numPr>
          <w:ilvl w:val="0"/>
          <w:numId w:val="98"/>
        </w:numPr>
      </w:pPr>
      <w:r w:rsidRPr="00333840">
        <w:t>2 dB in case of composite second order ratio (</w:t>
      </w:r>
      <w:proofErr w:type="spellStart"/>
      <w:r w:rsidRPr="00333840">
        <w:t>CSO</w:t>
      </w:r>
      <w:proofErr w:type="spellEnd"/>
      <w:r w:rsidRPr="00333840">
        <w:t>)</w:t>
      </w:r>
    </w:p>
    <w:p w14:paraId="11ABC67F" w14:textId="14B80DB4" w:rsidR="00782310" w:rsidRPr="00333840" w:rsidRDefault="00782310" w:rsidP="00782310">
      <w:r w:rsidRPr="00333840">
        <w:t xml:space="preserve">The figures relate to the composite intermodulation ratios for </w:t>
      </w:r>
      <w:proofErr w:type="spellStart"/>
      <w:r w:rsidRPr="00333840">
        <w:t>CSO</w:t>
      </w:r>
      <w:proofErr w:type="spellEnd"/>
      <w:r w:rsidRPr="00333840">
        <w:t xml:space="preserve"> and </w:t>
      </w:r>
      <w:proofErr w:type="spellStart"/>
      <w:r w:rsidRPr="00333840">
        <w:t>CTB</w:t>
      </w:r>
      <w:proofErr w:type="spellEnd"/>
      <w:r w:rsidRPr="00333840">
        <w:t xml:space="preserve">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t>
      </w:r>
      <w:r w:rsidR="002A7DB0" w:rsidRPr="00333840">
        <w:t xml:space="preserve">as </w:t>
      </w:r>
      <w:r w:rsidRPr="00333840">
        <w:t xml:space="preserve">well as the signal-to-noise ratio defined in EN </w:t>
      </w:r>
      <w:r w:rsidR="00572478" w:rsidRPr="00333840">
        <w:t>60728</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xml:space="preserve">. The maximum degradation factor </w:t>
      </w:r>
      <w:r w:rsidR="00186033" w:rsidRPr="00186033">
        <w:rPr>
          <w:b/>
          <w:color w:val="FF0000"/>
        </w:rPr>
        <w:t>shall</w:t>
      </w:r>
      <w:r w:rsidRPr="00333840">
        <w:t xml:space="preserve"> not be exceeded under the </w:t>
      </w:r>
      <w:r w:rsidR="002662FB" w:rsidRPr="00333840">
        <w:t>worst-case</w:t>
      </w:r>
      <w:r w:rsidRPr="00333840">
        <w:t xml:space="preserve"> conditions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F01BE1" w:rsidRPr="00333840">
        <w:t xml:space="preserve"> </w:t>
      </w:r>
      <w:r w:rsidRPr="00333840">
        <w:t xml:space="preserve">and in section </w:t>
      </w:r>
      <w:r w:rsidR="00876FEA" w:rsidRPr="00333840">
        <w:fldChar w:fldCharType="begin"/>
      </w:r>
      <w:r w:rsidR="00876FEA" w:rsidRPr="00333840">
        <w:instrText xml:space="preserve"> REF _Ref232161933 \n \h  \* MERGEFORMAT </w:instrText>
      </w:r>
      <w:r w:rsidR="00876FEA" w:rsidRPr="00333840">
        <w:fldChar w:fldCharType="separate"/>
      </w:r>
      <w:r w:rsidR="00290B98">
        <w:t>3.3.5.2</w:t>
      </w:r>
      <w:r w:rsidR="00876FEA" w:rsidRPr="00333840">
        <w:fldChar w:fldCharType="end"/>
      </w:r>
      <w:r w:rsidRPr="00333840">
        <w:t>.</w:t>
      </w:r>
    </w:p>
    <w:p w14:paraId="05EA9F20" w14:textId="77777777" w:rsidR="00EB4575" w:rsidRPr="00333840" w:rsidRDefault="00EB4575" w:rsidP="00F81381">
      <w:pPr>
        <w:pStyle w:val="Overskrift3"/>
      </w:pPr>
      <w:bookmarkStart w:id="1184" w:name="_Toc130051341"/>
      <w:bookmarkStart w:id="1185" w:name="_Toc200726973"/>
      <w:bookmarkStart w:id="1186" w:name="_Toc200727764"/>
      <w:bookmarkStart w:id="1187" w:name="_Toc200728556"/>
      <w:bookmarkStart w:id="1188" w:name="_Toc201422784"/>
      <w:bookmarkStart w:id="1189" w:name="_Toc232171750"/>
      <w:bookmarkStart w:id="1190" w:name="_Toc232172906"/>
      <w:bookmarkStart w:id="1191" w:name="_Toc232177357"/>
      <w:bookmarkStart w:id="1192" w:name="_Toc256419937"/>
      <w:bookmarkStart w:id="1193" w:name="_Toc265440789"/>
      <w:bookmarkStart w:id="1194" w:name="_Toc338613795"/>
      <w:bookmarkStart w:id="1195" w:name="_Toc342657887"/>
      <w:bookmarkStart w:id="1196" w:name="_Toc342659465"/>
      <w:bookmarkStart w:id="1197" w:name="_Toc392073699"/>
      <w:bookmarkStart w:id="1198" w:name="_Toc392075427"/>
      <w:r w:rsidRPr="00333840">
        <w:t>Tuning/Scanning Procedure</w:t>
      </w:r>
      <w:bookmarkStart w:id="1199" w:name="_Toc185269542"/>
      <w:bookmarkStart w:id="1200" w:name="_Toc187740928"/>
      <w:bookmarkStart w:id="1201" w:name="_Toc187757416"/>
      <w:bookmarkStart w:id="1202" w:name="_Toc188295464"/>
      <w:bookmarkStart w:id="1203" w:name="_Toc190251627"/>
      <w:bookmarkStart w:id="1204" w:name="_Toc190708009"/>
      <w:bookmarkStart w:id="1205" w:name="_Toc191193419"/>
      <w:bookmarkStart w:id="1206" w:name="_Toc191318108"/>
      <w:bookmarkEnd w:id="1163"/>
      <w:bookmarkEnd w:id="1164"/>
      <w:bookmarkEnd w:id="1165"/>
      <w:bookmarkEnd w:id="1166"/>
      <w:bookmarkEnd w:id="1167"/>
      <w:bookmarkEnd w:id="1168"/>
      <w:bookmarkEnd w:id="1169"/>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14:paraId="14E74FD1" w14:textId="1D22BC45" w:rsidR="00EB4575" w:rsidRPr="00333840" w:rsidRDefault="00EB4575">
      <w:r w:rsidRPr="00333840">
        <w:t>The</w:t>
      </w:r>
      <w:r w:rsidR="00572478" w:rsidRPr="00333840">
        <w:t xml:space="preserve"> cable</w:t>
      </w:r>
      <w:r w:rsidRPr="00333840">
        <w:t xml:space="preserve"> NorDig IRD </w:t>
      </w:r>
      <w:r w:rsidR="00186033" w:rsidRPr="00186033">
        <w:rPr>
          <w:b/>
          <w:color w:val="FF0000"/>
        </w:rPr>
        <w:t>shall</w:t>
      </w:r>
      <w:r w:rsidRPr="00333840">
        <w:t xml:space="preserve"> either use the NIT information or the scanning procedure for retrieving the services available on the cable network.</w:t>
      </w:r>
    </w:p>
    <w:p w14:paraId="08EDB974" w14:textId="0E3246AB"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receive digital signals in the full frequency band, 114-858 MHz and be able to decode all digital carriers in this range, in all modes specified for modulation and in any symbol rate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22F05748" w14:textId="2666324C"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\n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79512B36" w14:textId="59AAE418" w:rsidR="00E24A2B" w:rsidRPr="00333840" w:rsidRDefault="00E24A2B" w:rsidP="00E24A2B">
      <w:pPr>
        <w:ind w:left="60"/>
      </w:pPr>
      <w:r w:rsidRPr="00333840">
        <w:lastRenderedPageBreak/>
        <w:t>The</w:t>
      </w:r>
      <w:r w:rsidR="00572478" w:rsidRPr="00333840">
        <w:t xml:space="preserve"> cable</w:t>
      </w:r>
      <w:r w:rsidRPr="00333840">
        <w:t xml:space="preserve"> NorDig IRD </w:t>
      </w:r>
      <w:r w:rsidR="00186033" w:rsidRPr="00186033">
        <w:rPr>
          <w:b/>
          <w:color w:val="FF0000"/>
        </w:rPr>
        <w:t>shall</w:t>
      </w:r>
      <w:r w:rsidRPr="00333840">
        <w:t xml:space="preserve"> perform a tuning procedure as specified below when it is connected to a new network, or when the stored service list is no longer available, or when manually initiated via the user interface.</w:t>
      </w:r>
    </w:p>
    <w:p w14:paraId="39F3B074" w14:textId="7180AB33" w:rsidR="00E24A2B" w:rsidRPr="00333840" w:rsidRDefault="00E24A2B" w:rsidP="00C469D8">
      <w:pPr>
        <w:numPr>
          <w:ilvl w:val="0"/>
          <w:numId w:val="41"/>
        </w:numPr>
      </w:pPr>
      <w:r w:rsidRPr="00333840">
        <w:t>Step 1 (use of NIT):</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search for and tune to a digital DVB carrier. The received </w:t>
      </w:r>
      <w:r w:rsidR="00B67BA8" w:rsidRPr="00333840">
        <w:t xml:space="preserve">Service </w:t>
      </w:r>
      <w:r w:rsidRPr="00333840">
        <w:t xml:space="preserve">Information, as found valid (see notes 1 and 2) </w:t>
      </w:r>
      <w:r w:rsidR="00186033" w:rsidRPr="00186033">
        <w:rPr>
          <w:b/>
          <w:color w:val="FF0000"/>
        </w:rPr>
        <w:t>shall</w:t>
      </w:r>
      <w:r w:rsidRPr="00333840">
        <w:t xml:space="preserve"> be used to establish the service list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The search </w:t>
      </w:r>
      <w:r w:rsidR="00186033" w:rsidRPr="00186033">
        <w:rPr>
          <w:b/>
          <w:color w:val="FF0000"/>
        </w:rPr>
        <w:t>shall</w:t>
      </w:r>
      <w:r w:rsidRPr="00333840">
        <w:t xml:space="preserve"> be based on the default values specified below. In case no valid NIT is detected, go to </w:t>
      </w:r>
    </w:p>
    <w:p w14:paraId="54C5131A" w14:textId="291EA8BF" w:rsidR="00E24A2B" w:rsidRPr="00333840" w:rsidRDefault="00E24A2B" w:rsidP="00C469D8">
      <w:pPr>
        <w:numPr>
          <w:ilvl w:val="0"/>
          <w:numId w:val="41"/>
        </w:numPr>
      </w:pPr>
      <w:r w:rsidRPr="00333840">
        <w:t xml:space="preserve">Step </w:t>
      </w:r>
      <w:r w:rsidR="00A42B00" w:rsidRPr="00333840">
        <w:t>2</w:t>
      </w:r>
      <w:r w:rsidRPr="00333840">
        <w:t xml:space="preserve"> (false NIT (2)): </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w:t>
      </w:r>
      <w:r w:rsidR="009A2865" w:rsidRPr="00333840">
        <w:t>indicate that no carrier is detected and that a manual setting of input parameters is required; see below</w:t>
      </w:r>
      <w:r w:rsidR="00192B82" w:rsidRPr="00333840">
        <w:t xml:space="preserve">. </w:t>
      </w:r>
    </w:p>
    <w:p w14:paraId="277AB8CB" w14:textId="39C1EAAC"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1: </w:t>
      </w:r>
      <w:r w:rsidR="00C64C9A" w:rsidRPr="00333840">
        <w:tab/>
      </w:r>
      <w:r w:rsidRPr="00333840">
        <w:t xml:space="preserve">The received data include descriptors for the actual transport stream and may include data for other transport streams; in order to update the service list, see section </w:t>
      </w:r>
      <w:r w:rsidR="00876FEA" w:rsidRPr="00333840">
        <w:fldChar w:fldCharType="begin"/>
      </w:r>
      <w:r w:rsidR="00876FEA" w:rsidRPr="00333840">
        <w:instrText xml:space="preserve"> REF _Ref232162050 \n \h  \* MERGEFORMAT </w:instrText>
      </w:r>
      <w:r w:rsidR="00876FEA" w:rsidRPr="00333840">
        <w:fldChar w:fldCharType="separate"/>
      </w:r>
      <w:r w:rsidR="00290B98">
        <w:t>13.2.2</w:t>
      </w:r>
      <w:r w:rsidR="00876FEA" w:rsidRPr="00333840">
        <w:fldChar w:fldCharType="end"/>
      </w:r>
      <w:r w:rsidRPr="00333840">
        <w:t>.</w:t>
      </w:r>
    </w:p>
    <w:p w14:paraId="2A101040" w14:textId="4991421B"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2: </w:t>
      </w:r>
      <w:r w:rsidR="00C64C9A" w:rsidRPr="00333840">
        <w:tab/>
      </w:r>
      <w:r w:rsidRPr="00333840">
        <w:t xml:space="preserve">In smaller cable networks with a simple </w:t>
      </w:r>
      <w:proofErr w:type="spellStart"/>
      <w:r w:rsidRPr="00333840">
        <w:t>QPSK-QAM</w:t>
      </w:r>
      <w:proofErr w:type="spellEnd"/>
      <w:r w:rsidRPr="00333840">
        <w:t xml:space="preserve"> converter without the possibility for SI information correction (e.g. the NIT of the satellite distribution system has not been replaced by the correct CATV-NIT).</w:t>
      </w:r>
    </w:p>
    <w:p w14:paraId="454C2C2F" w14:textId="183C6BF3" w:rsidR="00E24A2B" w:rsidRPr="00333840" w:rsidRDefault="00E24A2B" w:rsidP="00E24A2B">
      <w:pPr>
        <w:ind w:left="360"/>
      </w:pPr>
      <w:r w:rsidRPr="00333840">
        <w:t xml:space="preserve">It </w:t>
      </w:r>
      <w:r w:rsidR="00186033" w:rsidRPr="00186033">
        <w:rPr>
          <w:b/>
          <w:color w:val="FF0000"/>
        </w:rPr>
        <w:t>shall</w:t>
      </w:r>
      <w:r w:rsidRPr="00333840">
        <w:t xml:space="preserve"> be possible, via the</w:t>
      </w:r>
      <w:r w:rsidR="00572478" w:rsidRPr="00333840">
        <w:t xml:space="preserve"> cable</w:t>
      </w:r>
      <w:r w:rsidRPr="00333840">
        <w:t xml:space="preserve"> NorDig IRD’s user interface, to manually set and store the network</w:t>
      </w:r>
      <w:r w:rsidR="00EB47C0" w:rsidRPr="00333840">
        <w:t>_</w:t>
      </w:r>
      <w:r w:rsidRPr="00333840">
        <w:t>id</w:t>
      </w:r>
      <w:r w:rsidR="00EB47C0" w:rsidRPr="00333840">
        <w:t xml:space="preserve"> (NID)</w:t>
      </w:r>
      <w:r w:rsidRPr="00333840">
        <w:t xml:space="preserve">, as relevant for the network that the IRD is connected to. </w:t>
      </w:r>
    </w:p>
    <w:p w14:paraId="1647E51D" w14:textId="1F2362EF" w:rsidR="00E24A2B" w:rsidRPr="00333840" w:rsidRDefault="00E24A2B" w:rsidP="00E24A2B">
      <w:pPr>
        <w:ind w:left="360"/>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cable </w:t>
      </w:r>
      <w:r w:rsidRPr="00F42561">
        <w:t>NorDig</w:t>
      </w:r>
      <w:r w:rsidRPr="00333840">
        <w:t xml:space="preserve"> IRD.</w:t>
      </w:r>
    </w:p>
    <w:p w14:paraId="5F2D3B70" w14:textId="26761826" w:rsidR="00E24A2B" w:rsidRPr="00333840" w:rsidRDefault="00E24A2B" w:rsidP="00E24A2B">
      <w:pPr>
        <w:ind w:left="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w:t>
      </w:r>
    </w:p>
    <w:p w14:paraId="654E107A" w14:textId="77777777" w:rsidR="00E24A2B" w:rsidRPr="00333840" w:rsidRDefault="00E24A2B" w:rsidP="00072A48">
      <w:pPr>
        <w:numPr>
          <w:ilvl w:val="0"/>
          <w:numId w:val="28"/>
        </w:numPr>
      </w:pPr>
      <w:r w:rsidRPr="00333840">
        <w:t>Network id</w:t>
      </w:r>
    </w:p>
    <w:p w14:paraId="7EDAFB86" w14:textId="77C928E7" w:rsidR="00E24A2B" w:rsidRPr="00333840" w:rsidRDefault="00E24A2B" w:rsidP="00072A48">
      <w:pPr>
        <w:numPr>
          <w:ilvl w:val="0"/>
          <w:numId w:val="28"/>
        </w:numPr>
      </w:pPr>
      <w:r w:rsidRPr="00333840">
        <w:t>Frequency (</w:t>
      </w:r>
      <w:proofErr w:type="spellStart"/>
      <w:r w:rsidRPr="00333840">
        <w:t>ies</w:t>
      </w:r>
      <w:proofErr w:type="spellEnd"/>
      <w:r w:rsidRPr="00333840">
        <w:t xml:space="preserve">) and modulation mode(s) for carriers that carry service information about actual and other transport streams, see section </w:t>
      </w:r>
      <w:r w:rsidR="00876FEA" w:rsidRPr="00333840">
        <w:fldChar w:fldCharType="begin"/>
      </w:r>
      <w:r w:rsidR="00876FEA" w:rsidRPr="00333840">
        <w:instrText xml:space="preserve"> REF _Ref235249894 \r \h  \* MERGEFORMAT </w:instrText>
      </w:r>
      <w:r w:rsidR="00876FEA" w:rsidRPr="00333840">
        <w:fldChar w:fldCharType="separate"/>
      </w:r>
      <w:r w:rsidR="00290B98">
        <w:t>13.2.2</w:t>
      </w:r>
      <w:r w:rsidR="00876FEA" w:rsidRPr="00333840">
        <w:fldChar w:fldCharType="end"/>
      </w:r>
    </w:p>
    <w:p w14:paraId="31F03067" w14:textId="77777777" w:rsidR="00E24A2B" w:rsidRPr="00333840" w:rsidRDefault="00E24A2B" w:rsidP="00072A48">
      <w:pPr>
        <w:numPr>
          <w:ilvl w:val="0"/>
          <w:numId w:val="28"/>
        </w:numPr>
      </w:pPr>
      <w:r w:rsidRPr="00333840">
        <w:t>Symbol rate(s) for the specified carrier(s).</w:t>
      </w:r>
    </w:p>
    <w:p w14:paraId="667DA879" w14:textId="7A3FF644" w:rsidR="00E24A2B" w:rsidRPr="00333840" w:rsidRDefault="00E24A2B" w:rsidP="00E24A2B">
      <w:pPr>
        <w:ind w:left="360"/>
      </w:pPr>
      <w:r w:rsidRPr="00333840">
        <w:t xml:space="preserve">In case there are no stored data for the selected network, the stored </w:t>
      </w:r>
      <w:r w:rsidRPr="00333840">
        <w:rPr>
          <w:b/>
          <w:i/>
        </w:rPr>
        <w:t xml:space="preserve">factory default </w:t>
      </w:r>
      <w:r w:rsidRPr="00333840">
        <w:t xml:space="preserve">values </w:t>
      </w:r>
      <w:r w:rsidR="00186033" w:rsidRPr="00186033">
        <w:rPr>
          <w:b/>
          <w:color w:val="FF0000"/>
        </w:rPr>
        <w:t>shall</w:t>
      </w:r>
      <w:r w:rsidRPr="00333840">
        <w:t xml:space="preserve"> be used for the initial search (Step 1 above). In case these default values do not result in reception of a carrier, a full search, covering all frequencies, modulation modes and symbol rates </w:t>
      </w:r>
      <w:r w:rsidR="00186033" w:rsidRPr="00186033">
        <w:rPr>
          <w:b/>
          <w:color w:val="FF0000"/>
        </w:rPr>
        <w:t>shall</w:t>
      </w:r>
      <w:r w:rsidRPr="00333840">
        <w:t xml:space="preserve"> be performed (Step 2).</w:t>
      </w:r>
    </w:p>
    <w:p w14:paraId="7DB5079D" w14:textId="02D79B0C" w:rsidR="00E75BB3" w:rsidRPr="00333840" w:rsidRDefault="00E75BB3" w:rsidP="00E75BB3">
      <w:pPr>
        <w:ind w:left="36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as a minimum store a </w:t>
      </w:r>
      <w:r w:rsidRPr="00333840">
        <w:rPr>
          <w:b/>
          <w:i/>
        </w:rPr>
        <w:t>factory default</w:t>
      </w:r>
      <w:r w:rsidRPr="00333840">
        <w:t xml:space="preserve"> value set, with the following data:</w:t>
      </w:r>
    </w:p>
    <w:p w14:paraId="24F21430" w14:textId="78625F88" w:rsidR="00E75BB3" w:rsidRPr="00333840" w:rsidRDefault="00E75BB3" w:rsidP="00072A48">
      <w:pPr>
        <w:numPr>
          <w:ilvl w:val="0"/>
          <w:numId w:val="28"/>
        </w:numPr>
      </w:pPr>
      <w:r w:rsidRPr="00333840">
        <w:t xml:space="preserve">Carrier frequencies: </w:t>
      </w:r>
      <w:proofErr w:type="spellStart"/>
      <w:r w:rsidRPr="00333840">
        <w:t>114MHz</w:t>
      </w:r>
      <w:proofErr w:type="spellEnd"/>
      <w:r w:rsidRPr="00333840">
        <w:t xml:space="preserve"> + n x </w:t>
      </w:r>
      <w:proofErr w:type="spellStart"/>
      <w:r w:rsidRPr="00333840">
        <w:t>8MHz</w:t>
      </w:r>
      <w:proofErr w:type="spellEnd"/>
      <w:r w:rsidRPr="00333840">
        <w:t>, where n is an integer in the range 0 to 93</w:t>
      </w:r>
      <w:r w:rsidR="006A0E28" w:rsidRPr="00333840">
        <w:t>,</w:t>
      </w:r>
      <w:r w:rsidRPr="00333840">
        <w:t xml:space="preserve">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75FD3C8B" w14:textId="77777777" w:rsidR="00E75BB3" w:rsidRPr="00333840" w:rsidRDefault="00E75BB3" w:rsidP="00072A48">
      <w:pPr>
        <w:numPr>
          <w:ilvl w:val="0"/>
          <w:numId w:val="28"/>
        </w:numPr>
      </w:pPr>
      <w:r w:rsidRPr="00333840">
        <w:t xml:space="preserve">Modulation mode: </w:t>
      </w:r>
      <w:r w:rsidR="002A7DB0" w:rsidRPr="00333840">
        <w:t xml:space="preserve">16 </w:t>
      </w:r>
      <w:proofErr w:type="spellStart"/>
      <w:r w:rsidR="002A7DB0" w:rsidRPr="00333840">
        <w:t>QAM</w:t>
      </w:r>
      <w:proofErr w:type="spellEnd"/>
      <w:r w:rsidR="002A7DB0" w:rsidRPr="00333840">
        <w:t xml:space="preserve">, </w:t>
      </w:r>
      <w:proofErr w:type="spellStart"/>
      <w:r w:rsidRPr="00333840">
        <w:t>64QAM</w:t>
      </w:r>
      <w:proofErr w:type="spellEnd"/>
      <w:r w:rsidR="00E24A2B" w:rsidRPr="00333840">
        <w:t xml:space="preserve">, </w:t>
      </w:r>
      <w:proofErr w:type="spellStart"/>
      <w:r w:rsidR="00E24A2B" w:rsidRPr="00333840">
        <w:t>128QAM</w:t>
      </w:r>
      <w:proofErr w:type="spellEnd"/>
      <w:r w:rsidRPr="00333840">
        <w:t xml:space="preserve"> and </w:t>
      </w:r>
      <w:proofErr w:type="spellStart"/>
      <w:r w:rsidRPr="00333840">
        <w:t>256QAM</w:t>
      </w:r>
      <w:proofErr w:type="spellEnd"/>
      <w:r w:rsidRPr="00333840">
        <w:t xml:space="preserve">, where </w:t>
      </w:r>
      <w:proofErr w:type="spellStart"/>
      <w:r w:rsidR="00E24A2B" w:rsidRPr="00333840">
        <w:t>128</w:t>
      </w:r>
      <w:r w:rsidRPr="00333840">
        <w:t>QAM</w:t>
      </w:r>
      <w:proofErr w:type="spellEnd"/>
      <w:r w:rsidRPr="00333840">
        <w:t xml:space="preserve"> </w:t>
      </w:r>
      <w:r w:rsidR="002A7DB0" w:rsidRPr="00333840">
        <w:t xml:space="preserve">and 16 </w:t>
      </w:r>
      <w:proofErr w:type="spellStart"/>
      <w:r w:rsidR="002A7DB0" w:rsidRPr="00333840">
        <w:t>QAM</w:t>
      </w:r>
      <w:proofErr w:type="spellEnd"/>
      <w:r w:rsidR="002A7DB0" w:rsidRPr="00333840">
        <w:t xml:space="preserve"> </w:t>
      </w:r>
      <w:r w:rsidRPr="00333840">
        <w:t xml:space="preserve">should be attempted </w:t>
      </w:r>
      <w:r w:rsidR="00E24A2B" w:rsidRPr="00333840">
        <w:t>last</w:t>
      </w:r>
      <w:r w:rsidRPr="00333840">
        <w:t>.</w:t>
      </w:r>
    </w:p>
    <w:p w14:paraId="0F0888CD" w14:textId="77777777" w:rsidR="00E75BB3" w:rsidRPr="00333840" w:rsidRDefault="00E75BB3" w:rsidP="00072A48">
      <w:pPr>
        <w:numPr>
          <w:ilvl w:val="0"/>
          <w:numId w:val="28"/>
        </w:numPr>
      </w:pPr>
      <w:r w:rsidRPr="00333840">
        <w:t xml:space="preserve">Symbol rate: 6.952 </w:t>
      </w:r>
      <w:proofErr w:type="spellStart"/>
      <w:r w:rsidRPr="00333840">
        <w:t>MSymbols</w:t>
      </w:r>
      <w:proofErr w:type="spellEnd"/>
      <w:r w:rsidRPr="00333840">
        <w:t>/s</w:t>
      </w:r>
      <w:r w:rsidR="00E24A2B" w:rsidRPr="00333840">
        <w:t xml:space="preserve"> (first attempt)</w:t>
      </w:r>
      <w:r w:rsidRPr="00333840">
        <w:t>.</w:t>
      </w:r>
      <w:r w:rsidR="00E24A2B" w:rsidRPr="00333840">
        <w:t xml:space="preserve"> If this rate </w:t>
      </w:r>
      <w:r w:rsidR="00A56FC7" w:rsidRPr="00333840">
        <w:t>does not result in reception, the following rates should be attempted: 6.950</w:t>
      </w:r>
      <w:r w:rsidR="00711436" w:rsidRPr="00333840">
        <w:t>, 6.900</w:t>
      </w:r>
      <w:r w:rsidR="00A56FC7" w:rsidRPr="00333840">
        <w:t>, 6.875,</w:t>
      </w:r>
      <w:r w:rsidR="00B00EFA" w:rsidRPr="00333840">
        <w:t xml:space="preserve"> </w:t>
      </w:r>
      <w:r w:rsidR="00A56FC7" w:rsidRPr="00333840">
        <w:t>6.125</w:t>
      </w:r>
      <w:r w:rsidR="00B00EFA" w:rsidRPr="00333840">
        <w:t xml:space="preserve"> </w:t>
      </w:r>
      <w:r w:rsidR="009A2865" w:rsidRPr="00333840">
        <w:t>(1)</w:t>
      </w:r>
      <w:r w:rsidR="00A56FC7" w:rsidRPr="00333840">
        <w:t xml:space="preserve"> and 6.000</w:t>
      </w:r>
      <w:r w:rsidR="001B0C35" w:rsidRPr="00333840">
        <w:t xml:space="preserve"> </w:t>
      </w:r>
      <w:r w:rsidR="009A2865" w:rsidRPr="00333840">
        <w:t>(1)</w:t>
      </w:r>
      <w:r w:rsidR="00A56FC7" w:rsidRPr="00333840">
        <w:t xml:space="preserve"> </w:t>
      </w:r>
      <w:proofErr w:type="spellStart"/>
      <w:r w:rsidR="00A56FC7" w:rsidRPr="00333840">
        <w:t>Msymbols</w:t>
      </w:r>
      <w:proofErr w:type="spellEnd"/>
      <w:r w:rsidR="00A56FC7" w:rsidRPr="00333840">
        <w:t>/s.</w:t>
      </w:r>
    </w:p>
    <w:p w14:paraId="5574CDF4" w14:textId="77777777" w:rsidR="00EB4575" w:rsidRPr="00333840" w:rsidRDefault="00EB4575" w:rsidP="00F81381">
      <w:pPr>
        <w:pStyle w:val="Overskrift3"/>
      </w:pPr>
      <w:bookmarkStart w:id="1207" w:name="_Toc185269543"/>
      <w:bookmarkStart w:id="1208" w:name="_Toc187740929"/>
      <w:bookmarkStart w:id="1209" w:name="_Toc187757417"/>
      <w:bookmarkStart w:id="1210" w:name="_Toc188295465"/>
      <w:bookmarkStart w:id="1211" w:name="_Toc190251628"/>
      <w:bookmarkStart w:id="1212" w:name="_Toc190708010"/>
      <w:bookmarkStart w:id="1213" w:name="_Toc191193420"/>
      <w:bookmarkStart w:id="1214" w:name="_Toc191318109"/>
      <w:bookmarkStart w:id="1215" w:name="_Toc419181384"/>
      <w:bookmarkStart w:id="1216" w:name="_Toc427573450"/>
      <w:bookmarkStart w:id="1217" w:name="_Toc130051343"/>
      <w:bookmarkStart w:id="1218" w:name="_Toc200726975"/>
      <w:bookmarkStart w:id="1219" w:name="_Toc200727766"/>
      <w:bookmarkStart w:id="1220" w:name="_Toc200728558"/>
      <w:bookmarkStart w:id="1221" w:name="_Toc201422786"/>
      <w:bookmarkStart w:id="1222" w:name="_Ref232162488"/>
      <w:bookmarkStart w:id="1223" w:name="_Toc232171751"/>
      <w:bookmarkStart w:id="1224" w:name="_Toc232172907"/>
      <w:bookmarkStart w:id="1225" w:name="_Toc232177358"/>
      <w:bookmarkStart w:id="1226" w:name="_Toc256419938"/>
      <w:bookmarkStart w:id="1227" w:name="_Toc265440790"/>
      <w:bookmarkStart w:id="1228" w:name="_Toc338613796"/>
      <w:bookmarkStart w:id="1229" w:name="_Toc342657888"/>
      <w:bookmarkStart w:id="1230" w:name="_Toc342659466"/>
      <w:bookmarkStart w:id="1231" w:name="_Toc392073700"/>
      <w:bookmarkStart w:id="1232" w:name="_Toc392075428"/>
      <w:bookmarkEnd w:id="1207"/>
      <w:bookmarkEnd w:id="1208"/>
      <w:bookmarkEnd w:id="1209"/>
      <w:bookmarkEnd w:id="1210"/>
      <w:bookmarkEnd w:id="1211"/>
      <w:bookmarkEnd w:id="1212"/>
      <w:bookmarkEnd w:id="1213"/>
      <w:bookmarkEnd w:id="1214"/>
      <w:r w:rsidRPr="00333840">
        <w:t>Performance Data</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r w:rsidRPr="00333840">
        <w:tab/>
      </w:r>
      <w:bookmarkStart w:id="1233" w:name="_Toc185269544"/>
      <w:bookmarkStart w:id="1234" w:name="_Toc187740930"/>
      <w:bookmarkStart w:id="1235" w:name="_Toc187757418"/>
      <w:bookmarkStart w:id="1236" w:name="_Toc188295466"/>
      <w:bookmarkStart w:id="1237" w:name="_Toc190251629"/>
      <w:bookmarkStart w:id="1238" w:name="_Toc190708011"/>
      <w:bookmarkStart w:id="1239" w:name="_Toc191193421"/>
      <w:bookmarkStart w:id="1240" w:name="_Toc191318110"/>
      <w:bookmarkEnd w:id="1233"/>
      <w:bookmarkEnd w:id="1234"/>
      <w:bookmarkEnd w:id="1235"/>
      <w:bookmarkEnd w:id="1236"/>
      <w:bookmarkEnd w:id="1237"/>
      <w:bookmarkEnd w:id="1238"/>
      <w:bookmarkEnd w:id="1239"/>
      <w:bookmarkEnd w:id="1240"/>
    </w:p>
    <w:p w14:paraId="7D0DED4B" w14:textId="77777777" w:rsidR="00EB4575" w:rsidRPr="00333840" w:rsidRDefault="00E75BB3" w:rsidP="00F81381">
      <w:pPr>
        <w:pStyle w:val="Overskrift4"/>
      </w:pPr>
      <w:bookmarkStart w:id="1241" w:name="_Toc232171752"/>
      <w:bookmarkStart w:id="1242" w:name="_Toc392073701"/>
      <w:r w:rsidRPr="00333840">
        <w:t>Return loss and Noise figure</w:t>
      </w:r>
      <w:bookmarkEnd w:id="1241"/>
      <w:bookmarkEnd w:id="1242"/>
    </w:p>
    <w:p w14:paraId="1A55466B" w14:textId="6B55CC81" w:rsidR="00EB4575" w:rsidRPr="00333840" w:rsidRDefault="00EB4575">
      <w:r w:rsidRPr="00333840">
        <w:t xml:space="preserve">The performance data below </w:t>
      </w:r>
      <w:r w:rsidR="00186033" w:rsidRPr="00186033">
        <w:rPr>
          <w:b/>
          <w:color w:val="FF0000"/>
        </w:rPr>
        <w:t>shall</w:t>
      </w:r>
      <w:r w:rsidRPr="00333840">
        <w:t xml:space="preserve"> be satisfied:</w:t>
      </w:r>
    </w:p>
    <w:p w14:paraId="547B2733" w14:textId="77777777" w:rsidR="00B00EFA" w:rsidRPr="00333840" w:rsidRDefault="00EB4575" w:rsidP="00C469D8">
      <w:pPr>
        <w:pStyle w:val="Opstilling-talellerbogst"/>
        <w:numPr>
          <w:ilvl w:val="0"/>
          <w:numId w:val="116"/>
        </w:numPr>
        <w:spacing w:before="60"/>
      </w:pPr>
      <w:r w:rsidRPr="00333840">
        <w:lastRenderedPageBreak/>
        <w:t xml:space="preserve">Return loss: 10 dB (typically), in worst case </w:t>
      </w:r>
      <w:r w:rsidR="0014104E" w:rsidRPr="00333840">
        <w:t xml:space="preserve">8 </w:t>
      </w:r>
      <w:r w:rsidRPr="00333840">
        <w:t>dB min.</w:t>
      </w:r>
    </w:p>
    <w:p w14:paraId="139BAF70" w14:textId="77777777" w:rsidR="0060391F" w:rsidRPr="00333840" w:rsidRDefault="00EB4575" w:rsidP="00C469D8">
      <w:pPr>
        <w:pStyle w:val="Opstilling-talellerbogst"/>
        <w:numPr>
          <w:ilvl w:val="0"/>
          <w:numId w:val="116"/>
        </w:numPr>
        <w:spacing w:before="60"/>
      </w:pPr>
      <w:r w:rsidRPr="00333840">
        <w:t xml:space="preserve">Noise figure: </w:t>
      </w:r>
      <w:r w:rsidR="00145929" w:rsidRPr="00333840">
        <w:t xml:space="preserve">less than </w:t>
      </w:r>
      <w:r w:rsidRPr="00333840">
        <w:t xml:space="preserve">8 dB </w:t>
      </w:r>
      <w:r w:rsidR="003709DF" w:rsidRPr="00333840">
        <w:br/>
      </w:r>
    </w:p>
    <w:p w14:paraId="56A62258" w14:textId="77777777" w:rsidR="00145929" w:rsidRPr="00333840" w:rsidRDefault="00145929" w:rsidP="00F81381">
      <w:pPr>
        <w:pStyle w:val="Overskrift4"/>
      </w:pPr>
      <w:bookmarkStart w:id="1243" w:name="_Ref232161933"/>
      <w:bookmarkStart w:id="1244" w:name="_Toc232171753"/>
      <w:bookmarkStart w:id="1245" w:name="_Toc392073702"/>
      <w:r w:rsidRPr="00333840">
        <w:t>Requirements under Cable specific conditions</w:t>
      </w:r>
      <w:bookmarkEnd w:id="1243"/>
      <w:bookmarkEnd w:id="1244"/>
      <w:bookmarkEnd w:id="1245"/>
    </w:p>
    <w:p w14:paraId="3E806ED3" w14:textId="3D0E60E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support operations at any levels that may correspond to those in a CATV network conforming to</w:t>
      </w:r>
      <w:r w:rsidR="00572478" w:rsidRPr="00333840">
        <w:t xml:space="preserve"> </w:t>
      </w:r>
      <w:proofErr w:type="spellStart"/>
      <w:r w:rsidR="00572478" w:rsidRPr="00333840">
        <w:t>EN60728</w:t>
      </w:r>
      <w:proofErr w:type="spellEnd"/>
      <w:r w:rsidR="00572478" w:rsidRPr="00333840">
        <w:t xml:space="preserve"> and</w:t>
      </w:r>
      <w:r w:rsidRPr="00333840">
        <w:t xml:space="preserve"> EN 50083</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where the loading is flat and where the digital signals have a level of 0 dB (ref</w:t>
      </w:r>
      <w:r w:rsidRPr="00DE749F">
        <w:t>)</w:t>
      </w:r>
      <w:r w:rsidRPr="00333840">
        <w:t xml:space="preserve">. The values of the individual signals </w:t>
      </w:r>
      <w:r w:rsidR="00186033" w:rsidRPr="00186033">
        <w:rPr>
          <w:b/>
          <w:color w:val="FF0000"/>
        </w:rPr>
        <w:t>shall</w:t>
      </w:r>
      <w:r w:rsidRPr="00333840">
        <w:t xml:space="preserve"> be within the limits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with a total load up to </w:t>
      </w:r>
      <w:proofErr w:type="spellStart"/>
      <w:r w:rsidRPr="00333840">
        <w:t>9</w:t>
      </w:r>
      <w:r w:rsidR="0014104E" w:rsidRPr="00333840">
        <w:t>3</w:t>
      </w:r>
      <w:r w:rsidRPr="00333840">
        <w:t>dBµV</w:t>
      </w:r>
      <w:proofErr w:type="spellEnd"/>
      <w:r w:rsidRPr="00333840">
        <w:t xml:space="preserve"> at any IRD input. </w:t>
      </w:r>
    </w:p>
    <w:p w14:paraId="07328B55" w14:textId="7875911D" w:rsidR="00145929" w:rsidRPr="00333840" w:rsidRDefault="00145929" w:rsidP="00EE4258">
      <w:pPr>
        <w:spacing w:after="12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handle DVB-C signals at any levels as specified in this section 3.3, including operation:</w:t>
      </w:r>
    </w:p>
    <w:p w14:paraId="3917F473" w14:textId="77777777" w:rsidR="00145929" w:rsidRPr="00333840" w:rsidRDefault="00145929" w:rsidP="00C469D8">
      <w:pPr>
        <w:pStyle w:val="Opstilling-talellerbogst"/>
        <w:numPr>
          <w:ilvl w:val="0"/>
          <w:numId w:val="101"/>
        </w:numPr>
        <w:spacing w:before="60"/>
      </w:pPr>
      <w:r w:rsidRPr="00333840">
        <w:t>At any carrier frequency, with restrictions as specified of adjacent channels being present, and</w:t>
      </w:r>
    </w:p>
    <w:p w14:paraId="6709BEEF" w14:textId="68198481" w:rsidR="00145929" w:rsidRPr="00333840" w:rsidRDefault="00145929" w:rsidP="00C469D8">
      <w:pPr>
        <w:pStyle w:val="Opstilling-talellerbogst"/>
        <w:numPr>
          <w:ilvl w:val="0"/>
          <w:numId w:val="101"/>
        </w:numPr>
        <w:spacing w:before="60"/>
      </w:pPr>
      <w:r w:rsidRPr="00333840">
        <w:t xml:space="preserve">At minimum and at maximum input level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of the IRD, and</w:t>
      </w:r>
    </w:p>
    <w:p w14:paraId="7BEECAE3" w14:textId="5B4A518E" w:rsidR="00145929" w:rsidRPr="00333840" w:rsidRDefault="00145929" w:rsidP="00C469D8">
      <w:pPr>
        <w:pStyle w:val="Opstilling-talellerbogst"/>
        <w:numPr>
          <w:ilvl w:val="0"/>
          <w:numId w:val="101"/>
        </w:numPr>
        <w:spacing w:before="60"/>
      </w:pPr>
      <w:r w:rsidRPr="00333840">
        <w:t xml:space="preserve">With an echo with any of the values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p>
    <w:p w14:paraId="12EA4E2B" w14:textId="50CAA123" w:rsidR="00145929" w:rsidRPr="00333840" w:rsidRDefault="00145929" w:rsidP="00EE4258">
      <w:pPr>
        <w:pStyle w:val="Opstilling-talellerbogst"/>
        <w:tabs>
          <w:tab w:val="clear" w:pos="360"/>
        </w:tabs>
        <w:spacing w:before="120"/>
        <w:ind w:left="0" w:firstLine="0"/>
      </w:pPr>
      <w:r w:rsidRPr="00333840">
        <w:t xml:space="preserve">For any combination of these operational conditions, the NorDig IRD </w:t>
      </w:r>
      <w:r w:rsidR="00186033" w:rsidRPr="00186033">
        <w:rPr>
          <w:b/>
          <w:color w:val="FF0000"/>
        </w:rPr>
        <w:t>shall</w:t>
      </w:r>
      <w:r w:rsidRPr="00333840">
        <w:t xml:space="preserve"> provide the </w:t>
      </w:r>
      <w:r w:rsidR="002F4362" w:rsidRPr="00333840">
        <w:t>minimum</w:t>
      </w:r>
      <w:r w:rsidRPr="00333840">
        <w:t xml:space="preserve"> performance that is specified below:</w:t>
      </w:r>
    </w:p>
    <w:p w14:paraId="41C58A15" w14:textId="0569B0EA" w:rsidR="00145929" w:rsidRPr="00333840" w:rsidRDefault="00145929" w:rsidP="00C469D8">
      <w:pPr>
        <w:pStyle w:val="Opstilling-talellerbogst"/>
        <w:numPr>
          <w:ilvl w:val="0"/>
          <w:numId w:val="102"/>
        </w:numPr>
        <w:spacing w:before="60"/>
      </w:pPr>
      <w:r w:rsidRPr="00333840">
        <w:t xml:space="preserve">Noise limited performance as specified in sections </w:t>
      </w:r>
      <w:r w:rsidR="00876FEA" w:rsidRPr="00333840">
        <w:fldChar w:fldCharType="begin"/>
      </w:r>
      <w:r w:rsidR="00876FEA" w:rsidRPr="00333840">
        <w:instrText xml:space="preserve"> REF _Ref232162410 \r \h  \* MERGEFORMAT </w:instrText>
      </w:r>
      <w:r w:rsidR="00876FEA" w:rsidRPr="00333840">
        <w:fldChar w:fldCharType="separate"/>
      </w:r>
      <w:r w:rsidR="00290B98">
        <w:t>3.3.5.3</w:t>
      </w:r>
      <w:r w:rsidR="00876FEA" w:rsidRPr="00333840">
        <w:fldChar w:fldCharType="end"/>
      </w:r>
      <w:r w:rsidRPr="00333840">
        <w:t xml:space="preserve">, and </w:t>
      </w:r>
    </w:p>
    <w:p w14:paraId="524F25E3" w14:textId="2A4EA148" w:rsidR="00145929" w:rsidRPr="00333840" w:rsidRDefault="00145929" w:rsidP="00C469D8">
      <w:pPr>
        <w:pStyle w:val="Opstilling-talellerbogst"/>
        <w:numPr>
          <w:ilvl w:val="0"/>
          <w:numId w:val="102"/>
        </w:numPr>
        <w:spacing w:before="60"/>
      </w:pPr>
      <w:r w:rsidRPr="00333840">
        <w:t xml:space="preserve">Operation with noise and </w:t>
      </w:r>
      <w:proofErr w:type="spellStart"/>
      <w:r w:rsidRPr="00333840">
        <w:t>echos</w:t>
      </w:r>
      <w:proofErr w:type="spellEnd"/>
      <w:r w:rsidRPr="00333840">
        <w:t xml:space="preserve">, as specified in section </w:t>
      </w:r>
      <w:r w:rsidR="00876FEA" w:rsidRPr="00333840">
        <w:fldChar w:fldCharType="begin"/>
      </w:r>
      <w:r w:rsidR="00876FEA" w:rsidRPr="00333840">
        <w:instrText xml:space="preserve"> REF _Ref232162413 \r \h  \* MERGEFORMAT </w:instrText>
      </w:r>
      <w:r w:rsidR="00876FEA" w:rsidRPr="00333840">
        <w:fldChar w:fldCharType="separate"/>
      </w:r>
      <w:r w:rsidR="00290B98">
        <w:t>3.3.5.4</w:t>
      </w:r>
      <w:r w:rsidR="00876FEA" w:rsidRPr="00333840">
        <w:fldChar w:fldCharType="end"/>
      </w:r>
      <w:r w:rsidRPr="00333840">
        <w:t xml:space="preserve">, and </w:t>
      </w:r>
    </w:p>
    <w:p w14:paraId="416D62A3" w14:textId="53AC80D3" w:rsidR="00145929" w:rsidRPr="00333840" w:rsidRDefault="00145929" w:rsidP="00C469D8">
      <w:pPr>
        <w:pStyle w:val="Opstilling-talellerbogst"/>
        <w:numPr>
          <w:ilvl w:val="0"/>
          <w:numId w:val="102"/>
        </w:numPr>
        <w:spacing w:before="60"/>
      </w:pPr>
      <w:r w:rsidRPr="00333840">
        <w:t xml:space="preserve">Operation with images from other signals, as specified in section </w:t>
      </w:r>
      <w:r w:rsidR="00876FEA" w:rsidRPr="00333840">
        <w:fldChar w:fldCharType="begin"/>
      </w:r>
      <w:r w:rsidR="00876FEA" w:rsidRPr="00333840">
        <w:instrText xml:space="preserve"> REF _Ref232162416 \r \h  \* MERGEFORMAT </w:instrText>
      </w:r>
      <w:r w:rsidR="00876FEA" w:rsidRPr="00333840">
        <w:fldChar w:fldCharType="separate"/>
      </w:r>
      <w:r w:rsidR="00290B98">
        <w:t>3.3.5.5</w:t>
      </w:r>
      <w:r w:rsidR="00876FEA" w:rsidRPr="00333840">
        <w:fldChar w:fldCharType="end"/>
      </w:r>
      <w:r w:rsidRPr="00333840">
        <w:t xml:space="preserve">, and </w:t>
      </w:r>
    </w:p>
    <w:p w14:paraId="1C6DD3A5" w14:textId="7583DABC" w:rsidR="00145929" w:rsidRPr="00DA30D7" w:rsidRDefault="00145929" w:rsidP="00C469D8">
      <w:pPr>
        <w:pStyle w:val="Opstilling-talellerbogst"/>
        <w:numPr>
          <w:ilvl w:val="0"/>
          <w:numId w:val="102"/>
        </w:numPr>
        <w:spacing w:before="60"/>
        <w:rPr>
          <w:strike/>
        </w:rPr>
      </w:pPr>
      <w:r w:rsidRPr="00030416">
        <w:t xml:space="preserve">Operation with adjacent digital signals, with levels as specified in sections </w:t>
      </w:r>
      <w:r w:rsidR="00876FEA" w:rsidRPr="00DE749F">
        <w:fldChar w:fldCharType="begin"/>
      </w:r>
      <w:r w:rsidR="00876FEA" w:rsidRPr="00030416">
        <w:instrText xml:space="preserve"> REF _Ref232162419 \r \h  \* MERGEFORMAT </w:instrText>
      </w:r>
      <w:r w:rsidR="00876FEA" w:rsidRPr="00DE749F">
        <w:fldChar w:fldCharType="separate"/>
      </w:r>
      <w:r w:rsidR="00290B98" w:rsidRPr="00030416">
        <w:t>3.3.5.6</w:t>
      </w:r>
      <w:r w:rsidR="00876FEA" w:rsidRPr="00DE749F">
        <w:fldChar w:fldCharType="end"/>
      </w:r>
      <w:r w:rsidRPr="00030416">
        <w:t xml:space="preserve"> and </w:t>
      </w:r>
      <w:r w:rsidR="00876FEA" w:rsidRPr="00DE749F">
        <w:fldChar w:fldCharType="begin"/>
      </w:r>
      <w:r w:rsidR="00876FEA" w:rsidRPr="00030416">
        <w:instrText xml:space="preserve"> REF _Ref232162421 \r \h  \* MERGEFORMAT </w:instrText>
      </w:r>
      <w:r w:rsidR="00876FEA" w:rsidRPr="00DE749F">
        <w:fldChar w:fldCharType="separate"/>
      </w:r>
      <w:r w:rsidR="00290B98" w:rsidRPr="00030416">
        <w:t>3.3.5.7</w:t>
      </w:r>
      <w:r w:rsidR="00876FEA" w:rsidRPr="00DE749F">
        <w:fldChar w:fldCharType="end"/>
      </w:r>
      <w:r w:rsidR="003F10BC">
        <w:t>.</w:t>
      </w:r>
      <w:r w:rsidR="00CF092E" w:rsidRPr="00DA30D7">
        <w:rPr>
          <w:strike/>
        </w:rPr>
        <w:br/>
      </w:r>
      <w:r w:rsidRPr="00DA30D7">
        <w:rPr>
          <w:strike/>
        </w:rPr>
        <w:t xml:space="preserve">  </w:t>
      </w:r>
    </w:p>
    <w:p w14:paraId="3C5D1EE8" w14:textId="77777777" w:rsidR="00145929" w:rsidRPr="00333840" w:rsidRDefault="00145929" w:rsidP="00F81381">
      <w:pPr>
        <w:pStyle w:val="Overskrift4"/>
      </w:pPr>
      <w:bookmarkStart w:id="1246" w:name="_Ref232162410"/>
      <w:bookmarkStart w:id="1247" w:name="_Toc232171754"/>
      <w:bookmarkStart w:id="1248" w:name="_Toc392073703"/>
      <w:r w:rsidRPr="00333840">
        <w:t>C/N (Es/No) performance for Reference BER</w:t>
      </w:r>
      <w:bookmarkEnd w:id="1246"/>
      <w:bookmarkEnd w:id="1247"/>
      <w:bookmarkEnd w:id="1248"/>
    </w:p>
    <w:p w14:paraId="5B778C70" w14:textId="7F8563ED" w:rsidR="00145929" w:rsidRPr="00333840" w:rsidRDefault="00145929" w:rsidP="00145929">
      <w:r w:rsidRPr="00333840">
        <w:t xml:space="preserve">The performance requirements used in this section </w:t>
      </w:r>
      <w:r w:rsidR="00876FEA" w:rsidRPr="00333840">
        <w:fldChar w:fldCharType="begin"/>
      </w:r>
      <w:r w:rsidR="00876FEA" w:rsidRPr="00333840">
        <w:instrText xml:space="preserve"> REF _Ref232162488 \r \h  \* MERGEFORMAT </w:instrText>
      </w:r>
      <w:r w:rsidR="00876FEA" w:rsidRPr="00333840">
        <w:fldChar w:fldCharType="separate"/>
      </w:r>
      <w:r w:rsidR="00290B98">
        <w:t>3.3.5</w:t>
      </w:r>
      <w:r w:rsidR="00876FEA" w:rsidRPr="00333840">
        <w:fldChar w:fldCharType="end"/>
      </w:r>
      <w:r w:rsidRPr="00333840">
        <w:t xml:space="preserve"> are referring to the QEF condition, where Quasi Error Free (QEF) means less than one uncorrected error event per hour. This requirement corresponds to BER = </w:t>
      </w:r>
      <w:proofErr w:type="spellStart"/>
      <w:r w:rsidRPr="00333840">
        <w:t>2x10</w:t>
      </w:r>
      <w:proofErr w:type="spellEnd"/>
      <w:r w:rsidRPr="00333840">
        <w:rPr>
          <w:vertAlign w:val="superscript"/>
        </w:rPr>
        <w:t xml:space="preserve">-4 </w:t>
      </w:r>
      <w:r w:rsidRPr="00333840">
        <w:t xml:space="preserve">before the Reed Solomon decoding is used and </w:t>
      </w:r>
      <w:proofErr w:type="spellStart"/>
      <w:r w:rsidRPr="00333840">
        <w:t>approx</w:t>
      </w:r>
      <w:proofErr w:type="spellEnd"/>
      <w:r w:rsidRPr="00333840">
        <w:t xml:space="preserve"> 10</w:t>
      </w:r>
      <w:r w:rsidRPr="00333840">
        <w:rPr>
          <w:vertAlign w:val="superscript"/>
        </w:rPr>
        <w:t>-11</w:t>
      </w:r>
      <w:r w:rsidRPr="00333840">
        <w:t xml:space="preserve"> at the input of the MPEG-2 multiplexer.</w:t>
      </w:r>
    </w:p>
    <w:p w14:paraId="14537C95" w14:textId="459B8280" w:rsidR="00145929"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have a BER performance better than</w:t>
      </w:r>
      <w:r w:rsidRPr="00333840">
        <w:rPr>
          <w:vertAlign w:val="superscript"/>
        </w:rPr>
        <w:t>-</w:t>
      </w:r>
      <w:r w:rsidRPr="00333840">
        <w:t xml:space="preserve"> </w:t>
      </w:r>
      <w:proofErr w:type="spellStart"/>
      <w:r w:rsidRPr="00333840">
        <w:t>2x10</w:t>
      </w:r>
      <w:proofErr w:type="spellEnd"/>
      <w:r w:rsidRPr="00333840">
        <w:rPr>
          <w:vertAlign w:val="superscript"/>
        </w:rPr>
        <w:t>-4</w:t>
      </w:r>
      <w:r w:rsidRPr="00333840">
        <w:rPr>
          <w:rFonts w:ascii="Arial" w:hAnsi="Arial" w:cs="Arial"/>
          <w:sz w:val="20"/>
          <w:szCs w:val="20"/>
        </w:rPr>
        <w:t xml:space="preserve"> </w:t>
      </w:r>
      <w:r w:rsidRPr="00333840">
        <w:t>for the C/N ratios specified below, for all specified input levels:</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145929" w:rsidRPr="00333840" w14:paraId="60710C51" w14:textId="77777777" w:rsidTr="009B51E5">
        <w:trPr>
          <w:cantSplit/>
        </w:trPr>
        <w:tc>
          <w:tcPr>
            <w:tcW w:w="1100" w:type="dxa"/>
            <w:shd w:val="clear" w:color="auto" w:fill="D9D9D9" w:themeFill="background1" w:themeFillShade="D9"/>
          </w:tcPr>
          <w:p w14:paraId="61DF1613" w14:textId="77777777" w:rsidR="00145929" w:rsidRPr="00333840" w:rsidRDefault="00145929" w:rsidP="001A09DA">
            <w:pPr>
              <w:pStyle w:val="Tabell"/>
              <w:rPr>
                <w:b/>
                <w:color w:val="auto"/>
              </w:rPr>
            </w:pPr>
            <w:proofErr w:type="spellStart"/>
            <w:r w:rsidRPr="00333840">
              <w:rPr>
                <w:b/>
                <w:color w:val="auto"/>
              </w:rPr>
              <w:t>QAM</w:t>
            </w:r>
            <w:proofErr w:type="spellEnd"/>
            <w:r w:rsidRPr="00333840">
              <w:rPr>
                <w:b/>
                <w:color w:val="auto"/>
              </w:rPr>
              <w:t>:</w:t>
            </w:r>
          </w:p>
        </w:tc>
        <w:tc>
          <w:tcPr>
            <w:tcW w:w="1430" w:type="dxa"/>
            <w:shd w:val="clear" w:color="auto" w:fill="D9D9D9" w:themeFill="background1" w:themeFillShade="D9"/>
          </w:tcPr>
          <w:p w14:paraId="465ECEB6" w14:textId="77777777" w:rsidR="00145929" w:rsidRPr="00333840" w:rsidRDefault="00145929" w:rsidP="001A09DA">
            <w:pPr>
              <w:pStyle w:val="Tabell"/>
              <w:rPr>
                <w:b/>
                <w:color w:val="auto"/>
              </w:rPr>
            </w:pPr>
            <w:r w:rsidRPr="00333840">
              <w:rPr>
                <w:b/>
                <w:color w:val="auto"/>
              </w:rPr>
              <w:t>C/N (Es/No):</w:t>
            </w:r>
          </w:p>
        </w:tc>
        <w:tc>
          <w:tcPr>
            <w:tcW w:w="6270" w:type="dxa"/>
            <w:shd w:val="clear" w:color="auto" w:fill="D9D9D9" w:themeFill="background1" w:themeFillShade="D9"/>
          </w:tcPr>
          <w:p w14:paraId="3E2D06F7" w14:textId="77777777" w:rsidR="00145929" w:rsidRPr="00333840" w:rsidRDefault="00145929" w:rsidP="001A09DA">
            <w:pPr>
              <w:pStyle w:val="Tabell"/>
              <w:rPr>
                <w:b/>
                <w:color w:val="auto"/>
              </w:rPr>
            </w:pPr>
            <w:r w:rsidRPr="00333840">
              <w:rPr>
                <w:b/>
                <w:color w:val="auto"/>
              </w:rPr>
              <w:t>Comments</w:t>
            </w:r>
          </w:p>
        </w:tc>
      </w:tr>
      <w:tr w:rsidR="00145929" w:rsidRPr="00333840" w14:paraId="05D1C875" w14:textId="77777777" w:rsidTr="00655B15">
        <w:trPr>
          <w:cantSplit/>
          <w:trHeight w:val="288"/>
        </w:trPr>
        <w:tc>
          <w:tcPr>
            <w:tcW w:w="1100" w:type="dxa"/>
            <w:vMerge w:val="restart"/>
          </w:tcPr>
          <w:p w14:paraId="6BF2706A" w14:textId="77777777" w:rsidR="00145929" w:rsidRPr="00333840" w:rsidRDefault="00145929" w:rsidP="001A09DA">
            <w:pPr>
              <w:pStyle w:val="Tabell"/>
              <w:rPr>
                <w:color w:val="auto"/>
              </w:rPr>
            </w:pPr>
            <w:r w:rsidRPr="00333840">
              <w:rPr>
                <w:color w:val="auto"/>
              </w:rPr>
              <w:br/>
              <w:t>256</w:t>
            </w:r>
          </w:p>
        </w:tc>
        <w:tc>
          <w:tcPr>
            <w:tcW w:w="1430" w:type="dxa"/>
          </w:tcPr>
          <w:p w14:paraId="4ECF8F6A" w14:textId="77777777" w:rsidR="00145929" w:rsidRPr="00333840" w:rsidRDefault="00145929" w:rsidP="001A09DA">
            <w:pPr>
              <w:pStyle w:val="Tabell"/>
              <w:rPr>
                <w:color w:val="auto"/>
              </w:rPr>
            </w:pPr>
            <w:r w:rsidRPr="00333840">
              <w:rPr>
                <w:color w:val="auto"/>
              </w:rPr>
              <w:t>32.0 dB</w:t>
            </w:r>
          </w:p>
        </w:tc>
        <w:tc>
          <w:tcPr>
            <w:tcW w:w="6270" w:type="dxa"/>
          </w:tcPr>
          <w:p w14:paraId="0BBDA78F" w14:textId="77777777" w:rsidR="00145929" w:rsidRPr="00333840" w:rsidRDefault="00145929" w:rsidP="001A09DA">
            <w:pPr>
              <w:pStyle w:val="Tabell"/>
              <w:rPr>
                <w:color w:val="auto"/>
              </w:rPr>
            </w:pPr>
            <w:r w:rsidRPr="00333840">
              <w:rPr>
                <w:color w:val="auto"/>
              </w:rPr>
              <w:t xml:space="preserve">when the input receive signal is in the range 54 to 77 </w:t>
            </w:r>
            <w:proofErr w:type="spellStart"/>
            <w:r w:rsidRPr="00333840">
              <w:rPr>
                <w:color w:val="auto"/>
              </w:rPr>
              <w:t>dBµV</w:t>
            </w:r>
            <w:proofErr w:type="spellEnd"/>
          </w:p>
        </w:tc>
      </w:tr>
      <w:tr w:rsidR="00145929" w:rsidRPr="00333840" w14:paraId="66AF7821" w14:textId="77777777" w:rsidTr="00CF092E">
        <w:trPr>
          <w:cantSplit/>
          <w:trHeight w:val="224"/>
        </w:trPr>
        <w:tc>
          <w:tcPr>
            <w:tcW w:w="1100" w:type="dxa"/>
            <w:vMerge/>
          </w:tcPr>
          <w:p w14:paraId="5C03EA1F" w14:textId="77777777" w:rsidR="00145929" w:rsidRPr="00333840" w:rsidRDefault="00145929" w:rsidP="001A09DA">
            <w:pPr>
              <w:pStyle w:val="Tabell"/>
              <w:rPr>
                <w:color w:val="auto"/>
              </w:rPr>
            </w:pPr>
          </w:p>
        </w:tc>
        <w:tc>
          <w:tcPr>
            <w:tcW w:w="1430" w:type="dxa"/>
          </w:tcPr>
          <w:p w14:paraId="1D399B41" w14:textId="77777777" w:rsidR="00145929" w:rsidRPr="00333840" w:rsidRDefault="00145929" w:rsidP="001A09DA">
            <w:pPr>
              <w:pStyle w:val="Tabell"/>
              <w:rPr>
                <w:color w:val="auto"/>
              </w:rPr>
            </w:pPr>
            <w:r w:rsidRPr="00333840">
              <w:rPr>
                <w:color w:val="auto"/>
              </w:rPr>
              <w:t>35.0 dB</w:t>
            </w:r>
          </w:p>
        </w:tc>
        <w:tc>
          <w:tcPr>
            <w:tcW w:w="6270" w:type="dxa"/>
          </w:tcPr>
          <w:p w14:paraId="4605C6FB" w14:textId="77777777" w:rsidR="00145929" w:rsidRPr="00333840" w:rsidRDefault="00145929" w:rsidP="001A09DA">
            <w:pPr>
              <w:pStyle w:val="Tabell"/>
              <w:rPr>
                <w:color w:val="auto"/>
              </w:rPr>
            </w:pPr>
            <w:r w:rsidRPr="00333840">
              <w:rPr>
                <w:color w:val="auto"/>
              </w:rPr>
              <w:t xml:space="preserve">when the input receive signal is in the range 47 to 54 </w:t>
            </w:r>
            <w:proofErr w:type="spellStart"/>
            <w:r w:rsidRPr="00333840">
              <w:rPr>
                <w:color w:val="auto"/>
              </w:rPr>
              <w:t>dBµV</w:t>
            </w:r>
            <w:proofErr w:type="spellEnd"/>
          </w:p>
        </w:tc>
      </w:tr>
      <w:tr w:rsidR="00145929" w:rsidRPr="00333840" w14:paraId="5521B9B0" w14:textId="77777777" w:rsidTr="00655B15">
        <w:trPr>
          <w:cantSplit/>
        </w:trPr>
        <w:tc>
          <w:tcPr>
            <w:tcW w:w="1100" w:type="dxa"/>
          </w:tcPr>
          <w:p w14:paraId="74A067DF" w14:textId="77777777" w:rsidR="00145929" w:rsidRPr="00333840" w:rsidRDefault="00145929" w:rsidP="001A09DA">
            <w:pPr>
              <w:pStyle w:val="Tabell"/>
              <w:rPr>
                <w:color w:val="auto"/>
              </w:rPr>
            </w:pPr>
            <w:r w:rsidRPr="00333840">
              <w:rPr>
                <w:color w:val="auto"/>
              </w:rPr>
              <w:t>128</w:t>
            </w:r>
          </w:p>
        </w:tc>
        <w:tc>
          <w:tcPr>
            <w:tcW w:w="1430" w:type="dxa"/>
          </w:tcPr>
          <w:p w14:paraId="48BDC6B4" w14:textId="77777777" w:rsidR="00145929" w:rsidRPr="00333840" w:rsidRDefault="00145929" w:rsidP="001A09DA">
            <w:pPr>
              <w:pStyle w:val="Tabell"/>
              <w:rPr>
                <w:color w:val="auto"/>
              </w:rPr>
            </w:pPr>
            <w:r w:rsidRPr="00333840">
              <w:rPr>
                <w:color w:val="auto"/>
              </w:rPr>
              <w:t>29.0 dB</w:t>
            </w:r>
          </w:p>
        </w:tc>
        <w:tc>
          <w:tcPr>
            <w:tcW w:w="6270" w:type="dxa"/>
          </w:tcPr>
          <w:p w14:paraId="337CC86D" w14:textId="77777777" w:rsidR="00145929" w:rsidRPr="00333840" w:rsidRDefault="00145929" w:rsidP="001A09DA">
            <w:pPr>
              <w:pStyle w:val="Tabell"/>
              <w:rPr>
                <w:color w:val="auto"/>
              </w:rPr>
            </w:pPr>
          </w:p>
        </w:tc>
      </w:tr>
      <w:tr w:rsidR="00145929" w:rsidRPr="00333840" w14:paraId="1D3543A6" w14:textId="77777777" w:rsidTr="00655B15">
        <w:trPr>
          <w:cantSplit/>
        </w:trPr>
        <w:tc>
          <w:tcPr>
            <w:tcW w:w="1100" w:type="dxa"/>
          </w:tcPr>
          <w:p w14:paraId="09DD88B5" w14:textId="77777777" w:rsidR="00145929" w:rsidRPr="00333840" w:rsidRDefault="00145929" w:rsidP="001A09DA">
            <w:pPr>
              <w:pStyle w:val="Tabell"/>
              <w:rPr>
                <w:color w:val="auto"/>
              </w:rPr>
            </w:pPr>
            <w:r w:rsidRPr="00333840">
              <w:rPr>
                <w:color w:val="auto"/>
              </w:rPr>
              <w:t>64</w:t>
            </w:r>
          </w:p>
        </w:tc>
        <w:tc>
          <w:tcPr>
            <w:tcW w:w="1430" w:type="dxa"/>
          </w:tcPr>
          <w:p w14:paraId="12D22D39" w14:textId="77777777" w:rsidR="00145929" w:rsidRPr="00333840" w:rsidRDefault="00145929" w:rsidP="001A09DA">
            <w:pPr>
              <w:pStyle w:val="Tabell"/>
              <w:rPr>
                <w:color w:val="auto"/>
              </w:rPr>
            </w:pPr>
            <w:r w:rsidRPr="00333840">
              <w:rPr>
                <w:color w:val="auto"/>
              </w:rPr>
              <w:t>26.0 dB</w:t>
            </w:r>
          </w:p>
        </w:tc>
        <w:tc>
          <w:tcPr>
            <w:tcW w:w="6270" w:type="dxa"/>
          </w:tcPr>
          <w:p w14:paraId="241D904B" w14:textId="77777777" w:rsidR="00145929" w:rsidRPr="00333840" w:rsidRDefault="00145929" w:rsidP="001A09DA">
            <w:pPr>
              <w:pStyle w:val="Tabell"/>
              <w:rPr>
                <w:color w:val="auto"/>
              </w:rPr>
            </w:pPr>
          </w:p>
        </w:tc>
      </w:tr>
      <w:tr w:rsidR="00145929" w:rsidRPr="00333840" w14:paraId="33F96420" w14:textId="77777777" w:rsidTr="00655B15">
        <w:trPr>
          <w:cantSplit/>
        </w:trPr>
        <w:tc>
          <w:tcPr>
            <w:tcW w:w="1100" w:type="dxa"/>
          </w:tcPr>
          <w:p w14:paraId="1F70E5D6" w14:textId="77777777" w:rsidR="00145929" w:rsidRPr="00333840" w:rsidRDefault="00145929" w:rsidP="001A09DA">
            <w:pPr>
              <w:pStyle w:val="Tabell"/>
              <w:rPr>
                <w:color w:val="auto"/>
              </w:rPr>
            </w:pPr>
            <w:r w:rsidRPr="00333840">
              <w:rPr>
                <w:color w:val="auto"/>
              </w:rPr>
              <w:t>16</w:t>
            </w:r>
          </w:p>
        </w:tc>
        <w:tc>
          <w:tcPr>
            <w:tcW w:w="1430" w:type="dxa"/>
          </w:tcPr>
          <w:p w14:paraId="492E14DD" w14:textId="77777777" w:rsidR="00145929" w:rsidRPr="00333840" w:rsidRDefault="00145929" w:rsidP="001A09DA">
            <w:pPr>
              <w:pStyle w:val="Tabell"/>
              <w:rPr>
                <w:color w:val="auto"/>
              </w:rPr>
            </w:pPr>
            <w:r w:rsidRPr="00333840">
              <w:rPr>
                <w:color w:val="auto"/>
              </w:rPr>
              <w:t>20.0 dB</w:t>
            </w:r>
          </w:p>
        </w:tc>
        <w:tc>
          <w:tcPr>
            <w:tcW w:w="6270" w:type="dxa"/>
          </w:tcPr>
          <w:p w14:paraId="07E33F20" w14:textId="77777777" w:rsidR="00145929" w:rsidRPr="00333840" w:rsidRDefault="00145929" w:rsidP="00F91F88">
            <w:pPr>
              <w:pStyle w:val="Tabell"/>
              <w:keepNext/>
              <w:rPr>
                <w:color w:val="auto"/>
              </w:rPr>
            </w:pPr>
          </w:p>
        </w:tc>
      </w:tr>
    </w:tbl>
    <w:p w14:paraId="0182EDA1" w14:textId="3EF351D2" w:rsidR="00F91F88" w:rsidRPr="00333840" w:rsidRDefault="00F91F88" w:rsidP="00F91F88">
      <w:pPr>
        <w:pStyle w:val="Billedtekst"/>
        <w:rPr>
          <w:color w:val="auto"/>
        </w:rPr>
      </w:pPr>
      <w:r w:rsidRPr="00333840">
        <w:rPr>
          <w:color w:val="auto"/>
        </w:rPr>
        <w:t xml:space="preserve">Table </w:t>
      </w:r>
      <w:r w:rsidR="00AF4510">
        <w:rPr>
          <w:color w:val="auto"/>
        </w:rPr>
        <w:t>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4</w:t>
      </w:r>
      <w:r w:rsidR="00E6388C">
        <w:rPr>
          <w:color w:val="auto"/>
        </w:rPr>
        <w:fldChar w:fldCharType="end"/>
      </w:r>
      <w:r w:rsidR="002B6040" w:rsidRPr="00333840">
        <w:rPr>
          <w:color w:val="auto"/>
        </w:rPr>
        <w:t xml:space="preserve"> </w:t>
      </w:r>
      <w:r w:rsidRPr="00333840">
        <w:rPr>
          <w:color w:val="auto"/>
        </w:rPr>
        <w:t>Minimum performance for cable tuner when BER=</w:t>
      </w:r>
      <w:proofErr w:type="spellStart"/>
      <w:r w:rsidRPr="00333840">
        <w:rPr>
          <w:color w:val="auto"/>
        </w:rPr>
        <w:t>2x10</w:t>
      </w:r>
      <w:proofErr w:type="spellEnd"/>
      <w:r w:rsidRPr="00333840">
        <w:rPr>
          <w:color w:val="auto"/>
          <w:vertAlign w:val="superscript"/>
        </w:rPr>
        <w:t>-4</w:t>
      </w:r>
      <w:r w:rsidR="00D40A33" w:rsidRPr="00333840">
        <w:rPr>
          <w:color w:val="auto"/>
        </w:rPr>
        <w:t xml:space="preserve"> </w:t>
      </w:r>
      <w:r w:rsidRPr="00333840">
        <w:rPr>
          <w:color w:val="auto"/>
        </w:rPr>
        <w:t>before Reed-Solomon error correction</w:t>
      </w:r>
      <w:r w:rsidR="00D40A33" w:rsidRPr="00333840">
        <w:rPr>
          <w:color w:val="auto"/>
        </w:rPr>
        <w:t>.</w:t>
      </w:r>
      <w:r w:rsidRPr="00333840">
        <w:rPr>
          <w:color w:val="auto"/>
        </w:rPr>
        <w:t xml:space="preserve"> C/N is referred to a noise bandwidth that equals the symbol rate.</w:t>
      </w:r>
    </w:p>
    <w:p w14:paraId="16E2F057" w14:textId="63117CC8" w:rsidR="00145929" w:rsidRPr="00333840" w:rsidRDefault="00145929" w:rsidP="00145929">
      <w:pPr>
        <w:tabs>
          <w:tab w:val="right" w:pos="1560"/>
        </w:tabs>
      </w:pPr>
      <w:r w:rsidRPr="00333840">
        <w:t>The residual BER for C/N &gt;36 dB (256-</w:t>
      </w:r>
      <w:proofErr w:type="spellStart"/>
      <w:r w:rsidRPr="00333840">
        <w:t>QAM</w:t>
      </w:r>
      <w:proofErr w:type="spellEnd"/>
      <w:r w:rsidRPr="00333840">
        <w:t>), &gt;33 dB (128-</w:t>
      </w:r>
      <w:proofErr w:type="spellStart"/>
      <w:r w:rsidRPr="00333840">
        <w:t>QAM</w:t>
      </w:r>
      <w:proofErr w:type="spellEnd"/>
      <w:r w:rsidRPr="00333840">
        <w:t>), &gt;30 dB (64-</w:t>
      </w:r>
      <w:proofErr w:type="spellStart"/>
      <w:r w:rsidRPr="00333840">
        <w:t>QAM</w:t>
      </w:r>
      <w:proofErr w:type="spellEnd"/>
      <w:r w:rsidRPr="00333840">
        <w:t>) and&gt;24 dB (16-</w:t>
      </w:r>
      <w:proofErr w:type="spellStart"/>
      <w:r w:rsidRPr="00333840">
        <w:t>QAM</w:t>
      </w:r>
      <w:proofErr w:type="spellEnd"/>
      <w:r w:rsidRPr="00333840">
        <w:t xml:space="preserve">) </w:t>
      </w:r>
      <w:r w:rsidR="00186033" w:rsidRPr="00186033">
        <w:rPr>
          <w:b/>
          <w:color w:val="FF0000"/>
        </w:rPr>
        <w:t>shall</w:t>
      </w:r>
      <w:r w:rsidRPr="00333840">
        <w:t xml:space="preserve"> be less than 10</w:t>
      </w:r>
      <w:r w:rsidRPr="00333840">
        <w:rPr>
          <w:vertAlign w:val="superscript"/>
        </w:rPr>
        <w:t>-7</w:t>
      </w:r>
      <w:r w:rsidRPr="00333840">
        <w:t>.</w:t>
      </w:r>
    </w:p>
    <w:p w14:paraId="1B2AEB96" w14:textId="77777777" w:rsidR="00145929" w:rsidRPr="00333840" w:rsidRDefault="00145929" w:rsidP="00F81381">
      <w:pPr>
        <w:pStyle w:val="Overskrift4"/>
      </w:pPr>
      <w:bookmarkStart w:id="1249" w:name="_Ref232162413"/>
      <w:bookmarkStart w:id="1250" w:name="_Toc232171755"/>
      <w:bookmarkStart w:id="1251" w:name="_Toc392073704"/>
      <w:r w:rsidRPr="00333840">
        <w:t>C/N (Es/No) performance with echo applied</w:t>
      </w:r>
      <w:bookmarkEnd w:id="1249"/>
      <w:bookmarkEnd w:id="1250"/>
      <w:bookmarkEnd w:id="1251"/>
    </w:p>
    <w:p w14:paraId="589C9E63" w14:textId="20E5F47D" w:rsidR="00145929" w:rsidRPr="00333840" w:rsidRDefault="00145929" w:rsidP="005E2F27">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plus an allowance of 1 dB when an echo is applied in accordance </w:t>
      </w:r>
      <w:proofErr w:type="gramStart"/>
      <w:r w:rsidRPr="00333840">
        <w:t>to</w:t>
      </w:r>
      <w:proofErr w:type="gramEnd"/>
      <w:r w:rsidRPr="00333840">
        <w:t xml:space="preserve"> the template </w:t>
      </w:r>
      <w:r w:rsidRPr="00F42561">
        <w:t>in</w:t>
      </w:r>
      <w:r w:rsidR="001814C7" w:rsidRPr="00F42561">
        <w:t xml:space="preserve"> </w:t>
      </w:r>
      <w:r w:rsidR="00AB5295" w:rsidRPr="00F42561">
        <w:t>Figure 3.1.</w:t>
      </w:r>
    </w:p>
    <w:p w14:paraId="063B8933" w14:textId="77777777" w:rsidR="000A3787" w:rsidRDefault="000E446C" w:rsidP="000A3787">
      <w:pPr>
        <w:keepNext/>
        <w:jc w:val="center"/>
      </w:pPr>
      <w:r w:rsidRPr="00333840">
        <w:rPr>
          <w:noProof/>
          <w:lang w:eastAsia="en-GB"/>
        </w:rPr>
        <w:lastRenderedPageBreak/>
        <w:drawing>
          <wp:inline distT="0" distB="0" distL="0" distR="0" wp14:anchorId="2983CFD1" wp14:editId="050FE501">
            <wp:extent cx="3861995" cy="2147794"/>
            <wp:effectExtent l="0" t="0" r="5715" b="5080"/>
            <wp:docPr id="6"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B7529B3" w14:textId="1D136F94" w:rsidR="00F91F88" w:rsidRPr="00333840" w:rsidRDefault="000A3787" w:rsidP="000A3787">
      <w:pPr>
        <w:pStyle w:val="Billedtekst"/>
        <w:jc w:val="center"/>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1</w:t>
      </w:r>
      <w:r w:rsidR="00461B23">
        <w:fldChar w:fldCharType="end"/>
      </w:r>
      <w:r>
        <w:t xml:space="preserve"> </w:t>
      </w:r>
      <w:r w:rsidRPr="00E7542D">
        <w:t>Echo template for echoes for 16, 64, 128 and 256-</w:t>
      </w:r>
      <w:proofErr w:type="spellStart"/>
      <w:r w:rsidRPr="00E7542D">
        <w:t>QAM</w:t>
      </w:r>
      <w:proofErr w:type="spellEnd"/>
      <w:r>
        <w:t>.</w:t>
      </w:r>
    </w:p>
    <w:p w14:paraId="6E960385" w14:textId="77777777" w:rsidR="00145929" w:rsidRPr="00333840" w:rsidRDefault="00145929" w:rsidP="00F81381">
      <w:pPr>
        <w:pStyle w:val="Overskrift4"/>
      </w:pPr>
      <w:bookmarkStart w:id="1252" w:name="_Ref232162416"/>
      <w:bookmarkStart w:id="1253" w:name="_Toc232171756"/>
      <w:bookmarkStart w:id="1254" w:name="_Toc392073705"/>
      <w:r w:rsidRPr="00333840">
        <w:t>Image rejection performance</w:t>
      </w:r>
      <w:bookmarkEnd w:id="1252"/>
      <w:bookmarkEnd w:id="1253"/>
      <w:bookmarkEnd w:id="1254"/>
    </w:p>
    <w:p w14:paraId="0C11FB68" w14:textId="2331B6A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an analogue or digital signal at +</w:t>
      </w:r>
      <w:proofErr w:type="spellStart"/>
      <w:r w:rsidRPr="00333840">
        <w:t>10dBc</w:t>
      </w:r>
      <w:proofErr w:type="spellEnd"/>
      <w:r w:rsidRPr="00333840">
        <w:t xml:space="preserve"> in any portion of the RF band other than the adjacent channels.</w:t>
      </w:r>
    </w:p>
    <w:p w14:paraId="28E68273" w14:textId="77777777" w:rsidR="00145929" w:rsidRPr="00333840" w:rsidRDefault="00145929" w:rsidP="00F81381">
      <w:pPr>
        <w:pStyle w:val="Overskrift4"/>
      </w:pPr>
      <w:bookmarkStart w:id="1255" w:name="_Ref232162419"/>
      <w:bookmarkStart w:id="1256" w:name="_Toc232171757"/>
      <w:bookmarkStart w:id="1257" w:name="_Toc392073706"/>
      <w:r w:rsidRPr="00333840">
        <w:t xml:space="preserve">Adjacent channel performance for 16, </w:t>
      </w:r>
      <w:r w:rsidR="007210BF" w:rsidRPr="00333840">
        <w:t>64</w:t>
      </w:r>
      <w:r w:rsidRPr="00333840">
        <w:t xml:space="preserve"> and </w:t>
      </w:r>
      <w:r w:rsidR="007210BF" w:rsidRPr="00333840">
        <w:t>128</w:t>
      </w:r>
      <w:r w:rsidRPr="00333840">
        <w:t xml:space="preserve"> </w:t>
      </w:r>
      <w:proofErr w:type="spellStart"/>
      <w:r w:rsidRPr="00333840">
        <w:t>QAM</w:t>
      </w:r>
      <w:bookmarkEnd w:id="1255"/>
      <w:bookmarkEnd w:id="1256"/>
      <w:bookmarkEnd w:id="1257"/>
      <w:proofErr w:type="spellEnd"/>
    </w:p>
    <w:p w14:paraId="2E273C10" w14:textId="0E83DFD2"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w:t>
      </w:r>
    </w:p>
    <w:p w14:paraId="3237F3D3" w14:textId="77777777" w:rsidR="00145929" w:rsidRPr="00333840" w:rsidRDefault="00145929" w:rsidP="00C469D8">
      <w:pPr>
        <w:numPr>
          <w:ilvl w:val="0"/>
          <w:numId w:val="29"/>
        </w:numPr>
      </w:pPr>
      <w:r w:rsidRPr="00333840">
        <w:t xml:space="preserve">Digital signals at </w:t>
      </w:r>
      <w:proofErr w:type="spellStart"/>
      <w:r w:rsidRPr="00333840">
        <w:t>0dBc</w:t>
      </w:r>
      <w:proofErr w:type="spellEnd"/>
      <w:r w:rsidRPr="00333840">
        <w:t xml:space="preserve"> in the adjacent channels.</w:t>
      </w:r>
    </w:p>
    <w:p w14:paraId="2791C078" w14:textId="77777777" w:rsidR="00145929" w:rsidRPr="00333840" w:rsidRDefault="00145929" w:rsidP="00C469D8">
      <w:pPr>
        <w:numPr>
          <w:ilvl w:val="0"/>
          <w:numId w:val="29"/>
        </w:numPr>
      </w:pPr>
      <w:r w:rsidRPr="00333840">
        <w:t>Analogue signals at +</w:t>
      </w:r>
      <w:proofErr w:type="spellStart"/>
      <w:r w:rsidRPr="00333840">
        <w:t>10dB</w:t>
      </w:r>
      <w:proofErr w:type="spellEnd"/>
      <w:r w:rsidRPr="00333840">
        <w:t xml:space="preserve"> in the adjacent channels</w:t>
      </w:r>
    </w:p>
    <w:p w14:paraId="1D9174C4" w14:textId="29D9317B"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0.2 dB with digital signals at +</w:t>
      </w:r>
      <w:proofErr w:type="spellStart"/>
      <w:r w:rsidRPr="00333840">
        <w:t>10dBc</w:t>
      </w:r>
      <w:proofErr w:type="spellEnd"/>
      <w:r w:rsidRPr="00333840">
        <w:t xml:space="preserve"> in adjacent channels.</w:t>
      </w:r>
    </w:p>
    <w:p w14:paraId="70394D61" w14:textId="77777777" w:rsidR="00145929" w:rsidRPr="00333840" w:rsidRDefault="00145929" w:rsidP="00F81381">
      <w:pPr>
        <w:pStyle w:val="Overskrift4"/>
      </w:pPr>
      <w:bookmarkStart w:id="1258" w:name="_Ref232162421"/>
      <w:bookmarkStart w:id="1259" w:name="_Toc232171758"/>
      <w:bookmarkStart w:id="1260" w:name="_Toc392073707"/>
      <w:r w:rsidRPr="00333840">
        <w:t xml:space="preserve">Adjacent channel performance for 256 </w:t>
      </w:r>
      <w:proofErr w:type="spellStart"/>
      <w:r w:rsidRPr="00333840">
        <w:t>QAM</w:t>
      </w:r>
      <w:bookmarkEnd w:id="1258"/>
      <w:bookmarkEnd w:id="1259"/>
      <w:bookmarkEnd w:id="1260"/>
      <w:proofErr w:type="spellEnd"/>
    </w:p>
    <w:p w14:paraId="615A7BB2" w14:textId="5CB794CD"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digital or analogue signals at </w:t>
      </w:r>
      <w:proofErr w:type="spellStart"/>
      <w:r w:rsidRPr="00333840">
        <w:t>0dBc</w:t>
      </w:r>
      <w:proofErr w:type="spellEnd"/>
      <w:r w:rsidRPr="00333840">
        <w:t xml:space="preserve"> in the adjacent channels.</w:t>
      </w:r>
    </w:p>
    <w:p w14:paraId="6748466F" w14:textId="32EBC22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0.5 dB with analogue signals at +</w:t>
      </w:r>
      <w:proofErr w:type="spellStart"/>
      <w:r w:rsidRPr="00333840">
        <w:t>10dBc</w:t>
      </w:r>
      <w:proofErr w:type="spellEnd"/>
      <w:r w:rsidRPr="00333840">
        <w:t xml:space="preserve"> in adjacent channels.</w:t>
      </w:r>
    </w:p>
    <w:p w14:paraId="5AC30A4E" w14:textId="5D231BC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1.0 dB with digital signals at +</w:t>
      </w:r>
      <w:proofErr w:type="spellStart"/>
      <w:r w:rsidRPr="00333840">
        <w:t>10dBc</w:t>
      </w:r>
      <w:proofErr w:type="spellEnd"/>
      <w:r w:rsidRPr="00333840">
        <w:t xml:space="preserve"> in adjacent channels.</w:t>
      </w:r>
    </w:p>
    <w:p w14:paraId="076F4774" w14:textId="77777777" w:rsidR="00145929" w:rsidRPr="00333840" w:rsidRDefault="00145929" w:rsidP="00F81381">
      <w:pPr>
        <w:pStyle w:val="Overskrift3"/>
      </w:pPr>
      <w:bookmarkStart w:id="1261" w:name="_Toc232171759"/>
      <w:bookmarkStart w:id="1262" w:name="_Toc232172908"/>
      <w:bookmarkStart w:id="1263" w:name="_Toc232177359"/>
      <w:bookmarkStart w:id="1264" w:name="_Toc256419939"/>
      <w:bookmarkStart w:id="1265" w:name="_Toc265440791"/>
      <w:bookmarkStart w:id="1266" w:name="_Toc338613797"/>
      <w:bookmarkStart w:id="1267" w:name="_Toc342657889"/>
      <w:bookmarkStart w:id="1268" w:name="_Toc342659467"/>
      <w:bookmarkStart w:id="1269" w:name="_Toc392073708"/>
      <w:bookmarkStart w:id="1270" w:name="_Toc392075429"/>
      <w:r w:rsidRPr="00333840">
        <w:t>Spurious Emission</w:t>
      </w:r>
      <w:bookmarkEnd w:id="1261"/>
      <w:bookmarkEnd w:id="1262"/>
      <w:bookmarkEnd w:id="1263"/>
      <w:bookmarkEnd w:id="1264"/>
      <w:bookmarkEnd w:id="1265"/>
      <w:bookmarkEnd w:id="1266"/>
      <w:bookmarkEnd w:id="1267"/>
      <w:bookmarkEnd w:id="1268"/>
      <w:bookmarkEnd w:id="1269"/>
      <w:bookmarkEnd w:id="1270"/>
    </w:p>
    <w:p w14:paraId="5314DCF2" w14:textId="77777777" w:rsidR="00145929" w:rsidRPr="00333840" w:rsidRDefault="00145929" w:rsidP="00F81381">
      <w:pPr>
        <w:pStyle w:val="Overskrift4"/>
      </w:pPr>
      <w:bookmarkStart w:id="1271" w:name="_Toc232171760"/>
      <w:bookmarkStart w:id="1272" w:name="_Toc392073709"/>
      <w:r w:rsidRPr="00333840">
        <w:t>LO leakage</w:t>
      </w:r>
      <w:bookmarkEnd w:id="1271"/>
      <w:bookmarkEnd w:id="1272"/>
    </w:p>
    <w:p w14:paraId="626D0568" w14:textId="7D63546C" w:rsidR="00145929" w:rsidRPr="00333840" w:rsidRDefault="00145929" w:rsidP="00F4467C">
      <w:r w:rsidRPr="00333840">
        <w:t>The LO leakage conducted emission (including LO and spurious) from the</w:t>
      </w:r>
      <w:r w:rsidR="00572478" w:rsidRPr="00333840">
        <w:t xml:space="preserve"> cable</w:t>
      </w:r>
      <w:r w:rsidRPr="00333840">
        <w:t xml:space="preserve"> NorDig IRD, measured at the antenna input connector </w:t>
      </w:r>
      <w:r w:rsidR="00186033" w:rsidRPr="00186033">
        <w:rPr>
          <w:b/>
          <w:color w:val="FF0000"/>
        </w:rPr>
        <w:t>shall</w:t>
      </w:r>
      <w:r w:rsidRPr="00333840">
        <w:t xml:space="preserve"> be </w:t>
      </w:r>
      <w:r w:rsidRPr="00333840">
        <w:sym w:font="Symbol" w:char="F0A3"/>
      </w:r>
      <w:r w:rsidRPr="00333840">
        <w:t xml:space="preserve"> </w:t>
      </w:r>
      <w:proofErr w:type="spellStart"/>
      <w:r w:rsidRPr="00333840">
        <w:t>46dBμV</w:t>
      </w:r>
      <w:proofErr w:type="spellEnd"/>
      <w:r w:rsidRPr="00333840">
        <w:t xml:space="preserve"> over the range 65 to </w:t>
      </w:r>
      <w:proofErr w:type="spellStart"/>
      <w:r w:rsidRPr="00333840">
        <w:t>862MHz</w:t>
      </w:r>
      <w:proofErr w:type="spellEnd"/>
      <w:r w:rsidRPr="00333840">
        <w:t xml:space="preserve">, see EN 55013 </w:t>
      </w:r>
      <w:r w:rsidR="00AA3FF4">
        <w:fldChar w:fldCharType="begin"/>
      </w:r>
      <w:r w:rsidR="00AA3FF4">
        <w:instrText xml:space="preserve"> REF _Ref103591960 \r \h </w:instrText>
      </w:r>
      <w:r w:rsidR="00AA3FF4">
        <w:fldChar w:fldCharType="separate"/>
      </w:r>
      <w:r w:rsidR="00AA3FF4">
        <w:t>[9]</w:t>
      </w:r>
      <w:r w:rsidR="00AA3FF4">
        <w:fldChar w:fldCharType="end"/>
      </w:r>
    </w:p>
    <w:p w14:paraId="0B754A4A" w14:textId="77777777" w:rsidR="00145929" w:rsidRPr="00333840" w:rsidRDefault="00145929" w:rsidP="00F81381">
      <w:pPr>
        <w:pStyle w:val="Overskrift4"/>
      </w:pPr>
      <w:bookmarkStart w:id="1273" w:name="_Toc232171761"/>
      <w:bookmarkStart w:id="1274" w:name="_Toc392073710"/>
      <w:r w:rsidRPr="00333840">
        <w:t>Spurious emission</w:t>
      </w:r>
      <w:bookmarkEnd w:id="1273"/>
      <w:bookmarkEnd w:id="1274"/>
    </w:p>
    <w:p w14:paraId="2DAFB4C1" w14:textId="0829C9C6" w:rsidR="00145929" w:rsidRPr="00333840" w:rsidRDefault="00145929" w:rsidP="00F4467C">
      <w:r w:rsidRPr="00333840">
        <w:t xml:space="preserve">The spurious emission from the NorDig IRD to the network, as measured at the antenna input connector, </w:t>
      </w:r>
      <w:r w:rsidR="00186033" w:rsidRPr="00186033">
        <w:rPr>
          <w:b/>
          <w:color w:val="FF0000"/>
        </w:rPr>
        <w:t>shall</w:t>
      </w:r>
      <w:r w:rsidRPr="00333840">
        <w:t xml:space="preserve"> be less than 34 </w:t>
      </w:r>
      <w:proofErr w:type="spellStart"/>
      <w:r w:rsidRPr="00333840">
        <w:t>dBμV</w:t>
      </w:r>
      <w:proofErr w:type="spellEnd"/>
      <w:r w:rsidRPr="00333840">
        <w:t xml:space="preserve"> over the range </w:t>
      </w:r>
      <w:proofErr w:type="spellStart"/>
      <w:r w:rsidRPr="00333840">
        <w:t>5MHz</w:t>
      </w:r>
      <w:proofErr w:type="spellEnd"/>
      <w:r w:rsidRPr="00333840">
        <w:t xml:space="preserve"> to </w:t>
      </w:r>
      <w:proofErr w:type="spellStart"/>
      <w:r w:rsidRPr="00333840">
        <w:t>65MHz</w:t>
      </w:r>
      <w:proofErr w:type="spellEnd"/>
      <w:r w:rsidRPr="00333840">
        <w:t xml:space="preserve"> and less than 30 dB </w:t>
      </w:r>
      <w:proofErr w:type="spellStart"/>
      <w:r w:rsidRPr="00333840">
        <w:t>μV</w:t>
      </w:r>
      <w:proofErr w:type="spellEnd"/>
      <w:r w:rsidRPr="00333840">
        <w:t xml:space="preserve"> over 65 to 862 </w:t>
      </w:r>
      <w:proofErr w:type="spellStart"/>
      <w:r w:rsidRPr="00333840">
        <w:t>MHz.</w:t>
      </w:r>
      <w:proofErr w:type="spellEnd"/>
    </w:p>
    <w:p w14:paraId="48B6089C" w14:textId="77777777" w:rsidR="00145929" w:rsidRPr="00333840" w:rsidRDefault="00145929" w:rsidP="00F4467C">
      <w:r w:rsidRPr="00333840">
        <w:t>Generally, spurious emission should not affect the sensitivity of the receiver.</w:t>
      </w:r>
    </w:p>
    <w:p w14:paraId="0A7520DE" w14:textId="77777777" w:rsidR="00145929" w:rsidRPr="00333840" w:rsidRDefault="00145929" w:rsidP="00F81381">
      <w:pPr>
        <w:pStyle w:val="Overskrift4"/>
      </w:pPr>
      <w:bookmarkStart w:id="1275" w:name="_Toc232171762"/>
      <w:bookmarkStart w:id="1276" w:name="_Toc392073711"/>
      <w:r w:rsidRPr="00333840">
        <w:t>Radiation</w:t>
      </w:r>
      <w:bookmarkEnd w:id="1275"/>
      <w:bookmarkEnd w:id="1276"/>
    </w:p>
    <w:p w14:paraId="4A7A901B" w14:textId="37DC1D4D" w:rsidR="00145929" w:rsidRPr="00333840" w:rsidRDefault="00145929" w:rsidP="00F4467C">
      <w:r w:rsidRPr="00333840">
        <w:t>The radiation from the</w:t>
      </w:r>
      <w:r w:rsidR="00572478" w:rsidRPr="00333840">
        <w:t xml:space="preserve"> cable</w:t>
      </w:r>
      <w:r w:rsidRPr="00333840">
        <w:t xml:space="preserve"> NorDig IRD </w:t>
      </w:r>
      <w:r w:rsidR="00186033" w:rsidRPr="00186033">
        <w:rPr>
          <w:b/>
          <w:color w:val="FF0000"/>
        </w:rPr>
        <w:t>shall</w:t>
      </w:r>
      <w:r w:rsidRPr="00333840">
        <w:t xml:space="preserve"> comply with EN 55013</w:t>
      </w:r>
      <w:r w:rsidR="00DF1ABA">
        <w:t xml:space="preserve"> </w:t>
      </w:r>
      <w:r w:rsidR="00DF1ABA">
        <w:fldChar w:fldCharType="begin"/>
      </w:r>
      <w:r w:rsidR="00DF1ABA">
        <w:instrText xml:space="preserve"> REF _Ref103591960 \r \h </w:instrText>
      </w:r>
      <w:r w:rsidR="00DF1ABA">
        <w:fldChar w:fldCharType="separate"/>
      </w:r>
      <w:r w:rsidR="00DF1ABA">
        <w:t>[9]</w:t>
      </w:r>
      <w:r w:rsidR="00DF1ABA">
        <w:fldChar w:fldCharType="end"/>
      </w:r>
      <w:r w:rsidR="00B042F0">
        <w:t>.</w:t>
      </w:r>
      <w:r w:rsidR="00B042F0" w:rsidRPr="00333840">
        <w:t xml:space="preserve"> </w:t>
      </w:r>
    </w:p>
    <w:p w14:paraId="5AF74322" w14:textId="77777777" w:rsidR="00EB4575" w:rsidRPr="00333840" w:rsidRDefault="00EB4575" w:rsidP="00F81381">
      <w:pPr>
        <w:pStyle w:val="Overskrift2"/>
      </w:pPr>
      <w:bookmarkStart w:id="1277" w:name="_Hlt478789378"/>
      <w:bookmarkStart w:id="1278" w:name="_Ref478451377"/>
      <w:bookmarkStart w:id="1279" w:name="_Toc130051344"/>
      <w:bookmarkStart w:id="1280" w:name="_Toc200726976"/>
      <w:bookmarkStart w:id="1281" w:name="_Toc200727767"/>
      <w:bookmarkStart w:id="1282" w:name="_Toc200728559"/>
      <w:bookmarkStart w:id="1283" w:name="_Toc201422787"/>
      <w:bookmarkStart w:id="1284" w:name="_Toc232171763"/>
      <w:bookmarkStart w:id="1285" w:name="_Toc232172909"/>
      <w:bookmarkStart w:id="1286" w:name="_Toc232177360"/>
      <w:bookmarkStart w:id="1287" w:name="_Toc265440792"/>
      <w:bookmarkStart w:id="1288" w:name="_Toc342657890"/>
      <w:bookmarkStart w:id="1289" w:name="_Toc342659468"/>
      <w:bookmarkStart w:id="1290" w:name="_Toc392073712"/>
      <w:bookmarkStart w:id="1291" w:name="_Toc392075430"/>
      <w:bookmarkStart w:id="1292" w:name="_Toc151560711"/>
      <w:bookmarkStart w:id="1293" w:name="_Toc419181385"/>
      <w:bookmarkStart w:id="1294" w:name="_Toc427573451"/>
      <w:bookmarkEnd w:id="1277"/>
      <w:r w:rsidRPr="00333840">
        <w:lastRenderedPageBreak/>
        <w:t>Terrestrial Tuner and Demodulator</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p w14:paraId="5AD75BB2" w14:textId="054CC94A" w:rsidR="00572478" w:rsidRPr="00333840" w:rsidRDefault="00572478" w:rsidP="00572478">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terrestrial front-end (terrestrial NorDig IRD).</w:t>
      </w:r>
    </w:p>
    <w:p w14:paraId="12E5AE88" w14:textId="77777777" w:rsidR="00EB4575" w:rsidRPr="00333840" w:rsidRDefault="00EB4575" w:rsidP="00F81381">
      <w:pPr>
        <w:pStyle w:val="Overskrift3"/>
      </w:pPr>
      <w:bookmarkStart w:id="1295" w:name="_Toc130051345"/>
      <w:bookmarkStart w:id="1296" w:name="_Toc200726977"/>
      <w:bookmarkStart w:id="1297" w:name="_Toc200727768"/>
      <w:bookmarkStart w:id="1298" w:name="_Toc200728560"/>
      <w:bookmarkStart w:id="1299" w:name="_Toc201422788"/>
      <w:bookmarkStart w:id="1300" w:name="_Toc232171764"/>
      <w:bookmarkStart w:id="1301" w:name="_Toc232172910"/>
      <w:bookmarkStart w:id="1302" w:name="_Toc232177361"/>
      <w:bookmarkStart w:id="1303" w:name="_Toc256419940"/>
      <w:bookmarkStart w:id="1304" w:name="_Toc265440793"/>
      <w:bookmarkStart w:id="1305" w:name="_Toc338613798"/>
      <w:bookmarkStart w:id="1306" w:name="_Toc342657891"/>
      <w:bookmarkStart w:id="1307" w:name="_Toc342659469"/>
      <w:bookmarkStart w:id="1308" w:name="_Toc392073713"/>
      <w:bookmarkStart w:id="1309" w:name="_Toc392075431"/>
      <w:r w:rsidRPr="00333840">
        <w:t>General</w:t>
      </w:r>
      <w:bookmarkStart w:id="1310" w:name="_Toc185269546"/>
      <w:bookmarkStart w:id="1311" w:name="_Toc187740932"/>
      <w:bookmarkStart w:id="1312" w:name="_Toc187757420"/>
      <w:bookmarkStart w:id="1313" w:name="_Toc188295468"/>
      <w:bookmarkStart w:id="1314" w:name="_Toc190251631"/>
      <w:bookmarkStart w:id="1315" w:name="_Toc190708013"/>
      <w:bookmarkStart w:id="1316" w:name="_Toc191193423"/>
      <w:bookmarkStart w:id="1317" w:name="_Toc191318112"/>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p w14:paraId="0158AE45" w14:textId="37E669AA" w:rsidR="00972EC9" w:rsidRPr="003A0D42" w:rsidRDefault="00972EC9" w:rsidP="00972EC9">
      <w:r w:rsidRPr="00333840">
        <w:t xml:space="preserve">The terrestrial NorDig IRD </w:t>
      </w:r>
      <w:r w:rsidR="00186033" w:rsidRPr="00186033">
        <w:rPr>
          <w:b/>
          <w:color w:val="FF0000"/>
        </w:rPr>
        <w:t>shall</w:t>
      </w:r>
      <w:r w:rsidRPr="00333840">
        <w:t xml:space="preserve"> include at least one tuner/demodulator for reception of signals from terrestrial transmitters, broadcasting in accordance with </w:t>
      </w:r>
      <w:r w:rsidRPr="00212C4F">
        <w:t>both</w:t>
      </w:r>
      <w:r>
        <w:t xml:space="preserve"> </w:t>
      </w:r>
      <w:r w:rsidR="00F7731F">
        <w:t>ET</w:t>
      </w:r>
      <w:r w:rsidR="00E73EA6">
        <w:t>SI</w:t>
      </w:r>
      <w:r w:rsidR="00F7731F">
        <w:t xml:space="preserve"> </w:t>
      </w:r>
      <w:r w:rsidRPr="00333840">
        <w:t>EN 300 744</w:t>
      </w:r>
      <w:r w:rsidR="002B7C57">
        <w:t xml:space="preserve"> </w:t>
      </w:r>
      <w:r w:rsidR="002B7C57">
        <w:fldChar w:fldCharType="begin"/>
      </w:r>
      <w:r w:rsidR="002B7C57">
        <w:instrText xml:space="preserve"> REF _Ref103592008 \r \h </w:instrText>
      </w:r>
      <w:r w:rsidR="002B7C57">
        <w:fldChar w:fldCharType="separate"/>
      </w:r>
      <w:r w:rsidR="002B7C57">
        <w:t>[18]</w:t>
      </w:r>
      <w:r w:rsidR="002B7C57">
        <w:fldChar w:fldCharType="end"/>
      </w:r>
      <w:r w:rsidRPr="00333840">
        <w:t xml:space="preserve"> (DVB-</w:t>
      </w:r>
      <w:r w:rsidR="00DA30D7" w:rsidRPr="00333840">
        <w:t>T</w:t>
      </w:r>
      <w:r w:rsidR="00DA30D7" w:rsidRPr="003A0D42">
        <w:t>) and</w:t>
      </w:r>
      <w:r w:rsidRPr="003A0D42">
        <w:t xml:space="preserve"> </w:t>
      </w:r>
      <w:r w:rsidR="00F7731F" w:rsidRPr="003A0D42">
        <w:t xml:space="preserve">ETSI </w:t>
      </w:r>
      <w:r w:rsidRPr="003A0D42">
        <w:t>EN 302 755</w:t>
      </w:r>
      <w:r w:rsidR="00B042F0">
        <w:t xml:space="preserve"> </w:t>
      </w:r>
      <w:r w:rsidR="002B7C57">
        <w:fldChar w:fldCharType="begin"/>
      </w:r>
      <w:r w:rsidR="002B7C57">
        <w:instrText xml:space="preserve"> REF _Ref103592022 \r \h </w:instrText>
      </w:r>
      <w:r w:rsidR="002B7C57">
        <w:fldChar w:fldCharType="separate"/>
      </w:r>
      <w:r w:rsidR="002B7C57">
        <w:t>[19]</w:t>
      </w:r>
      <w:r w:rsidR="002B7C57">
        <w:fldChar w:fldCharType="end"/>
      </w:r>
      <w:r w:rsidRPr="003A0D42">
        <w:t xml:space="preserve"> (DVB-</w:t>
      </w:r>
      <w:proofErr w:type="spellStart"/>
      <w:r w:rsidRPr="003A0D42">
        <w:t>T2</w:t>
      </w:r>
      <w:proofErr w:type="spellEnd"/>
      <w:r w:rsidRPr="003A0D42">
        <w:t xml:space="preserve">). </w:t>
      </w:r>
    </w:p>
    <w:p w14:paraId="245992D8" w14:textId="77777777" w:rsidR="00EB4575" w:rsidRPr="00333840" w:rsidRDefault="00EB4575">
      <w:r w:rsidRPr="00333840">
        <w:t>The digital transmissions may share frequency bands with other transmissions; successful reception will depend on e.g. network configuration, channel characteristics, time-varying interference from other "analogue" or "digital" transmitters and the receiver performance. The transmission networks of DVB-T</w:t>
      </w:r>
      <w:r w:rsidR="009A2865" w:rsidRPr="00333840">
        <w:t>/</w:t>
      </w:r>
      <w:proofErr w:type="spellStart"/>
      <w:r w:rsidR="009A2865" w:rsidRPr="00333840">
        <w:t>T2</w:t>
      </w:r>
      <w:proofErr w:type="spellEnd"/>
      <w:r w:rsidRPr="00333840">
        <w:t xml:space="preserve"> may include single frequency networks (</w:t>
      </w:r>
      <w:proofErr w:type="spellStart"/>
      <w:r w:rsidRPr="00333840">
        <w:t>SFN</w:t>
      </w:r>
      <w:proofErr w:type="spellEnd"/>
      <w:r w:rsidRPr="00333840">
        <w:t>).</w:t>
      </w:r>
    </w:p>
    <w:p w14:paraId="1B634143" w14:textId="1E2AC627" w:rsidR="00EB4575" w:rsidRPr="00333840" w:rsidRDefault="00EB4575" w:rsidP="00064D76">
      <w:pPr>
        <w:pBdr>
          <w:top w:val="single" w:sz="4" w:space="1" w:color="auto"/>
          <w:left w:val="single" w:sz="4" w:space="4" w:color="auto"/>
          <w:bottom w:val="single" w:sz="4" w:space="1" w:color="auto"/>
          <w:right w:val="single" w:sz="4" w:space="4" w:color="auto"/>
        </w:pBdr>
      </w:pPr>
      <w:r w:rsidRPr="00333840">
        <w:t>Comment: The possibility to receive DVB-T</w:t>
      </w:r>
      <w:r w:rsidR="009A2865" w:rsidRPr="00333840">
        <w:t>/</w:t>
      </w:r>
      <w:proofErr w:type="spellStart"/>
      <w:r w:rsidR="009A2865" w:rsidRPr="00333840">
        <w:t>T2</w:t>
      </w:r>
      <w:proofErr w:type="spellEnd"/>
      <w:r w:rsidRPr="00333840">
        <w:t xml:space="preserve"> signals in </w:t>
      </w:r>
      <w:proofErr w:type="spellStart"/>
      <w:r w:rsidRPr="00333840">
        <w:t>MATV</w:t>
      </w:r>
      <w:proofErr w:type="spellEnd"/>
      <w:r w:rsidRPr="00333840">
        <w:t xml:space="preserve"> networks is optional for NorDig </w:t>
      </w:r>
      <w:proofErr w:type="spellStart"/>
      <w:r w:rsidRPr="00333840">
        <w:t>IRD</w:t>
      </w:r>
      <w:r w:rsidR="00713C21" w:rsidRPr="00333840">
        <w:t>s</w:t>
      </w:r>
      <w:proofErr w:type="spellEnd"/>
      <w:r w:rsidRPr="00333840">
        <w:t xml:space="preserve"> with a terrestrial front-end. Such networks use a 7 MHz channel frequency raster in the VHF and an 8 MHz raster in the UHF frequency range for analogue TV services. For re-</w:t>
      </w:r>
      <w:r w:rsidR="002F4362" w:rsidRPr="00333840">
        <w:t>distribution</w:t>
      </w:r>
      <w:r w:rsidRPr="00333840">
        <w:t xml:space="preserve"> of DVB-T</w:t>
      </w:r>
      <w:r w:rsidR="009A2865" w:rsidRPr="00333840">
        <w:t>/</w:t>
      </w:r>
      <w:proofErr w:type="spellStart"/>
      <w:r w:rsidR="009A2865" w:rsidRPr="00333840">
        <w:t>T2</w:t>
      </w:r>
      <w:proofErr w:type="spellEnd"/>
      <w:r w:rsidR="009A2865" w:rsidRPr="00333840">
        <w:t xml:space="preserve"> </w:t>
      </w:r>
      <w:r w:rsidRPr="00333840">
        <w:t xml:space="preserve">signals it should be possible to maintain these </w:t>
      </w:r>
      <w:proofErr w:type="spellStart"/>
      <w:r w:rsidRPr="00333840">
        <w:t>rasters</w:t>
      </w:r>
      <w:proofErr w:type="spellEnd"/>
      <w:r w:rsidRPr="00333840">
        <w:t xml:space="preserve"> and to use only an 8 MHz raster.</w:t>
      </w:r>
    </w:p>
    <w:p w14:paraId="49CB642E" w14:textId="77777777" w:rsidR="00EB4575" w:rsidRPr="00333840" w:rsidRDefault="00EB4575" w:rsidP="00F81381">
      <w:pPr>
        <w:pStyle w:val="Overskrift3"/>
      </w:pPr>
      <w:bookmarkStart w:id="1318" w:name="_Toc88577930"/>
      <w:bookmarkStart w:id="1319" w:name="_Ref44998175"/>
      <w:bookmarkStart w:id="1320" w:name="_Ref44998306"/>
      <w:bookmarkStart w:id="1321" w:name="_Ref45562805"/>
      <w:bookmarkStart w:id="1322" w:name="_Toc130051346"/>
      <w:bookmarkStart w:id="1323" w:name="_Toc200726978"/>
      <w:bookmarkStart w:id="1324" w:name="_Toc200727769"/>
      <w:bookmarkStart w:id="1325" w:name="_Toc200728561"/>
      <w:bookmarkStart w:id="1326" w:name="_Toc201422789"/>
      <w:bookmarkStart w:id="1327" w:name="_Toc232171765"/>
      <w:bookmarkStart w:id="1328" w:name="_Toc232172911"/>
      <w:bookmarkStart w:id="1329" w:name="_Toc232177362"/>
      <w:bookmarkStart w:id="1330" w:name="_Toc256419941"/>
      <w:bookmarkStart w:id="1331" w:name="_Toc265440794"/>
      <w:bookmarkStart w:id="1332" w:name="_Toc338613799"/>
      <w:bookmarkStart w:id="1333" w:name="_Toc342657892"/>
      <w:bookmarkStart w:id="1334" w:name="_Toc342659470"/>
      <w:bookmarkStart w:id="1335" w:name="_Toc392073714"/>
      <w:bookmarkStart w:id="1336" w:name="_Toc392075432"/>
      <w:bookmarkEnd w:id="1318"/>
      <w:r w:rsidRPr="00333840">
        <w:t>Frequencies</w:t>
      </w:r>
      <w:bookmarkEnd w:id="1319"/>
      <w:bookmarkEnd w:id="1320"/>
      <w:bookmarkEnd w:id="1321"/>
      <w:r w:rsidRPr="00333840">
        <w:t xml:space="preserve"> and Signal Bandwidths</w:t>
      </w:r>
      <w:bookmarkStart w:id="1337" w:name="_Toc185269547"/>
      <w:bookmarkStart w:id="1338" w:name="_Toc187740933"/>
      <w:bookmarkStart w:id="1339" w:name="_Toc187757421"/>
      <w:bookmarkStart w:id="1340" w:name="_Toc188295469"/>
      <w:bookmarkStart w:id="1341" w:name="_Toc190251632"/>
      <w:bookmarkStart w:id="1342" w:name="_Toc190708014"/>
      <w:bookmarkStart w:id="1343" w:name="_Toc191193424"/>
      <w:bookmarkStart w:id="1344" w:name="_Toc191318113"/>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1ACF256F" w14:textId="77777777" w:rsidR="00EB4575" w:rsidRPr="00333840" w:rsidRDefault="00EB4575" w:rsidP="00F81381">
      <w:pPr>
        <w:pStyle w:val="Overskrift4"/>
      </w:pPr>
      <w:bookmarkStart w:id="1345" w:name="_Toc232171766"/>
      <w:bookmarkStart w:id="1346" w:name="_Toc392073715"/>
      <w:r w:rsidRPr="00333840">
        <w:t>General</w:t>
      </w:r>
      <w:bookmarkEnd w:id="1345"/>
      <w:bookmarkEnd w:id="1346"/>
    </w:p>
    <w:p w14:paraId="71804B19" w14:textId="3A1A5CB6" w:rsidR="00C04526" w:rsidRPr="00333840" w:rsidRDefault="00EB4575" w:rsidP="008D4CD0">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channels in the VHF band III (1) and UHF bands IV, V and should be able to receive channels in VHF S band I, VHF S band II, UHF S Band III (see</w:t>
      </w:r>
      <w:r w:rsidR="007B5FA5">
        <w:t xml:space="preserve"> </w:t>
      </w:r>
      <w:r w:rsidR="007B5FA5">
        <w:fldChar w:fldCharType="begin"/>
      </w:r>
      <w:r w:rsidR="007B5FA5">
        <w:instrText xml:space="preserve"> REF _Ref498594592 \h </w:instrText>
      </w:r>
      <w:r w:rsidR="007B5FA5">
        <w:fldChar w:fldCharType="separate"/>
      </w:r>
      <w:r w:rsidR="00290B98">
        <w:t xml:space="preserve">Table </w:t>
      </w:r>
      <w:r w:rsidR="00290B98">
        <w:rPr>
          <w:noProof/>
        </w:rPr>
        <w:t>3</w:t>
      </w:r>
      <w:r w:rsidR="00290B98">
        <w:t>.</w:t>
      </w:r>
      <w:r w:rsidR="00290B98">
        <w:rPr>
          <w:noProof/>
        </w:rPr>
        <w:t>5</w:t>
      </w:r>
      <w:r w:rsidR="007B5FA5">
        <w:fldChar w:fldCharType="end"/>
      </w:r>
      <w:r w:rsidRPr="00333840">
        <w:t>).</w:t>
      </w:r>
      <w:r w:rsidR="008D4CD0" w:rsidRPr="008D4CD0">
        <w:t xml:space="preserve"> </w:t>
      </w:r>
    </w:p>
    <w:tbl>
      <w:tblPr>
        <w:tblW w:w="5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6"/>
        <w:gridCol w:w="1244"/>
        <w:gridCol w:w="1718"/>
        <w:gridCol w:w="1650"/>
      </w:tblGrid>
      <w:tr w:rsidR="008D4CD0" w:rsidRPr="00333840" w14:paraId="0B24F5CB" w14:textId="77777777" w:rsidTr="008D4CD0">
        <w:trPr>
          <w:jc w:val="center"/>
        </w:trPr>
        <w:tc>
          <w:tcPr>
            <w:tcW w:w="646" w:type="dxa"/>
            <w:shd w:val="clear" w:color="auto" w:fill="D9D9D9" w:themeFill="background1" w:themeFillShade="D9"/>
          </w:tcPr>
          <w:p w14:paraId="049C5128" w14:textId="77777777" w:rsidR="008D4CD0" w:rsidRPr="00333840" w:rsidRDefault="008D4CD0" w:rsidP="008D4CD0">
            <w:pPr>
              <w:pStyle w:val="Tabell"/>
              <w:rPr>
                <w:color w:val="auto"/>
              </w:rPr>
            </w:pPr>
          </w:p>
        </w:tc>
        <w:tc>
          <w:tcPr>
            <w:tcW w:w="1244" w:type="dxa"/>
            <w:shd w:val="clear" w:color="auto" w:fill="D9D9D9" w:themeFill="background1" w:themeFillShade="D9"/>
          </w:tcPr>
          <w:p w14:paraId="7BE224B3" w14:textId="77777777" w:rsidR="008D4CD0" w:rsidRPr="00333840" w:rsidRDefault="008D4CD0" w:rsidP="008D4CD0">
            <w:pPr>
              <w:pStyle w:val="Tabell"/>
              <w:rPr>
                <w:color w:val="auto"/>
              </w:rPr>
            </w:pPr>
            <w:r w:rsidRPr="00333840">
              <w:rPr>
                <w:color w:val="auto"/>
              </w:rPr>
              <w:t>Band</w:t>
            </w:r>
          </w:p>
        </w:tc>
        <w:tc>
          <w:tcPr>
            <w:tcW w:w="1718" w:type="dxa"/>
            <w:shd w:val="clear" w:color="auto" w:fill="D9D9D9" w:themeFill="background1" w:themeFillShade="D9"/>
          </w:tcPr>
          <w:p w14:paraId="2DA6D792" w14:textId="77777777" w:rsidR="008D4CD0" w:rsidRPr="00333840" w:rsidRDefault="008D4CD0" w:rsidP="008D4CD0">
            <w:pPr>
              <w:pStyle w:val="Tabell"/>
              <w:rPr>
                <w:color w:val="auto"/>
              </w:rPr>
            </w:pPr>
            <w:r w:rsidRPr="00333840">
              <w:rPr>
                <w:color w:val="auto"/>
              </w:rPr>
              <w:t>Frequency range</w:t>
            </w:r>
          </w:p>
        </w:tc>
        <w:tc>
          <w:tcPr>
            <w:tcW w:w="1650" w:type="dxa"/>
            <w:shd w:val="clear" w:color="auto" w:fill="D9D9D9" w:themeFill="background1" w:themeFillShade="D9"/>
          </w:tcPr>
          <w:p w14:paraId="74A8CF48" w14:textId="77777777" w:rsidR="008D4CD0" w:rsidRPr="00333840" w:rsidRDefault="008D4CD0" w:rsidP="008D4CD0">
            <w:pPr>
              <w:pStyle w:val="Tabell"/>
              <w:rPr>
                <w:color w:val="auto"/>
              </w:rPr>
            </w:pPr>
            <w:r w:rsidRPr="00333840">
              <w:rPr>
                <w:color w:val="auto"/>
              </w:rPr>
              <w:t>Requirement</w:t>
            </w:r>
          </w:p>
        </w:tc>
      </w:tr>
      <w:tr w:rsidR="008D4CD0" w:rsidRPr="00333840" w14:paraId="661B5C5D" w14:textId="77777777" w:rsidTr="008D4CD0">
        <w:trPr>
          <w:cantSplit/>
          <w:jc w:val="center"/>
        </w:trPr>
        <w:tc>
          <w:tcPr>
            <w:tcW w:w="646" w:type="dxa"/>
            <w:vMerge w:val="restart"/>
            <w:vAlign w:val="center"/>
          </w:tcPr>
          <w:p w14:paraId="23F6314F" w14:textId="77777777" w:rsidR="008D4CD0" w:rsidRPr="00333840" w:rsidRDefault="008D4CD0" w:rsidP="008D4CD0">
            <w:pPr>
              <w:pStyle w:val="Tabell"/>
              <w:rPr>
                <w:i/>
                <w:iCs/>
                <w:color w:val="auto"/>
              </w:rPr>
            </w:pPr>
            <w:r w:rsidRPr="00333840">
              <w:rPr>
                <w:color w:val="auto"/>
              </w:rPr>
              <w:t>VHF</w:t>
            </w:r>
          </w:p>
        </w:tc>
        <w:tc>
          <w:tcPr>
            <w:tcW w:w="1244" w:type="dxa"/>
          </w:tcPr>
          <w:p w14:paraId="36CE5EE5" w14:textId="77777777" w:rsidR="008D4CD0" w:rsidRPr="00333840" w:rsidRDefault="008D4CD0" w:rsidP="008D4CD0">
            <w:pPr>
              <w:pStyle w:val="Tabell"/>
              <w:rPr>
                <w:i/>
                <w:iCs/>
                <w:color w:val="auto"/>
              </w:rPr>
            </w:pPr>
            <w:r w:rsidRPr="00333840">
              <w:rPr>
                <w:i/>
                <w:iCs/>
                <w:color w:val="auto"/>
              </w:rPr>
              <w:t>VHF I</w:t>
            </w:r>
          </w:p>
        </w:tc>
        <w:tc>
          <w:tcPr>
            <w:tcW w:w="1718" w:type="dxa"/>
          </w:tcPr>
          <w:p w14:paraId="261B3DB3" w14:textId="77777777" w:rsidR="008D4CD0" w:rsidRPr="00333840" w:rsidRDefault="008D4CD0" w:rsidP="008D4CD0">
            <w:pPr>
              <w:pStyle w:val="Tabell"/>
              <w:rPr>
                <w:i/>
                <w:iCs/>
                <w:color w:val="auto"/>
              </w:rPr>
            </w:pPr>
            <w:r w:rsidRPr="00333840">
              <w:rPr>
                <w:i/>
                <w:iCs/>
                <w:color w:val="auto"/>
              </w:rPr>
              <w:t>47 – 68 MHz</w:t>
            </w:r>
          </w:p>
        </w:tc>
        <w:tc>
          <w:tcPr>
            <w:tcW w:w="1650" w:type="dxa"/>
          </w:tcPr>
          <w:p w14:paraId="7E1AD2F1" w14:textId="77777777" w:rsidR="008D4CD0" w:rsidRPr="00333840" w:rsidRDefault="008D4CD0" w:rsidP="008D4CD0">
            <w:pPr>
              <w:pStyle w:val="Tabell"/>
              <w:rPr>
                <w:i/>
                <w:iCs/>
                <w:color w:val="auto"/>
              </w:rPr>
            </w:pPr>
            <w:r w:rsidRPr="00333840">
              <w:rPr>
                <w:i/>
                <w:iCs/>
                <w:color w:val="auto"/>
              </w:rPr>
              <w:t>N/A</w:t>
            </w:r>
          </w:p>
        </w:tc>
      </w:tr>
      <w:tr w:rsidR="008D4CD0" w:rsidRPr="00333840" w14:paraId="1506BC25" w14:textId="77777777" w:rsidTr="008D4CD0">
        <w:trPr>
          <w:cantSplit/>
          <w:jc w:val="center"/>
        </w:trPr>
        <w:tc>
          <w:tcPr>
            <w:tcW w:w="646" w:type="dxa"/>
            <w:vMerge/>
            <w:vAlign w:val="center"/>
          </w:tcPr>
          <w:p w14:paraId="42B33C85" w14:textId="77777777" w:rsidR="008D4CD0" w:rsidRPr="00333840" w:rsidRDefault="008D4CD0" w:rsidP="008D4CD0">
            <w:pPr>
              <w:pStyle w:val="Tabell"/>
              <w:rPr>
                <w:color w:val="auto"/>
              </w:rPr>
            </w:pPr>
          </w:p>
        </w:tc>
        <w:tc>
          <w:tcPr>
            <w:tcW w:w="1244" w:type="dxa"/>
          </w:tcPr>
          <w:p w14:paraId="712580E5" w14:textId="77777777" w:rsidR="008D4CD0" w:rsidRPr="00333840" w:rsidRDefault="008D4CD0" w:rsidP="008D4CD0">
            <w:pPr>
              <w:pStyle w:val="Tabell"/>
              <w:rPr>
                <w:color w:val="auto"/>
              </w:rPr>
            </w:pPr>
            <w:r w:rsidRPr="00333840">
              <w:rPr>
                <w:color w:val="auto"/>
              </w:rPr>
              <w:t>S Band I</w:t>
            </w:r>
          </w:p>
        </w:tc>
        <w:tc>
          <w:tcPr>
            <w:tcW w:w="1718" w:type="dxa"/>
          </w:tcPr>
          <w:p w14:paraId="46CED571" w14:textId="77777777" w:rsidR="008D4CD0" w:rsidRPr="00333840" w:rsidRDefault="008D4CD0" w:rsidP="008D4CD0">
            <w:pPr>
              <w:pStyle w:val="Tabell"/>
              <w:rPr>
                <w:color w:val="auto"/>
              </w:rPr>
            </w:pPr>
            <w:r w:rsidRPr="00333840">
              <w:rPr>
                <w:color w:val="auto"/>
              </w:rPr>
              <w:t>104 – 174 MHz</w:t>
            </w:r>
          </w:p>
        </w:tc>
        <w:tc>
          <w:tcPr>
            <w:tcW w:w="1650" w:type="dxa"/>
          </w:tcPr>
          <w:p w14:paraId="07DF1A75" w14:textId="77777777" w:rsidR="008D4CD0" w:rsidRPr="00333840" w:rsidRDefault="008D4CD0" w:rsidP="008D4CD0">
            <w:pPr>
              <w:pStyle w:val="Tabell"/>
              <w:rPr>
                <w:color w:val="auto"/>
              </w:rPr>
            </w:pPr>
            <w:r w:rsidRPr="00333840">
              <w:rPr>
                <w:color w:val="auto"/>
              </w:rPr>
              <w:t>Optional</w:t>
            </w:r>
          </w:p>
        </w:tc>
      </w:tr>
      <w:tr w:rsidR="008D4CD0" w:rsidRPr="00333840" w14:paraId="2B68BFB2" w14:textId="77777777" w:rsidTr="008D4CD0">
        <w:trPr>
          <w:cantSplit/>
          <w:jc w:val="center"/>
        </w:trPr>
        <w:tc>
          <w:tcPr>
            <w:tcW w:w="646" w:type="dxa"/>
            <w:vMerge/>
          </w:tcPr>
          <w:p w14:paraId="3E6C8F6A" w14:textId="77777777" w:rsidR="008D4CD0" w:rsidRPr="00333840" w:rsidRDefault="008D4CD0" w:rsidP="008D4CD0">
            <w:pPr>
              <w:pStyle w:val="Tabell"/>
              <w:rPr>
                <w:color w:val="auto"/>
              </w:rPr>
            </w:pPr>
          </w:p>
        </w:tc>
        <w:tc>
          <w:tcPr>
            <w:tcW w:w="1244" w:type="dxa"/>
          </w:tcPr>
          <w:p w14:paraId="65C6A348" w14:textId="77777777" w:rsidR="008D4CD0" w:rsidRPr="00333840" w:rsidRDefault="008D4CD0" w:rsidP="008D4CD0">
            <w:pPr>
              <w:pStyle w:val="Tabell"/>
              <w:rPr>
                <w:color w:val="auto"/>
              </w:rPr>
            </w:pPr>
            <w:r w:rsidRPr="00333840">
              <w:rPr>
                <w:color w:val="auto"/>
              </w:rPr>
              <w:t xml:space="preserve">VHF III </w:t>
            </w:r>
          </w:p>
        </w:tc>
        <w:tc>
          <w:tcPr>
            <w:tcW w:w="1718" w:type="dxa"/>
          </w:tcPr>
          <w:p w14:paraId="1072EFD4" w14:textId="77777777" w:rsidR="008D4CD0" w:rsidRPr="00333840" w:rsidRDefault="008D4CD0" w:rsidP="008D4CD0">
            <w:pPr>
              <w:pStyle w:val="Tabell"/>
              <w:rPr>
                <w:color w:val="auto"/>
              </w:rPr>
            </w:pPr>
            <w:r w:rsidRPr="00333840">
              <w:rPr>
                <w:color w:val="auto"/>
              </w:rPr>
              <w:t>174 – 230 MHz</w:t>
            </w:r>
          </w:p>
        </w:tc>
        <w:tc>
          <w:tcPr>
            <w:tcW w:w="1650" w:type="dxa"/>
          </w:tcPr>
          <w:p w14:paraId="2467565C" w14:textId="77777777" w:rsidR="008D4CD0" w:rsidRPr="00333840" w:rsidRDefault="008D4CD0" w:rsidP="008D4CD0">
            <w:pPr>
              <w:pStyle w:val="Tabell"/>
              <w:rPr>
                <w:color w:val="auto"/>
              </w:rPr>
            </w:pPr>
            <w:r w:rsidRPr="00333840">
              <w:rPr>
                <w:color w:val="auto"/>
              </w:rPr>
              <w:t xml:space="preserve">Mandatory </w:t>
            </w:r>
          </w:p>
        </w:tc>
      </w:tr>
      <w:tr w:rsidR="008D4CD0" w:rsidRPr="00333840" w14:paraId="6CBD07D6" w14:textId="77777777" w:rsidTr="008D4CD0">
        <w:trPr>
          <w:cantSplit/>
          <w:jc w:val="center"/>
        </w:trPr>
        <w:tc>
          <w:tcPr>
            <w:tcW w:w="646" w:type="dxa"/>
            <w:vMerge/>
          </w:tcPr>
          <w:p w14:paraId="6C8ED2F3" w14:textId="77777777" w:rsidR="008D4CD0" w:rsidRPr="00333840" w:rsidRDefault="008D4CD0" w:rsidP="008D4CD0">
            <w:pPr>
              <w:pStyle w:val="Tabell"/>
              <w:rPr>
                <w:color w:val="auto"/>
              </w:rPr>
            </w:pPr>
          </w:p>
        </w:tc>
        <w:tc>
          <w:tcPr>
            <w:tcW w:w="1244" w:type="dxa"/>
          </w:tcPr>
          <w:p w14:paraId="3E3F9276" w14:textId="77777777" w:rsidR="008D4CD0" w:rsidRPr="00333840" w:rsidRDefault="008D4CD0" w:rsidP="008D4CD0">
            <w:pPr>
              <w:pStyle w:val="Tabell"/>
              <w:rPr>
                <w:color w:val="auto"/>
              </w:rPr>
            </w:pPr>
            <w:r w:rsidRPr="00333840">
              <w:rPr>
                <w:color w:val="auto"/>
              </w:rPr>
              <w:t>S Band II</w:t>
            </w:r>
          </w:p>
        </w:tc>
        <w:tc>
          <w:tcPr>
            <w:tcW w:w="1718" w:type="dxa"/>
          </w:tcPr>
          <w:p w14:paraId="27E29F25" w14:textId="77777777" w:rsidR="008D4CD0" w:rsidRPr="00333840" w:rsidRDefault="008D4CD0" w:rsidP="008D4CD0">
            <w:pPr>
              <w:pStyle w:val="Tabell"/>
              <w:rPr>
                <w:color w:val="auto"/>
              </w:rPr>
            </w:pPr>
            <w:r w:rsidRPr="00333840">
              <w:rPr>
                <w:color w:val="auto"/>
              </w:rPr>
              <w:t>230 – 300 MHz</w:t>
            </w:r>
          </w:p>
        </w:tc>
        <w:tc>
          <w:tcPr>
            <w:tcW w:w="1650" w:type="dxa"/>
          </w:tcPr>
          <w:p w14:paraId="3C0025F5" w14:textId="77777777" w:rsidR="008D4CD0" w:rsidRPr="00333840" w:rsidRDefault="008D4CD0" w:rsidP="008D4CD0">
            <w:pPr>
              <w:pStyle w:val="Tabell"/>
              <w:rPr>
                <w:color w:val="auto"/>
              </w:rPr>
            </w:pPr>
            <w:r w:rsidRPr="00333840">
              <w:rPr>
                <w:color w:val="auto"/>
              </w:rPr>
              <w:t>Optional</w:t>
            </w:r>
          </w:p>
        </w:tc>
      </w:tr>
      <w:tr w:rsidR="008D4CD0" w:rsidRPr="00333840" w14:paraId="150ED2E6" w14:textId="77777777" w:rsidTr="008D4CD0">
        <w:trPr>
          <w:cantSplit/>
          <w:jc w:val="center"/>
        </w:trPr>
        <w:tc>
          <w:tcPr>
            <w:tcW w:w="646" w:type="dxa"/>
            <w:vMerge w:val="restart"/>
            <w:vAlign w:val="center"/>
          </w:tcPr>
          <w:p w14:paraId="2AE282CC" w14:textId="77777777" w:rsidR="008D4CD0" w:rsidRPr="00333840" w:rsidRDefault="008D4CD0" w:rsidP="008D4CD0">
            <w:pPr>
              <w:pStyle w:val="Tabell"/>
              <w:rPr>
                <w:color w:val="auto"/>
              </w:rPr>
            </w:pPr>
            <w:r w:rsidRPr="00333840">
              <w:rPr>
                <w:color w:val="auto"/>
              </w:rPr>
              <w:t>UHF</w:t>
            </w:r>
          </w:p>
        </w:tc>
        <w:tc>
          <w:tcPr>
            <w:tcW w:w="1244" w:type="dxa"/>
          </w:tcPr>
          <w:p w14:paraId="4EC08EDF" w14:textId="77777777" w:rsidR="008D4CD0" w:rsidRPr="00333840" w:rsidRDefault="008D4CD0" w:rsidP="008D4CD0">
            <w:pPr>
              <w:pStyle w:val="Tabell"/>
              <w:rPr>
                <w:color w:val="auto"/>
              </w:rPr>
            </w:pPr>
            <w:r w:rsidRPr="00333840">
              <w:rPr>
                <w:color w:val="auto"/>
              </w:rPr>
              <w:t>S Band III</w:t>
            </w:r>
          </w:p>
        </w:tc>
        <w:tc>
          <w:tcPr>
            <w:tcW w:w="1718" w:type="dxa"/>
          </w:tcPr>
          <w:p w14:paraId="4C35D4C8" w14:textId="77777777" w:rsidR="008D4CD0" w:rsidRPr="00333840" w:rsidRDefault="008D4CD0" w:rsidP="008D4CD0">
            <w:pPr>
              <w:pStyle w:val="Tabell"/>
              <w:rPr>
                <w:color w:val="auto"/>
              </w:rPr>
            </w:pPr>
            <w:r w:rsidRPr="00333840">
              <w:rPr>
                <w:color w:val="auto"/>
              </w:rPr>
              <w:t>300 – 470 MHz</w:t>
            </w:r>
          </w:p>
        </w:tc>
        <w:tc>
          <w:tcPr>
            <w:tcW w:w="1650" w:type="dxa"/>
          </w:tcPr>
          <w:p w14:paraId="4830D958" w14:textId="77777777" w:rsidR="008D4CD0" w:rsidRPr="00333840" w:rsidRDefault="008D4CD0" w:rsidP="008D4CD0">
            <w:pPr>
              <w:pStyle w:val="Tabell"/>
              <w:rPr>
                <w:color w:val="auto"/>
              </w:rPr>
            </w:pPr>
            <w:r w:rsidRPr="00333840">
              <w:rPr>
                <w:color w:val="auto"/>
              </w:rPr>
              <w:t>Optional</w:t>
            </w:r>
          </w:p>
        </w:tc>
      </w:tr>
      <w:tr w:rsidR="008D4CD0" w:rsidRPr="00333840" w14:paraId="2C7B844D" w14:textId="77777777" w:rsidTr="008D4CD0">
        <w:trPr>
          <w:cantSplit/>
          <w:jc w:val="center"/>
        </w:trPr>
        <w:tc>
          <w:tcPr>
            <w:tcW w:w="646" w:type="dxa"/>
            <w:vMerge/>
          </w:tcPr>
          <w:p w14:paraId="74BD716E" w14:textId="77777777" w:rsidR="008D4CD0" w:rsidRPr="00333840" w:rsidRDefault="008D4CD0" w:rsidP="008D4CD0">
            <w:pPr>
              <w:pStyle w:val="Tabell"/>
              <w:rPr>
                <w:color w:val="auto"/>
              </w:rPr>
            </w:pPr>
          </w:p>
        </w:tc>
        <w:tc>
          <w:tcPr>
            <w:tcW w:w="1244" w:type="dxa"/>
          </w:tcPr>
          <w:p w14:paraId="22B58BCA" w14:textId="77777777" w:rsidR="008D4CD0" w:rsidRPr="00212C4F" w:rsidRDefault="008D4CD0" w:rsidP="008D4CD0">
            <w:pPr>
              <w:pStyle w:val="Tabell"/>
              <w:rPr>
                <w:color w:val="auto"/>
              </w:rPr>
            </w:pPr>
            <w:r w:rsidRPr="00212C4F">
              <w:rPr>
                <w:color w:val="auto"/>
              </w:rPr>
              <w:t>UHF IV</w:t>
            </w:r>
          </w:p>
        </w:tc>
        <w:tc>
          <w:tcPr>
            <w:tcW w:w="1718" w:type="dxa"/>
          </w:tcPr>
          <w:p w14:paraId="29C07D8E" w14:textId="77777777" w:rsidR="008D4CD0" w:rsidRPr="00212C4F" w:rsidRDefault="008D4CD0" w:rsidP="008D4CD0">
            <w:pPr>
              <w:pStyle w:val="Tabell"/>
              <w:rPr>
                <w:color w:val="auto"/>
              </w:rPr>
            </w:pPr>
            <w:r w:rsidRPr="00212C4F">
              <w:rPr>
                <w:color w:val="auto"/>
              </w:rPr>
              <w:t>470 – 606 MHz</w:t>
            </w:r>
          </w:p>
        </w:tc>
        <w:tc>
          <w:tcPr>
            <w:tcW w:w="1650" w:type="dxa"/>
          </w:tcPr>
          <w:p w14:paraId="589D7AC4" w14:textId="77777777" w:rsidR="008D4CD0" w:rsidRPr="00212C4F" w:rsidRDefault="008D4CD0" w:rsidP="008D4CD0">
            <w:pPr>
              <w:pStyle w:val="Tabell"/>
              <w:rPr>
                <w:color w:val="auto"/>
              </w:rPr>
            </w:pPr>
            <w:r w:rsidRPr="00212C4F">
              <w:rPr>
                <w:color w:val="auto"/>
              </w:rPr>
              <w:t>Mandatory</w:t>
            </w:r>
          </w:p>
        </w:tc>
      </w:tr>
      <w:tr w:rsidR="008D4CD0" w:rsidRPr="00333840" w14:paraId="1E5E3C9C" w14:textId="77777777" w:rsidTr="008D4CD0">
        <w:trPr>
          <w:cantSplit/>
          <w:jc w:val="center"/>
        </w:trPr>
        <w:tc>
          <w:tcPr>
            <w:tcW w:w="646" w:type="dxa"/>
            <w:vMerge/>
          </w:tcPr>
          <w:p w14:paraId="198F424F" w14:textId="77777777" w:rsidR="008D4CD0" w:rsidRPr="00333840" w:rsidRDefault="008D4CD0" w:rsidP="008D4CD0">
            <w:pPr>
              <w:pStyle w:val="Tabell"/>
              <w:rPr>
                <w:color w:val="auto"/>
              </w:rPr>
            </w:pPr>
          </w:p>
        </w:tc>
        <w:tc>
          <w:tcPr>
            <w:tcW w:w="1244" w:type="dxa"/>
          </w:tcPr>
          <w:p w14:paraId="27EF9D5A" w14:textId="77777777" w:rsidR="008D4CD0" w:rsidRPr="00212C4F" w:rsidRDefault="008D4CD0" w:rsidP="008D4CD0">
            <w:pPr>
              <w:pStyle w:val="Tabell"/>
              <w:rPr>
                <w:color w:val="auto"/>
              </w:rPr>
            </w:pPr>
            <w:r w:rsidRPr="00212C4F">
              <w:rPr>
                <w:color w:val="auto"/>
              </w:rPr>
              <w:t>UHF V</w:t>
            </w:r>
          </w:p>
        </w:tc>
        <w:tc>
          <w:tcPr>
            <w:tcW w:w="1718" w:type="dxa"/>
          </w:tcPr>
          <w:p w14:paraId="2E745891" w14:textId="58737D44" w:rsidR="008D4CD0" w:rsidRPr="0039312E" w:rsidRDefault="00A014EB" w:rsidP="008D4CD0">
            <w:pPr>
              <w:pStyle w:val="Tabell"/>
              <w:rPr>
                <w:color w:val="auto"/>
              </w:rPr>
            </w:pPr>
            <w:r w:rsidRPr="0039312E">
              <w:rPr>
                <w:color w:val="auto"/>
              </w:rPr>
              <w:t>606 – 694 MHz</w:t>
            </w:r>
          </w:p>
        </w:tc>
        <w:tc>
          <w:tcPr>
            <w:tcW w:w="1650" w:type="dxa"/>
          </w:tcPr>
          <w:p w14:paraId="40768878" w14:textId="77777777" w:rsidR="008D4CD0" w:rsidRPr="00212C4F" w:rsidRDefault="008D4CD0" w:rsidP="008D4CD0">
            <w:pPr>
              <w:pStyle w:val="Tabell"/>
              <w:keepNext/>
              <w:rPr>
                <w:color w:val="auto"/>
              </w:rPr>
            </w:pPr>
            <w:r w:rsidRPr="00212C4F">
              <w:rPr>
                <w:color w:val="auto"/>
              </w:rPr>
              <w:t>Mandatory</w:t>
            </w:r>
          </w:p>
        </w:tc>
      </w:tr>
      <w:tr w:rsidR="008D4CD0" w:rsidRPr="00333840" w14:paraId="03C578CD" w14:textId="77777777" w:rsidTr="008D4CD0">
        <w:trPr>
          <w:cantSplit/>
          <w:jc w:val="center"/>
        </w:trPr>
        <w:tc>
          <w:tcPr>
            <w:tcW w:w="646" w:type="dxa"/>
            <w:vMerge/>
          </w:tcPr>
          <w:p w14:paraId="2047FE6C" w14:textId="77777777" w:rsidR="008D4CD0" w:rsidRPr="00333840" w:rsidRDefault="008D4CD0" w:rsidP="008D4CD0">
            <w:pPr>
              <w:pStyle w:val="Tabell"/>
              <w:rPr>
                <w:color w:val="auto"/>
              </w:rPr>
            </w:pPr>
          </w:p>
        </w:tc>
        <w:tc>
          <w:tcPr>
            <w:tcW w:w="1244" w:type="dxa"/>
          </w:tcPr>
          <w:p w14:paraId="04F82F3C" w14:textId="77777777" w:rsidR="008D4CD0" w:rsidRPr="00212C4F" w:rsidRDefault="008D4CD0" w:rsidP="008D4CD0">
            <w:pPr>
              <w:pStyle w:val="Tabell"/>
              <w:rPr>
                <w:color w:val="auto"/>
              </w:rPr>
            </w:pPr>
            <w:r w:rsidRPr="00212C4F">
              <w:rPr>
                <w:color w:val="auto"/>
              </w:rPr>
              <w:t>UHF V</w:t>
            </w:r>
          </w:p>
        </w:tc>
        <w:tc>
          <w:tcPr>
            <w:tcW w:w="1718" w:type="dxa"/>
          </w:tcPr>
          <w:p w14:paraId="4038B48A" w14:textId="02126E80" w:rsidR="008D4CD0" w:rsidRPr="0039312E" w:rsidRDefault="00A014EB" w:rsidP="008D4CD0">
            <w:pPr>
              <w:pStyle w:val="Tabell"/>
              <w:rPr>
                <w:color w:val="auto"/>
              </w:rPr>
            </w:pPr>
            <w:r w:rsidRPr="0039312E">
              <w:rPr>
                <w:color w:val="auto"/>
              </w:rPr>
              <w:t>694– 862 MHz</w:t>
            </w:r>
          </w:p>
        </w:tc>
        <w:tc>
          <w:tcPr>
            <w:tcW w:w="1650" w:type="dxa"/>
          </w:tcPr>
          <w:p w14:paraId="5A72DE42" w14:textId="77777777" w:rsidR="008D4CD0" w:rsidRPr="00212C4F" w:rsidRDefault="008D4CD0" w:rsidP="007B5FA5">
            <w:pPr>
              <w:pStyle w:val="Tabell"/>
              <w:keepNext/>
              <w:rPr>
                <w:color w:val="auto"/>
              </w:rPr>
            </w:pPr>
            <w:r w:rsidRPr="00212C4F">
              <w:rPr>
                <w:color w:val="auto"/>
              </w:rPr>
              <w:t>Optional</w:t>
            </w:r>
          </w:p>
        </w:tc>
      </w:tr>
    </w:tbl>
    <w:p w14:paraId="332BCAF4" w14:textId="19B312AA" w:rsidR="007B5FA5" w:rsidRDefault="007B5FA5">
      <w:pPr>
        <w:pStyle w:val="Billedtekst"/>
      </w:pPr>
      <w:bookmarkStart w:id="1347" w:name="_Ref498594592"/>
      <w:bookmarkStart w:id="1348" w:name="_Ref232164254"/>
      <w:bookmarkStart w:id="1349" w:name="_Ref88373442"/>
      <w:r>
        <w:t xml:space="preserve">Table </w:t>
      </w:r>
      <w:r w:rsidR="00AF4510">
        <w:t>3.</w:t>
      </w:r>
      <w:r w:rsidR="00E6388C">
        <w:fldChar w:fldCharType="begin"/>
      </w:r>
      <w:r w:rsidR="00E6388C">
        <w:instrText xml:space="preserve"> SEQ Table \* ARABIC </w:instrText>
      </w:r>
      <w:r w:rsidR="00E6388C">
        <w:fldChar w:fldCharType="separate"/>
      </w:r>
      <w:r w:rsidR="00E6388C">
        <w:rPr>
          <w:noProof/>
        </w:rPr>
        <w:t>5</w:t>
      </w:r>
      <w:r w:rsidR="00E6388C">
        <w:fldChar w:fldCharType="end"/>
      </w:r>
      <w:bookmarkEnd w:id="1347"/>
      <w:r>
        <w:t xml:space="preserve"> </w:t>
      </w:r>
      <w:r w:rsidRPr="002E443C">
        <w:t>Mandatory and optional frequency bands</w:t>
      </w:r>
      <w:r w:rsidR="003A230D">
        <w:t>.</w:t>
      </w:r>
    </w:p>
    <w:p w14:paraId="5466BFA0" w14:textId="6A007D2A" w:rsidR="00EB4575" w:rsidRPr="00333840" w:rsidRDefault="0045326C" w:rsidP="00F81381">
      <w:pPr>
        <w:pStyle w:val="Overskrift4"/>
      </w:pPr>
      <w:bookmarkStart w:id="1350" w:name="_Toc232171767"/>
      <w:bookmarkStart w:id="1351" w:name="_Toc392073716"/>
      <w:bookmarkEnd w:id="1348"/>
      <w:bookmarkEnd w:id="1349"/>
      <w:r w:rsidRPr="00333840">
        <w:t>Centre</w:t>
      </w:r>
      <w:r w:rsidR="00EB4575" w:rsidRPr="00333840">
        <w:t xml:space="preserve"> Frequencies</w:t>
      </w:r>
      <w:bookmarkEnd w:id="1350"/>
      <w:bookmarkEnd w:id="1351"/>
    </w:p>
    <w:p w14:paraId="04D23791" w14:textId="6946E85D" w:rsidR="00EB4575" w:rsidRPr="00333840" w:rsidRDefault="00EB4575">
      <w:r w:rsidRPr="00333840">
        <w:t xml:space="preserve">The front-end </w:t>
      </w:r>
      <w:r w:rsidR="00186033" w:rsidRPr="00186033">
        <w:rPr>
          <w:b/>
          <w:color w:val="FF0000"/>
        </w:rPr>
        <w:t>shall</w:t>
      </w:r>
      <w:r w:rsidRPr="00333840">
        <w:t xml:space="preserve"> for the supported frequency ranges be capable of </w:t>
      </w:r>
      <w:proofErr w:type="spellStart"/>
      <w:r w:rsidRPr="00333840">
        <w:t>tuning</w:t>
      </w:r>
      <w:proofErr w:type="spellEnd"/>
      <w:r w:rsidRPr="00333840">
        <w:t xml:space="preserve"> to the centre frequency </w:t>
      </w:r>
      <w:r w:rsidRPr="00333840">
        <w:rPr>
          <w:i/>
        </w:rPr>
        <w:t>f</w:t>
      </w:r>
      <w:r w:rsidRPr="00333840">
        <w:rPr>
          <w:i/>
          <w:vertAlign w:val="subscript"/>
        </w:rPr>
        <w:t>c</w:t>
      </w:r>
      <w:r w:rsidRPr="00333840">
        <w:t xml:space="preserve"> of the incoming DVB-T</w:t>
      </w:r>
      <w:r w:rsidR="009A2865" w:rsidRPr="00333840">
        <w:t>/</w:t>
      </w:r>
      <w:proofErr w:type="spellStart"/>
      <w:r w:rsidR="009A2865" w:rsidRPr="00333840">
        <w:t>T2</w:t>
      </w:r>
      <w:proofErr w:type="spellEnd"/>
      <w:r w:rsidRPr="00333840">
        <w:t xml:space="preserve"> RF signal, see below and </w:t>
      </w:r>
      <w:r w:rsidR="00876FEA" w:rsidRPr="00333840">
        <w:fldChar w:fldCharType="begin"/>
      </w:r>
      <w:r w:rsidR="00876FEA" w:rsidRPr="00333840">
        <w:instrText xml:space="preserve"> REF _Ref88374163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FAA725F" w14:textId="77777777" w:rsidR="00EB4575" w:rsidRPr="00333840" w:rsidRDefault="00EB4575">
      <w:pPr>
        <w:rPr>
          <w:u w:val="single"/>
        </w:rPr>
      </w:pPr>
      <w:r w:rsidRPr="00333840">
        <w:tab/>
      </w:r>
      <w:r w:rsidRPr="00333840">
        <w:rPr>
          <w:u w:val="single"/>
        </w:rPr>
        <w:t>8 MHz raster:</w:t>
      </w:r>
    </w:p>
    <w:p w14:paraId="18F25EEF" w14:textId="3A176C92" w:rsidR="00EB4575" w:rsidRPr="0039312E" w:rsidRDefault="00EB4575">
      <w:pPr>
        <w:ind w:left="720" w:firstLine="720"/>
      </w:pPr>
      <w:r w:rsidRPr="00333840">
        <w:rPr>
          <w:i/>
        </w:rPr>
        <w:t>f</w:t>
      </w:r>
      <w:r w:rsidRPr="00333840">
        <w:rPr>
          <w:i/>
          <w:vertAlign w:val="subscript"/>
        </w:rPr>
        <w:t>c</w:t>
      </w:r>
      <w:r w:rsidRPr="00333840">
        <w:rPr>
          <w:i/>
        </w:rPr>
        <w:t xml:space="preserve"> </w:t>
      </w:r>
      <w:r w:rsidRPr="00333840">
        <w:t>= 114 MHz +</w:t>
      </w:r>
      <w:r w:rsidR="00443A3E" w:rsidRPr="0039312E">
        <w:t>M</w:t>
      </w:r>
      <w:r w:rsidRPr="0039312E">
        <w:t xml:space="preserve"> * 8 MHz, where </w:t>
      </w:r>
    </w:p>
    <w:p w14:paraId="68DC4745" w14:textId="7ACBE93F" w:rsidR="00F5064D" w:rsidRPr="00333840" w:rsidRDefault="00443A3E">
      <w:pPr>
        <w:ind w:left="720" w:firstLine="720"/>
      </w:pPr>
      <w:r w:rsidRPr="0039312E">
        <w:t>M</w:t>
      </w:r>
      <w:r w:rsidR="00EB4575" w:rsidRPr="0039312E">
        <w:t xml:space="preserve"> </w:t>
      </w:r>
      <w:r w:rsidR="00713C21" w:rsidRPr="0039312E">
        <w:t xml:space="preserve">   </w:t>
      </w:r>
      <w:r w:rsidR="008D4CD0" w:rsidRPr="0039312E">
        <w:t xml:space="preserve">is an integer number, running from 0 to </w:t>
      </w:r>
      <w:r w:rsidR="00A014EB" w:rsidRPr="0039312E">
        <w:t>72</w:t>
      </w:r>
      <w:r w:rsidR="008D4CD0" w:rsidRPr="0039312E">
        <w:t>(optional</w:t>
      </w:r>
      <w:r w:rsidR="008D4CD0" w:rsidRPr="00212C4F">
        <w:t xml:space="preserve"> up to 93</w:t>
      </w:r>
      <w:r w:rsidR="004A0FEE" w:rsidRPr="00212C4F">
        <w:t>)</w:t>
      </w:r>
    </w:p>
    <w:p w14:paraId="5B774A4D" w14:textId="77777777" w:rsidR="00EB4575" w:rsidRPr="00333840" w:rsidRDefault="00EB4575">
      <w:pPr>
        <w:ind w:firstLine="720"/>
        <w:rPr>
          <w:u w:val="single"/>
        </w:rPr>
      </w:pPr>
      <w:r w:rsidRPr="00333840">
        <w:rPr>
          <w:u w:val="single"/>
        </w:rPr>
        <w:t>7 MHz raster:</w:t>
      </w:r>
    </w:p>
    <w:p w14:paraId="0A6A52ED" w14:textId="77777777" w:rsidR="00EB4575" w:rsidRPr="00333840" w:rsidRDefault="00EB4575">
      <w:pPr>
        <w:ind w:left="720" w:firstLine="720"/>
      </w:pPr>
      <w:r w:rsidRPr="00333840">
        <w:rPr>
          <w:i/>
        </w:rPr>
        <w:t>f</w:t>
      </w:r>
      <w:r w:rsidRPr="00333840">
        <w:rPr>
          <w:i/>
          <w:vertAlign w:val="subscript"/>
        </w:rPr>
        <w:t>c</w:t>
      </w:r>
      <w:r w:rsidRPr="00333840">
        <w:rPr>
          <w:i/>
        </w:rPr>
        <w:t xml:space="preserve"> </w:t>
      </w:r>
      <w:r w:rsidRPr="00333840">
        <w:t xml:space="preserve">= 107.5 MHz + L * 7 MHz, where </w:t>
      </w:r>
    </w:p>
    <w:p w14:paraId="2BFC179B" w14:textId="77777777" w:rsidR="00EB4575" w:rsidRPr="00333840" w:rsidRDefault="00EB4575">
      <w:pPr>
        <w:ind w:left="720" w:firstLine="720"/>
      </w:pPr>
      <w:r w:rsidRPr="00333840">
        <w:t>L</w:t>
      </w:r>
      <w:r w:rsidR="00713C21" w:rsidRPr="00333840">
        <w:t xml:space="preserve">    </w:t>
      </w:r>
      <w:r w:rsidRPr="00333840">
        <w:t>is an integer number, running from 0 to 27.</w:t>
      </w:r>
    </w:p>
    <w:p w14:paraId="0122500E" w14:textId="77777777" w:rsidR="00517B8A" w:rsidRPr="00333840" w:rsidRDefault="009A2865" w:rsidP="00517B8A">
      <w:pPr>
        <w:ind w:firstLine="720"/>
        <w:rPr>
          <w:u w:val="single"/>
        </w:rPr>
      </w:pPr>
      <w:r w:rsidRPr="00333840">
        <w:rPr>
          <w:u w:val="single"/>
        </w:rPr>
        <w:t>1.7 MHz raster (DVB-</w:t>
      </w:r>
      <w:proofErr w:type="spellStart"/>
      <w:r w:rsidRPr="00333840">
        <w:rPr>
          <w:u w:val="single"/>
        </w:rPr>
        <w:t>T2</w:t>
      </w:r>
      <w:proofErr w:type="spellEnd"/>
      <w:r w:rsidRPr="00333840">
        <w:rPr>
          <w:u w:val="single"/>
        </w:rPr>
        <w:t>):</w:t>
      </w:r>
    </w:p>
    <w:p w14:paraId="1C65EC26" w14:textId="099582B0" w:rsidR="00517B8A" w:rsidRPr="00333840" w:rsidRDefault="009A2865" w:rsidP="00517B8A">
      <w:pPr>
        <w:ind w:left="720" w:firstLine="720"/>
      </w:pPr>
      <w:r w:rsidRPr="00333840">
        <w:rPr>
          <w:i/>
        </w:rPr>
        <w:t>f</w:t>
      </w:r>
      <w:r w:rsidRPr="00333840">
        <w:rPr>
          <w:i/>
          <w:vertAlign w:val="subscript"/>
        </w:rPr>
        <w:t>c</w:t>
      </w:r>
      <w:r w:rsidRPr="00333840">
        <w:t xml:space="preserve"> </w:t>
      </w:r>
      <w:r w:rsidR="00186033" w:rsidRPr="00186033">
        <w:rPr>
          <w:b/>
          <w:color w:val="FF0000"/>
        </w:rPr>
        <w:t>shall</w:t>
      </w:r>
      <w:r w:rsidRPr="00333840">
        <w:t xml:space="preserve"> be as specified in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D213717" w14:textId="284D2666" w:rsidR="00517B8A" w:rsidRPr="00333840" w:rsidRDefault="00517B8A" w:rsidP="00C051E5">
      <w:pPr>
        <w:pBdr>
          <w:top w:val="single" w:sz="4" w:space="1" w:color="auto"/>
          <w:left w:val="single" w:sz="4" w:space="0" w:color="auto"/>
          <w:bottom w:val="single" w:sz="4" w:space="1" w:color="auto"/>
          <w:right w:val="single" w:sz="4" w:space="4" w:color="auto"/>
        </w:pBdr>
      </w:pPr>
      <w:r w:rsidRPr="00333840">
        <w:lastRenderedPageBreak/>
        <w:t>Note 1:</w:t>
      </w:r>
      <w:r w:rsidRPr="00333840">
        <w:tab/>
        <w:t>8 MHz raster is mandatory for the UHF-bands. 7 MHz raster is mandatory for VHF band III.</w:t>
      </w:r>
      <w:r w:rsidRPr="00333840">
        <w:br/>
        <w:t xml:space="preserve">8 MHz raster for VHF is optional. </w:t>
      </w:r>
      <w:r w:rsidR="009A2865" w:rsidRPr="00333840">
        <w:t>The support for 1.7 MHz raster in VHF Band III is optional</w:t>
      </w:r>
      <w:r w:rsidR="00572478" w:rsidRPr="00333840">
        <w:t xml:space="preserve">, see below </w:t>
      </w:r>
      <w:r w:rsidR="00572478" w:rsidRPr="00333840">
        <w:fldChar w:fldCharType="begin"/>
      </w:r>
      <w:r w:rsidR="00572478" w:rsidRPr="00333840">
        <w:instrText xml:space="preserve"> REF _Ref392051819 \r \h </w:instrText>
      </w:r>
      <w:r w:rsidR="00E50A97" w:rsidRPr="00333840">
        <w:instrText xml:space="preserve"> \* MERGEFORMAT </w:instrText>
      </w:r>
      <w:r w:rsidR="00572478" w:rsidRPr="00333840">
        <w:fldChar w:fldCharType="separate"/>
      </w:r>
      <w:r w:rsidR="00290B98">
        <w:t>3.4.2.4</w:t>
      </w:r>
      <w:r w:rsidR="00572478" w:rsidRPr="00333840">
        <w:fldChar w:fldCharType="end"/>
      </w:r>
      <w:r w:rsidR="009A2865" w:rsidRPr="00333840">
        <w:t>.</w:t>
      </w:r>
    </w:p>
    <w:p w14:paraId="4E4B1EB2" w14:textId="77777777" w:rsidR="00EB4575" w:rsidRPr="00333840" w:rsidRDefault="00EB4575" w:rsidP="00F81381">
      <w:pPr>
        <w:pStyle w:val="Overskrift4"/>
      </w:pPr>
      <w:bookmarkStart w:id="1352" w:name="_Toc232171768"/>
      <w:bookmarkStart w:id="1353" w:name="_Toc392073717"/>
      <w:r w:rsidRPr="00333840">
        <w:t>Maximum Frequency Offset</w:t>
      </w:r>
      <w:bookmarkEnd w:id="1352"/>
      <w:bookmarkEnd w:id="1353"/>
    </w:p>
    <w:p w14:paraId="32E570BD" w14:textId="5506F49D" w:rsidR="00EB4575" w:rsidRPr="00333840" w:rsidRDefault="00EB4575">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signals with an offset of up to 50 kHz</w:t>
      </w:r>
      <w:r w:rsidR="009C2D64">
        <w:t xml:space="preserve"> </w:t>
      </w:r>
      <w:r w:rsidRPr="00333840">
        <w:t>from the nominal frequency.</w:t>
      </w:r>
    </w:p>
    <w:p w14:paraId="2722CB31" w14:textId="77777777" w:rsidR="00EB4575" w:rsidRPr="00333840" w:rsidRDefault="00EB4575" w:rsidP="00F81381">
      <w:pPr>
        <w:pStyle w:val="Overskrift4"/>
      </w:pPr>
      <w:bookmarkStart w:id="1354" w:name="_Toc232171769"/>
      <w:bookmarkStart w:id="1355" w:name="_Ref392051819"/>
      <w:bookmarkStart w:id="1356" w:name="_Toc392073718"/>
      <w:r w:rsidRPr="00333840">
        <w:t>Signal bandwidths</w:t>
      </w:r>
      <w:bookmarkEnd w:id="1354"/>
      <w:bookmarkEnd w:id="1355"/>
      <w:bookmarkEnd w:id="1356"/>
      <w:r w:rsidRPr="00333840">
        <w:t xml:space="preserve"> </w:t>
      </w:r>
    </w:p>
    <w:p w14:paraId="7CD9EA0B" w14:textId="77777777" w:rsidR="00EB4575" w:rsidRPr="00333840" w:rsidRDefault="00EB4575">
      <w:r w:rsidRPr="00333840">
        <w:t xml:space="preserve">For a DVB-T signal, an 8 MHz DVB-T signal corresponds to a signal bandwidth of 7.61 </w:t>
      </w:r>
      <w:proofErr w:type="gramStart"/>
      <w:r w:rsidRPr="00333840">
        <w:t>MHz</w:t>
      </w:r>
      <w:proofErr w:type="gramEnd"/>
      <w:r w:rsidRPr="00333840">
        <w:t xml:space="preserve"> and a 7 MHz DVB-T signal corresponds to a signal bandwidth of 6.66 </w:t>
      </w:r>
      <w:proofErr w:type="spellStart"/>
      <w:r w:rsidRPr="00333840">
        <w:t>MHz.</w:t>
      </w:r>
      <w:proofErr w:type="spellEnd"/>
    </w:p>
    <w:p w14:paraId="4EF4A0A1" w14:textId="5C55114E" w:rsidR="00517B8A" w:rsidRPr="00333840" w:rsidRDefault="009A2865" w:rsidP="00517B8A">
      <w:r w:rsidRPr="00333840">
        <w:t>For 8 MHz DVB-</w:t>
      </w:r>
      <w:proofErr w:type="spellStart"/>
      <w:r w:rsidRPr="00333840">
        <w:t>T2</w:t>
      </w:r>
      <w:proofErr w:type="spellEnd"/>
      <w:r w:rsidRPr="00333840">
        <w:t xml:space="preserve"> </w:t>
      </w:r>
      <w:r w:rsidR="00AF4510" w:rsidRPr="00333840">
        <w:t>signals</w:t>
      </w:r>
      <w:r w:rsidRPr="00333840">
        <w:t xml:space="preserve">, a normal carrier mode corresponds to a signal bandwidth of 7.61 </w:t>
      </w:r>
      <w:proofErr w:type="gramStart"/>
      <w:r w:rsidRPr="00333840">
        <w:t>MHz</w:t>
      </w:r>
      <w:proofErr w:type="gramEnd"/>
      <w:r w:rsidRPr="00333840">
        <w:t xml:space="preserve"> and an extended carrier mode corresponds to a signal bandwidth of 7.71 MHz for FFT size of </w:t>
      </w:r>
      <w:proofErr w:type="spellStart"/>
      <w:r w:rsidRPr="00333840">
        <w:t>8K</w:t>
      </w:r>
      <w:proofErr w:type="spellEnd"/>
      <w:r w:rsidRPr="00333840">
        <w:t xml:space="preserve"> and 7.77 MHz for FFT size of </w:t>
      </w:r>
      <w:proofErr w:type="spellStart"/>
      <w:r w:rsidRPr="00333840">
        <w:t>16K</w:t>
      </w:r>
      <w:proofErr w:type="spellEnd"/>
      <w:r w:rsidRPr="00333840">
        <w:t xml:space="preserve"> and </w:t>
      </w:r>
      <w:proofErr w:type="spellStart"/>
      <w:r w:rsidRPr="00333840">
        <w:t>32K</w:t>
      </w:r>
      <w:proofErr w:type="spellEnd"/>
      <w:r w:rsidRPr="00333840">
        <w:t>.</w:t>
      </w:r>
    </w:p>
    <w:p w14:paraId="19C32B6A" w14:textId="77777777" w:rsidR="00517B8A" w:rsidRPr="00333840" w:rsidRDefault="009A2865" w:rsidP="00517B8A">
      <w:r w:rsidRPr="00333840">
        <w:t xml:space="preserve">For </w:t>
      </w:r>
      <w:proofErr w:type="spellStart"/>
      <w:r w:rsidRPr="00333840">
        <w:t>7MHz</w:t>
      </w:r>
      <w:proofErr w:type="spellEnd"/>
      <w:r w:rsidRPr="00333840">
        <w:t xml:space="preserve"> DVB-</w:t>
      </w:r>
      <w:proofErr w:type="spellStart"/>
      <w:r w:rsidRPr="00333840">
        <w:t>T2</w:t>
      </w:r>
      <w:proofErr w:type="spellEnd"/>
      <w:r w:rsidRPr="00333840">
        <w:t xml:space="preserve"> signal, a normal carrier mode corresponds to a signal bandwidth of 6.66 </w:t>
      </w:r>
      <w:proofErr w:type="gramStart"/>
      <w:r w:rsidRPr="00333840">
        <w:t>MHz</w:t>
      </w:r>
      <w:proofErr w:type="gramEnd"/>
      <w:r w:rsidRPr="00333840">
        <w:t xml:space="preserve"> and an extended carrier mode corresponds to a signal bandwidth of 6.80 </w:t>
      </w:r>
      <w:proofErr w:type="spellStart"/>
      <w:r w:rsidRPr="00333840">
        <w:t>MHz.</w:t>
      </w:r>
      <w:proofErr w:type="spellEnd"/>
      <w:r w:rsidRPr="00333840">
        <w:t xml:space="preserve"> </w:t>
      </w:r>
    </w:p>
    <w:p w14:paraId="6F653CB3" w14:textId="77777777" w:rsidR="00517B8A" w:rsidRPr="00333840" w:rsidRDefault="009A2865" w:rsidP="00517B8A">
      <w:r w:rsidRPr="00333840">
        <w:t>For 1.7 MHz DVB-</w:t>
      </w:r>
      <w:proofErr w:type="spellStart"/>
      <w:r w:rsidRPr="00333840">
        <w:t>T2</w:t>
      </w:r>
      <w:proofErr w:type="spellEnd"/>
      <w:r w:rsidRPr="00333840">
        <w:t xml:space="preserve"> signal, a normal carrier mode corresponds to a signal bandwidth 1.54 </w:t>
      </w:r>
      <w:proofErr w:type="gramStart"/>
      <w:r w:rsidRPr="00333840">
        <w:t>MHz</w:t>
      </w:r>
      <w:proofErr w:type="gramEnd"/>
      <w:r w:rsidRPr="00333840">
        <w:t xml:space="preserve"> and an extended carrier mode corresponds to a signal bandwidth of 1.57 </w:t>
      </w:r>
      <w:proofErr w:type="spellStart"/>
      <w:r w:rsidRPr="00333840">
        <w:t>MHz.</w:t>
      </w:r>
      <w:proofErr w:type="spellEnd"/>
    </w:p>
    <w:p w14:paraId="19D68BE7" w14:textId="6E048B72" w:rsidR="00517B8A" w:rsidRPr="00333840" w:rsidRDefault="00572478" w:rsidP="00517B8A">
      <w:r w:rsidRPr="00333840">
        <w:t xml:space="preserve">The terrestrial NorDig IRD </w:t>
      </w:r>
      <w:r w:rsidR="00186033" w:rsidRPr="00186033">
        <w:rPr>
          <w:b/>
          <w:color w:val="FF0000"/>
        </w:rPr>
        <w:t>shall</w:t>
      </w:r>
      <w:r w:rsidRPr="00333840">
        <w:t xml:space="preserve"> for DVB-</w:t>
      </w:r>
      <w:proofErr w:type="spellStart"/>
      <w:r w:rsidRPr="00333840">
        <w:t>T2</w:t>
      </w:r>
      <w:proofErr w:type="spellEnd"/>
      <w:r w:rsidRPr="00333840">
        <w:t xml:space="preserve"> signals</w:t>
      </w:r>
      <w:r w:rsidR="000E4874" w:rsidRPr="000C3A01">
        <w:t>, support</w:t>
      </w:r>
      <w:r w:rsidRPr="000C3A01">
        <w:t xml:space="preserve"> both the normal and extended carrier modes, see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Pr="000C3A01">
        <w:t>. The terrestrial NorDig IRD</w:t>
      </w:r>
      <w:r w:rsidR="00DC2147" w:rsidRPr="000C3A01">
        <w:t xml:space="preserve"> </w:t>
      </w:r>
      <w:r w:rsidR="00186033" w:rsidRPr="000C3A01">
        <w:rPr>
          <w:b/>
          <w:color w:val="FF0000"/>
        </w:rPr>
        <w:t>shall</w:t>
      </w:r>
      <w:r w:rsidRPr="000C3A01">
        <w:t xml:space="preserve"> for DVB</w:t>
      </w:r>
      <w:r w:rsidRPr="00333840">
        <w:t>-</w:t>
      </w:r>
      <w:proofErr w:type="spellStart"/>
      <w:r w:rsidRPr="00333840">
        <w:t>T2</w:t>
      </w:r>
      <w:proofErr w:type="spellEnd"/>
      <w:r w:rsidRPr="00333840">
        <w:t xml:space="preserve"> signals follow network parameter change from normal to extended carrier mode and vice versa automatically without any need for user action.</w:t>
      </w:r>
    </w:p>
    <w:p w14:paraId="56C1CD8C" w14:textId="77777777" w:rsidR="00517B8A" w:rsidRPr="00333840" w:rsidRDefault="00517B8A" w:rsidP="00517B8A">
      <w:r w:rsidRPr="00333840">
        <w:t xml:space="preserve">VHF Bands: </w:t>
      </w:r>
    </w:p>
    <w:p w14:paraId="63F74947" w14:textId="3B8D71BF" w:rsidR="00517B8A" w:rsidRPr="003A0D42" w:rsidRDefault="00517B8A" w:rsidP="00517B8A">
      <w:pPr>
        <w:ind w:left="720"/>
      </w:pPr>
      <w:r w:rsidRPr="00333840">
        <w:t>The</w:t>
      </w:r>
      <w:r w:rsidR="00572478" w:rsidRPr="00333840">
        <w:t xml:space="preserve"> terrestrial</w:t>
      </w:r>
      <w:r w:rsidRPr="00333840">
        <w:t xml:space="preserve"> NorDig </w:t>
      </w:r>
      <w:r w:rsidRPr="003A0D42">
        <w:t>IRD</w:t>
      </w:r>
      <w:r w:rsidR="008D4CD0" w:rsidRPr="003A0D42">
        <w:t xml:space="preserve"> </w:t>
      </w:r>
      <w:r w:rsidR="00186033" w:rsidRPr="003A0D42">
        <w:rPr>
          <w:b/>
          <w:color w:val="FF0000"/>
        </w:rPr>
        <w:t>shall</w:t>
      </w:r>
      <w:r w:rsidRPr="003A0D42">
        <w:t xml:space="preserve"> (1) for the supported frequency ranges be able to receive 7 MHz and should be able to receive 8 MHz DVB-T </w:t>
      </w:r>
      <w:r w:rsidR="009A2865" w:rsidRPr="003A0D42">
        <w:t>and DVB-</w:t>
      </w:r>
      <w:proofErr w:type="spellStart"/>
      <w:r w:rsidR="009A2865" w:rsidRPr="003A0D42">
        <w:t>T2</w:t>
      </w:r>
      <w:proofErr w:type="spellEnd"/>
      <w:r w:rsidRPr="003A0D42">
        <w:t xml:space="preserve"> signals </w:t>
      </w:r>
      <w:r w:rsidR="009A2865" w:rsidRPr="003A0D42">
        <w:t>as well as 1.7 MHz DVB-</w:t>
      </w:r>
      <w:proofErr w:type="spellStart"/>
      <w:r w:rsidR="009A2865" w:rsidRPr="003A0D42">
        <w:t>T2</w:t>
      </w:r>
      <w:proofErr w:type="spellEnd"/>
      <w:r w:rsidRPr="003A0D42">
        <w:t xml:space="preserve"> </w:t>
      </w:r>
      <w:r w:rsidR="009A2865" w:rsidRPr="003A0D42">
        <w:t>signals.</w:t>
      </w:r>
      <w:r w:rsidRPr="003A0D42">
        <w:t xml:space="preserve"> If 8 MHz bandwidth is supported it </w:t>
      </w:r>
      <w:r w:rsidR="00186033" w:rsidRPr="003A0D42">
        <w:rPr>
          <w:b/>
          <w:color w:val="FF0000"/>
        </w:rPr>
        <w:t>shall</w:t>
      </w:r>
      <w:r w:rsidRPr="003A0D42">
        <w:t xml:space="preserve"> automatically detect which DVB-T</w:t>
      </w:r>
      <w:r w:rsidR="009A2865" w:rsidRPr="003A0D42">
        <w:t>/</w:t>
      </w:r>
      <w:proofErr w:type="spellStart"/>
      <w:r w:rsidR="009A2865" w:rsidRPr="003A0D42">
        <w:t>T2</w:t>
      </w:r>
      <w:proofErr w:type="spellEnd"/>
      <w:r w:rsidRPr="003A0D42">
        <w:t xml:space="preserve"> signal bandwidth is being used, and it </w:t>
      </w:r>
      <w:r w:rsidR="00186033" w:rsidRPr="003A0D42">
        <w:rPr>
          <w:b/>
          <w:color w:val="FF0000"/>
        </w:rPr>
        <w:t>shall</w:t>
      </w:r>
      <w:r w:rsidRPr="003A0D42">
        <w:t xml:space="preserve"> be possible to receive the 8 MHz DVB-T</w:t>
      </w:r>
      <w:r w:rsidR="009A2865" w:rsidRPr="003A0D42">
        <w:t>/</w:t>
      </w:r>
      <w:proofErr w:type="spellStart"/>
      <w:r w:rsidR="009A2865" w:rsidRPr="003A0D42">
        <w:t>T2</w:t>
      </w:r>
      <w:proofErr w:type="spellEnd"/>
      <w:r w:rsidRPr="003A0D42">
        <w:t xml:space="preserve"> signals on the 7 MHz channel frequency raster. </w:t>
      </w:r>
      <w:r w:rsidR="009A2865" w:rsidRPr="003A0D42">
        <w:t>If 1.7 MHz bandwidth is supported, the NorDig IRD</w:t>
      </w:r>
      <w:r w:rsidR="008D4CD0" w:rsidRPr="003A0D42">
        <w:t xml:space="preserve"> </w:t>
      </w:r>
      <w:r w:rsidR="00186033" w:rsidRPr="003A0D42">
        <w:rPr>
          <w:b/>
          <w:color w:val="FF0000"/>
        </w:rPr>
        <w:t>shall</w:t>
      </w:r>
      <w:r w:rsidR="009A2865" w:rsidRPr="003A0D42">
        <w:t xml:space="preserve"> automatically detect which DVB-T/</w:t>
      </w:r>
      <w:proofErr w:type="spellStart"/>
      <w:r w:rsidR="009A2865" w:rsidRPr="003A0D42">
        <w:t>T2</w:t>
      </w:r>
      <w:proofErr w:type="spellEnd"/>
      <w:r w:rsidR="009A2865" w:rsidRPr="003A0D42">
        <w:t xml:space="preserve"> signal bandwidth is being used</w:t>
      </w:r>
      <w:r w:rsidRPr="003A0D42">
        <w:t>.</w:t>
      </w:r>
    </w:p>
    <w:p w14:paraId="20C30555" w14:textId="77777777" w:rsidR="00517B8A" w:rsidRPr="003A0D42" w:rsidRDefault="00517B8A" w:rsidP="00517B8A">
      <w:r w:rsidRPr="003A0D42">
        <w:t>UHF Bands:</w:t>
      </w:r>
    </w:p>
    <w:p w14:paraId="74B04DDD" w14:textId="3C519104" w:rsidR="00517B8A" w:rsidRPr="00333840" w:rsidRDefault="00517B8A" w:rsidP="00517B8A">
      <w:pPr>
        <w:ind w:left="720"/>
      </w:pPr>
      <w:r w:rsidRPr="003A0D42">
        <w:t>The</w:t>
      </w:r>
      <w:r w:rsidR="00572478" w:rsidRPr="003A0D42">
        <w:t xml:space="preserve"> terrestrial</w:t>
      </w:r>
      <w:r w:rsidRPr="003A0D42">
        <w:t xml:space="preserve"> NorDig IRD</w:t>
      </w:r>
      <w:r w:rsidR="008D4CD0" w:rsidRPr="003A0D42">
        <w:t xml:space="preserve"> </w:t>
      </w:r>
      <w:r w:rsidR="00186033" w:rsidRPr="003A0D42">
        <w:rPr>
          <w:b/>
          <w:color w:val="FF0000"/>
        </w:rPr>
        <w:t>shall</w:t>
      </w:r>
      <w:r w:rsidRPr="003A0D42">
        <w:t xml:space="preserve"> for the supported</w:t>
      </w:r>
      <w:r w:rsidRPr="00333840">
        <w:t xml:space="preserve"> frequency ranges be able to receive 8 MHz DVB-T </w:t>
      </w:r>
      <w:r w:rsidR="009A2865" w:rsidRPr="00333840">
        <w:t>and DVB-</w:t>
      </w:r>
      <w:proofErr w:type="spellStart"/>
      <w:r w:rsidR="009A2865" w:rsidRPr="00333840">
        <w:t>T2</w:t>
      </w:r>
      <w:proofErr w:type="spellEnd"/>
      <w:r w:rsidRPr="00333840">
        <w:t xml:space="preserve"> signals. </w:t>
      </w:r>
    </w:p>
    <w:p w14:paraId="2AA81C22" w14:textId="77777777" w:rsidR="00EB4575" w:rsidRPr="00333840" w:rsidRDefault="00EB4575" w:rsidP="006439F7">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Reception from the VHF band III </w:t>
      </w:r>
      <w:r w:rsidR="00D1522D" w:rsidRPr="00333840">
        <w:t>is</w:t>
      </w:r>
      <w:r w:rsidRPr="00333840">
        <w:t xml:space="preserve"> mandatory. Reception from other VHF bands is optional.</w:t>
      </w:r>
    </w:p>
    <w:p w14:paraId="0E4C2024" w14:textId="77777777" w:rsidR="00EB4575" w:rsidRPr="00333840" w:rsidRDefault="00EB4575" w:rsidP="00F81381">
      <w:pPr>
        <w:pStyle w:val="Overskrift3"/>
      </w:pPr>
      <w:bookmarkStart w:id="1357" w:name="_Toc88577947"/>
      <w:bookmarkStart w:id="1358" w:name="_Toc88577953"/>
      <w:bookmarkStart w:id="1359" w:name="_Toc88577959"/>
      <w:bookmarkStart w:id="1360" w:name="_Toc88577971"/>
      <w:bookmarkStart w:id="1361" w:name="_Toc88577977"/>
      <w:bookmarkStart w:id="1362" w:name="_Toc88577983"/>
      <w:bookmarkStart w:id="1363" w:name="_Toc88577985"/>
      <w:bookmarkStart w:id="1364" w:name="_Toc88577986"/>
      <w:bookmarkStart w:id="1365" w:name="_Toc88577988"/>
      <w:bookmarkStart w:id="1366" w:name="_Toc88577992"/>
      <w:bookmarkStart w:id="1367" w:name="_Toc88577995"/>
      <w:bookmarkStart w:id="1368" w:name="_Toc88577998"/>
      <w:bookmarkStart w:id="1369" w:name="_Toc88577999"/>
      <w:bookmarkStart w:id="1370" w:name="_Toc88578000"/>
      <w:bookmarkStart w:id="1371" w:name="_Toc88578002"/>
      <w:bookmarkStart w:id="1372" w:name="_Toc88578005"/>
      <w:bookmarkStart w:id="1373" w:name="_Toc88578006"/>
      <w:bookmarkStart w:id="1374" w:name="_Toc88578015"/>
      <w:bookmarkStart w:id="1375" w:name="_Toc88578016"/>
      <w:bookmarkStart w:id="1376" w:name="_Toc88578019"/>
      <w:bookmarkStart w:id="1377" w:name="_Toc87254511"/>
      <w:bookmarkStart w:id="1378" w:name="_Toc87254512"/>
      <w:bookmarkStart w:id="1379" w:name="_Toc130051347"/>
      <w:bookmarkStart w:id="1380" w:name="_Toc200726979"/>
      <w:bookmarkStart w:id="1381" w:name="_Toc200727770"/>
      <w:bookmarkStart w:id="1382" w:name="_Toc200728562"/>
      <w:bookmarkStart w:id="1383" w:name="_Toc201422790"/>
      <w:bookmarkStart w:id="1384" w:name="_Toc232171770"/>
      <w:bookmarkStart w:id="1385" w:name="_Toc232172912"/>
      <w:bookmarkStart w:id="1386" w:name="_Toc232177363"/>
      <w:bookmarkStart w:id="1387" w:name="_Toc256419942"/>
      <w:bookmarkStart w:id="1388" w:name="_Toc265440795"/>
      <w:bookmarkStart w:id="1389" w:name="_Toc338613800"/>
      <w:bookmarkStart w:id="1390" w:name="_Toc342657893"/>
      <w:bookmarkStart w:id="1391" w:name="_Toc342659471"/>
      <w:bookmarkStart w:id="1392" w:name="_Toc392073719"/>
      <w:bookmarkStart w:id="1393" w:name="_Toc392075433"/>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r w:rsidRPr="00333840">
        <w:t>Modes</w:t>
      </w:r>
      <w:bookmarkStart w:id="1394" w:name="_Toc185269548"/>
      <w:bookmarkStart w:id="1395" w:name="_Toc187740934"/>
      <w:bookmarkStart w:id="1396" w:name="_Toc187757422"/>
      <w:bookmarkStart w:id="1397" w:name="_Toc188295470"/>
      <w:bookmarkStart w:id="1398" w:name="_Toc190251633"/>
      <w:bookmarkStart w:id="1399" w:name="_Toc190708015"/>
      <w:bookmarkStart w:id="1400" w:name="_Toc191193425"/>
      <w:bookmarkStart w:id="1401" w:name="_Toc191318114"/>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p w14:paraId="1979CC1D" w14:textId="1C2B8162" w:rsidR="00EB4575" w:rsidRPr="000C3A01" w:rsidRDefault="00EB4575">
      <w:pPr>
        <w:rPr>
          <w:strike/>
        </w:rPr>
      </w:pPr>
      <w:r w:rsidRPr="003A0D42">
        <w:t xml:space="preserve">The </w:t>
      </w:r>
      <w:r w:rsidR="005B377E" w:rsidRPr="000C3A01">
        <w:t xml:space="preserve">terrestrial </w:t>
      </w:r>
      <w:r w:rsidRPr="000C3A01">
        <w:t xml:space="preserve">NorDig IRD </w:t>
      </w:r>
      <w:r w:rsidR="00186033" w:rsidRPr="000C3A01">
        <w:rPr>
          <w:b/>
          <w:color w:val="FF0000"/>
        </w:rPr>
        <w:t>shall</w:t>
      </w:r>
      <w:r w:rsidRPr="000C3A01">
        <w:t xml:space="preserve"> be capable of correctly demodulating all non-hierarchical </w:t>
      </w:r>
      <w:r w:rsidR="008D4CD0" w:rsidRPr="000C3A01">
        <w:t xml:space="preserve">DVB-T </w:t>
      </w:r>
      <w:r w:rsidRPr="000C3A01">
        <w:t xml:space="preserve">modes specified in EN 300 744 </w:t>
      </w:r>
      <w:r w:rsidR="00876FEA" w:rsidRPr="000C3A01">
        <w:fldChar w:fldCharType="begin"/>
      </w:r>
      <w:r w:rsidR="00876FEA" w:rsidRPr="000C3A01">
        <w:instrText xml:space="preserve"> REF _Ref111521153 \r \h  \* MERGEFORMAT </w:instrText>
      </w:r>
      <w:r w:rsidR="00876FEA" w:rsidRPr="000C3A01">
        <w:fldChar w:fldCharType="separate"/>
      </w:r>
      <w:r w:rsidR="00290B98">
        <w:t>[18]</w:t>
      </w:r>
      <w:r w:rsidR="00876FEA" w:rsidRPr="000C3A01">
        <w:fldChar w:fldCharType="end"/>
      </w:r>
      <w:r w:rsidR="00572478" w:rsidRPr="000C3A01">
        <w:t xml:space="preserve"> (DVB-T)</w:t>
      </w:r>
      <w:r w:rsidRPr="000C3A01">
        <w:t xml:space="preserve">. The front-end </w:t>
      </w:r>
      <w:r w:rsidR="00186033" w:rsidRPr="000C3A01">
        <w:rPr>
          <w:b/>
          <w:color w:val="FF0000"/>
        </w:rPr>
        <w:t>shall</w:t>
      </w:r>
      <w:r w:rsidRPr="000C3A01">
        <w:t xml:space="preserve"> therefore be able to work with any combination of constellation (</w:t>
      </w:r>
      <w:proofErr w:type="spellStart"/>
      <w:r w:rsidRPr="000C3A01">
        <w:t>QPSK</w:t>
      </w:r>
      <w:proofErr w:type="spellEnd"/>
      <w:r w:rsidRPr="000C3A01">
        <w:t>, 16-</w:t>
      </w:r>
      <w:proofErr w:type="spellStart"/>
      <w:r w:rsidRPr="000C3A01">
        <w:t>QAM</w:t>
      </w:r>
      <w:proofErr w:type="spellEnd"/>
      <w:r w:rsidRPr="000C3A01">
        <w:t xml:space="preserve"> or 64-</w:t>
      </w:r>
      <w:proofErr w:type="spellStart"/>
      <w:r w:rsidRPr="000C3A01">
        <w:t>QAM</w:t>
      </w:r>
      <w:proofErr w:type="spellEnd"/>
      <w:r w:rsidRPr="000C3A01">
        <w:t>), code rate (1/2, 2/3, 3/4, 5/6 or 7/8), guard interval (T</w:t>
      </w:r>
      <w:r w:rsidRPr="000C3A01">
        <w:rPr>
          <w:vertAlign w:val="subscript"/>
        </w:rPr>
        <w:t>U</w:t>
      </w:r>
      <w:r w:rsidRPr="000C3A01">
        <w:t>/4, T</w:t>
      </w:r>
      <w:r w:rsidRPr="000C3A01">
        <w:rPr>
          <w:vertAlign w:val="subscript"/>
        </w:rPr>
        <w:t>U</w:t>
      </w:r>
      <w:r w:rsidRPr="000C3A01">
        <w:t>/8, T</w:t>
      </w:r>
      <w:r w:rsidRPr="000C3A01">
        <w:rPr>
          <w:vertAlign w:val="subscript"/>
        </w:rPr>
        <w:t>U</w:t>
      </w:r>
      <w:r w:rsidRPr="000C3A01">
        <w:t>/16 or T</w:t>
      </w:r>
      <w:r w:rsidRPr="000C3A01">
        <w:rPr>
          <w:vertAlign w:val="subscript"/>
        </w:rPr>
        <w:t>U</w:t>
      </w:r>
      <w:r w:rsidRPr="000C3A01">
        <w:t>/32) and transmission mode (</w:t>
      </w:r>
      <w:proofErr w:type="spellStart"/>
      <w:r w:rsidRPr="000C3A01">
        <w:t>2K</w:t>
      </w:r>
      <w:proofErr w:type="spellEnd"/>
      <w:r w:rsidRPr="000C3A01">
        <w:t xml:space="preserve"> or </w:t>
      </w:r>
      <w:proofErr w:type="spellStart"/>
      <w:r w:rsidRPr="000C3A01">
        <w:t>8K</w:t>
      </w:r>
      <w:proofErr w:type="spellEnd"/>
      <w:r w:rsidRPr="000C3A01">
        <w:t xml:space="preserve">). </w:t>
      </w:r>
    </w:p>
    <w:p w14:paraId="70982F80" w14:textId="5A540586" w:rsidR="005E6381" w:rsidRPr="000C3A01" w:rsidRDefault="00EB4575">
      <w:r w:rsidRPr="000C3A01">
        <w:t xml:space="preserve">The </w:t>
      </w:r>
      <w:r w:rsidR="008D4CD0" w:rsidRPr="000C3A01">
        <w:t xml:space="preserve">terrestrial </w:t>
      </w:r>
      <w:r w:rsidRPr="000C3A01">
        <w:t>NorDig IRD should be able to receive the hierarchical modes in the DVB-T specification, see Annex B</w:t>
      </w:r>
      <w:r w:rsidR="00117C86" w:rsidRPr="000C3A01">
        <w:t xml:space="preserve"> - </w:t>
      </w:r>
      <w:r w:rsidRPr="000C3A01">
        <w:t>3.</w:t>
      </w:r>
    </w:p>
    <w:p w14:paraId="19633FD5" w14:textId="69AECB3A" w:rsidR="00CE5FE3" w:rsidRPr="003A0D42" w:rsidRDefault="008D4CD0" w:rsidP="00CE5FE3">
      <w:r w:rsidRPr="000C3A01">
        <w:t xml:space="preserve">The </w:t>
      </w:r>
      <w:r w:rsidR="005B377E" w:rsidRPr="000C3A01">
        <w:t xml:space="preserve">terrestrial </w:t>
      </w:r>
      <w:r w:rsidRPr="000C3A01">
        <w:t>NorDig IRD</w:t>
      </w:r>
      <w:r w:rsidR="00572478" w:rsidRPr="000C3A01">
        <w:t xml:space="preserve"> </w:t>
      </w:r>
      <w:r w:rsidR="00186033" w:rsidRPr="000C3A01">
        <w:rPr>
          <w:b/>
          <w:color w:val="FF0000"/>
        </w:rPr>
        <w:t>shall</w:t>
      </w:r>
      <w:r w:rsidR="009A2865" w:rsidRPr="000C3A01">
        <w:t xml:space="preserve"> be capable of correctly demodulating all allowed configurations, or “DVB-</w:t>
      </w:r>
      <w:proofErr w:type="spellStart"/>
      <w:r w:rsidR="009A2865" w:rsidRPr="000C3A01">
        <w:t>T2</w:t>
      </w:r>
      <w:proofErr w:type="spellEnd"/>
      <w:r w:rsidR="009A2865" w:rsidRPr="000C3A01">
        <w:t xml:space="preserve"> modes</w:t>
      </w:r>
      <w:r w:rsidR="009A2865" w:rsidRPr="003A0D42">
        <w:t>”, as specified in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00572478" w:rsidRPr="003A0D42">
        <w:t xml:space="preserve"> (DVB-</w:t>
      </w:r>
      <w:proofErr w:type="spellStart"/>
      <w:r w:rsidR="00572478" w:rsidRPr="003A0D42">
        <w:t>T2</w:t>
      </w:r>
      <w:proofErr w:type="spellEnd"/>
      <w:r w:rsidR="00572478" w:rsidRPr="003A0D42">
        <w:t>)</w:t>
      </w:r>
      <w:r w:rsidR="009A2865" w:rsidRPr="003A0D42">
        <w:t>, with the following exceptions:</w:t>
      </w:r>
    </w:p>
    <w:p w14:paraId="0F948B73" w14:textId="77777777" w:rsidR="004D64F7" w:rsidRPr="003A0D42" w:rsidRDefault="009A2865" w:rsidP="00C469D8">
      <w:pPr>
        <w:numPr>
          <w:ilvl w:val="0"/>
          <w:numId w:val="32"/>
        </w:numPr>
        <w:spacing w:after="120"/>
        <w:ind w:left="714" w:hanging="357"/>
      </w:pPr>
      <w:r w:rsidRPr="003A0D42">
        <w:t>Support for 1.7 MHz bandwidth is optional</w:t>
      </w:r>
    </w:p>
    <w:p w14:paraId="50B66FAD" w14:textId="15B1F39E" w:rsidR="004D64F7" w:rsidRPr="003A0D42" w:rsidRDefault="009A2865" w:rsidP="00C469D8">
      <w:pPr>
        <w:numPr>
          <w:ilvl w:val="0"/>
          <w:numId w:val="32"/>
        </w:numPr>
        <w:spacing w:after="120"/>
        <w:ind w:left="714" w:hanging="357"/>
        <w:rPr>
          <w:szCs w:val="22"/>
        </w:rPr>
      </w:pPr>
      <w:r w:rsidRPr="003A0D42">
        <w:lastRenderedPageBreak/>
        <w:t xml:space="preserve">Support for Time Frequency Slicing (TFS) is optional. </w:t>
      </w:r>
      <w:r w:rsidRPr="003A0D42">
        <w:rPr>
          <w:szCs w:val="22"/>
        </w:rPr>
        <w:t>When TFS is supported the NorDig IRD-</w:t>
      </w:r>
      <w:proofErr w:type="spellStart"/>
      <w:r w:rsidRPr="003A0D42">
        <w:rPr>
          <w:szCs w:val="22"/>
        </w:rPr>
        <w:t>T2</w:t>
      </w:r>
      <w:proofErr w:type="spellEnd"/>
      <w:r w:rsidRPr="003A0D42">
        <w:rPr>
          <w:szCs w:val="22"/>
        </w:rPr>
        <w:t xml:space="preserve"> </w:t>
      </w:r>
      <w:r w:rsidR="00186033" w:rsidRPr="003A0D42">
        <w:rPr>
          <w:b/>
          <w:color w:val="FF0000"/>
          <w:szCs w:val="22"/>
        </w:rPr>
        <w:t>shall</w:t>
      </w:r>
      <w:r w:rsidRPr="003A0D42">
        <w:rPr>
          <w:szCs w:val="22"/>
        </w:rPr>
        <w:t xml:space="preserve"> be capable of correctly demodulating all allowed TFS configurations, or “TFS DVB-</w:t>
      </w:r>
      <w:proofErr w:type="spellStart"/>
      <w:r w:rsidRPr="003A0D42">
        <w:rPr>
          <w:szCs w:val="22"/>
        </w:rPr>
        <w:t>T2</w:t>
      </w:r>
      <w:proofErr w:type="spellEnd"/>
      <w:r w:rsidRPr="003A0D42">
        <w:rPr>
          <w:szCs w:val="22"/>
        </w:rPr>
        <w:t xml:space="preserve"> modes”, as specified in EN 302 755</w:t>
      </w:r>
      <w:r w:rsidR="00FC3CE9">
        <w:rPr>
          <w:szCs w:val="22"/>
        </w:rPr>
        <w:t xml:space="preserve"> </w:t>
      </w:r>
      <w:r w:rsidR="00FC3CE9">
        <w:rPr>
          <w:szCs w:val="22"/>
        </w:rPr>
        <w:fldChar w:fldCharType="begin"/>
      </w:r>
      <w:r w:rsidR="00FC3CE9">
        <w:rPr>
          <w:szCs w:val="22"/>
        </w:rPr>
        <w:instrText xml:space="preserve"> REF _Ref103592022 \r \h </w:instrText>
      </w:r>
      <w:r w:rsidR="00FC3CE9">
        <w:rPr>
          <w:szCs w:val="22"/>
        </w:rPr>
      </w:r>
      <w:r w:rsidR="00FC3CE9">
        <w:rPr>
          <w:szCs w:val="22"/>
        </w:rPr>
        <w:fldChar w:fldCharType="separate"/>
      </w:r>
      <w:r w:rsidR="00FC3CE9">
        <w:rPr>
          <w:szCs w:val="22"/>
        </w:rPr>
        <w:t>[19]</w:t>
      </w:r>
      <w:r w:rsidR="00FC3CE9">
        <w:rPr>
          <w:szCs w:val="22"/>
        </w:rPr>
        <w:fldChar w:fldCharType="end"/>
      </w:r>
      <w:r w:rsidRPr="003A0D42">
        <w:rPr>
          <w:szCs w:val="22"/>
        </w:rPr>
        <w:t>, including Annex E.</w:t>
      </w:r>
    </w:p>
    <w:p w14:paraId="01E722D5" w14:textId="77777777" w:rsidR="00CE5FE3" w:rsidRPr="003A0D42" w:rsidRDefault="009A2865" w:rsidP="00C469D8">
      <w:pPr>
        <w:numPr>
          <w:ilvl w:val="0"/>
          <w:numId w:val="32"/>
        </w:numPr>
        <w:spacing w:after="120"/>
        <w:ind w:left="714" w:hanging="357"/>
        <w:rPr>
          <w:szCs w:val="22"/>
        </w:rPr>
      </w:pPr>
      <w:r w:rsidRPr="003A0D42">
        <w:rPr>
          <w:szCs w:val="22"/>
        </w:rPr>
        <w:t xml:space="preserve">Support for 10 MHz bandwidth is not required </w:t>
      </w:r>
    </w:p>
    <w:p w14:paraId="1B2FF6D6" w14:textId="77777777" w:rsidR="00CE5FE3" w:rsidRPr="003A0D42" w:rsidRDefault="009A2865" w:rsidP="00C469D8">
      <w:pPr>
        <w:numPr>
          <w:ilvl w:val="0"/>
          <w:numId w:val="30"/>
        </w:numPr>
        <w:spacing w:after="120"/>
        <w:ind w:left="714" w:hanging="357"/>
      </w:pPr>
      <w:r w:rsidRPr="003A0D42">
        <w:rPr>
          <w:szCs w:val="22"/>
        </w:rPr>
        <w:t>Suppo</w:t>
      </w:r>
      <w:r w:rsidRPr="003A0D42">
        <w:t xml:space="preserve">rt for </w:t>
      </w:r>
      <w:proofErr w:type="spellStart"/>
      <w:r w:rsidRPr="003A0D42">
        <w:t>PLPs</w:t>
      </w:r>
      <w:proofErr w:type="spellEnd"/>
      <w:r w:rsidRPr="003A0D42">
        <w:t xml:space="preserve"> carrying GS/</w:t>
      </w:r>
      <w:proofErr w:type="spellStart"/>
      <w:r w:rsidRPr="003A0D42">
        <w:t>GSE</w:t>
      </w:r>
      <w:proofErr w:type="spellEnd"/>
      <w:r w:rsidRPr="003A0D42">
        <w:t xml:space="preserve"> is not required </w:t>
      </w:r>
    </w:p>
    <w:p w14:paraId="1A1D1EBA" w14:textId="4F6305CE" w:rsidR="00CE5FE3" w:rsidRPr="00B76ECD" w:rsidRDefault="009A2865" w:rsidP="00C469D8">
      <w:pPr>
        <w:numPr>
          <w:ilvl w:val="0"/>
          <w:numId w:val="30"/>
        </w:numPr>
        <w:spacing w:after="120"/>
        <w:ind w:left="714" w:hanging="357"/>
      </w:pPr>
      <w:r w:rsidRPr="003A0D42">
        <w:t xml:space="preserve">Support for Transmission modes </w:t>
      </w:r>
      <w:proofErr w:type="spellStart"/>
      <w:r w:rsidRPr="003A0D42">
        <w:t>16K</w:t>
      </w:r>
      <w:proofErr w:type="spellEnd"/>
      <w:r w:rsidRPr="003A0D42">
        <w:t xml:space="preserve"> and </w:t>
      </w:r>
      <w:proofErr w:type="spellStart"/>
      <w:r w:rsidRPr="003A0D42">
        <w:t>32K</w:t>
      </w:r>
      <w:proofErr w:type="spellEnd"/>
      <w:r w:rsidRPr="003A0D42">
        <w:t xml:space="preserve">, when 1.7 MHz RF bandwidth is supported, is not </w:t>
      </w:r>
      <w:r w:rsidRPr="00B76ECD">
        <w:t>required</w:t>
      </w:r>
    </w:p>
    <w:p w14:paraId="5707F316" w14:textId="1DAFA094" w:rsidR="004978EB" w:rsidRPr="00B76ECD" w:rsidRDefault="004978EB" w:rsidP="00C469D8">
      <w:pPr>
        <w:numPr>
          <w:ilvl w:val="0"/>
          <w:numId w:val="30"/>
        </w:numPr>
        <w:spacing w:after="120"/>
        <w:ind w:left="714" w:hanging="357"/>
      </w:pPr>
      <w:r w:rsidRPr="00B76ECD">
        <w:t>Should support scrambling of L1-post signalling data (5)</w:t>
      </w:r>
    </w:p>
    <w:p w14:paraId="6A308BC7" w14:textId="30D152AB" w:rsidR="004D64F7" w:rsidRPr="00B76ECD" w:rsidRDefault="009A2865" w:rsidP="00CE5FE3">
      <w:r w:rsidRPr="00B76ECD">
        <w:t>The</w:t>
      </w:r>
      <w:r w:rsidR="00572478" w:rsidRPr="00B76ECD">
        <w:t xml:space="preserve"> terrestrial</w:t>
      </w:r>
      <w:r w:rsidRPr="00B76ECD">
        <w:t xml:space="preserve"> NorDig IRD</w:t>
      </w:r>
      <w:r w:rsidR="008D4CD0" w:rsidRPr="00B76ECD">
        <w:t xml:space="preserve"> </w:t>
      </w:r>
      <w:r w:rsidR="00186033" w:rsidRPr="00B76ECD">
        <w:rPr>
          <w:b/>
          <w:color w:val="FF0000"/>
        </w:rPr>
        <w:t>shall</w:t>
      </w:r>
      <w:r w:rsidRPr="00B76ECD">
        <w:t xml:space="preserve"> not malfunction due to the existence of transmissions using configurations that the NorDig IRD</w:t>
      </w:r>
      <w:r w:rsidR="008D4CD0" w:rsidRPr="00B76ECD">
        <w:t xml:space="preserve"> </w:t>
      </w:r>
      <w:r w:rsidRPr="00B76ECD">
        <w:t>is not required to support,</w:t>
      </w:r>
    </w:p>
    <w:p w14:paraId="636F32B3" w14:textId="48E242F1" w:rsidR="00CE5FE3" w:rsidRPr="00333840" w:rsidRDefault="009A2865" w:rsidP="00CE5FE3">
      <w:r w:rsidRPr="00B76ECD">
        <w:t xml:space="preserve">When </w:t>
      </w:r>
      <w:r w:rsidR="00F610B9" w:rsidRPr="00B76ECD">
        <w:t>DVB-</w:t>
      </w:r>
      <w:proofErr w:type="spellStart"/>
      <w:r w:rsidR="00F610B9" w:rsidRPr="00B76ECD">
        <w:t>T2</w:t>
      </w:r>
      <w:proofErr w:type="spellEnd"/>
      <w:r w:rsidR="00F610B9" w:rsidRPr="00B76ECD">
        <w:t xml:space="preserve"> </w:t>
      </w:r>
      <w:r w:rsidRPr="00B76ECD">
        <w:t xml:space="preserve">TFS is </w:t>
      </w:r>
      <w:r w:rsidR="005569E0" w:rsidRPr="00B76ECD">
        <w:t>supported,</w:t>
      </w:r>
      <w:r w:rsidRPr="00B76ECD">
        <w:t xml:space="preserve"> the following </w:t>
      </w:r>
      <w:r w:rsidR="00186033" w:rsidRPr="00B76ECD">
        <w:rPr>
          <w:b/>
          <w:color w:val="FF0000"/>
        </w:rPr>
        <w:t>shall</w:t>
      </w:r>
      <w:r w:rsidRPr="00B76ECD">
        <w:t xml:space="preserve"> apply: For </w:t>
      </w:r>
      <w:proofErr w:type="spellStart"/>
      <w:r w:rsidRPr="00B76ECD">
        <w:t>8MHz</w:t>
      </w:r>
      <w:proofErr w:type="spellEnd"/>
      <w:r w:rsidRPr="00B76ECD">
        <w:t xml:space="preserve"> DVB-</w:t>
      </w:r>
      <w:proofErr w:type="spellStart"/>
      <w:r w:rsidRPr="00B76ECD">
        <w:t>T2</w:t>
      </w:r>
      <w:proofErr w:type="spellEnd"/>
      <w:r w:rsidRPr="00B76ECD">
        <w:t xml:space="preserve"> signals with modulation parameters {</w:t>
      </w:r>
      <w:proofErr w:type="spellStart"/>
      <w:r w:rsidRPr="00B76ECD">
        <w:t>32K</w:t>
      </w:r>
      <w:proofErr w:type="spellEnd"/>
      <w:r w:rsidRPr="00B76ECD">
        <w:t>, 256-</w:t>
      </w:r>
      <w:proofErr w:type="spellStart"/>
      <w:r w:rsidRPr="00B76ECD">
        <w:t>QAM</w:t>
      </w:r>
      <w:proofErr w:type="spellEnd"/>
      <w:r w:rsidRPr="00B76ECD">
        <w:t xml:space="preserve">, CR=3/5, GI=1/16} on all data </w:t>
      </w:r>
      <w:proofErr w:type="spellStart"/>
      <w:r w:rsidRPr="00B76ECD">
        <w:t>PLPs</w:t>
      </w:r>
      <w:proofErr w:type="spellEnd"/>
      <w:r w:rsidRPr="00B76ECD">
        <w:t xml:space="preserve"> the NorDig IRD</w:t>
      </w:r>
      <w:r w:rsidR="008D4CD0" w:rsidRPr="00B76ECD">
        <w:t xml:space="preserve"> </w:t>
      </w:r>
      <w:r w:rsidR="00186033" w:rsidRPr="00B76ECD">
        <w:rPr>
          <w:b/>
          <w:color w:val="FF0000"/>
        </w:rPr>
        <w:t>shall</w:t>
      </w:r>
      <w:r w:rsidRPr="00B76ECD">
        <w:t xml:space="preserve"> support reception of variable-bit rate </w:t>
      </w:r>
      <w:proofErr w:type="spellStart"/>
      <w:r w:rsidRPr="00B76ECD">
        <w:t>PLPs</w:t>
      </w:r>
      <w:proofErr w:type="spellEnd"/>
      <w:r w:rsidRPr="00B76ECD">
        <w:t xml:space="preserve"> in TFS with a TS peak data rate of up to 15 Mbps using up to six RF frequencies</w:t>
      </w:r>
      <w:r w:rsidR="004978EB" w:rsidRPr="00B76ECD">
        <w:t xml:space="preserve"> (1)</w:t>
      </w:r>
      <w:r w:rsidRPr="00B76ECD">
        <w:t>. Each TS</w:t>
      </w:r>
      <w:r w:rsidRPr="003A0D42">
        <w:t xml:space="preserve"> is split into one data </w:t>
      </w:r>
      <w:proofErr w:type="spellStart"/>
      <w:r w:rsidRPr="003A0D42">
        <w:t>PLP</w:t>
      </w:r>
      <w:proofErr w:type="spellEnd"/>
      <w:r w:rsidRPr="003A0D42">
        <w:t xml:space="preserve"> and a common </w:t>
      </w:r>
      <w:proofErr w:type="spellStart"/>
      <w:r w:rsidRPr="003A0D42">
        <w:t>PLP</w:t>
      </w:r>
      <w:proofErr w:type="spellEnd"/>
      <w:r w:rsidRPr="003A0D42">
        <w:t>.</w:t>
      </w:r>
    </w:p>
    <w:p w14:paraId="551B4B86" w14:textId="4BA99772" w:rsidR="00CE5FE3" w:rsidRPr="00333840" w:rsidRDefault="009A2865" w:rsidP="00CE5FE3">
      <w:r w:rsidRPr="00333840">
        <w:t>Within the NorDig IRD specification the concept of “DVB-</w:t>
      </w:r>
      <w:proofErr w:type="spellStart"/>
      <w:r w:rsidRPr="00333840">
        <w:t>T2</w:t>
      </w:r>
      <w:proofErr w:type="spellEnd"/>
      <w:r w:rsidRPr="00333840">
        <w:t xml:space="preserve"> mode” includes e.g. (the list is not </w:t>
      </w:r>
      <w:r w:rsidRPr="00B76ECD">
        <w:t>exhaustive)</w:t>
      </w:r>
      <w:r w:rsidR="004978EB" w:rsidRPr="00B76ECD">
        <w:t xml:space="preserve"> (2)</w:t>
      </w:r>
      <w:r w:rsidRPr="00B76ECD">
        <w:t>:</w:t>
      </w:r>
    </w:p>
    <w:p w14:paraId="132D47BF" w14:textId="77777777" w:rsidR="00CE5FE3" w:rsidRPr="00333840" w:rsidRDefault="009A2865" w:rsidP="00C469D8">
      <w:pPr>
        <w:numPr>
          <w:ilvl w:val="0"/>
          <w:numId w:val="32"/>
        </w:numPr>
        <w:spacing w:after="120"/>
        <w:ind w:left="714" w:hanging="357"/>
        <w:rPr>
          <w:szCs w:val="22"/>
        </w:rPr>
      </w:pPr>
      <w:r w:rsidRPr="00333840">
        <w:rPr>
          <w:szCs w:val="22"/>
        </w:rPr>
        <w:t>Constellation (</w:t>
      </w:r>
      <w:proofErr w:type="spellStart"/>
      <w:r w:rsidRPr="00333840">
        <w:rPr>
          <w:szCs w:val="22"/>
        </w:rPr>
        <w:t>QPSK</w:t>
      </w:r>
      <w:proofErr w:type="spellEnd"/>
      <w:r w:rsidRPr="00333840">
        <w:rPr>
          <w:szCs w:val="22"/>
        </w:rPr>
        <w:t>, 16-</w:t>
      </w:r>
      <w:proofErr w:type="spellStart"/>
      <w:r w:rsidRPr="00333840">
        <w:rPr>
          <w:szCs w:val="22"/>
        </w:rPr>
        <w:t>QAM</w:t>
      </w:r>
      <w:proofErr w:type="spellEnd"/>
      <w:r w:rsidRPr="00333840">
        <w:rPr>
          <w:szCs w:val="22"/>
        </w:rPr>
        <w:t>, 64-</w:t>
      </w:r>
      <w:proofErr w:type="spellStart"/>
      <w:r w:rsidRPr="00333840">
        <w:rPr>
          <w:szCs w:val="22"/>
        </w:rPr>
        <w:t>QAM</w:t>
      </w:r>
      <w:proofErr w:type="spellEnd"/>
      <w:r w:rsidRPr="00333840">
        <w:rPr>
          <w:szCs w:val="22"/>
        </w:rPr>
        <w:t>, 256-</w:t>
      </w:r>
      <w:proofErr w:type="spellStart"/>
      <w:r w:rsidRPr="00333840">
        <w:rPr>
          <w:szCs w:val="22"/>
        </w:rPr>
        <w:t>QAM</w:t>
      </w:r>
      <w:proofErr w:type="spellEnd"/>
      <w:r w:rsidRPr="00333840">
        <w:rPr>
          <w:szCs w:val="22"/>
        </w:rPr>
        <w:t>), both rotated and non-rotated</w:t>
      </w:r>
    </w:p>
    <w:p w14:paraId="4B262BB9" w14:textId="77777777" w:rsidR="00CE5FE3" w:rsidRPr="00333840" w:rsidRDefault="009A2865" w:rsidP="00C469D8">
      <w:pPr>
        <w:numPr>
          <w:ilvl w:val="0"/>
          <w:numId w:val="32"/>
        </w:numPr>
        <w:spacing w:after="120"/>
        <w:ind w:left="714" w:hanging="357"/>
        <w:rPr>
          <w:szCs w:val="22"/>
        </w:rPr>
      </w:pPr>
      <w:r w:rsidRPr="00333840">
        <w:rPr>
          <w:szCs w:val="22"/>
        </w:rPr>
        <w:t>Code rate (1/2, 3/5, 2/3, 3/4, 4/5, 5/6)</w:t>
      </w:r>
    </w:p>
    <w:p w14:paraId="12684109" w14:textId="77777777" w:rsidR="00CE5FE3" w:rsidRPr="00333840" w:rsidRDefault="009A2865" w:rsidP="00C469D8">
      <w:pPr>
        <w:numPr>
          <w:ilvl w:val="0"/>
          <w:numId w:val="32"/>
        </w:numPr>
        <w:spacing w:after="120"/>
        <w:ind w:left="714" w:hanging="357"/>
        <w:rPr>
          <w:szCs w:val="22"/>
        </w:rPr>
      </w:pPr>
      <w:r w:rsidRPr="00333840">
        <w:rPr>
          <w:szCs w:val="22"/>
        </w:rPr>
        <w:t>Guard interval (TU/128, TU/32, TU/16, TU*19/256, TU/8, TU*19/128, TU/4)</w:t>
      </w:r>
    </w:p>
    <w:p w14:paraId="4493AE2B" w14:textId="77777777" w:rsidR="00CE5FE3" w:rsidRPr="00333840" w:rsidRDefault="009A2865" w:rsidP="00C469D8">
      <w:pPr>
        <w:numPr>
          <w:ilvl w:val="0"/>
          <w:numId w:val="32"/>
        </w:numPr>
        <w:spacing w:after="120"/>
        <w:ind w:left="714" w:hanging="357"/>
        <w:rPr>
          <w:szCs w:val="22"/>
        </w:rPr>
      </w:pPr>
      <w:r w:rsidRPr="00333840">
        <w:rPr>
          <w:szCs w:val="22"/>
        </w:rPr>
        <w:t>Transmission mode (</w:t>
      </w:r>
      <w:proofErr w:type="spellStart"/>
      <w:r w:rsidRPr="00333840">
        <w:rPr>
          <w:szCs w:val="22"/>
        </w:rPr>
        <w:t>1K</w:t>
      </w:r>
      <w:proofErr w:type="spellEnd"/>
      <w:r w:rsidRPr="00333840">
        <w:rPr>
          <w:szCs w:val="22"/>
        </w:rPr>
        <w:t xml:space="preserve">, </w:t>
      </w:r>
      <w:proofErr w:type="spellStart"/>
      <w:r w:rsidRPr="00333840">
        <w:rPr>
          <w:szCs w:val="22"/>
        </w:rPr>
        <w:t>2K</w:t>
      </w:r>
      <w:proofErr w:type="spellEnd"/>
      <w:r w:rsidRPr="00333840">
        <w:rPr>
          <w:szCs w:val="22"/>
        </w:rPr>
        <w:t xml:space="preserve">, </w:t>
      </w:r>
      <w:proofErr w:type="spellStart"/>
      <w:r w:rsidRPr="00333840">
        <w:rPr>
          <w:szCs w:val="22"/>
        </w:rPr>
        <w:t>4K</w:t>
      </w:r>
      <w:proofErr w:type="spellEnd"/>
      <w:r w:rsidRPr="00333840">
        <w:rPr>
          <w:szCs w:val="22"/>
        </w:rPr>
        <w:t xml:space="preserve">, </w:t>
      </w:r>
      <w:proofErr w:type="spellStart"/>
      <w:r w:rsidRPr="00333840">
        <w:rPr>
          <w:szCs w:val="22"/>
        </w:rPr>
        <w:t>8K</w:t>
      </w:r>
      <w:proofErr w:type="spellEnd"/>
      <w:r w:rsidRPr="00333840">
        <w:rPr>
          <w:szCs w:val="22"/>
        </w:rPr>
        <w:t xml:space="preserve"> normal and extended, </w:t>
      </w:r>
      <w:proofErr w:type="spellStart"/>
      <w:r w:rsidRPr="00333840">
        <w:rPr>
          <w:szCs w:val="22"/>
        </w:rPr>
        <w:t>16K</w:t>
      </w:r>
      <w:proofErr w:type="spellEnd"/>
      <w:r w:rsidRPr="00333840">
        <w:rPr>
          <w:szCs w:val="22"/>
        </w:rPr>
        <w:t xml:space="preserve"> normal and extended, </w:t>
      </w:r>
      <w:proofErr w:type="spellStart"/>
      <w:r w:rsidRPr="00333840">
        <w:rPr>
          <w:szCs w:val="22"/>
        </w:rPr>
        <w:t>32K</w:t>
      </w:r>
      <w:proofErr w:type="spellEnd"/>
      <w:r w:rsidRPr="00333840">
        <w:rPr>
          <w:szCs w:val="22"/>
        </w:rPr>
        <w:t xml:space="preserve"> normal and extended)</w:t>
      </w:r>
    </w:p>
    <w:p w14:paraId="708D6E6D" w14:textId="77777777" w:rsidR="00CE5FE3" w:rsidRPr="009E1A2D" w:rsidRDefault="009A2865" w:rsidP="00C469D8">
      <w:pPr>
        <w:numPr>
          <w:ilvl w:val="0"/>
          <w:numId w:val="32"/>
        </w:numPr>
        <w:spacing w:after="120"/>
        <w:ind w:left="714" w:hanging="357"/>
        <w:rPr>
          <w:szCs w:val="22"/>
          <w:lang w:val="sv-SE"/>
        </w:rPr>
      </w:pPr>
      <w:r w:rsidRPr="009E1A2D">
        <w:rPr>
          <w:szCs w:val="22"/>
          <w:lang w:val="sv-SE"/>
        </w:rPr>
        <w:t xml:space="preserve">Pilot </w:t>
      </w:r>
      <w:proofErr w:type="spellStart"/>
      <w:r w:rsidRPr="009E1A2D">
        <w:rPr>
          <w:szCs w:val="22"/>
          <w:lang w:val="sv-SE"/>
        </w:rPr>
        <w:t>pattern</w:t>
      </w:r>
      <w:proofErr w:type="spellEnd"/>
      <w:r w:rsidRPr="009E1A2D">
        <w:rPr>
          <w:szCs w:val="22"/>
          <w:lang w:val="sv-SE"/>
        </w:rPr>
        <w:t xml:space="preserve"> (</w:t>
      </w:r>
      <w:proofErr w:type="spellStart"/>
      <w:r w:rsidRPr="009E1A2D">
        <w:rPr>
          <w:szCs w:val="22"/>
          <w:lang w:val="sv-SE"/>
        </w:rPr>
        <w:t>PP1</w:t>
      </w:r>
      <w:proofErr w:type="spellEnd"/>
      <w:r w:rsidRPr="009E1A2D">
        <w:rPr>
          <w:szCs w:val="22"/>
          <w:lang w:val="sv-SE"/>
        </w:rPr>
        <w:t xml:space="preserve">, </w:t>
      </w:r>
      <w:proofErr w:type="spellStart"/>
      <w:r w:rsidRPr="009E1A2D">
        <w:rPr>
          <w:szCs w:val="22"/>
          <w:lang w:val="sv-SE"/>
        </w:rPr>
        <w:t>PP2</w:t>
      </w:r>
      <w:proofErr w:type="spellEnd"/>
      <w:r w:rsidRPr="009E1A2D">
        <w:rPr>
          <w:szCs w:val="22"/>
          <w:lang w:val="sv-SE"/>
        </w:rPr>
        <w:t xml:space="preserve">, </w:t>
      </w:r>
      <w:proofErr w:type="spellStart"/>
      <w:r w:rsidRPr="009E1A2D">
        <w:rPr>
          <w:szCs w:val="22"/>
          <w:lang w:val="sv-SE"/>
        </w:rPr>
        <w:t>PP3</w:t>
      </w:r>
      <w:proofErr w:type="spellEnd"/>
      <w:r w:rsidRPr="009E1A2D">
        <w:rPr>
          <w:szCs w:val="22"/>
          <w:lang w:val="sv-SE"/>
        </w:rPr>
        <w:t xml:space="preserve">, </w:t>
      </w:r>
      <w:proofErr w:type="spellStart"/>
      <w:r w:rsidRPr="009E1A2D">
        <w:rPr>
          <w:szCs w:val="22"/>
          <w:lang w:val="sv-SE"/>
        </w:rPr>
        <w:t>PP4</w:t>
      </w:r>
      <w:proofErr w:type="spellEnd"/>
      <w:r w:rsidRPr="009E1A2D">
        <w:rPr>
          <w:szCs w:val="22"/>
          <w:lang w:val="sv-SE"/>
        </w:rPr>
        <w:t xml:space="preserve">, </w:t>
      </w:r>
      <w:proofErr w:type="spellStart"/>
      <w:r w:rsidRPr="009E1A2D">
        <w:rPr>
          <w:szCs w:val="22"/>
          <w:lang w:val="sv-SE"/>
        </w:rPr>
        <w:t>PP5</w:t>
      </w:r>
      <w:proofErr w:type="spellEnd"/>
      <w:r w:rsidRPr="009E1A2D">
        <w:rPr>
          <w:szCs w:val="22"/>
          <w:lang w:val="sv-SE"/>
        </w:rPr>
        <w:t xml:space="preserve">, </w:t>
      </w:r>
      <w:proofErr w:type="spellStart"/>
      <w:r w:rsidRPr="009E1A2D">
        <w:rPr>
          <w:szCs w:val="22"/>
          <w:lang w:val="sv-SE"/>
        </w:rPr>
        <w:t>PP6</w:t>
      </w:r>
      <w:proofErr w:type="spellEnd"/>
      <w:r w:rsidRPr="009E1A2D">
        <w:rPr>
          <w:szCs w:val="22"/>
          <w:lang w:val="sv-SE"/>
        </w:rPr>
        <w:t xml:space="preserve">, </w:t>
      </w:r>
      <w:proofErr w:type="spellStart"/>
      <w:r w:rsidRPr="009E1A2D">
        <w:rPr>
          <w:szCs w:val="22"/>
          <w:lang w:val="sv-SE"/>
        </w:rPr>
        <w:t>PP7</w:t>
      </w:r>
      <w:proofErr w:type="spellEnd"/>
      <w:r w:rsidRPr="009E1A2D">
        <w:rPr>
          <w:szCs w:val="22"/>
          <w:lang w:val="sv-SE"/>
        </w:rPr>
        <w:t xml:space="preserve">, </w:t>
      </w:r>
      <w:proofErr w:type="spellStart"/>
      <w:r w:rsidRPr="009E1A2D">
        <w:rPr>
          <w:szCs w:val="22"/>
          <w:lang w:val="sv-SE"/>
        </w:rPr>
        <w:t>PP8</w:t>
      </w:r>
      <w:proofErr w:type="spellEnd"/>
      <w:r w:rsidRPr="009E1A2D">
        <w:rPr>
          <w:szCs w:val="22"/>
          <w:lang w:val="sv-SE"/>
        </w:rPr>
        <w:t>)</w:t>
      </w:r>
    </w:p>
    <w:p w14:paraId="7CD23E62" w14:textId="77777777" w:rsidR="00CE5FE3" w:rsidRPr="00333840" w:rsidRDefault="009A2865" w:rsidP="00C469D8">
      <w:pPr>
        <w:numPr>
          <w:ilvl w:val="0"/>
          <w:numId w:val="32"/>
        </w:numPr>
        <w:spacing w:after="120"/>
        <w:ind w:left="714" w:hanging="357"/>
        <w:rPr>
          <w:szCs w:val="22"/>
        </w:rPr>
      </w:pPr>
      <w:r w:rsidRPr="00333840">
        <w:rPr>
          <w:szCs w:val="22"/>
        </w:rPr>
        <w:t>SISO/MISO</w:t>
      </w:r>
    </w:p>
    <w:p w14:paraId="28B0404C" w14:textId="77777777" w:rsidR="00CE5FE3" w:rsidRPr="00333840" w:rsidRDefault="009A2865" w:rsidP="00C469D8">
      <w:pPr>
        <w:numPr>
          <w:ilvl w:val="0"/>
          <w:numId w:val="32"/>
        </w:numPr>
        <w:spacing w:after="120"/>
        <w:ind w:left="714" w:hanging="357"/>
        <w:rPr>
          <w:szCs w:val="22"/>
        </w:rPr>
      </w:pPr>
      <w:proofErr w:type="spellStart"/>
      <w:r w:rsidRPr="00333840">
        <w:rPr>
          <w:szCs w:val="22"/>
        </w:rPr>
        <w:t>PAPR</w:t>
      </w:r>
      <w:proofErr w:type="spellEnd"/>
      <w:r w:rsidRPr="00333840">
        <w:rPr>
          <w:szCs w:val="22"/>
        </w:rPr>
        <w:t xml:space="preserve"> (No </w:t>
      </w:r>
      <w:proofErr w:type="spellStart"/>
      <w:r w:rsidRPr="00333840">
        <w:rPr>
          <w:szCs w:val="22"/>
        </w:rPr>
        <w:t>PAPR</w:t>
      </w:r>
      <w:proofErr w:type="spellEnd"/>
      <w:r w:rsidRPr="00333840">
        <w:rPr>
          <w:szCs w:val="22"/>
        </w:rPr>
        <w:t xml:space="preserve"> reduction is used, ACE-</w:t>
      </w:r>
      <w:proofErr w:type="spellStart"/>
      <w:r w:rsidRPr="00333840">
        <w:rPr>
          <w:szCs w:val="22"/>
        </w:rPr>
        <w:t>PAPR</w:t>
      </w:r>
      <w:proofErr w:type="spellEnd"/>
      <w:r w:rsidRPr="00333840">
        <w:rPr>
          <w:szCs w:val="22"/>
        </w:rPr>
        <w:t xml:space="preserve"> only is used, TR-</w:t>
      </w:r>
      <w:proofErr w:type="spellStart"/>
      <w:r w:rsidRPr="00333840">
        <w:rPr>
          <w:szCs w:val="22"/>
        </w:rPr>
        <w:t>PAPR</w:t>
      </w:r>
      <w:proofErr w:type="spellEnd"/>
      <w:r w:rsidRPr="00333840">
        <w:rPr>
          <w:szCs w:val="22"/>
        </w:rPr>
        <w:t xml:space="preserve"> only is used, both ACE and TR are used)</w:t>
      </w:r>
    </w:p>
    <w:p w14:paraId="0C9F5F7B" w14:textId="77777777" w:rsidR="00CE5FE3" w:rsidRPr="00333840" w:rsidRDefault="009A2865" w:rsidP="00C469D8">
      <w:pPr>
        <w:numPr>
          <w:ilvl w:val="0"/>
          <w:numId w:val="32"/>
        </w:numPr>
        <w:spacing w:after="120"/>
        <w:ind w:left="714" w:hanging="357"/>
        <w:rPr>
          <w:szCs w:val="22"/>
        </w:rPr>
      </w:pPr>
      <w:proofErr w:type="spellStart"/>
      <w:r w:rsidRPr="00333840">
        <w:rPr>
          <w:szCs w:val="22"/>
        </w:rPr>
        <w:t>FEC</w:t>
      </w:r>
      <w:proofErr w:type="spellEnd"/>
      <w:r w:rsidRPr="00333840">
        <w:rPr>
          <w:szCs w:val="22"/>
        </w:rPr>
        <w:t xml:space="preserve"> Frame length (64800, 16200)</w:t>
      </w:r>
    </w:p>
    <w:p w14:paraId="591EAA2E" w14:textId="77777777" w:rsidR="00CE5FE3" w:rsidRPr="00333840" w:rsidRDefault="009A2865" w:rsidP="00C469D8">
      <w:pPr>
        <w:numPr>
          <w:ilvl w:val="0"/>
          <w:numId w:val="32"/>
        </w:numPr>
        <w:spacing w:after="120"/>
        <w:ind w:left="714" w:hanging="357"/>
        <w:rPr>
          <w:szCs w:val="22"/>
        </w:rPr>
      </w:pPr>
      <w:r w:rsidRPr="00333840">
        <w:rPr>
          <w:szCs w:val="22"/>
        </w:rPr>
        <w:t xml:space="preserve">Input Mode A (single </w:t>
      </w:r>
      <w:proofErr w:type="spellStart"/>
      <w:r w:rsidRPr="00333840">
        <w:rPr>
          <w:szCs w:val="22"/>
        </w:rPr>
        <w:t>PLP</w:t>
      </w:r>
      <w:proofErr w:type="spellEnd"/>
      <w:r w:rsidRPr="00333840">
        <w:rPr>
          <w:szCs w:val="22"/>
        </w:rPr>
        <w:t xml:space="preserve">) or Input Mode B (Multiple </w:t>
      </w:r>
      <w:proofErr w:type="spellStart"/>
      <w:r w:rsidRPr="00333840">
        <w:rPr>
          <w:szCs w:val="22"/>
        </w:rPr>
        <w:t>PLPs</w:t>
      </w:r>
      <w:proofErr w:type="spellEnd"/>
      <w:r w:rsidRPr="00333840">
        <w:rPr>
          <w:szCs w:val="22"/>
        </w:rPr>
        <w:t xml:space="preserve"> – Common </w:t>
      </w:r>
      <w:proofErr w:type="spellStart"/>
      <w:r w:rsidRPr="00333840">
        <w:rPr>
          <w:szCs w:val="22"/>
        </w:rPr>
        <w:t>PLP</w:t>
      </w:r>
      <w:proofErr w:type="spellEnd"/>
      <w:r w:rsidRPr="00333840">
        <w:rPr>
          <w:szCs w:val="22"/>
        </w:rPr>
        <w:t>, Type 1 and 2 up to the maximum allowed figure 255)</w:t>
      </w:r>
    </w:p>
    <w:p w14:paraId="08737EE8" w14:textId="77777777" w:rsidR="00CE5FE3" w:rsidRPr="00333840" w:rsidRDefault="009A2865" w:rsidP="00C469D8">
      <w:pPr>
        <w:numPr>
          <w:ilvl w:val="0"/>
          <w:numId w:val="32"/>
        </w:numPr>
        <w:spacing w:after="120"/>
        <w:ind w:left="714" w:hanging="357"/>
        <w:rPr>
          <w:szCs w:val="22"/>
        </w:rPr>
      </w:pPr>
      <w:r w:rsidRPr="00333840">
        <w:rPr>
          <w:szCs w:val="22"/>
        </w:rPr>
        <w:t>Single RF frequency or Time Frequency Slicing (TFS)</w:t>
      </w:r>
    </w:p>
    <w:p w14:paraId="51D835BD" w14:textId="77777777" w:rsidR="00CE5FE3" w:rsidRPr="004F4D12" w:rsidRDefault="009A2865" w:rsidP="00C469D8">
      <w:pPr>
        <w:numPr>
          <w:ilvl w:val="0"/>
          <w:numId w:val="32"/>
        </w:numPr>
        <w:spacing w:after="120"/>
        <w:ind w:left="714" w:hanging="357"/>
        <w:rPr>
          <w:szCs w:val="22"/>
        </w:rPr>
      </w:pPr>
      <w:r w:rsidRPr="004F4D12">
        <w:rPr>
          <w:szCs w:val="22"/>
        </w:rPr>
        <w:t>Normal Mode or High Efficiency Mode</w:t>
      </w:r>
    </w:p>
    <w:p w14:paraId="6E927AFC" w14:textId="4D6305F8" w:rsidR="00CE5FE3" w:rsidRPr="004F4D12" w:rsidRDefault="009A2865" w:rsidP="00C469D8">
      <w:pPr>
        <w:numPr>
          <w:ilvl w:val="0"/>
          <w:numId w:val="32"/>
        </w:numPr>
        <w:spacing w:after="120"/>
        <w:ind w:left="714" w:hanging="357"/>
        <w:rPr>
          <w:szCs w:val="22"/>
        </w:rPr>
      </w:pPr>
      <w:proofErr w:type="spellStart"/>
      <w:r w:rsidRPr="004F4D12">
        <w:rPr>
          <w:szCs w:val="22"/>
        </w:rPr>
        <w:t>FEF</w:t>
      </w:r>
      <w:proofErr w:type="spellEnd"/>
      <w:r w:rsidRPr="004F4D12">
        <w:rPr>
          <w:szCs w:val="22"/>
        </w:rPr>
        <w:t xml:space="preserve"> parts </w:t>
      </w:r>
      <w:r w:rsidR="004978EB" w:rsidRPr="004F4D12">
        <w:rPr>
          <w:szCs w:val="22"/>
        </w:rPr>
        <w:t>(3) (4)</w:t>
      </w:r>
    </w:p>
    <w:p w14:paraId="048501E6" w14:textId="247D7F41" w:rsidR="00CE5FE3" w:rsidRPr="004F4D12" w:rsidRDefault="009A2865" w:rsidP="00C469D8">
      <w:pPr>
        <w:numPr>
          <w:ilvl w:val="0"/>
          <w:numId w:val="32"/>
        </w:numPr>
        <w:spacing w:after="120"/>
        <w:ind w:left="714" w:hanging="357"/>
        <w:rPr>
          <w:szCs w:val="22"/>
        </w:rPr>
      </w:pPr>
      <w:r w:rsidRPr="004F4D12">
        <w:rPr>
          <w:szCs w:val="22"/>
        </w:rPr>
        <w:t xml:space="preserve">Auxiliary streams </w:t>
      </w:r>
      <w:r w:rsidR="004978EB" w:rsidRPr="004F4D12">
        <w:rPr>
          <w:szCs w:val="22"/>
        </w:rPr>
        <w:t>(3)</w:t>
      </w:r>
    </w:p>
    <w:p w14:paraId="73A47E67" w14:textId="2E0D3BF9" w:rsidR="004978EB" w:rsidRPr="004F4D12" w:rsidRDefault="004978EB" w:rsidP="00B42E96">
      <w:r w:rsidRPr="004F4D12">
        <w:t xml:space="preserve">The terrestrial NorDig IRD </w:t>
      </w:r>
      <w:r w:rsidRPr="004F4D12">
        <w:rPr>
          <w:b/>
          <w:color w:val="FF0000"/>
        </w:rPr>
        <w:t>shall</w:t>
      </w:r>
      <w:r w:rsidRPr="004F4D12">
        <w:t xml:space="preserve"> automatically detect which mode is being used.</w:t>
      </w:r>
    </w:p>
    <w:p w14:paraId="7DA67AD7" w14:textId="41C46873" w:rsidR="00CE5FE3" w:rsidRPr="004F4D12" w:rsidRDefault="007B7F01" w:rsidP="00CE5FE3">
      <w:pPr>
        <w:pBdr>
          <w:top w:val="single" w:sz="4" w:space="1" w:color="auto"/>
          <w:left w:val="single" w:sz="4" w:space="4" w:color="auto"/>
          <w:bottom w:val="single" w:sz="4" w:space="1" w:color="auto"/>
          <w:right w:val="single" w:sz="4" w:space="4" w:color="auto"/>
        </w:pBdr>
      </w:pPr>
      <w:r w:rsidRPr="004F4D12">
        <w:t xml:space="preserve">Note 1: </w:t>
      </w:r>
      <w:r w:rsidR="004978EB" w:rsidRPr="004F4D12">
        <w:t>Although the bit rate of a TS is fixed the payload (of non-null packets) may be variable, which will require a variable-</w:t>
      </w:r>
      <w:r w:rsidR="005569E0" w:rsidRPr="004F4D12">
        <w:t>bitrate</w:t>
      </w:r>
      <w:r w:rsidR="004978EB" w:rsidRPr="004F4D12">
        <w:t xml:space="preserve"> </w:t>
      </w:r>
      <w:proofErr w:type="spellStart"/>
      <w:r w:rsidR="004978EB" w:rsidRPr="004F4D12">
        <w:t>PLP</w:t>
      </w:r>
      <w:proofErr w:type="spellEnd"/>
      <w:r w:rsidR="004978EB" w:rsidRPr="004F4D12">
        <w:t>, since null packets in the TS are removed by DVB-</w:t>
      </w:r>
      <w:proofErr w:type="spellStart"/>
      <w:r w:rsidR="004978EB" w:rsidRPr="004F4D12">
        <w:t>T2</w:t>
      </w:r>
      <w:proofErr w:type="spellEnd"/>
      <w:r w:rsidR="004978EB" w:rsidRPr="004F4D12">
        <w:t xml:space="preserve"> before transmission and re-introduced by the receiver.</w:t>
      </w:r>
    </w:p>
    <w:p w14:paraId="70FA4DA3" w14:textId="638A791D" w:rsidR="004978EB" w:rsidRPr="004F4D12" w:rsidRDefault="004978EB" w:rsidP="00CE5FE3">
      <w:pPr>
        <w:pBdr>
          <w:top w:val="single" w:sz="4" w:space="1" w:color="auto"/>
          <w:left w:val="single" w:sz="4" w:space="4" w:color="auto"/>
          <w:bottom w:val="single" w:sz="4" w:space="1" w:color="auto"/>
          <w:right w:val="single" w:sz="4" w:space="4" w:color="auto"/>
        </w:pBdr>
      </w:pPr>
      <w:r w:rsidRPr="004F4D12">
        <w:t xml:space="preserve">Note 2: </w:t>
      </w:r>
      <w:r w:rsidRPr="004F4D12">
        <w:tab/>
        <w:t>For allowed combinations of the DVB-</w:t>
      </w:r>
      <w:proofErr w:type="spellStart"/>
      <w:r w:rsidRPr="004F4D12">
        <w:t>T2</w:t>
      </w:r>
      <w:proofErr w:type="spellEnd"/>
      <w:r w:rsidRPr="004F4D12">
        <w:t xml:space="preserve"> parameters see ETSI EN 302 755</w:t>
      </w:r>
      <w:r w:rsidR="00FC3CE9">
        <w:t xml:space="preserve"> </w:t>
      </w:r>
      <w:r w:rsidR="00FC3CE9">
        <w:fldChar w:fldCharType="begin"/>
      </w:r>
      <w:r w:rsidR="00FC3CE9">
        <w:instrText xml:space="preserve"> REF _Ref103592022 \r \h </w:instrText>
      </w:r>
      <w:r w:rsidR="00FC3CE9">
        <w:fldChar w:fldCharType="separate"/>
      </w:r>
      <w:r w:rsidR="00FC3CE9">
        <w:t>[19]</w:t>
      </w:r>
      <w:r w:rsidR="00FC3CE9">
        <w:fldChar w:fldCharType="end"/>
      </w:r>
      <w:r w:rsidRPr="004F4D12">
        <w:t xml:space="preserve">.  </w:t>
      </w:r>
    </w:p>
    <w:p w14:paraId="76C38356" w14:textId="24E28F26" w:rsidR="00CE5FE3" w:rsidRPr="00333840" w:rsidRDefault="009A2865" w:rsidP="00464B63">
      <w:pPr>
        <w:pBdr>
          <w:top w:val="single" w:sz="4" w:space="1" w:color="auto"/>
          <w:left w:val="single" w:sz="4" w:space="4" w:color="auto"/>
          <w:bottom w:val="single" w:sz="4" w:space="1" w:color="auto"/>
          <w:right w:val="single" w:sz="4" w:space="4" w:color="auto"/>
        </w:pBdr>
      </w:pPr>
      <w:r w:rsidRPr="004F4D12">
        <w:lastRenderedPageBreak/>
        <w:t xml:space="preserve">Note </w:t>
      </w:r>
      <w:r w:rsidR="004978EB" w:rsidRPr="004F4D12">
        <w:t>3</w:t>
      </w:r>
      <w:r w:rsidRPr="004F4D12">
        <w:t xml:space="preserve">: </w:t>
      </w:r>
      <w:r w:rsidR="007B7F01" w:rsidRPr="004F4D12">
        <w:tab/>
      </w:r>
      <w:r w:rsidRPr="004F4D12">
        <w:t xml:space="preserve">The </w:t>
      </w:r>
      <w:r w:rsidR="005B377E" w:rsidRPr="004F4D12">
        <w:t xml:space="preserve">terrestrial </w:t>
      </w:r>
      <w:r w:rsidR="00572478" w:rsidRPr="004F4D12">
        <w:t>NorDig IRD is</w:t>
      </w:r>
      <w:r w:rsidRPr="004F4D12">
        <w:t xml:space="preserve"> not requir</w:t>
      </w:r>
      <w:r w:rsidRPr="00333840">
        <w:t xml:space="preserve">ed to demodulate or decode the content of </w:t>
      </w:r>
      <w:proofErr w:type="spellStart"/>
      <w:r w:rsidRPr="00333840">
        <w:t>FEF</w:t>
      </w:r>
      <w:proofErr w:type="spellEnd"/>
      <w:r w:rsidRPr="00333840">
        <w:t xml:space="preserve"> parts and auxiliary</w:t>
      </w:r>
      <w:r w:rsidR="009A4FBB" w:rsidRPr="00333840">
        <w:t xml:space="preserve"> </w:t>
      </w:r>
      <w:r w:rsidRPr="00333840">
        <w:t xml:space="preserve">streams, but the existence of </w:t>
      </w:r>
      <w:proofErr w:type="spellStart"/>
      <w:r w:rsidRPr="00333840">
        <w:t>FEFs</w:t>
      </w:r>
      <w:proofErr w:type="spellEnd"/>
      <w:r w:rsidRPr="00333840">
        <w:t xml:space="preserve"> and/or auxiliary streams </w:t>
      </w:r>
      <w:r w:rsidR="00186033" w:rsidRPr="00186033">
        <w:rPr>
          <w:b/>
          <w:color w:val="FF0000"/>
        </w:rPr>
        <w:t>shall</w:t>
      </w:r>
      <w:r w:rsidRPr="00333840">
        <w:t xml:space="preserve"> not cause receiver to malfunction. </w:t>
      </w:r>
    </w:p>
    <w:p w14:paraId="4592768C" w14:textId="13A21C17" w:rsidR="00572478" w:rsidRPr="004F4D12" w:rsidRDefault="00572478" w:rsidP="00CE5FE3">
      <w:pPr>
        <w:pBdr>
          <w:top w:val="single" w:sz="4" w:space="1" w:color="auto"/>
          <w:left w:val="single" w:sz="4" w:space="4" w:color="auto"/>
          <w:bottom w:val="single" w:sz="4" w:space="1" w:color="auto"/>
          <w:right w:val="single" w:sz="4" w:space="4" w:color="auto"/>
        </w:pBdr>
      </w:pPr>
      <w:r w:rsidRPr="00333840">
        <w:t xml:space="preserve">Note </w:t>
      </w:r>
      <w:r w:rsidR="004978EB" w:rsidRPr="004F4D12">
        <w:t>4</w:t>
      </w:r>
      <w:r w:rsidRPr="004F4D12">
        <w:t>: DVB-</w:t>
      </w:r>
      <w:proofErr w:type="spellStart"/>
      <w:r w:rsidRPr="004F4D12">
        <w:t>T2</w:t>
      </w:r>
      <w:proofErr w:type="spellEnd"/>
      <w:r w:rsidRPr="004F4D12">
        <w:t xml:space="preserve"> transmissions may simultaneously carry both DVB-</w:t>
      </w:r>
      <w:proofErr w:type="spellStart"/>
      <w:r w:rsidRPr="004F4D12">
        <w:t>T2</w:t>
      </w:r>
      <w:proofErr w:type="spellEnd"/>
      <w:r w:rsidRPr="004F4D12">
        <w:t xml:space="preserve"> Base signal and DVB-</w:t>
      </w:r>
      <w:proofErr w:type="spellStart"/>
      <w:r w:rsidRPr="004F4D12">
        <w:t>T2</w:t>
      </w:r>
      <w:proofErr w:type="spellEnd"/>
      <w:r w:rsidRPr="004F4D12">
        <w:t xml:space="preserve"> Lite</w:t>
      </w:r>
      <w:r w:rsidR="009A4FBB" w:rsidRPr="004F4D12">
        <w:br/>
      </w:r>
      <w:r w:rsidRPr="004F4D12">
        <w:t>signal. DVB-</w:t>
      </w:r>
      <w:proofErr w:type="spellStart"/>
      <w:r w:rsidRPr="004F4D12">
        <w:t>T2</w:t>
      </w:r>
      <w:proofErr w:type="spellEnd"/>
      <w:r w:rsidRPr="004F4D12">
        <w:t xml:space="preserve"> Lite signal contained in </w:t>
      </w:r>
      <w:proofErr w:type="spellStart"/>
      <w:r w:rsidRPr="004F4D12">
        <w:t>FEF</w:t>
      </w:r>
      <w:proofErr w:type="spellEnd"/>
      <w:r w:rsidRPr="004F4D12">
        <w:t xml:space="preserve"> part of the DVB-</w:t>
      </w:r>
      <w:proofErr w:type="spellStart"/>
      <w:r w:rsidRPr="004F4D12">
        <w:t>T2</w:t>
      </w:r>
      <w:proofErr w:type="spellEnd"/>
      <w:r w:rsidRPr="004F4D12">
        <w:t xml:space="preserve"> Base signal is according to</w:t>
      </w:r>
      <w:r w:rsidR="009A4FBB" w:rsidRPr="004F4D12">
        <w:br/>
      </w:r>
      <w:r w:rsidRPr="004F4D12">
        <w:t xml:space="preserve">requirements in </w:t>
      </w:r>
      <w:r w:rsidR="00EE14C3" w:rsidRPr="004F4D12">
        <w:t xml:space="preserve">ETSI </w:t>
      </w:r>
      <w:r w:rsidRPr="004F4D12">
        <w:t>EN 302 755</w:t>
      </w:r>
      <w:r w:rsidR="006658A3">
        <w:t xml:space="preserve"> </w:t>
      </w:r>
      <w:r w:rsidR="006658A3">
        <w:fldChar w:fldCharType="begin"/>
      </w:r>
      <w:r w:rsidR="006658A3">
        <w:instrText xml:space="preserve"> REF _Ref103592022 \r \h </w:instrText>
      </w:r>
      <w:r w:rsidR="006658A3">
        <w:fldChar w:fldCharType="separate"/>
      </w:r>
      <w:r w:rsidR="006658A3">
        <w:t>[19]</w:t>
      </w:r>
      <w:r w:rsidR="006658A3">
        <w:fldChar w:fldCharType="end"/>
      </w:r>
      <w:r w:rsidR="00D93E93" w:rsidRPr="004F4D12">
        <w:t xml:space="preserve"> </w:t>
      </w:r>
      <w:r w:rsidRPr="004F4D12">
        <w:t>version 1.</w:t>
      </w:r>
      <w:r w:rsidR="00F7731F" w:rsidRPr="004F4D12">
        <w:t>2.</w:t>
      </w:r>
      <w:r w:rsidRPr="004F4D12">
        <w:t xml:space="preserve">1 or later. </w:t>
      </w:r>
    </w:p>
    <w:p w14:paraId="38200DFB" w14:textId="6EF46931" w:rsidR="004978EB" w:rsidRPr="00333840" w:rsidRDefault="004978EB" w:rsidP="00CE5FE3">
      <w:pPr>
        <w:pBdr>
          <w:top w:val="single" w:sz="4" w:space="1" w:color="auto"/>
          <w:left w:val="single" w:sz="4" w:space="4" w:color="auto"/>
          <w:bottom w:val="single" w:sz="4" w:space="1" w:color="auto"/>
          <w:right w:val="single" w:sz="4" w:space="4" w:color="auto"/>
        </w:pBdr>
      </w:pPr>
      <w:r w:rsidRPr="004F4D12">
        <w:t xml:space="preserve">Note 5: The scrambling of the L1-post signalling was not included in versions prior to </w:t>
      </w:r>
      <w:proofErr w:type="spellStart"/>
      <w:r w:rsidRPr="004F4D12">
        <w:t>V1.3.1</w:t>
      </w:r>
      <w:proofErr w:type="spellEnd"/>
      <w:r w:rsidRPr="004F4D12">
        <w:t xml:space="preserve"> of the DVB-</w:t>
      </w:r>
      <w:proofErr w:type="spellStart"/>
      <w:r w:rsidRPr="004F4D12">
        <w:t>T2</w:t>
      </w:r>
      <w:proofErr w:type="spellEnd"/>
      <w:r w:rsidRPr="004F4D12">
        <w:t xml:space="preserve"> specification (ETSI EN 302 755 </w:t>
      </w:r>
      <w:r w:rsidR="006658A3">
        <w:fldChar w:fldCharType="begin"/>
      </w:r>
      <w:r w:rsidR="006658A3">
        <w:instrText xml:space="preserve"> REF _Ref103592022 \r \h </w:instrText>
      </w:r>
      <w:r w:rsidR="006658A3">
        <w:fldChar w:fldCharType="separate"/>
      </w:r>
      <w:r w:rsidR="006658A3">
        <w:t>[19]</w:t>
      </w:r>
      <w:r w:rsidR="006658A3">
        <w:fldChar w:fldCharType="end"/>
      </w:r>
      <w:r w:rsidRPr="004F4D12">
        <w:t xml:space="preserve">section 7.3.2.1), therefore it should not be enabled in areas where the signal is expected to be demodulated by </w:t>
      </w:r>
      <w:proofErr w:type="spellStart"/>
      <w:r w:rsidRPr="004F4D12">
        <w:t>IRDs</w:t>
      </w:r>
      <w:proofErr w:type="spellEnd"/>
      <w:r w:rsidRPr="004F4D12">
        <w:t xml:space="preserve"> built according to the earlier versions of the DVB-</w:t>
      </w:r>
      <w:proofErr w:type="spellStart"/>
      <w:r w:rsidRPr="004F4D12">
        <w:t>T2</w:t>
      </w:r>
      <w:proofErr w:type="spellEnd"/>
      <w:r w:rsidRPr="004F4D12">
        <w:t xml:space="preserve"> specification AND NorDig Rules of Operation</w:t>
      </w:r>
      <w:r w:rsidR="006658A3">
        <w:t xml:space="preserve"> </w:t>
      </w:r>
      <w:r w:rsidR="000E6715">
        <w:fldChar w:fldCharType="begin"/>
      </w:r>
      <w:r w:rsidR="000E6715">
        <w:instrText xml:space="preserve"> REF _Ref102086548 \r \h </w:instrText>
      </w:r>
      <w:r w:rsidR="000E6715">
        <w:fldChar w:fldCharType="separate"/>
      </w:r>
      <w:r w:rsidR="000E6715">
        <w:t>[61]</w:t>
      </w:r>
      <w:r w:rsidR="000E6715">
        <w:fldChar w:fldCharType="end"/>
      </w:r>
      <w:r w:rsidR="008E38A4">
        <w:t xml:space="preserve"> </w:t>
      </w:r>
      <w:r w:rsidRPr="004F4D12">
        <w:t xml:space="preserve">recommend </w:t>
      </w:r>
      <w:r w:rsidRPr="004F4D12">
        <w:rPr>
          <w:b/>
          <w:bCs/>
        </w:rPr>
        <w:t>against</w:t>
      </w:r>
      <w:r w:rsidRPr="004F4D12">
        <w:t xml:space="preserve"> use of this in transmission unless Operators are sure of support in all active </w:t>
      </w:r>
      <w:proofErr w:type="spellStart"/>
      <w:r w:rsidRPr="004F4D12">
        <w:t>IRDs</w:t>
      </w:r>
      <w:proofErr w:type="spellEnd"/>
      <w:r w:rsidRPr="004F4D12">
        <w:t xml:space="preserve"> at the viewers</w:t>
      </w:r>
    </w:p>
    <w:p w14:paraId="490037F0" w14:textId="77777777" w:rsidR="005E6381" w:rsidRPr="00D93E93" w:rsidRDefault="005E6381">
      <w:pPr>
        <w:rPr>
          <w:vanish/>
        </w:rPr>
      </w:pPr>
    </w:p>
    <w:p w14:paraId="286ECF2D" w14:textId="77777777" w:rsidR="009819DB" w:rsidRPr="00D93E93" w:rsidRDefault="009819DB" w:rsidP="00F81381">
      <w:pPr>
        <w:pStyle w:val="Overskrift3"/>
        <w:rPr>
          <w:rFonts w:ascii="Times New Roman" w:hAnsi="Times New Roman"/>
        </w:rPr>
      </w:pPr>
      <w:bookmarkStart w:id="1402" w:name="_Toc87254514"/>
      <w:bookmarkStart w:id="1403" w:name="_Toc214762851"/>
      <w:bookmarkStart w:id="1404" w:name="_Toc214982831"/>
      <w:bookmarkStart w:id="1405" w:name="_Toc214762869"/>
      <w:bookmarkStart w:id="1406" w:name="_Toc214982849"/>
      <w:bookmarkStart w:id="1407" w:name="_Toc214762877"/>
      <w:bookmarkStart w:id="1408" w:name="_Toc214982857"/>
      <w:bookmarkStart w:id="1409" w:name="_Toc214762882"/>
      <w:bookmarkStart w:id="1410" w:name="_Toc214982862"/>
      <w:bookmarkStart w:id="1411" w:name="_Toc214762883"/>
      <w:bookmarkStart w:id="1412" w:name="_Toc214982863"/>
      <w:bookmarkStart w:id="1413" w:name="_Toc214762884"/>
      <w:bookmarkStart w:id="1414" w:name="_Toc214982864"/>
      <w:bookmarkStart w:id="1415" w:name="_Toc198653173"/>
      <w:bookmarkStart w:id="1416" w:name="_Toc232171771"/>
      <w:bookmarkStart w:id="1417" w:name="_Toc232172913"/>
      <w:bookmarkStart w:id="1418" w:name="_Toc232177364"/>
      <w:bookmarkStart w:id="1419" w:name="_Toc256419943"/>
      <w:bookmarkStart w:id="1420" w:name="_Toc265440796"/>
      <w:bookmarkStart w:id="1421" w:name="_Toc338613801"/>
      <w:bookmarkStart w:id="1422" w:name="_Toc342657894"/>
      <w:bookmarkStart w:id="1423" w:name="_Toc342659472"/>
      <w:bookmarkStart w:id="1424" w:name="_Toc392073720"/>
      <w:bookmarkStart w:id="1425" w:name="_Toc392075434"/>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D93E93">
        <w:rPr>
          <w:rFonts w:ascii="Times New Roman" w:hAnsi="Times New Roman"/>
        </w:rPr>
        <w:t>Reception quality/Tuning/Scanning Procedures</w:t>
      </w:r>
      <w:bookmarkEnd w:id="1415"/>
      <w:bookmarkEnd w:id="1416"/>
      <w:bookmarkEnd w:id="1417"/>
      <w:bookmarkEnd w:id="1418"/>
      <w:bookmarkEnd w:id="1419"/>
      <w:bookmarkEnd w:id="1420"/>
      <w:bookmarkEnd w:id="1421"/>
      <w:bookmarkEnd w:id="1422"/>
      <w:bookmarkEnd w:id="1423"/>
      <w:bookmarkEnd w:id="1424"/>
      <w:bookmarkEnd w:id="1425"/>
    </w:p>
    <w:p w14:paraId="3E0EB4C9" w14:textId="77777777" w:rsidR="009819DB" w:rsidRPr="00D93E93" w:rsidRDefault="009819DB" w:rsidP="00F81381">
      <w:pPr>
        <w:pStyle w:val="Overskrift4"/>
      </w:pPr>
      <w:bookmarkStart w:id="1426" w:name="_Toc232171772"/>
      <w:bookmarkStart w:id="1427" w:name="_Toc392073721"/>
      <w:r w:rsidRPr="00D93E93">
        <w:t>General</w:t>
      </w:r>
      <w:bookmarkEnd w:id="1426"/>
      <w:bookmarkEnd w:id="1427"/>
    </w:p>
    <w:p w14:paraId="553A48C7" w14:textId="7160E4D8"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a scanning procedure over the whole (supported) frequency range.</w:t>
      </w:r>
    </w:p>
    <w:p w14:paraId="3806D841" w14:textId="1F8843C2"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Pr="00333840">
        <w:t xml:space="preserve"> </w:t>
      </w:r>
      <w:r w:rsidR="00E850FB" w:rsidRPr="00333840">
        <w:t>(S</w:t>
      </w:r>
      <w:r w:rsidRPr="00333840">
        <w:t xml:space="preserve">tatus check: </w:t>
      </w:r>
      <w:r w:rsidR="00E850FB" w:rsidRPr="00333840">
        <w:t>B</w:t>
      </w:r>
      <w:r w:rsidRPr="00333840">
        <w:t>asic</w:t>
      </w:r>
      <w:r w:rsidR="00E850FB" w:rsidRPr="00333840">
        <w:t>)</w:t>
      </w:r>
      <w:r w:rsidRPr="00333840">
        <w:t xml:space="preserve">. </w:t>
      </w:r>
    </w:p>
    <w:p w14:paraId="79A306E8" w14:textId="074B9495" w:rsidR="009819DB" w:rsidRPr="00333840" w:rsidRDefault="009819DB" w:rsidP="009819DB">
      <w:r w:rsidRPr="00333840">
        <w:t>The</w:t>
      </w:r>
      <w:r w:rsidR="009A4FBB" w:rsidRPr="00333840">
        <w:t xml:space="preserve"> terrestrial</w:t>
      </w:r>
      <w:r w:rsidRPr="00333840">
        <w:t xml:space="preserve"> NorDig IRD should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D93E93">
        <w:fldChar w:fldCharType="begin"/>
      </w:r>
      <w:r w:rsidR="00D93E93">
        <w:instrText xml:space="preserve"> REF _Ref498092791 \r \h </w:instrText>
      </w:r>
      <w:r w:rsidR="00D93E93">
        <w:fldChar w:fldCharType="separate"/>
      </w:r>
      <w:r w:rsidR="00290B98">
        <w:t>3.4.4.3</w:t>
      </w:r>
      <w:r w:rsidR="00D93E93">
        <w:fldChar w:fldCharType="end"/>
      </w:r>
      <w:r w:rsidRPr="00333840">
        <w:t xml:space="preserve"> </w:t>
      </w:r>
      <w:r w:rsidR="00E850FB" w:rsidRPr="00333840">
        <w:t>(S</w:t>
      </w:r>
      <w:r w:rsidRPr="00333840">
        <w:t xml:space="preserve">tatus check: </w:t>
      </w:r>
      <w:r w:rsidR="00E850FB" w:rsidRPr="00333840">
        <w:t>A</w:t>
      </w:r>
      <w:r w:rsidRPr="00333840">
        <w:t>dvanced</w:t>
      </w:r>
      <w:r w:rsidR="00E850FB" w:rsidRPr="00333840">
        <w:t>)</w:t>
      </w:r>
      <w:r w:rsidRPr="00333840">
        <w:t xml:space="preserve">. </w:t>
      </w:r>
    </w:p>
    <w:p w14:paraId="7E4CF58D" w14:textId="77777777" w:rsidR="009819DB" w:rsidRPr="00333840" w:rsidRDefault="009819DB" w:rsidP="00F81381">
      <w:pPr>
        <w:pStyle w:val="Overskrift4"/>
      </w:pPr>
      <w:bookmarkStart w:id="1428" w:name="_Ref222039983"/>
      <w:bookmarkStart w:id="1429" w:name="_Toc232171773"/>
      <w:bookmarkStart w:id="1430" w:name="_Toc392073722"/>
      <w:r w:rsidRPr="00333840">
        <w:t>Status check: Basic</w:t>
      </w:r>
      <w:bookmarkEnd w:id="1428"/>
      <w:bookmarkEnd w:id="1429"/>
      <w:bookmarkEnd w:id="1430"/>
    </w:p>
    <w:p w14:paraId="69752B6A" w14:textId="60B799C0" w:rsidR="007935F1" w:rsidRPr="00333840" w:rsidRDefault="009819DB" w:rsidP="009819DB">
      <w:r w:rsidRPr="00333840">
        <w:t>The</w:t>
      </w:r>
      <w:r w:rsidR="009A4FBB" w:rsidRPr="00333840">
        <w:t xml:space="preserve"> terrestrial NorDig</w:t>
      </w:r>
      <w:r w:rsidRPr="00333840">
        <w:t xml:space="preserve"> IRD </w:t>
      </w:r>
      <w:r w:rsidR="00186033" w:rsidRPr="00186033">
        <w:rPr>
          <w:b/>
          <w:color w:val="FF0000"/>
        </w:rPr>
        <w:t>shall</w:t>
      </w:r>
      <w:r w:rsidRPr="00333840">
        <w:t xml:space="preserve"> provide at least a basic status check function (accessible through the Navigator) that presents reception quality information for a selected </w:t>
      </w:r>
      <w:r w:rsidR="00A27D5A" w:rsidRPr="00333840">
        <w:t xml:space="preserve">frequency </w:t>
      </w:r>
      <w:r w:rsidRPr="00333840">
        <w:t>(currently viewed by the user).</w:t>
      </w:r>
    </w:p>
    <w:p w14:paraId="4F0F71D3" w14:textId="7E9234CF" w:rsidR="009819DB" w:rsidRPr="00333840" w:rsidRDefault="009819DB" w:rsidP="009819DB">
      <w:r w:rsidRPr="00333840">
        <w:t xml:space="preserve">The basic status check </w:t>
      </w:r>
      <w:r w:rsidR="00186033" w:rsidRPr="00186033">
        <w:rPr>
          <w:b/>
          <w:color w:val="FF0000"/>
        </w:rPr>
        <w:t>shall</w:t>
      </w:r>
      <w:r w:rsidRPr="00333840">
        <w:t xml:space="preserve"> include: </w:t>
      </w:r>
    </w:p>
    <w:p w14:paraId="1E8E9035" w14:textId="1A46C4B8" w:rsidR="009819DB" w:rsidRPr="00333840" w:rsidRDefault="009819DB" w:rsidP="00FB7BFF">
      <w:pPr>
        <w:numPr>
          <w:ilvl w:val="0"/>
          <w:numId w:val="10"/>
        </w:numPr>
        <w:spacing w:after="0"/>
        <w:ind w:left="714" w:hanging="357"/>
      </w:pPr>
      <w:r w:rsidRPr="00333840">
        <w:t>channel id</w:t>
      </w:r>
      <w:r w:rsidR="00A27D5A" w:rsidRPr="00333840">
        <w:t>,</w:t>
      </w:r>
      <w:r w:rsidRPr="00333840">
        <w:t xml:space="preserve"> </w:t>
      </w:r>
      <w:r w:rsidR="00A8456D" w:rsidRPr="00333840">
        <w:t xml:space="preserve">according to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00A8456D" w:rsidRPr="00333840">
        <w:t>.2</w:t>
      </w:r>
      <w:proofErr w:type="spellEnd"/>
      <w:r w:rsidRPr="00333840">
        <w:t xml:space="preserve"> </w:t>
      </w:r>
    </w:p>
    <w:p w14:paraId="5E3F11F3" w14:textId="77777777" w:rsidR="009819DB" w:rsidRPr="00333840" w:rsidRDefault="009819DB" w:rsidP="00FB7BFF">
      <w:pPr>
        <w:numPr>
          <w:ilvl w:val="0"/>
          <w:numId w:val="10"/>
        </w:numPr>
        <w:spacing w:after="0"/>
        <w:ind w:left="714" w:hanging="357"/>
      </w:pPr>
      <w:r w:rsidRPr="00333840">
        <w:t>centre frequency</w:t>
      </w:r>
    </w:p>
    <w:p w14:paraId="34A0892B" w14:textId="117ED527" w:rsidR="009819DB" w:rsidRPr="00333840" w:rsidRDefault="009819DB" w:rsidP="00FB7BFF">
      <w:pPr>
        <w:numPr>
          <w:ilvl w:val="0"/>
          <w:numId w:val="10"/>
        </w:numPr>
        <w:spacing w:after="0"/>
        <w:ind w:left="714" w:hanging="357"/>
      </w:pPr>
      <w:r w:rsidRPr="00333840">
        <w:t xml:space="preserve">Signal Strength Indicator, SSI (%), according to </w:t>
      </w:r>
      <w:r w:rsidR="00F471C7" w:rsidRPr="00333840">
        <w:t xml:space="preserve">section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DBB140F" w14:textId="7B299552" w:rsidR="009819DB" w:rsidRPr="00333840" w:rsidRDefault="009819DB" w:rsidP="00FB7BFF">
      <w:pPr>
        <w:numPr>
          <w:ilvl w:val="0"/>
          <w:numId w:val="10"/>
        </w:numPr>
        <w:spacing w:after="0"/>
        <w:ind w:left="714" w:hanging="357"/>
      </w:pPr>
      <w:r w:rsidRPr="00333840">
        <w:t xml:space="preserve">Signal Quality Indicator, </w:t>
      </w:r>
      <w:proofErr w:type="spellStart"/>
      <w:r w:rsidRPr="00333840">
        <w:t>SQI</w:t>
      </w:r>
      <w:proofErr w:type="spellEnd"/>
      <w:r w:rsidRPr="00333840">
        <w:t xml:space="preserve"> (%), according to</w:t>
      </w:r>
      <w:r w:rsidR="00F471C7" w:rsidRPr="00333840">
        <w:t xml:space="preserve"> section</w:t>
      </w:r>
      <w:r w:rsidRPr="00333840">
        <w:t xml:space="preserve"> </w:t>
      </w:r>
      <w:r w:rsidR="00E77702"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p>
    <w:p w14:paraId="5CFD4A54" w14:textId="77777777" w:rsidR="009819DB" w:rsidRPr="00333840" w:rsidRDefault="009819DB" w:rsidP="009819DB"/>
    <w:p w14:paraId="7C197245" w14:textId="4A00F624" w:rsidR="005D2915" w:rsidRPr="00333840" w:rsidRDefault="005D2915" w:rsidP="005D2915">
      <w:pPr>
        <w:rPr>
          <w:rFonts w:ascii="Verdana" w:hAnsi="Verdana"/>
        </w:rPr>
      </w:pPr>
      <w:r w:rsidRPr="00333840">
        <w:t xml:space="preserve">The basic status check values </w:t>
      </w:r>
      <w:r w:rsidR="00186033" w:rsidRPr="00186033">
        <w:rPr>
          <w:b/>
          <w:color w:val="FF0000"/>
        </w:rPr>
        <w:t>shall</w:t>
      </w:r>
      <w:r w:rsidRPr="00333840">
        <w:t xml:space="preserve"> be updated regularly.</w:t>
      </w:r>
    </w:p>
    <w:p w14:paraId="7741C7A2" w14:textId="42478D68" w:rsidR="005D2915" w:rsidRPr="00333840" w:rsidRDefault="003667E1" w:rsidP="005D2915">
      <w:r w:rsidRPr="00333840">
        <w:t xml:space="preserve">An end-user antenna installation should </w:t>
      </w:r>
      <w:r w:rsidRPr="000C3A01">
        <w:t xml:space="preserve">be </w:t>
      </w:r>
      <w:r w:rsidR="005B377E" w:rsidRPr="000C3A01">
        <w:t>made</w:t>
      </w:r>
      <w:r w:rsidR="000C3A01" w:rsidRPr="000C3A01">
        <w:t xml:space="preserve"> </w:t>
      </w:r>
      <w:r w:rsidRPr="000C3A01">
        <w:t>easier</w:t>
      </w:r>
      <w:r w:rsidRPr="00333840">
        <w:t xml:space="preserve"> by providing</w:t>
      </w:r>
      <w:r w:rsidR="005D2915" w:rsidRPr="00333840">
        <w:t xml:space="preserve"> an overall view of reception quality according to 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005D2915" w:rsidRPr="00333840">
        <w:t xml:space="preserve"> (Status check: Basic) for all installed multiplexes (frequencies) or enable the end-user to change the installed multiplexes (frequencies) easily. Reception quality information should be updated cyclically until this mode is exited.</w:t>
      </w:r>
    </w:p>
    <w:p w14:paraId="2D0165D5" w14:textId="77777777" w:rsidR="009819DB" w:rsidRPr="00333840" w:rsidRDefault="009819DB" w:rsidP="00F81381">
      <w:pPr>
        <w:pStyle w:val="Overskrift4"/>
      </w:pPr>
      <w:bookmarkStart w:id="1431" w:name="_Toc232171774"/>
      <w:bookmarkStart w:id="1432" w:name="_Toc392073723"/>
      <w:bookmarkStart w:id="1433" w:name="_Ref498092791"/>
      <w:r w:rsidRPr="00333840">
        <w:t>Status check: Advanced</w:t>
      </w:r>
      <w:bookmarkEnd w:id="1431"/>
      <w:bookmarkEnd w:id="1432"/>
      <w:bookmarkEnd w:id="1433"/>
    </w:p>
    <w:p w14:paraId="29AC6B0E" w14:textId="77777777" w:rsidR="009819DB" w:rsidRPr="00333840" w:rsidRDefault="009819DB" w:rsidP="009819DB">
      <w:r w:rsidRPr="00333840">
        <w:t>The</w:t>
      </w:r>
      <w:r w:rsidR="009A4FBB" w:rsidRPr="00333840">
        <w:t xml:space="preserve"> terrestrial NorDig</w:t>
      </w:r>
      <w:r w:rsidRPr="00333840">
        <w:t xml:space="preserve"> IRD should provide an advanced status check function </w:t>
      </w:r>
      <w:r w:rsidR="00A27D5A" w:rsidRPr="00333840">
        <w:t xml:space="preserve">(accessible through the Navigator) </w:t>
      </w:r>
      <w:r w:rsidRPr="00333840">
        <w:t>that presents the following information:</w:t>
      </w:r>
    </w:p>
    <w:p w14:paraId="5693C749" w14:textId="77777777" w:rsidR="009819DB" w:rsidRPr="00333840" w:rsidRDefault="009819DB" w:rsidP="00FB7BFF">
      <w:pPr>
        <w:numPr>
          <w:ilvl w:val="0"/>
          <w:numId w:val="7"/>
        </w:numPr>
        <w:spacing w:after="0"/>
        <w:ind w:left="714" w:hanging="357"/>
      </w:pPr>
      <w:r w:rsidRPr="00333840">
        <w:t>channel id</w:t>
      </w:r>
      <w:r w:rsidR="00A8456D" w:rsidRPr="00333840">
        <w:t xml:space="preserve">, according to Annex </w:t>
      </w:r>
      <w:proofErr w:type="spellStart"/>
      <w:r w:rsidR="00A8456D" w:rsidRPr="00333840">
        <w:t>B.2</w:t>
      </w:r>
      <w:proofErr w:type="spellEnd"/>
    </w:p>
    <w:p w14:paraId="7E511521" w14:textId="77777777" w:rsidR="009819DB" w:rsidRPr="00333840" w:rsidRDefault="009819DB" w:rsidP="00FB7BFF">
      <w:pPr>
        <w:numPr>
          <w:ilvl w:val="0"/>
          <w:numId w:val="7"/>
        </w:numPr>
        <w:spacing w:after="0"/>
        <w:ind w:left="714" w:hanging="357"/>
      </w:pPr>
      <w:r w:rsidRPr="00333840">
        <w:t xml:space="preserve">centre frequency </w:t>
      </w:r>
    </w:p>
    <w:p w14:paraId="07A49C7C" w14:textId="77777777" w:rsidR="009819DB" w:rsidRPr="00333840" w:rsidRDefault="009819DB" w:rsidP="00FB7BFF">
      <w:pPr>
        <w:numPr>
          <w:ilvl w:val="0"/>
          <w:numId w:val="7"/>
        </w:numPr>
        <w:spacing w:after="0"/>
        <w:ind w:left="714" w:hanging="357"/>
      </w:pPr>
      <w:r w:rsidRPr="00333840">
        <w:t xml:space="preserve">signal strength (dBm or </w:t>
      </w:r>
      <w:proofErr w:type="spellStart"/>
      <w:r w:rsidRPr="00333840">
        <w:t>dBµV</w:t>
      </w:r>
      <w:proofErr w:type="spellEnd"/>
      <w:r w:rsidRPr="00333840">
        <w:t>)</w:t>
      </w:r>
    </w:p>
    <w:p w14:paraId="51140083" w14:textId="3A9BEB91" w:rsidR="009819DB" w:rsidRPr="00333840" w:rsidRDefault="00EB44A8" w:rsidP="00FB7BFF">
      <w:pPr>
        <w:numPr>
          <w:ilvl w:val="0"/>
          <w:numId w:val="7"/>
        </w:numPr>
        <w:spacing w:after="0"/>
        <w:ind w:left="714" w:hanging="357"/>
      </w:pPr>
      <w:r w:rsidRPr="00333840">
        <w:t>s</w:t>
      </w:r>
      <w:r w:rsidR="009819DB" w:rsidRPr="00333840">
        <w:t xml:space="preserve">ignal </w:t>
      </w:r>
      <w:r w:rsidRPr="00333840">
        <w:t>s</w:t>
      </w:r>
      <w:r w:rsidR="009819DB" w:rsidRPr="00333840">
        <w:t xml:space="preserve">trength </w:t>
      </w:r>
      <w:r w:rsidRPr="00333840">
        <w:t>i</w:t>
      </w:r>
      <w:r w:rsidR="009819DB" w:rsidRPr="00333840">
        <w:t>ndicator, SSI (%), according to</w:t>
      </w:r>
      <w:r w:rsidR="00F471C7" w:rsidRPr="00333840">
        <w:t xml:space="preserve"> section</w:t>
      </w:r>
      <w:r w:rsidR="009819DB" w:rsidRPr="00333840">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76475AA" w14:textId="0EACBF77" w:rsidR="009819DB" w:rsidRPr="00333840" w:rsidRDefault="00EB44A8" w:rsidP="00FB7BFF">
      <w:pPr>
        <w:numPr>
          <w:ilvl w:val="0"/>
          <w:numId w:val="7"/>
        </w:numPr>
        <w:spacing w:after="0"/>
      </w:pPr>
      <w:r w:rsidRPr="00333840">
        <w:t>s</w:t>
      </w:r>
      <w:r w:rsidR="009819DB" w:rsidRPr="00333840">
        <w:t xml:space="preserve">ignal </w:t>
      </w:r>
      <w:r w:rsidRPr="00333840">
        <w:t>q</w:t>
      </w:r>
      <w:r w:rsidR="009819DB" w:rsidRPr="00333840">
        <w:t xml:space="preserve">uality </w:t>
      </w:r>
      <w:r w:rsidR="00F471C7" w:rsidRPr="00333840">
        <w:t>i</w:t>
      </w:r>
      <w:r w:rsidR="009819DB" w:rsidRPr="00333840">
        <w:t xml:space="preserve">ndicator, </w:t>
      </w:r>
      <w:proofErr w:type="spellStart"/>
      <w:r w:rsidR="009819DB" w:rsidRPr="00333840">
        <w:t>SQI</w:t>
      </w:r>
      <w:proofErr w:type="spellEnd"/>
      <w:r w:rsidR="009819DB" w:rsidRPr="00333840">
        <w:t xml:space="preserve"> (%), according to</w:t>
      </w:r>
      <w:r w:rsidR="00F471C7" w:rsidRPr="00333840">
        <w:t xml:space="preserve"> section</w:t>
      </w:r>
      <w:r w:rsidR="001B2BE9"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r w:rsidR="009819DB" w:rsidRPr="00333840">
        <w:t xml:space="preserve"> </w:t>
      </w:r>
    </w:p>
    <w:p w14:paraId="3402A698" w14:textId="77777777" w:rsidR="009819DB" w:rsidRPr="00333840" w:rsidRDefault="009819DB" w:rsidP="00FB7BFF">
      <w:pPr>
        <w:numPr>
          <w:ilvl w:val="0"/>
          <w:numId w:val="7"/>
        </w:numPr>
        <w:spacing w:after="0"/>
        <w:ind w:left="714" w:hanging="357"/>
      </w:pPr>
      <w:r w:rsidRPr="00333840">
        <w:t>C/N (dB)</w:t>
      </w:r>
    </w:p>
    <w:p w14:paraId="64BDD2A8" w14:textId="77777777" w:rsidR="009819DB" w:rsidRPr="00333840" w:rsidRDefault="009819DB" w:rsidP="00FB7BFF">
      <w:pPr>
        <w:numPr>
          <w:ilvl w:val="0"/>
          <w:numId w:val="7"/>
        </w:numPr>
        <w:spacing w:after="0"/>
        <w:ind w:left="714" w:hanging="357"/>
      </w:pPr>
      <w:r w:rsidRPr="00333840">
        <w:lastRenderedPageBreak/>
        <w:t>BER before Reed Solomon</w:t>
      </w:r>
      <w:r w:rsidR="00F471C7" w:rsidRPr="00333840">
        <w:t xml:space="preserve"> decoding</w:t>
      </w:r>
      <w:r w:rsidR="00150A84" w:rsidRPr="00333840">
        <w:t xml:space="preserve"> </w:t>
      </w:r>
      <w:r w:rsidR="009A2865" w:rsidRPr="00333840">
        <w:t>(DVB-T) or BCH decoding (DVB-</w:t>
      </w:r>
      <w:proofErr w:type="spellStart"/>
      <w:r w:rsidR="009A2865" w:rsidRPr="00333840">
        <w:t>T2</w:t>
      </w:r>
      <w:proofErr w:type="spellEnd"/>
      <w:r w:rsidR="009A2865" w:rsidRPr="00333840">
        <w:t>)</w:t>
      </w:r>
    </w:p>
    <w:p w14:paraId="0D658E18" w14:textId="50C0A2F2" w:rsidR="009819DB" w:rsidRPr="00333840" w:rsidRDefault="009819DB" w:rsidP="009819DB">
      <w:pPr>
        <w:numPr>
          <w:ilvl w:val="0"/>
          <w:numId w:val="7"/>
        </w:numPr>
        <w:spacing w:after="0"/>
        <w:ind w:left="714" w:hanging="357"/>
      </w:pPr>
      <w:r w:rsidRPr="00333840">
        <w:t>Uncorrected packets</w:t>
      </w:r>
      <w:r w:rsidR="00D93E93">
        <w:br/>
      </w:r>
    </w:p>
    <w:p w14:paraId="0C08E20C" w14:textId="21EF902E" w:rsidR="00AA756C" w:rsidRPr="00333840" w:rsidRDefault="009819DB" w:rsidP="009819DB">
      <w:r w:rsidRPr="00333840">
        <w:t xml:space="preserve">The integration time for the BER and uncorrected packets calculations </w:t>
      </w:r>
      <w:r w:rsidR="00186033" w:rsidRPr="00186033">
        <w:rPr>
          <w:b/>
          <w:color w:val="FF0000"/>
        </w:rPr>
        <w:t>shall</w:t>
      </w:r>
      <w:r w:rsidRPr="00333840">
        <w:t xml:space="preserve"> be a period of 1 second.</w:t>
      </w:r>
    </w:p>
    <w:p w14:paraId="4BD4AA18" w14:textId="77777777" w:rsidR="009819DB" w:rsidRPr="00333840" w:rsidRDefault="009819DB" w:rsidP="009819DB">
      <w:r w:rsidRPr="00333840">
        <w:t>In addition, it is recommended that the following information can be presented</w:t>
      </w:r>
      <w:r w:rsidR="00AC420D" w:rsidRPr="00333840">
        <w:t xml:space="preserve"> for the received frequency, transport stream and service</w:t>
      </w:r>
      <w:r w:rsidRPr="00333840">
        <w:t>:</w:t>
      </w:r>
    </w:p>
    <w:p w14:paraId="388E3C5A" w14:textId="77777777" w:rsidR="009819DB" w:rsidRPr="00333840" w:rsidRDefault="00AC420D" w:rsidP="00FB7BFF">
      <w:pPr>
        <w:numPr>
          <w:ilvl w:val="0"/>
          <w:numId w:val="8"/>
        </w:numPr>
        <w:spacing w:after="0"/>
        <w:ind w:left="714" w:hanging="357"/>
      </w:pPr>
      <w:r w:rsidRPr="00333840">
        <w:t>DVB-T</w:t>
      </w:r>
      <w:r w:rsidR="009A2865" w:rsidRPr="00333840">
        <w:t>/</w:t>
      </w:r>
      <w:proofErr w:type="spellStart"/>
      <w:r w:rsidR="009A2865" w:rsidRPr="00333840">
        <w:t>T2</w:t>
      </w:r>
      <w:proofErr w:type="spellEnd"/>
      <w:r w:rsidRPr="00333840">
        <w:t xml:space="preserve"> mode</w:t>
      </w:r>
    </w:p>
    <w:p w14:paraId="43AE162C" w14:textId="77777777" w:rsidR="009819DB" w:rsidRPr="00333840" w:rsidRDefault="009819DB" w:rsidP="00FB7BFF">
      <w:pPr>
        <w:numPr>
          <w:ilvl w:val="0"/>
          <w:numId w:val="8"/>
        </w:numPr>
        <w:spacing w:after="0"/>
        <w:ind w:left="714" w:hanging="357"/>
      </w:pPr>
      <w:r w:rsidRPr="00333840">
        <w:t>transport stream id</w:t>
      </w:r>
    </w:p>
    <w:p w14:paraId="089568C9" w14:textId="77777777" w:rsidR="009819DB" w:rsidRPr="00333840" w:rsidRDefault="009819DB" w:rsidP="00FB7BFF">
      <w:pPr>
        <w:numPr>
          <w:ilvl w:val="0"/>
          <w:numId w:val="8"/>
        </w:numPr>
        <w:spacing w:after="0"/>
        <w:ind w:left="714" w:hanging="357"/>
      </w:pPr>
      <w:r w:rsidRPr="00333840">
        <w:t>original network id</w:t>
      </w:r>
    </w:p>
    <w:p w14:paraId="66E18F7B" w14:textId="77777777" w:rsidR="009819DB" w:rsidRPr="00333840" w:rsidRDefault="009819DB" w:rsidP="00FB7BFF">
      <w:pPr>
        <w:numPr>
          <w:ilvl w:val="0"/>
          <w:numId w:val="8"/>
        </w:numPr>
        <w:spacing w:after="0"/>
        <w:ind w:left="714" w:hanging="357"/>
      </w:pPr>
      <w:r w:rsidRPr="00333840">
        <w:t>network id</w:t>
      </w:r>
    </w:p>
    <w:p w14:paraId="764A3ED1" w14:textId="77777777" w:rsidR="009819DB" w:rsidRPr="00333840" w:rsidRDefault="009819DB" w:rsidP="00FB7BFF">
      <w:pPr>
        <w:numPr>
          <w:ilvl w:val="0"/>
          <w:numId w:val="8"/>
        </w:numPr>
        <w:spacing w:after="0"/>
        <w:ind w:left="714" w:hanging="357"/>
      </w:pPr>
      <w:r w:rsidRPr="00333840">
        <w:t>service id</w:t>
      </w:r>
    </w:p>
    <w:p w14:paraId="3F20006D" w14:textId="4259733A" w:rsidR="00F610B9" w:rsidRPr="00212C4F" w:rsidRDefault="00F610B9" w:rsidP="00F610B9">
      <w:pPr>
        <w:numPr>
          <w:ilvl w:val="0"/>
          <w:numId w:val="8"/>
        </w:numPr>
        <w:spacing w:after="0"/>
        <w:ind w:left="714" w:hanging="357"/>
        <w:rPr>
          <w:lang w:val="sv-SE"/>
        </w:rPr>
      </w:pPr>
      <w:proofErr w:type="spellStart"/>
      <w:r w:rsidRPr="009E1A2D">
        <w:rPr>
          <w:lang w:val="sv-SE"/>
        </w:rPr>
        <w:t>T2</w:t>
      </w:r>
      <w:proofErr w:type="spellEnd"/>
      <w:r w:rsidRPr="009E1A2D">
        <w:rPr>
          <w:lang w:val="sv-SE"/>
        </w:rPr>
        <w:t xml:space="preserve"> </w:t>
      </w:r>
      <w:r w:rsidRPr="00212C4F">
        <w:rPr>
          <w:lang w:val="sv-SE"/>
        </w:rPr>
        <w:t>system id (for DVB-</w:t>
      </w:r>
      <w:proofErr w:type="spellStart"/>
      <w:r w:rsidRPr="00212C4F">
        <w:rPr>
          <w:lang w:val="sv-SE"/>
        </w:rPr>
        <w:t>T2</w:t>
      </w:r>
      <w:proofErr w:type="spellEnd"/>
      <w:r w:rsidRPr="00212C4F">
        <w:rPr>
          <w:lang w:val="sv-SE"/>
        </w:rPr>
        <w:t xml:space="preserve"> signals)</w:t>
      </w:r>
    </w:p>
    <w:p w14:paraId="7F236A6C" w14:textId="14DD5B18" w:rsidR="00150A84" w:rsidRPr="00382B25" w:rsidRDefault="00F610B9" w:rsidP="00F610B9">
      <w:pPr>
        <w:numPr>
          <w:ilvl w:val="0"/>
          <w:numId w:val="8"/>
        </w:numPr>
        <w:spacing w:after="0"/>
        <w:ind w:left="714" w:hanging="357"/>
        <w:rPr>
          <w:lang w:val="da-DK"/>
        </w:rPr>
      </w:pPr>
      <w:proofErr w:type="spellStart"/>
      <w:proofErr w:type="gramStart"/>
      <w:r w:rsidRPr="00382B25">
        <w:rPr>
          <w:lang w:val="da-DK"/>
        </w:rPr>
        <w:t>PLP</w:t>
      </w:r>
      <w:proofErr w:type="spellEnd"/>
      <w:r w:rsidRPr="00382B25">
        <w:rPr>
          <w:lang w:val="da-DK"/>
        </w:rPr>
        <w:t xml:space="preserve"> id</w:t>
      </w:r>
      <w:proofErr w:type="gramEnd"/>
      <w:r w:rsidRPr="00382B25">
        <w:rPr>
          <w:lang w:val="da-DK"/>
        </w:rPr>
        <w:t xml:space="preserve"> (for DVB-</w:t>
      </w:r>
      <w:proofErr w:type="spellStart"/>
      <w:r w:rsidRPr="00382B25">
        <w:rPr>
          <w:lang w:val="da-DK"/>
        </w:rPr>
        <w:t>T2</w:t>
      </w:r>
      <w:proofErr w:type="spellEnd"/>
      <w:r w:rsidRPr="00382B25">
        <w:rPr>
          <w:lang w:val="da-DK"/>
        </w:rPr>
        <w:t xml:space="preserve"> signals)</w:t>
      </w:r>
      <w:r w:rsidRPr="00382B25">
        <w:rPr>
          <w:lang w:val="da-DK"/>
        </w:rPr>
        <w:br/>
      </w:r>
    </w:p>
    <w:p w14:paraId="0CB69DE2" w14:textId="51EF1EF6" w:rsidR="009819DB" w:rsidRPr="00333840" w:rsidRDefault="009819DB" w:rsidP="009819DB">
      <w:pPr>
        <w:rPr>
          <w:rFonts w:ascii="Verdana" w:hAnsi="Verdana"/>
        </w:rPr>
      </w:pPr>
      <w:r w:rsidRPr="00333840">
        <w:t xml:space="preserve">The advanced status check values </w:t>
      </w:r>
      <w:r w:rsidR="00186033" w:rsidRPr="00186033">
        <w:rPr>
          <w:b/>
          <w:color w:val="FF0000"/>
        </w:rPr>
        <w:t>shall</w:t>
      </w:r>
      <w:r w:rsidRPr="00333840">
        <w:t xml:space="preserve"> be updated </w:t>
      </w:r>
      <w:r w:rsidR="00390952" w:rsidRPr="00333840">
        <w:t>regularly</w:t>
      </w:r>
      <w:r w:rsidRPr="00333840">
        <w:t xml:space="preserve"> (</w:t>
      </w:r>
      <w:r w:rsidR="005569E0" w:rsidRPr="00333840">
        <w:t>e.g.,</w:t>
      </w:r>
      <w:r w:rsidRPr="00333840">
        <w:t xml:space="preserve"> every second).</w:t>
      </w:r>
    </w:p>
    <w:p w14:paraId="54D3A943" w14:textId="77777777" w:rsidR="009819DB" w:rsidRPr="00333840" w:rsidRDefault="009819DB" w:rsidP="00F81381">
      <w:pPr>
        <w:pStyle w:val="Overskrift4"/>
      </w:pPr>
      <w:bookmarkStart w:id="1434" w:name="_Ref228637584"/>
      <w:bookmarkStart w:id="1435" w:name="_Toc232171775"/>
      <w:bookmarkStart w:id="1436" w:name="_Toc392073724"/>
      <w:r w:rsidRPr="00333840">
        <w:t>Installation mode: Automatic Search, best service</w:t>
      </w:r>
      <w:bookmarkEnd w:id="1434"/>
      <w:bookmarkEnd w:id="1435"/>
      <w:bookmarkEnd w:id="1436"/>
    </w:p>
    <w:p w14:paraId="68299A69" w14:textId="0D33EF02" w:rsidR="00F610B9" w:rsidRPr="00212C4F" w:rsidRDefault="00F610B9" w:rsidP="00F610B9">
      <w:pPr>
        <w:rPr>
          <w:szCs w:val="22"/>
        </w:rPr>
      </w:pPr>
      <w:r w:rsidRPr="00333840">
        <w:rPr>
          <w:szCs w:val="22"/>
        </w:rPr>
        <w:t>The</w:t>
      </w:r>
      <w:r w:rsidRPr="00333840">
        <w:t xml:space="preserve"> terrestrial NorDig</w:t>
      </w:r>
      <w:r w:rsidRPr="00333840">
        <w:rPr>
          <w:szCs w:val="22"/>
        </w:rPr>
        <w:t xml:space="preserve"> IRD </w:t>
      </w:r>
      <w:r w:rsidR="00186033" w:rsidRPr="00186033">
        <w:rPr>
          <w:b/>
          <w:color w:val="FF0000"/>
          <w:szCs w:val="22"/>
        </w:rPr>
        <w:t>shall</w:t>
      </w:r>
      <w:r w:rsidRPr="00333840">
        <w:rPr>
          <w:szCs w:val="22"/>
        </w:rPr>
        <w:t xml:space="preserve"> provide an automatic search that finds all of the multiplexes and services in the whole (supported) frequency range, see section </w:t>
      </w:r>
      <w:r w:rsidRPr="00333840">
        <w:fldChar w:fldCharType="begin"/>
      </w:r>
      <w:r w:rsidRPr="00333840">
        <w:instrText xml:space="preserve"> REF _Ref45562805 \n \h  \* MERGEFORMAT </w:instrText>
      </w:r>
      <w:r w:rsidRPr="00333840">
        <w:fldChar w:fldCharType="separate"/>
      </w:r>
      <w:r w:rsidR="00290B98" w:rsidRPr="00290B98">
        <w:rPr>
          <w:szCs w:val="22"/>
        </w:rPr>
        <w:t>3.4.2</w:t>
      </w:r>
      <w:r w:rsidRPr="00333840">
        <w:fldChar w:fldCharType="end"/>
      </w:r>
      <w:r w:rsidRPr="00212C4F">
        <w:rPr>
          <w:szCs w:val="22"/>
        </w:rPr>
        <w:t xml:space="preserve">. The logic of the automatic search function </w:t>
      </w:r>
      <w:r w:rsidR="00186033" w:rsidRPr="00212C4F">
        <w:rPr>
          <w:szCs w:val="22"/>
        </w:rPr>
        <w:t>shall</w:t>
      </w:r>
      <w:r w:rsidRPr="00212C4F">
        <w:rPr>
          <w:szCs w:val="22"/>
        </w:rPr>
        <w:t xml:space="preserve"> be as follows:</w:t>
      </w:r>
    </w:p>
    <w:p w14:paraId="1F158CB5" w14:textId="6C84CA5B" w:rsidR="00F610B9" w:rsidRPr="00212C4F" w:rsidRDefault="00F610B9" w:rsidP="00C469D8">
      <w:pPr>
        <w:pStyle w:val="Listeafsnit"/>
        <w:numPr>
          <w:ilvl w:val="0"/>
          <w:numId w:val="89"/>
        </w:numPr>
        <w:spacing w:after="0"/>
        <w:rPr>
          <w:szCs w:val="22"/>
        </w:rPr>
      </w:pPr>
      <w:r w:rsidRPr="00212C4F">
        <w:rPr>
          <w:szCs w:val="22"/>
        </w:rPr>
        <w:t xml:space="preserve">If any services are detected during the automatic search the current service list </w:t>
      </w:r>
      <w:r w:rsidR="00186033" w:rsidRPr="00212C4F">
        <w:rPr>
          <w:b/>
          <w:color w:val="FF0000"/>
          <w:szCs w:val="22"/>
        </w:rPr>
        <w:t>shall</w:t>
      </w:r>
      <w:r w:rsidRPr="00212C4F">
        <w:rPr>
          <w:szCs w:val="22"/>
        </w:rPr>
        <w:t xml:space="preserve"> be replaced by the new service list.</w:t>
      </w:r>
    </w:p>
    <w:p w14:paraId="47A28E8C" w14:textId="0937F895" w:rsidR="00F610B9" w:rsidRPr="00212C4F" w:rsidRDefault="00F610B9" w:rsidP="00C469D8">
      <w:pPr>
        <w:pStyle w:val="Listeafsnit"/>
        <w:numPr>
          <w:ilvl w:val="0"/>
          <w:numId w:val="89"/>
        </w:numPr>
        <w:rPr>
          <w:szCs w:val="22"/>
        </w:rPr>
      </w:pPr>
      <w:r w:rsidRPr="00212C4F">
        <w:rPr>
          <w:szCs w:val="22"/>
        </w:rPr>
        <w:t xml:space="preserve">If no services are detected during the automatic search the current service list </w:t>
      </w:r>
      <w:r w:rsidR="00186033" w:rsidRPr="00212C4F">
        <w:rPr>
          <w:b/>
          <w:color w:val="FF0000"/>
          <w:szCs w:val="22"/>
        </w:rPr>
        <w:t>shall</w:t>
      </w:r>
      <w:r w:rsidRPr="00212C4F">
        <w:rPr>
          <w:szCs w:val="22"/>
        </w:rPr>
        <w:t xml:space="preserve"> be kept or deleted.</w:t>
      </w:r>
    </w:p>
    <w:p w14:paraId="4F6D41A5" w14:textId="7399CC68" w:rsidR="009819DB" w:rsidRPr="00333840" w:rsidRDefault="009819DB" w:rsidP="009819DB">
      <w:pPr>
        <w:rPr>
          <w:szCs w:val="22"/>
        </w:rPr>
      </w:pPr>
      <w:r w:rsidRPr="00212C4F">
        <w:rPr>
          <w:szCs w:val="22"/>
        </w:rPr>
        <w:t>The</w:t>
      </w:r>
      <w:r w:rsidR="009A4FBB" w:rsidRPr="00212C4F">
        <w:t xml:space="preserve"> terrestrial NorDig</w:t>
      </w:r>
      <w:r w:rsidRPr="00212C4F">
        <w:rPr>
          <w:szCs w:val="22"/>
        </w:rPr>
        <w:t xml:space="preserve"> IRD </w:t>
      </w:r>
      <w:r w:rsidR="00186033" w:rsidRPr="00212C4F">
        <w:rPr>
          <w:b/>
          <w:color w:val="FF0000"/>
          <w:szCs w:val="22"/>
        </w:rPr>
        <w:t>shall</w:t>
      </w:r>
      <w:r w:rsidRPr="00212C4F">
        <w:rPr>
          <w:szCs w:val="22"/>
        </w:rPr>
        <w:t xml:space="preserve"> only display a service once in the service list</w:t>
      </w:r>
      <w:r w:rsidRPr="00333840">
        <w:rPr>
          <w:szCs w:val="22"/>
        </w:rPr>
        <w:t xml:space="preserve"> (i.e. avoiding duplicate of the same services), even if the same service</w:t>
      </w:r>
      <w:r w:rsidR="009D3634" w:rsidRPr="00333840">
        <w:rPr>
          <w:rStyle w:val="Fodnotehenvisning"/>
          <w:szCs w:val="22"/>
        </w:rPr>
        <w:footnoteReference w:id="1"/>
      </w:r>
      <w:r w:rsidRPr="00333840">
        <w:rPr>
          <w:szCs w:val="22"/>
        </w:rPr>
        <w:t xml:space="preserve"> (same triplet </w:t>
      </w:r>
      <w:proofErr w:type="spellStart"/>
      <w:r w:rsidRPr="00333840">
        <w:rPr>
          <w:szCs w:val="22"/>
        </w:rPr>
        <w:t>original_network_id</w:t>
      </w:r>
      <w:proofErr w:type="spellEnd"/>
      <w:r w:rsidRPr="00333840">
        <w:rPr>
          <w:szCs w:val="22"/>
        </w:rPr>
        <w:t xml:space="preserve">, </w:t>
      </w:r>
      <w:proofErr w:type="spellStart"/>
      <w:r w:rsidRPr="00333840">
        <w:rPr>
          <w:szCs w:val="22"/>
        </w:rPr>
        <w:t>transport_stream_id</w:t>
      </w:r>
      <w:proofErr w:type="spellEnd"/>
      <w:r w:rsidRPr="00333840">
        <w:rPr>
          <w:szCs w:val="22"/>
        </w:rPr>
        <w:t xml:space="preserve"> and service_id) is received from multiple transmitters. If the same service can be received from several transmitters, the one with best reception quality </w:t>
      </w:r>
      <w:r w:rsidR="00186033" w:rsidRPr="00186033">
        <w:rPr>
          <w:b/>
          <w:color w:val="FF0000"/>
          <w:szCs w:val="22"/>
        </w:rPr>
        <w:t>shall</w:t>
      </w:r>
      <w:r w:rsidRPr="00333840">
        <w:rPr>
          <w:szCs w:val="22"/>
        </w:rPr>
        <w:t xml:space="preserve"> be selected.</w:t>
      </w:r>
      <w:r w:rsidR="00F850FD" w:rsidRPr="00333840">
        <w:rPr>
          <w:szCs w:val="22"/>
        </w:rPr>
        <w:t xml:space="preserve"> </w:t>
      </w:r>
      <w:r w:rsidRPr="00333840">
        <w:rPr>
          <w:szCs w:val="22"/>
        </w:rPr>
        <w:t xml:space="preserve">The criteria for selection </w:t>
      </w:r>
      <w:r w:rsidR="00A27D5A" w:rsidRPr="00333840">
        <w:rPr>
          <w:szCs w:val="22"/>
        </w:rPr>
        <w:t>of the best received service</w:t>
      </w:r>
      <w:r w:rsidR="00390952" w:rsidRPr="00333840">
        <w:rPr>
          <w:szCs w:val="22"/>
        </w:rPr>
        <w:t xml:space="preserve"> (i.e. best reception quality)</w:t>
      </w:r>
      <w:r w:rsidR="00A27D5A" w:rsidRPr="00333840">
        <w:rPr>
          <w:szCs w:val="22"/>
        </w:rPr>
        <w:t xml:space="preserve"> </w:t>
      </w:r>
      <w:r w:rsidR="00186033" w:rsidRPr="00186033">
        <w:rPr>
          <w:b/>
          <w:color w:val="FF0000"/>
          <w:szCs w:val="22"/>
        </w:rPr>
        <w:t>shall</w:t>
      </w:r>
      <w:r w:rsidRPr="00333840">
        <w:rPr>
          <w:szCs w:val="22"/>
        </w:rPr>
        <w:t xml:space="preserve"> be based on the </w:t>
      </w:r>
      <w:r w:rsidR="00422C74" w:rsidRPr="00333840">
        <w:rPr>
          <w:szCs w:val="22"/>
        </w:rPr>
        <w:t xml:space="preserve">combination of the </w:t>
      </w:r>
      <w:r w:rsidRPr="00333840">
        <w:rPr>
          <w:szCs w:val="22"/>
        </w:rPr>
        <w:t>signal strength and signal quality according to</w:t>
      </w:r>
      <w:r w:rsidR="00390952" w:rsidRPr="00333840">
        <w:rPr>
          <w:szCs w:val="22"/>
        </w:rPr>
        <w:t xml:space="preserve"> sections</w:t>
      </w:r>
      <w:r w:rsidRPr="00333840">
        <w:rPr>
          <w:szCs w:val="22"/>
        </w:rPr>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rsidRPr="00290B98">
        <w:rPr>
          <w:szCs w:val="22"/>
        </w:rPr>
        <w:t>3.4.4.6</w:t>
      </w:r>
      <w:r w:rsidR="00876FEA" w:rsidRPr="00333840">
        <w:fldChar w:fldCharType="end"/>
      </w:r>
      <w:r w:rsidR="00A27D5A" w:rsidRPr="00333840">
        <w:rPr>
          <w:szCs w:val="22"/>
        </w:rPr>
        <w:t xml:space="preserve"> and</w:t>
      </w:r>
      <w:r w:rsidR="001B2BE9" w:rsidRPr="00333840">
        <w:rPr>
          <w:szCs w:val="22"/>
        </w:rPr>
        <w:t xml:space="preserve"> </w:t>
      </w:r>
      <w:r w:rsidR="00876FEA" w:rsidRPr="00333840">
        <w:fldChar w:fldCharType="begin"/>
      </w:r>
      <w:r w:rsidR="00876FEA" w:rsidRPr="00333840">
        <w:instrText xml:space="preserve"> REF _Ref228632132 \r \h  \* MERGEFORMAT </w:instrText>
      </w:r>
      <w:r w:rsidR="00876FEA" w:rsidRPr="00333840">
        <w:fldChar w:fldCharType="separate"/>
      </w:r>
      <w:r w:rsidR="00290B98" w:rsidRPr="00290B98">
        <w:rPr>
          <w:szCs w:val="22"/>
        </w:rPr>
        <w:t>3.4.4.7</w:t>
      </w:r>
      <w:r w:rsidR="00876FEA" w:rsidRPr="00333840">
        <w:fldChar w:fldCharType="end"/>
      </w:r>
      <w:r w:rsidRPr="00333840">
        <w:rPr>
          <w:szCs w:val="22"/>
        </w:rPr>
        <w:t>.</w:t>
      </w:r>
      <w:r w:rsidR="00A84E6C" w:rsidRPr="00333840">
        <w:rPr>
          <w:szCs w:val="22"/>
        </w:rPr>
        <w:t xml:space="preserve"> An example of a possible selection algorithm is described in</w:t>
      </w:r>
      <w:r w:rsidR="001B2BE9" w:rsidRPr="00333840">
        <w:rPr>
          <w:szCs w:val="22"/>
        </w:rPr>
        <w:t xml:space="preserve"> </w:t>
      </w:r>
      <w:r w:rsidR="00876FEA" w:rsidRPr="00333840">
        <w:fldChar w:fldCharType="begin"/>
      </w:r>
      <w:r w:rsidR="00876FEA" w:rsidRPr="00333840">
        <w:instrText xml:space="preserve"> REF _Ref228632188 \r \h  \* MERGEFORMAT </w:instrText>
      </w:r>
      <w:r w:rsidR="00876FEA" w:rsidRPr="00333840">
        <w:fldChar w:fldCharType="separate"/>
      </w:r>
      <w:r w:rsidR="00290B98" w:rsidRPr="00290B98">
        <w:rPr>
          <w:szCs w:val="22"/>
        </w:rPr>
        <w:t>Annex D</w:t>
      </w:r>
      <w:r w:rsidR="00876FEA" w:rsidRPr="00333840">
        <w:fldChar w:fldCharType="end"/>
      </w:r>
      <w:r w:rsidR="00A84E6C" w:rsidRPr="00333840">
        <w:rPr>
          <w:szCs w:val="22"/>
        </w:rPr>
        <w:t>.</w:t>
      </w:r>
    </w:p>
    <w:p w14:paraId="2D7C483C" w14:textId="467BF62D" w:rsidR="009819DB" w:rsidRDefault="009819DB" w:rsidP="009819DB">
      <w:r w:rsidRPr="00333840">
        <w:t>It is recommended that the complete search function take</w:t>
      </w:r>
      <w:r w:rsidR="00390952" w:rsidRPr="00333840">
        <w:t>s</w:t>
      </w:r>
      <w:r w:rsidRPr="00333840">
        <w:t xml:space="preserve"> less than 5 minutes (at a reception location providing maximum 10 receivable DVB-T</w:t>
      </w:r>
      <w:r w:rsidR="009A2865" w:rsidRPr="00333840">
        <w:t>/</w:t>
      </w:r>
      <w:proofErr w:type="spellStart"/>
      <w:r w:rsidR="009A2865" w:rsidRPr="00333840">
        <w:t>T2</w:t>
      </w:r>
      <w:proofErr w:type="spellEnd"/>
      <w:r w:rsidR="00150A84" w:rsidRPr="00333840">
        <w:t xml:space="preserve"> RF</w:t>
      </w:r>
      <w:r w:rsidRPr="00333840">
        <w:t xml:space="preserve"> channels).</w:t>
      </w:r>
    </w:p>
    <w:p w14:paraId="13EBF1DA" w14:textId="17DCBCF3" w:rsidR="007935F1" w:rsidRPr="00220592" w:rsidRDefault="009819DB" w:rsidP="005E6381">
      <w:pPr>
        <w:pBdr>
          <w:top w:val="single" w:sz="4" w:space="1" w:color="auto"/>
          <w:left w:val="single" w:sz="4" w:space="4" w:color="auto"/>
          <w:bottom w:val="single" w:sz="4" w:space="1" w:color="auto"/>
          <w:right w:val="single" w:sz="4" w:space="4" w:color="auto"/>
        </w:pBdr>
      </w:pPr>
      <w:r w:rsidRPr="00220592">
        <w:t>Note:</w:t>
      </w:r>
      <w:r w:rsidR="00464B63">
        <w:t xml:space="preserve"> </w:t>
      </w:r>
      <w:r w:rsidRPr="00220592">
        <w:t>In order to speed up the automatic channel search with a reception quality measurement, an approach with an automatic gain controller (</w:t>
      </w:r>
      <w:proofErr w:type="spellStart"/>
      <w:r w:rsidRPr="00220592">
        <w:t>AGC</w:t>
      </w:r>
      <w:proofErr w:type="spellEnd"/>
      <w:r w:rsidRPr="00220592">
        <w:t>) based DVB-T</w:t>
      </w:r>
      <w:r w:rsidR="009A2865" w:rsidRPr="00220592">
        <w:t>/</w:t>
      </w:r>
      <w:proofErr w:type="spellStart"/>
      <w:r w:rsidR="009A2865" w:rsidRPr="00220592">
        <w:t>T2</w:t>
      </w:r>
      <w:proofErr w:type="spellEnd"/>
      <w:r w:rsidRPr="00220592">
        <w:t xml:space="preserve"> signal detection can be implemented. </w:t>
      </w:r>
      <w:r w:rsidR="00713C21" w:rsidRPr="00220592">
        <w:t xml:space="preserve">The </w:t>
      </w:r>
      <w:r w:rsidR="00A27D5A" w:rsidRPr="00220592">
        <w:t>IRD i</w:t>
      </w:r>
      <w:r w:rsidRPr="00220592">
        <w:t>mplementation may sweep all the supported frequencies by detecting if there exists a</w:t>
      </w:r>
      <w:r w:rsidR="00920469" w:rsidRPr="00220592">
        <w:t>n</w:t>
      </w:r>
      <w:r w:rsidRPr="00220592">
        <w:t xml:space="preserve"> RF signal by </w:t>
      </w:r>
      <w:proofErr w:type="spellStart"/>
      <w:r w:rsidRPr="00220592">
        <w:t>analyzing</w:t>
      </w:r>
      <w:proofErr w:type="spellEnd"/>
      <w:r w:rsidRPr="00220592">
        <w:t xml:space="preserve"> the </w:t>
      </w:r>
      <w:proofErr w:type="spellStart"/>
      <w:r w:rsidRPr="00220592">
        <w:t>AGC</w:t>
      </w:r>
      <w:proofErr w:type="spellEnd"/>
      <w:r w:rsidRPr="00220592">
        <w:t>. After the swee</w:t>
      </w:r>
      <w:r w:rsidR="00A27D5A" w:rsidRPr="00220592">
        <w:t xml:space="preserve">p the IRD analyses only </w:t>
      </w:r>
      <w:r w:rsidRPr="00220592">
        <w:t xml:space="preserve">the </w:t>
      </w:r>
      <w:r w:rsidR="00FC4AD4" w:rsidRPr="00220592">
        <w:tab/>
      </w:r>
      <w:r w:rsidRPr="00220592">
        <w:t xml:space="preserve">frequencies where the </w:t>
      </w:r>
      <w:proofErr w:type="spellStart"/>
      <w:r w:rsidRPr="00220592">
        <w:t>AGC</w:t>
      </w:r>
      <w:proofErr w:type="spellEnd"/>
      <w:r w:rsidRPr="00220592">
        <w:t xml:space="preserve"> reported a</w:t>
      </w:r>
      <w:r w:rsidR="00920469" w:rsidRPr="00220592">
        <w:t>n</w:t>
      </w:r>
      <w:r w:rsidRPr="00220592">
        <w:t xml:space="preserve"> RF signal</w:t>
      </w:r>
      <w:r w:rsidR="00A27D5A" w:rsidRPr="00220592">
        <w:t xml:space="preserve"> present and verifi</w:t>
      </w:r>
      <w:r w:rsidR="00E90B72" w:rsidRPr="00220592">
        <w:t>es</w:t>
      </w:r>
      <w:r w:rsidRPr="00220592">
        <w:t xml:space="preserve"> if the signal is a DVB-</w:t>
      </w:r>
      <w:r w:rsidR="00FC4AD4" w:rsidRPr="00220592">
        <w:tab/>
      </w:r>
      <w:r w:rsidRPr="00220592">
        <w:t>T</w:t>
      </w:r>
      <w:r w:rsidR="009A2865" w:rsidRPr="00220592">
        <w:t>/</w:t>
      </w:r>
      <w:proofErr w:type="spellStart"/>
      <w:r w:rsidR="009A2865" w:rsidRPr="00220592">
        <w:t>T2</w:t>
      </w:r>
      <w:proofErr w:type="spellEnd"/>
      <w:r w:rsidRPr="00220592">
        <w:t xml:space="preserve"> signal</w:t>
      </w:r>
      <w:r w:rsidR="00A27D5A" w:rsidRPr="00220592">
        <w:t>. In case of DVB-T</w:t>
      </w:r>
      <w:r w:rsidR="009A2865" w:rsidRPr="00220592">
        <w:t>/</w:t>
      </w:r>
      <w:proofErr w:type="spellStart"/>
      <w:r w:rsidR="009A2865" w:rsidRPr="00220592">
        <w:t>T2</w:t>
      </w:r>
      <w:proofErr w:type="spellEnd"/>
      <w:r w:rsidR="00A27D5A" w:rsidRPr="00220592">
        <w:t xml:space="preserve"> signal </w:t>
      </w:r>
      <w:r w:rsidRPr="00220592">
        <w:t>reception quality</w:t>
      </w:r>
      <w:r w:rsidR="00A27D5A" w:rsidRPr="00220592">
        <w:t xml:space="preserve"> is measured</w:t>
      </w:r>
      <w:r w:rsidRPr="00220592">
        <w:t xml:space="preserve">. </w:t>
      </w:r>
      <w:bookmarkStart w:id="1437" w:name="_Toc232171776"/>
    </w:p>
    <w:p w14:paraId="5DA9F9AE" w14:textId="77777777" w:rsidR="009819DB" w:rsidRPr="00333840" w:rsidRDefault="009819DB" w:rsidP="00F81381">
      <w:pPr>
        <w:pStyle w:val="Overskrift4"/>
      </w:pPr>
      <w:bookmarkStart w:id="1438" w:name="_Toc392073725"/>
      <w:r w:rsidRPr="00333840">
        <w:t>Installation mode: Manual Search</w:t>
      </w:r>
      <w:bookmarkEnd w:id="1437"/>
      <w:bookmarkEnd w:id="1438"/>
    </w:p>
    <w:p w14:paraId="5CDC7EF9" w14:textId="1AA9ADBA" w:rsidR="009819DB" w:rsidRPr="00333840" w:rsidRDefault="009819DB" w:rsidP="009819DB">
      <w:r w:rsidRPr="00333840">
        <w:t xml:space="preserve">In addition to the automatic search, it </w:t>
      </w:r>
      <w:r w:rsidR="00186033" w:rsidRPr="00186033">
        <w:rPr>
          <w:b/>
          <w:color w:val="FF0000"/>
        </w:rPr>
        <w:t>shall</w:t>
      </w:r>
      <w:r w:rsidRPr="00333840">
        <w:t xml:space="preserve"> be possible to perform a manual search where the channel id (or frequency) is entered by the end user. The</w:t>
      </w:r>
      <w:r w:rsidR="009A4FBB" w:rsidRPr="00333840">
        <w:t xml:space="preserve"> terrestrial NorDig</w:t>
      </w:r>
      <w:r w:rsidRPr="00333840">
        <w:t xml:space="preserve"> IRD </w:t>
      </w:r>
      <w:r w:rsidR="00186033" w:rsidRPr="00186033">
        <w:rPr>
          <w:b/>
          <w:color w:val="FF0000"/>
        </w:rPr>
        <w:t>shall</w:t>
      </w:r>
      <w:r w:rsidRPr="00333840">
        <w:t xml:space="preserve"> tune to this channel, search all available DVB-T</w:t>
      </w:r>
      <w:r w:rsidR="00150A84" w:rsidRPr="00333840">
        <w:rPr>
          <w:vanish/>
        </w:rPr>
        <w:t>/T2</w:t>
      </w:r>
      <w:r w:rsidRPr="00333840">
        <w:t xml:space="preserve"> modes, add all new services and replace existing </w:t>
      </w:r>
      <w:r w:rsidR="006F75B6" w:rsidRPr="00333840">
        <w:t xml:space="preserve">equal </w:t>
      </w:r>
      <w:r w:rsidRPr="00333840">
        <w:t xml:space="preserve">services </w:t>
      </w:r>
      <w:r w:rsidR="006F75B6" w:rsidRPr="00333840">
        <w:rPr>
          <w:szCs w:val="22"/>
        </w:rPr>
        <w:t xml:space="preserve">(same triplet </w:t>
      </w:r>
      <w:proofErr w:type="spellStart"/>
      <w:r w:rsidR="006F75B6" w:rsidRPr="00333840">
        <w:rPr>
          <w:szCs w:val="22"/>
        </w:rPr>
        <w:lastRenderedPageBreak/>
        <w:t>original_network_id</w:t>
      </w:r>
      <w:proofErr w:type="spellEnd"/>
      <w:r w:rsidR="006F75B6" w:rsidRPr="00333840">
        <w:rPr>
          <w:szCs w:val="22"/>
        </w:rPr>
        <w:t xml:space="preserve">, </w:t>
      </w:r>
      <w:proofErr w:type="spellStart"/>
      <w:r w:rsidR="006F75B6" w:rsidRPr="00333840">
        <w:rPr>
          <w:szCs w:val="22"/>
        </w:rPr>
        <w:t>transport_stream_id</w:t>
      </w:r>
      <w:proofErr w:type="spellEnd"/>
      <w:r w:rsidR="006F75B6" w:rsidRPr="00333840">
        <w:rPr>
          <w:szCs w:val="22"/>
        </w:rPr>
        <w:t xml:space="preserve"> and service_id) </w:t>
      </w:r>
      <w:r w:rsidRPr="00333840">
        <w:t>in the service list (without considering any quality criteria).</w:t>
      </w:r>
    </w:p>
    <w:p w14:paraId="11FFEC7A" w14:textId="4D69203F" w:rsidR="009819DB" w:rsidRPr="00333840" w:rsidRDefault="009819DB" w:rsidP="009819DB">
      <w:r w:rsidRPr="00333840">
        <w:t xml:space="preserve">It is recommended that the graphical interface for the manual search </w:t>
      </w:r>
      <w:r w:rsidR="00186033" w:rsidRPr="00186033">
        <w:rPr>
          <w:b/>
          <w:color w:val="FF0000"/>
        </w:rPr>
        <w:t>shall</w:t>
      </w:r>
      <w:r w:rsidR="008308B1" w:rsidRPr="00333840">
        <w:t xml:space="preserve"> </w:t>
      </w:r>
      <w:r w:rsidRPr="00333840">
        <w:t>make it easy for the end</w:t>
      </w:r>
      <w:r w:rsidR="009774A3" w:rsidRPr="00333840">
        <w:t>-</w:t>
      </w:r>
      <w:r w:rsidRPr="00333840">
        <w:t>user to perform consecutive manual searches.</w:t>
      </w:r>
    </w:p>
    <w:p w14:paraId="221FCBE1" w14:textId="0529154C" w:rsidR="001445A0" w:rsidRPr="00333840" w:rsidRDefault="001445A0" w:rsidP="001445A0">
      <w:pPr>
        <w:autoSpaceDE w:val="0"/>
        <w:autoSpaceDN w:val="0"/>
        <w:adjustRightInd w:val="0"/>
        <w:spacing w:after="0"/>
        <w:rPr>
          <w:rFonts w:ascii="TimesNewRomanPSMT" w:eastAsia="Batang" w:hAnsi="TimesNewRomanPSMT" w:cs="TimesNewRomanPSMT"/>
          <w:szCs w:val="22"/>
          <w:lang w:eastAsia="ko-KR"/>
        </w:rPr>
      </w:pPr>
      <w:r w:rsidRPr="00333840">
        <w:rPr>
          <w:rFonts w:ascii="TimesNewRomanPSMT" w:eastAsia="Batang" w:hAnsi="TimesNewRomanPSMT" w:cs="TimesNewRomanPSMT"/>
          <w:szCs w:val="22"/>
          <w:lang w:eastAsia="ko-KR"/>
        </w:rPr>
        <w:t xml:space="preserve">The IRD should not override installed service parameters for a service stored in the manual search by a “quasi-static” (automatic) update. </w:t>
      </w:r>
      <w:r w:rsidR="0039312E" w:rsidRPr="00333840">
        <w:rPr>
          <w:rFonts w:ascii="TimesNewRomanPSMT" w:eastAsia="Batang" w:hAnsi="TimesNewRomanPSMT" w:cs="TimesNewRomanPSMT"/>
          <w:szCs w:val="22"/>
          <w:lang w:eastAsia="ko-KR"/>
        </w:rPr>
        <w:t>E.g.</w:t>
      </w:r>
      <w:r w:rsidR="0039312E" w:rsidRPr="00333840">
        <w:rPr>
          <w:rFonts w:ascii="TimesNewRomanPSMT" w:eastAsia="Batang" w:hAnsi="TimesNewRomanPSMT" w:cs="TimesNewRomanPSMT" w:hint="eastAsia"/>
          <w:szCs w:val="22"/>
          <w:lang w:eastAsia="ko-KR"/>
        </w:rPr>
        <w:t>,</w:t>
      </w:r>
      <w:r w:rsidRPr="00333840">
        <w:rPr>
          <w:rFonts w:ascii="TimesNewRomanPSMT" w:eastAsia="Batang" w:hAnsi="TimesNewRomanPSMT" w:cs="TimesNewRomanPSMT"/>
          <w:szCs w:val="22"/>
          <w:lang w:eastAsia="ko-KR"/>
        </w:rPr>
        <w:t xml:space="preserve"> if an end-user has performed manual search for a frequency, the stored frequency in the manual search should not be </w:t>
      </w:r>
      <w:r w:rsidR="0045326C" w:rsidRPr="00333840">
        <w:rPr>
          <w:rFonts w:ascii="TimesNewRomanPSMT" w:eastAsia="Batang" w:hAnsi="TimesNewRomanPSMT" w:cs="TimesNewRomanPSMT"/>
          <w:szCs w:val="22"/>
          <w:lang w:eastAsia="ko-KR"/>
        </w:rPr>
        <w:t>overwritten</w:t>
      </w:r>
      <w:r w:rsidRPr="00333840">
        <w:rPr>
          <w:rFonts w:ascii="TimesNewRomanPSMT" w:eastAsia="Batang" w:hAnsi="TimesNewRomanPSMT" w:cs="TimesNewRomanPSMT"/>
          <w:szCs w:val="22"/>
          <w:lang w:eastAsia="ko-KR"/>
        </w:rPr>
        <w:t xml:space="preserve"> by a “quasi-static” (automatic) update procedure. </w:t>
      </w:r>
    </w:p>
    <w:p w14:paraId="38DD3C1F" w14:textId="77777777" w:rsidR="009819DB" w:rsidRPr="00333840" w:rsidRDefault="009819DB" w:rsidP="00F81381">
      <w:pPr>
        <w:pStyle w:val="Overskrift4"/>
      </w:pPr>
      <w:bookmarkStart w:id="1439" w:name="_Ref206474307"/>
      <w:bookmarkStart w:id="1440" w:name="_Toc232171777"/>
      <w:bookmarkStart w:id="1441" w:name="_Toc392073726"/>
      <w:r w:rsidRPr="00333840">
        <w:t>Requirements for the signal strength indicator (SSI)</w:t>
      </w:r>
      <w:bookmarkEnd w:id="1439"/>
      <w:bookmarkEnd w:id="1440"/>
      <w:bookmarkEnd w:id="1441"/>
    </w:p>
    <w:p w14:paraId="1A5852BF" w14:textId="03B5A6C6" w:rsidR="009819DB" w:rsidRPr="00333840" w:rsidRDefault="00C71141"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provided with a signal strength indicator (SSI). </w:t>
      </w:r>
      <w:r w:rsidR="009819DB" w:rsidRPr="00333840">
        <w:t>The value for the</w:t>
      </w:r>
      <w:r w:rsidR="0045326C">
        <w:t xml:space="preserve"> </w:t>
      </w:r>
      <w:r w:rsidR="009819DB" w:rsidRPr="00333840">
        <w:t xml:space="preserve">SSI </w:t>
      </w:r>
      <w:r w:rsidR="00186033" w:rsidRPr="00186033">
        <w:rPr>
          <w:b/>
          <w:color w:val="FF0000"/>
        </w:rPr>
        <w:t>shall</w:t>
      </w:r>
      <w:r w:rsidR="009819DB" w:rsidRPr="00333840">
        <w:t xml:space="preserve"> be </w:t>
      </w:r>
      <w:r w:rsidR="00456910" w:rsidRPr="00333840">
        <w:t>refer</w:t>
      </w:r>
      <w:r w:rsidR="009774A3" w:rsidRPr="00333840">
        <w:t>r</w:t>
      </w:r>
      <w:r w:rsidR="00456910" w:rsidRPr="00333840">
        <w:t xml:space="preserve">ed to </w:t>
      </w:r>
      <w:r w:rsidR="009774A3" w:rsidRPr="00333840">
        <w:t>the</w:t>
      </w:r>
      <w:r w:rsidR="009819DB" w:rsidRPr="00333840">
        <w:t xml:space="preserve"> </w:t>
      </w:r>
      <w:r w:rsidR="00CA3244" w:rsidRPr="00333840">
        <w:t>IRD</w:t>
      </w:r>
      <w:r w:rsidR="009819DB" w:rsidRPr="00333840">
        <w:t xml:space="preserve"> RF signal input. </w:t>
      </w:r>
    </w:p>
    <w:p w14:paraId="496B28ED" w14:textId="3DD5F9D3" w:rsidR="00DC223D" w:rsidRPr="00333840" w:rsidRDefault="009774A3"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w:t>
      </w:r>
      <w:r w:rsidR="00EA0A38" w:rsidRPr="00333840">
        <w:t>determine</w:t>
      </w:r>
      <w:r w:rsidRPr="00333840">
        <w:t xml:space="preserve"> s</w:t>
      </w:r>
      <w:r w:rsidR="009819DB" w:rsidRPr="00333840">
        <w:t>ignal strength within a range starting from 15 dB lower than the reference signal level defined in</w:t>
      </w:r>
      <w:r w:rsidR="006958B3" w:rsidRPr="00333840">
        <w:t xml:space="preserve"> </w:t>
      </w:r>
      <w:r w:rsidR="007B5FA5">
        <w:fldChar w:fldCharType="begin"/>
      </w:r>
      <w:r w:rsidR="007B5FA5">
        <w:instrText xml:space="preserve"> REF _Ref498594733 \h </w:instrText>
      </w:r>
      <w:r w:rsidR="007B5FA5">
        <w:fldChar w:fldCharType="separate"/>
      </w:r>
      <w:r w:rsidR="00290B98">
        <w:t xml:space="preserve">Table </w:t>
      </w:r>
      <w:r w:rsidR="00290B98">
        <w:rPr>
          <w:noProof/>
        </w:rPr>
        <w:t>3</w:t>
      </w:r>
      <w:r w:rsidR="00290B98">
        <w:t>.</w:t>
      </w:r>
      <w:r w:rsidR="00290B98">
        <w:rPr>
          <w:noProof/>
        </w:rPr>
        <w:t>6</w:t>
      </w:r>
      <w:r w:rsidR="007B5FA5">
        <w:fldChar w:fldCharType="end"/>
      </w:r>
      <w:r w:rsidR="00801ED3" w:rsidRPr="00333840">
        <w:t xml:space="preserve"> </w:t>
      </w:r>
      <w:r w:rsidR="009819DB" w:rsidRPr="00333840">
        <w:t xml:space="preserve">and up to </w:t>
      </w:r>
      <w:proofErr w:type="spellStart"/>
      <w:r w:rsidR="009819DB" w:rsidRPr="00333840">
        <w:t>35dB</w:t>
      </w:r>
      <w:proofErr w:type="spellEnd"/>
      <w:r w:rsidR="009819DB" w:rsidRPr="00333840">
        <w:t xml:space="preserve"> above that value</w:t>
      </w:r>
      <w:r w:rsidR="00EC639F" w:rsidRPr="00333840">
        <w:t xml:space="preserve"> </w:t>
      </w:r>
      <w:r w:rsidR="005048E3" w:rsidRPr="00333840">
        <w:t xml:space="preserve">or </w:t>
      </w:r>
      <w:r w:rsidR="00EC639F" w:rsidRPr="00333840">
        <w:t xml:space="preserve">maximum signal input level defined in section </w:t>
      </w:r>
      <w:r w:rsidR="00876FEA" w:rsidRPr="00333840">
        <w:fldChar w:fldCharType="begin"/>
      </w:r>
      <w:r w:rsidR="00876FEA" w:rsidRPr="00333840">
        <w:instrText xml:space="preserve"> REF _Ref211833119 \r \h  \* MERGEFORMAT </w:instrText>
      </w:r>
      <w:r w:rsidR="00876FEA" w:rsidRPr="00333840">
        <w:fldChar w:fldCharType="separate"/>
      </w:r>
      <w:r w:rsidR="00290B98">
        <w:t>3.4.10.5</w:t>
      </w:r>
      <w:r w:rsidR="00876FEA" w:rsidRPr="00333840">
        <w:fldChar w:fldCharType="end"/>
      </w:r>
      <w:r w:rsidR="009819DB" w:rsidRPr="00333840">
        <w:t xml:space="preserve">.  </w:t>
      </w:r>
    </w:p>
    <w:p w14:paraId="2F0DE723" w14:textId="59FE257A" w:rsidR="00A84E6C" w:rsidRPr="00333840" w:rsidRDefault="00A84E6C" w:rsidP="00A84E6C">
      <w:r w:rsidRPr="00333840">
        <w:t xml:space="preserve">The absolute accuracy </w:t>
      </w:r>
      <w:r w:rsidR="00186033" w:rsidRPr="00186033">
        <w:rPr>
          <w:b/>
          <w:color w:val="FF0000"/>
        </w:rPr>
        <w:t>shall</w:t>
      </w:r>
      <w:r w:rsidRPr="00333840">
        <w:t xml:space="preserve"> be ±5 dB at RF signal input levels -80 dBm to -60 dBm and ±7 dB for RF signal input levels higher than -60 dBm. </w:t>
      </w:r>
    </w:p>
    <w:p w14:paraId="4368F7CA" w14:textId="77777777" w:rsidR="00A84E6C" w:rsidRPr="00333840" w:rsidRDefault="00A84E6C" w:rsidP="00A84E6C">
      <w:r w:rsidRPr="00333840">
        <w:t xml:space="preserve">The relative accuracy should be ±3 dB between centre frequencies within one frequency band, e.g. VHF Band III or UHF Band IV/V, supported by the receiver. </w:t>
      </w:r>
    </w:p>
    <w:p w14:paraId="16AB3C89" w14:textId="499DAEEF" w:rsidR="009819DB" w:rsidRPr="00333840" w:rsidRDefault="005B377E" w:rsidP="009819DB">
      <w:r w:rsidRPr="000C3A01">
        <w:t>The signal</w:t>
      </w:r>
      <w:r w:rsidR="00EB44A8" w:rsidRPr="000C3A01">
        <w:t xml:space="preserve"> stren</w:t>
      </w:r>
      <w:r w:rsidR="00EB44A8" w:rsidRPr="00333840">
        <w:t xml:space="preserve">gth indicator </w:t>
      </w:r>
      <w:r w:rsidR="00186033" w:rsidRPr="00186033">
        <w:rPr>
          <w:b/>
          <w:color w:val="FF0000"/>
        </w:rPr>
        <w:t>shall</w:t>
      </w:r>
      <w:r w:rsidR="009819DB" w:rsidRPr="00333840">
        <w:t xml:space="preserve"> have a relative value within a range from 0% to 100% and with a resolution of 1%. </w:t>
      </w:r>
      <w:r w:rsidR="00CA20EE" w:rsidRPr="00333840">
        <w:t xml:space="preserve">The signal strength indicator </w:t>
      </w:r>
      <w:r w:rsidR="00186033" w:rsidRPr="00186033">
        <w:rPr>
          <w:b/>
          <w:color w:val="FF0000"/>
        </w:rPr>
        <w:t>shall</w:t>
      </w:r>
      <w:r w:rsidR="00CA20EE" w:rsidRPr="00333840">
        <w:t xml:space="preserve"> be updated </w:t>
      </w:r>
      <w:r w:rsidR="009774A3" w:rsidRPr="00333840">
        <w:t>regularly</w:t>
      </w:r>
      <w:r w:rsidR="00CA20EE" w:rsidRPr="00333840">
        <w:t xml:space="preserve"> once per second. </w:t>
      </w:r>
    </w:p>
    <w:p w14:paraId="423E0D8A" w14:textId="77777777" w:rsidR="009819DB" w:rsidRPr="00333840" w:rsidRDefault="009819DB" w:rsidP="009819DB">
      <w:r w:rsidRPr="00333840">
        <w:t xml:space="preserve">The formulas to calculate the signal strength indicator (SSI) value in [%] are defined below. </w:t>
      </w:r>
    </w:p>
    <w:p w14:paraId="619A42B2" w14:textId="450A8F5A" w:rsidR="00B06223" w:rsidRPr="00333840" w:rsidRDefault="009A2865" w:rsidP="00B06223">
      <w:pPr>
        <w:pBdr>
          <w:top w:val="single" w:sz="4" w:space="1" w:color="auto"/>
          <w:left w:val="single" w:sz="4" w:space="4" w:color="auto"/>
          <w:bottom w:val="single" w:sz="4" w:space="1" w:color="auto"/>
          <w:right w:val="single" w:sz="4" w:space="4" w:color="auto"/>
        </w:pBdr>
      </w:pPr>
      <w:r w:rsidRPr="00333840">
        <w:t xml:space="preserve">See also Annex E: Implementation Guidelines for best service selection in automatic channel </w:t>
      </w:r>
      <w:r w:rsidR="006A2AB0" w:rsidRPr="00333840">
        <w:t>search.</w:t>
      </w:r>
    </w:p>
    <w:p w14:paraId="75FD7F27" w14:textId="77777777" w:rsidR="009819DB" w:rsidRPr="00333840" w:rsidRDefault="009819DB" w:rsidP="009819DB">
      <w:r w:rsidRPr="00333840">
        <w:t xml:space="preserve">SSI = 0 </w:t>
      </w:r>
      <w:r w:rsidRPr="00333840">
        <w:tab/>
      </w:r>
      <w:r w:rsidRPr="00333840">
        <w:tab/>
      </w:r>
      <w:r w:rsidRPr="00333840">
        <w:tab/>
      </w:r>
      <w:r w:rsidRPr="00333840">
        <w:tab/>
      </w:r>
      <w:r w:rsidRPr="00333840">
        <w:tab/>
      </w:r>
      <w:r w:rsidRPr="00333840">
        <w:tab/>
        <w:t>if P</w:t>
      </w:r>
      <w:r w:rsidRPr="00333840">
        <w:rPr>
          <w:vertAlign w:val="subscript"/>
        </w:rPr>
        <w:t>rel</w:t>
      </w:r>
      <w:r w:rsidRPr="00333840">
        <w:t xml:space="preserve"> &lt; -</w:t>
      </w:r>
      <w:proofErr w:type="spellStart"/>
      <w:r w:rsidRPr="00333840">
        <w:t>15dB</w:t>
      </w:r>
      <w:proofErr w:type="spellEnd"/>
    </w:p>
    <w:p w14:paraId="1903E8DE"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+ 15) </w:t>
      </w:r>
      <w:r w:rsidRPr="00333840">
        <w:tab/>
      </w:r>
      <w:r w:rsidRPr="00333840">
        <w:tab/>
      </w:r>
      <w:r w:rsidR="0058089C" w:rsidRPr="00333840">
        <w:tab/>
      </w:r>
      <w:r w:rsidRPr="00333840">
        <w:tab/>
        <w:t>if -15 dB ≤ P</w:t>
      </w:r>
      <w:r w:rsidRPr="00333840">
        <w:rPr>
          <w:vertAlign w:val="subscript"/>
        </w:rPr>
        <w:t>rel</w:t>
      </w:r>
      <w:r w:rsidRPr="00333840">
        <w:t xml:space="preserve"> &lt; </w:t>
      </w:r>
      <w:proofErr w:type="spellStart"/>
      <w:r w:rsidRPr="00333840">
        <w:t>0dB</w:t>
      </w:r>
      <w:proofErr w:type="spellEnd"/>
    </w:p>
    <w:p w14:paraId="46093D21" w14:textId="77777777" w:rsidR="009819DB" w:rsidRPr="00333840" w:rsidRDefault="009819DB" w:rsidP="009819DB">
      <w:r w:rsidRPr="00333840">
        <w:t>SSI = 4 * P</w:t>
      </w:r>
      <w:r w:rsidRPr="00333840">
        <w:rPr>
          <w:vertAlign w:val="subscript"/>
        </w:rPr>
        <w:t>rel</w:t>
      </w:r>
      <w:r w:rsidRPr="00333840">
        <w:t xml:space="preserve"> + 10 </w:t>
      </w:r>
      <w:r w:rsidRPr="00333840">
        <w:tab/>
      </w:r>
      <w:r w:rsidRPr="00333840">
        <w:tab/>
      </w:r>
      <w:r w:rsidRPr="00333840">
        <w:tab/>
      </w:r>
      <w:r w:rsidRPr="00333840">
        <w:tab/>
        <w:t>if 0 dB ≤ P</w:t>
      </w:r>
      <w:r w:rsidRPr="00333840">
        <w:rPr>
          <w:vertAlign w:val="subscript"/>
        </w:rPr>
        <w:t>rel</w:t>
      </w:r>
      <w:r w:rsidRPr="00333840">
        <w:t xml:space="preserve"> &lt; 20 dB</w:t>
      </w:r>
    </w:p>
    <w:p w14:paraId="6B7AE278"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- 20) + 90 </w:t>
      </w:r>
      <w:r w:rsidRPr="00333840">
        <w:tab/>
      </w:r>
      <w:r w:rsidRPr="00333840">
        <w:tab/>
      </w:r>
      <w:r w:rsidRPr="00333840">
        <w:tab/>
        <w:t>if 20 dB ≤ P</w:t>
      </w:r>
      <w:r w:rsidRPr="00333840">
        <w:rPr>
          <w:vertAlign w:val="subscript"/>
        </w:rPr>
        <w:t>rel</w:t>
      </w:r>
      <w:r w:rsidRPr="00333840">
        <w:t xml:space="preserve"> &lt; 35 dB  </w:t>
      </w:r>
    </w:p>
    <w:p w14:paraId="644EFA5F" w14:textId="77777777" w:rsidR="009819DB" w:rsidRPr="00333840" w:rsidRDefault="009819DB" w:rsidP="009819DB">
      <w:r w:rsidRPr="00333840">
        <w:t xml:space="preserve">SSI = 100 </w:t>
      </w:r>
      <w:r w:rsidRPr="00333840">
        <w:tab/>
      </w:r>
      <w:r w:rsidRPr="00333840">
        <w:tab/>
      </w:r>
      <w:r w:rsidRPr="00333840">
        <w:tab/>
      </w:r>
      <w:r w:rsidRPr="00333840">
        <w:tab/>
      </w:r>
      <w:r w:rsidRPr="00333840">
        <w:tab/>
        <w:t>if P</w:t>
      </w:r>
      <w:r w:rsidRPr="00333840">
        <w:rPr>
          <w:vertAlign w:val="subscript"/>
        </w:rPr>
        <w:t>rel</w:t>
      </w:r>
      <w:r w:rsidRPr="00333840">
        <w:t xml:space="preserve"> ≥ 35 dB</w:t>
      </w:r>
    </w:p>
    <w:p w14:paraId="44E7F430" w14:textId="7A3C370C" w:rsidR="009819DB" w:rsidRPr="00333840" w:rsidRDefault="006A2AB0" w:rsidP="009819DB">
      <w:proofErr w:type="gramStart"/>
      <w:r>
        <w:t>w</w:t>
      </w:r>
      <w:r w:rsidR="009819DB" w:rsidRPr="00333840">
        <w:t>here</w:t>
      </w:r>
      <w:proofErr w:type="gramEnd"/>
    </w:p>
    <w:p w14:paraId="118FC1F0" w14:textId="77777777" w:rsidR="009819DB" w:rsidRPr="00333840" w:rsidRDefault="009819DB" w:rsidP="006123DE">
      <w:pPr>
        <w:ind w:firstLine="720"/>
      </w:pPr>
      <w:r w:rsidRPr="00333840">
        <w:t>P</w:t>
      </w:r>
      <w:r w:rsidRPr="00333840">
        <w:rPr>
          <w:vertAlign w:val="subscript"/>
        </w:rPr>
        <w:t>rel</w:t>
      </w:r>
      <w:r w:rsidRPr="00333840">
        <w:t xml:space="preserve"> = </w:t>
      </w:r>
      <w:proofErr w:type="spellStart"/>
      <w:r w:rsidRPr="00333840">
        <w:t>P</w:t>
      </w:r>
      <w:r w:rsidRPr="00333840">
        <w:rPr>
          <w:vertAlign w:val="subscript"/>
        </w:rPr>
        <w:t>rec</w:t>
      </w:r>
      <w:proofErr w:type="spellEnd"/>
      <w:r w:rsidRPr="00333840">
        <w:t xml:space="preserve"> - P</w:t>
      </w:r>
      <w:r w:rsidRPr="00333840">
        <w:rPr>
          <w:vertAlign w:val="subscript"/>
        </w:rPr>
        <w:t>ref</w:t>
      </w:r>
    </w:p>
    <w:p w14:paraId="530FC843" w14:textId="77777777" w:rsidR="009819DB" w:rsidRPr="00333840" w:rsidRDefault="009819DB" w:rsidP="009819DB">
      <w:pPr>
        <w:ind w:firstLine="720"/>
      </w:pPr>
      <w:proofErr w:type="spellStart"/>
      <w:r w:rsidRPr="00333840">
        <w:t>P</w:t>
      </w:r>
      <w:r w:rsidRPr="00333840">
        <w:rPr>
          <w:vertAlign w:val="subscript"/>
        </w:rPr>
        <w:t>rec</w:t>
      </w:r>
      <w:proofErr w:type="spellEnd"/>
      <w:r w:rsidRPr="00333840">
        <w:t xml:space="preserve"> is </w:t>
      </w:r>
      <w:r w:rsidR="00A87765" w:rsidRPr="00333840">
        <w:t>refe</w:t>
      </w:r>
      <w:r w:rsidR="009774A3" w:rsidRPr="00333840">
        <w:t>rred</w:t>
      </w:r>
      <w:r w:rsidR="00A87765" w:rsidRPr="00333840">
        <w:t xml:space="preserve"> to </w:t>
      </w:r>
      <w:r w:rsidRPr="00333840">
        <w:t xml:space="preserve">signal level expressed in [dBm] at receiver RF </w:t>
      </w:r>
      <w:r w:rsidR="00A87765" w:rsidRPr="00333840">
        <w:t xml:space="preserve">signal </w:t>
      </w:r>
      <w:r w:rsidRPr="00333840">
        <w:t xml:space="preserve">input. </w:t>
      </w:r>
    </w:p>
    <w:p w14:paraId="1F829566" w14:textId="23828379" w:rsidR="009819DB" w:rsidRPr="00333840" w:rsidRDefault="009819DB" w:rsidP="009819DB">
      <w:pPr>
        <w:ind w:left="720"/>
      </w:pPr>
      <w:r w:rsidRPr="00333840">
        <w:t>P</w:t>
      </w:r>
      <w:r w:rsidRPr="00333840">
        <w:rPr>
          <w:vertAlign w:val="subscript"/>
        </w:rPr>
        <w:t>ref</w:t>
      </w:r>
      <w:r w:rsidRPr="00333840">
        <w:t xml:space="preserve"> is reference signal level value expressed in [dBm] specified in </w:t>
      </w:r>
      <w:r w:rsidR="00FD1402">
        <w:fldChar w:fldCharType="begin"/>
      </w:r>
      <w:r w:rsidR="00FD1402">
        <w:instrText xml:space="preserve"> REF _Ref498594733 \h </w:instrText>
      </w:r>
      <w:r w:rsidR="00FD1402">
        <w:fldChar w:fldCharType="separate"/>
      </w:r>
      <w:r w:rsidR="00290B98">
        <w:t xml:space="preserve">Table </w:t>
      </w:r>
      <w:r w:rsidR="00290B98">
        <w:rPr>
          <w:noProof/>
        </w:rPr>
        <w:t>3</w:t>
      </w:r>
      <w:r w:rsidR="00290B98">
        <w:t>.</w:t>
      </w:r>
      <w:r w:rsidR="00290B98">
        <w:rPr>
          <w:noProof/>
        </w:rPr>
        <w:t>6</w:t>
      </w:r>
      <w:r w:rsidR="00FD1402">
        <w:fldChar w:fldCharType="end"/>
      </w:r>
      <w:r w:rsidR="00150A84" w:rsidRPr="00333840">
        <w:t xml:space="preserve"> </w:t>
      </w:r>
      <w:r w:rsidR="009A2865" w:rsidRPr="00333840">
        <w:t>for DVB-T and in</w:t>
      </w:r>
      <w:r w:rsidR="00FD1402">
        <w:t xml:space="preserve"> </w:t>
      </w:r>
      <w:r w:rsidR="00FD1402">
        <w:fldChar w:fldCharType="begin"/>
      </w:r>
      <w:r w:rsidR="00FD1402">
        <w:instrText xml:space="preserve"> REF _Ref498594988 \h </w:instrText>
      </w:r>
      <w:r w:rsidR="00FD1402">
        <w:fldChar w:fldCharType="separate"/>
      </w:r>
      <w:r w:rsidR="00290B98">
        <w:t xml:space="preserve">Table </w:t>
      </w:r>
      <w:proofErr w:type="spellStart"/>
      <w:r w:rsidR="00290B98">
        <w:rPr>
          <w:noProof/>
        </w:rPr>
        <w:t>3</w:t>
      </w:r>
      <w:r w:rsidR="00290B98">
        <w:t>.</w:t>
      </w:r>
      <w:r w:rsidR="00290B98">
        <w:rPr>
          <w:noProof/>
        </w:rPr>
        <w:t>7</w:t>
      </w:r>
      <w:r w:rsidR="00FD1402">
        <w:fldChar w:fldCharType="end"/>
      </w:r>
      <w:r w:rsidR="009A2865" w:rsidRPr="00333840">
        <w:t>for</w:t>
      </w:r>
      <w:proofErr w:type="spellEnd"/>
      <w:r w:rsidR="009A2865" w:rsidRPr="00333840">
        <w:t xml:space="preserve"> DVB-</w:t>
      </w:r>
      <w:proofErr w:type="spellStart"/>
      <w:r w:rsidR="009A2865" w:rsidRPr="00333840">
        <w:t>T2</w:t>
      </w:r>
      <w:proofErr w:type="spellEnd"/>
      <w:r w:rsidR="009A2865" w:rsidRPr="00333840">
        <w:t>.</w:t>
      </w:r>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9819DB" w:rsidRPr="00333840" w14:paraId="7C56BCB6"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6FAA2279" w14:textId="77777777" w:rsidR="009819DB" w:rsidRPr="00333840" w:rsidRDefault="009819DB" w:rsidP="009819DB">
            <w:pPr>
              <w:pStyle w:val="Tabell"/>
              <w:keepNext/>
              <w:keepLines/>
              <w:jc w:val="center"/>
              <w:rPr>
                <w:color w:val="auto"/>
                <w:szCs w:val="22"/>
              </w:rPr>
            </w:pPr>
            <w:r w:rsidRPr="00333840">
              <w:rPr>
                <w:color w:val="auto"/>
                <w:szCs w:val="22"/>
              </w:rPr>
              <w:lastRenderedPageBreak/>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6CF9738A" w14:textId="77777777" w:rsidR="009819DB" w:rsidRPr="00333840" w:rsidRDefault="009819DB" w:rsidP="009819DB">
            <w:pPr>
              <w:pStyle w:val="Tabell"/>
              <w:keepNext/>
              <w:keepLines/>
              <w:jc w:val="center"/>
              <w:rPr>
                <w:color w:val="auto"/>
                <w:szCs w:val="22"/>
              </w:rPr>
            </w:pPr>
            <w:r w:rsidRPr="00333840">
              <w:rPr>
                <w:color w:val="auto"/>
                <w:szCs w:val="22"/>
              </w:rPr>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38D27171" w14:textId="77777777" w:rsidR="009819DB" w:rsidRPr="00333840" w:rsidRDefault="009819DB" w:rsidP="009819DB">
            <w:pPr>
              <w:pStyle w:val="Tabell"/>
              <w:keepNext/>
              <w:keepLines/>
              <w:jc w:val="center"/>
              <w:rPr>
                <w:color w:val="auto"/>
                <w:szCs w:val="22"/>
              </w:rPr>
            </w:pPr>
            <w:r w:rsidRPr="00333840">
              <w:rPr>
                <w:color w:val="auto"/>
                <w:szCs w:val="22"/>
              </w:rPr>
              <w:t>Reference signal level [dBm]</w:t>
            </w:r>
          </w:p>
        </w:tc>
      </w:tr>
      <w:tr w:rsidR="00D46197" w:rsidRPr="00333840" w14:paraId="4B39D1A3" w14:textId="77777777" w:rsidTr="009819DB">
        <w:trPr>
          <w:trHeight w:val="259"/>
          <w:jc w:val="center"/>
        </w:trPr>
        <w:tc>
          <w:tcPr>
            <w:tcW w:w="1275" w:type="dxa"/>
            <w:tcBorders>
              <w:top w:val="nil"/>
              <w:left w:val="double" w:sz="6" w:space="0" w:color="auto"/>
              <w:bottom w:val="single" w:sz="6" w:space="0" w:color="auto"/>
              <w:right w:val="single" w:sz="6" w:space="0" w:color="auto"/>
            </w:tcBorders>
          </w:tcPr>
          <w:p w14:paraId="269288F5"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E9CD5C6" w14:textId="77777777" w:rsidR="00D46197" w:rsidRPr="00333840" w:rsidRDefault="00D46197" w:rsidP="009819DB">
            <w:pPr>
              <w:pStyle w:val="Tabell"/>
              <w:keepNext/>
              <w:keepLines/>
              <w:jc w:val="center"/>
              <w:rPr>
                <w:color w:val="auto"/>
                <w:szCs w:val="22"/>
              </w:rPr>
            </w:pPr>
            <w:r w:rsidRPr="00333840">
              <w:rPr>
                <w:color w:val="auto"/>
                <w:szCs w:val="22"/>
              </w:rPr>
              <w:t>½</w:t>
            </w:r>
          </w:p>
        </w:tc>
        <w:tc>
          <w:tcPr>
            <w:tcW w:w="2438" w:type="dxa"/>
            <w:tcBorders>
              <w:top w:val="nil"/>
              <w:left w:val="single" w:sz="6" w:space="0" w:color="auto"/>
              <w:bottom w:val="single" w:sz="6" w:space="0" w:color="auto"/>
              <w:right w:val="double" w:sz="4" w:space="0" w:color="auto"/>
            </w:tcBorders>
            <w:vAlign w:val="bottom"/>
          </w:tcPr>
          <w:p w14:paraId="41C204AA" w14:textId="77777777" w:rsidR="00D46197" w:rsidRPr="00333840" w:rsidRDefault="00D46197" w:rsidP="009819DB">
            <w:pPr>
              <w:pStyle w:val="Tabell"/>
              <w:keepNext/>
              <w:keepLines/>
              <w:jc w:val="center"/>
              <w:rPr>
                <w:color w:val="auto"/>
                <w:szCs w:val="22"/>
              </w:rPr>
            </w:pPr>
            <w:r w:rsidRPr="00333840">
              <w:rPr>
                <w:color w:val="auto"/>
                <w:szCs w:val="22"/>
              </w:rPr>
              <w:t>-93</w:t>
            </w:r>
          </w:p>
        </w:tc>
      </w:tr>
      <w:tr w:rsidR="00D46197" w:rsidRPr="00333840" w14:paraId="599F8D0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42C38EE"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F90A65A"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5B4AA4C2" w14:textId="77777777" w:rsidR="00D46197" w:rsidRPr="00333840" w:rsidRDefault="00D46197" w:rsidP="009819DB">
            <w:pPr>
              <w:pStyle w:val="Tabell"/>
              <w:keepNext/>
              <w:keepLines/>
              <w:jc w:val="center"/>
              <w:rPr>
                <w:color w:val="auto"/>
                <w:szCs w:val="22"/>
              </w:rPr>
            </w:pPr>
            <w:r w:rsidRPr="00333840">
              <w:rPr>
                <w:color w:val="auto"/>
                <w:szCs w:val="22"/>
              </w:rPr>
              <w:t>-91</w:t>
            </w:r>
          </w:p>
        </w:tc>
      </w:tr>
      <w:tr w:rsidR="00D46197" w:rsidRPr="00333840" w14:paraId="299BAC8F"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8F31F1C"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1FD6AE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1FA47A6" w14:textId="77777777" w:rsidR="00D46197" w:rsidRPr="00333840" w:rsidRDefault="00D46197" w:rsidP="009819DB">
            <w:pPr>
              <w:pStyle w:val="Tabell"/>
              <w:keepNext/>
              <w:keepLines/>
              <w:jc w:val="center"/>
              <w:rPr>
                <w:color w:val="auto"/>
                <w:szCs w:val="22"/>
              </w:rPr>
            </w:pPr>
            <w:r w:rsidRPr="00333840">
              <w:rPr>
                <w:color w:val="auto"/>
                <w:szCs w:val="22"/>
              </w:rPr>
              <w:t>-90</w:t>
            </w:r>
          </w:p>
        </w:tc>
      </w:tr>
      <w:tr w:rsidR="00D46197" w:rsidRPr="00333840" w14:paraId="6CFC9752"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37C117"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9F772B5"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4F8846A" w14:textId="77777777" w:rsidR="00D46197" w:rsidRPr="00333840" w:rsidRDefault="00D46197" w:rsidP="009819DB">
            <w:pPr>
              <w:pStyle w:val="Tabell"/>
              <w:keepNext/>
              <w:keepLines/>
              <w:jc w:val="center"/>
              <w:rPr>
                <w:color w:val="auto"/>
                <w:szCs w:val="22"/>
              </w:rPr>
            </w:pPr>
            <w:r w:rsidRPr="00333840">
              <w:rPr>
                <w:color w:val="auto"/>
                <w:szCs w:val="22"/>
              </w:rPr>
              <w:t>-89</w:t>
            </w:r>
          </w:p>
        </w:tc>
      </w:tr>
      <w:tr w:rsidR="00D46197" w:rsidRPr="00333840" w14:paraId="2F5B191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1460333"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5F59045"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18AC919E" w14:textId="77777777" w:rsidR="00D46197" w:rsidRPr="00333840" w:rsidRDefault="00D46197" w:rsidP="009819DB">
            <w:pPr>
              <w:pStyle w:val="Tabell"/>
              <w:keepNext/>
              <w:keepLines/>
              <w:jc w:val="center"/>
              <w:rPr>
                <w:color w:val="auto"/>
                <w:szCs w:val="22"/>
              </w:rPr>
            </w:pPr>
            <w:r w:rsidRPr="00333840">
              <w:rPr>
                <w:color w:val="auto"/>
                <w:szCs w:val="22"/>
              </w:rPr>
              <w:t>-88</w:t>
            </w:r>
          </w:p>
        </w:tc>
      </w:tr>
      <w:tr w:rsidR="00D46197" w:rsidRPr="00333840" w14:paraId="7A7DF3EB"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DF48A6"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4F2DD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44227F64" w14:textId="77777777" w:rsidR="00D46197" w:rsidRPr="00333840" w:rsidRDefault="00D46197" w:rsidP="009819DB">
            <w:pPr>
              <w:pStyle w:val="Tabell"/>
              <w:keepNext/>
              <w:keepLines/>
              <w:jc w:val="center"/>
              <w:rPr>
                <w:color w:val="auto"/>
                <w:szCs w:val="22"/>
              </w:rPr>
            </w:pPr>
            <w:r w:rsidRPr="00333840">
              <w:rPr>
                <w:color w:val="auto"/>
                <w:szCs w:val="22"/>
              </w:rPr>
              <w:t>-87</w:t>
            </w:r>
          </w:p>
        </w:tc>
      </w:tr>
      <w:tr w:rsidR="00D46197" w:rsidRPr="00333840" w14:paraId="435223F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D038158"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A85FA4B"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20DFC340" w14:textId="77777777" w:rsidR="00D46197" w:rsidRPr="00333840" w:rsidRDefault="00D46197" w:rsidP="009819DB">
            <w:pPr>
              <w:pStyle w:val="Tabell"/>
              <w:keepNext/>
              <w:keepLines/>
              <w:jc w:val="center"/>
              <w:rPr>
                <w:color w:val="auto"/>
                <w:szCs w:val="22"/>
              </w:rPr>
            </w:pPr>
            <w:r w:rsidRPr="00333840">
              <w:rPr>
                <w:color w:val="auto"/>
                <w:szCs w:val="22"/>
              </w:rPr>
              <w:t>-85</w:t>
            </w:r>
          </w:p>
        </w:tc>
      </w:tr>
      <w:tr w:rsidR="00D46197" w:rsidRPr="00333840" w14:paraId="6D0CEA9E"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13AEA5D"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C3DC2A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38609A51" w14:textId="77777777" w:rsidR="00D46197" w:rsidRPr="00333840" w:rsidRDefault="00D46197" w:rsidP="009819DB">
            <w:pPr>
              <w:pStyle w:val="Tabell"/>
              <w:keepNext/>
              <w:keepLines/>
              <w:jc w:val="center"/>
              <w:rPr>
                <w:color w:val="auto"/>
                <w:szCs w:val="22"/>
              </w:rPr>
            </w:pPr>
            <w:r w:rsidRPr="00333840">
              <w:rPr>
                <w:color w:val="auto"/>
                <w:szCs w:val="22"/>
              </w:rPr>
              <w:t>-84</w:t>
            </w:r>
          </w:p>
        </w:tc>
      </w:tr>
      <w:tr w:rsidR="00D46197" w:rsidRPr="00333840" w14:paraId="2BB3D856"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3919D65"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44FF80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AEB9B5C" w14:textId="77777777" w:rsidR="00D46197" w:rsidRPr="00333840" w:rsidRDefault="00D46197" w:rsidP="009819DB">
            <w:pPr>
              <w:pStyle w:val="Tabell"/>
              <w:keepNext/>
              <w:keepLines/>
              <w:jc w:val="center"/>
              <w:rPr>
                <w:color w:val="auto"/>
                <w:szCs w:val="22"/>
              </w:rPr>
            </w:pPr>
            <w:r w:rsidRPr="00333840">
              <w:rPr>
                <w:color w:val="auto"/>
                <w:szCs w:val="22"/>
              </w:rPr>
              <w:t>-83</w:t>
            </w:r>
          </w:p>
        </w:tc>
      </w:tr>
      <w:tr w:rsidR="00D46197" w:rsidRPr="00333840" w14:paraId="7132F6B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7F32C3"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3CB1C5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2209E8C1"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275B1284"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B300367"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BFF6B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60C60282"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1845056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6BE20AE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9C8F531"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0D733856" w14:textId="77777777" w:rsidR="00D46197" w:rsidRPr="00333840" w:rsidRDefault="00D46197" w:rsidP="009819DB">
            <w:pPr>
              <w:pStyle w:val="Tabell"/>
              <w:keepNext/>
              <w:keepLines/>
              <w:jc w:val="center"/>
              <w:rPr>
                <w:color w:val="auto"/>
                <w:szCs w:val="22"/>
              </w:rPr>
            </w:pPr>
            <w:r w:rsidRPr="00333840">
              <w:rPr>
                <w:color w:val="auto"/>
                <w:szCs w:val="22"/>
              </w:rPr>
              <w:t>-80</w:t>
            </w:r>
          </w:p>
        </w:tc>
      </w:tr>
      <w:tr w:rsidR="00D46197" w:rsidRPr="00333840" w14:paraId="780623B8"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AEDD35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0D12838"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30092A1" w14:textId="77777777" w:rsidR="00D46197" w:rsidRPr="00333840" w:rsidRDefault="00D46197" w:rsidP="009819DB">
            <w:pPr>
              <w:pStyle w:val="Tabell"/>
              <w:keepNext/>
              <w:keepLines/>
              <w:jc w:val="center"/>
              <w:rPr>
                <w:color w:val="auto"/>
                <w:szCs w:val="22"/>
              </w:rPr>
            </w:pPr>
            <w:r w:rsidRPr="00333840">
              <w:rPr>
                <w:color w:val="auto"/>
                <w:szCs w:val="22"/>
              </w:rPr>
              <w:t>-78</w:t>
            </w:r>
          </w:p>
        </w:tc>
      </w:tr>
      <w:tr w:rsidR="00D46197" w:rsidRPr="00333840" w14:paraId="60EACC00"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E95518B"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165F32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1F2EC93C" w14:textId="77777777" w:rsidR="00D46197" w:rsidRPr="00333840" w:rsidRDefault="00D46197" w:rsidP="00752211">
            <w:pPr>
              <w:pStyle w:val="Tabell"/>
              <w:keepNext/>
              <w:keepLines/>
              <w:jc w:val="center"/>
              <w:rPr>
                <w:color w:val="auto"/>
                <w:szCs w:val="22"/>
              </w:rPr>
            </w:pPr>
            <w:r w:rsidRPr="00333840">
              <w:rPr>
                <w:color w:val="auto"/>
                <w:szCs w:val="22"/>
              </w:rPr>
              <w:t>-77</w:t>
            </w:r>
          </w:p>
        </w:tc>
      </w:tr>
      <w:tr w:rsidR="00D46197" w:rsidRPr="00333840" w14:paraId="2D3D4102" w14:textId="77777777" w:rsidTr="009819DB">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2AA10799"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EAD4C2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double" w:sz="4" w:space="0" w:color="auto"/>
              <w:right w:val="double" w:sz="4" w:space="0" w:color="auto"/>
            </w:tcBorders>
            <w:vAlign w:val="bottom"/>
          </w:tcPr>
          <w:p w14:paraId="594E55C5" w14:textId="77777777" w:rsidR="00D46197" w:rsidRPr="00333840" w:rsidRDefault="00D46197" w:rsidP="007B5FA5">
            <w:pPr>
              <w:pStyle w:val="Tabell"/>
              <w:keepNext/>
              <w:keepLines/>
              <w:jc w:val="center"/>
              <w:rPr>
                <w:color w:val="auto"/>
                <w:szCs w:val="22"/>
              </w:rPr>
            </w:pPr>
            <w:r w:rsidRPr="00333840">
              <w:rPr>
                <w:color w:val="auto"/>
                <w:szCs w:val="22"/>
              </w:rPr>
              <w:t>-76</w:t>
            </w:r>
          </w:p>
        </w:tc>
      </w:tr>
    </w:tbl>
    <w:p w14:paraId="21F3A66C" w14:textId="0C1D16B7" w:rsidR="00150A84" w:rsidRDefault="007B5FA5" w:rsidP="000E715A">
      <w:pPr>
        <w:pStyle w:val="Billedtekst"/>
      </w:pPr>
      <w:bookmarkStart w:id="1442" w:name="_Ref498594733"/>
      <w:bookmarkStart w:id="1443" w:name="_Ref232164503"/>
      <w:bookmarkStart w:id="1444" w:name="_Ref206474324"/>
      <w:r>
        <w:t xml:space="preserve">Table </w:t>
      </w:r>
      <w:r w:rsidR="006A2AB0">
        <w:t>3.</w:t>
      </w:r>
      <w:r w:rsidR="00E6388C">
        <w:fldChar w:fldCharType="begin"/>
      </w:r>
      <w:r w:rsidR="00E6388C">
        <w:instrText xml:space="preserve"> SEQ Table \* ARABIC </w:instrText>
      </w:r>
      <w:r w:rsidR="00E6388C">
        <w:fldChar w:fldCharType="separate"/>
      </w:r>
      <w:r w:rsidR="00E6388C">
        <w:rPr>
          <w:noProof/>
        </w:rPr>
        <w:t>6</w:t>
      </w:r>
      <w:r w:rsidR="00E6388C">
        <w:fldChar w:fldCharType="end"/>
      </w:r>
      <w:bookmarkEnd w:id="1442"/>
      <w:r>
        <w:t xml:space="preserve"> </w:t>
      </w:r>
      <w:r w:rsidRPr="00C97A5F">
        <w:t>Specified Pref values expressed in dBm for all signal bandwidths, guard intervals and FFT for DVB-T signals.</w:t>
      </w:r>
      <w:bookmarkEnd w:id="1443"/>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CD71C7" w:rsidRPr="00333840" w14:paraId="2C3F0C8A"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1B4435A8" w14:textId="77777777" w:rsidR="00CD71C7" w:rsidRPr="00333840" w:rsidRDefault="009A2865" w:rsidP="00A03C1D">
            <w:pPr>
              <w:spacing w:after="0"/>
            </w:pPr>
            <w:r w:rsidRPr="00333840">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22CB3F41" w14:textId="77777777" w:rsidR="00CD71C7" w:rsidRPr="00333840" w:rsidRDefault="009A2865" w:rsidP="00A03C1D">
            <w:pPr>
              <w:spacing w:after="0"/>
            </w:pPr>
            <w:r w:rsidRPr="00333840">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6A46768E" w14:textId="77777777" w:rsidR="00CD71C7" w:rsidRPr="00333840" w:rsidRDefault="009A2865" w:rsidP="00C6408B">
            <w:pPr>
              <w:spacing w:after="0"/>
            </w:pPr>
            <w:r w:rsidRPr="00333840">
              <w:t>Reference signal level [dBm]</w:t>
            </w:r>
          </w:p>
        </w:tc>
      </w:tr>
      <w:tr w:rsidR="00C6408B" w:rsidRPr="00333840" w14:paraId="7C9AEB42" w14:textId="77777777" w:rsidTr="00CD71C7">
        <w:trPr>
          <w:trHeight w:val="259"/>
          <w:jc w:val="center"/>
        </w:trPr>
        <w:tc>
          <w:tcPr>
            <w:tcW w:w="1275" w:type="dxa"/>
            <w:tcBorders>
              <w:top w:val="nil"/>
              <w:left w:val="double" w:sz="6" w:space="0" w:color="auto"/>
              <w:bottom w:val="single" w:sz="6" w:space="0" w:color="auto"/>
              <w:right w:val="single" w:sz="6" w:space="0" w:color="auto"/>
            </w:tcBorders>
          </w:tcPr>
          <w:p w14:paraId="09D0D3A4"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B53F553" w14:textId="77777777" w:rsidR="00C6408B" w:rsidRPr="00333840" w:rsidRDefault="00C6408B" w:rsidP="00A03C1D">
            <w:pPr>
              <w:spacing w:after="0"/>
            </w:pPr>
            <w:r w:rsidRPr="00333840">
              <w:t>1/2</w:t>
            </w:r>
          </w:p>
        </w:tc>
        <w:tc>
          <w:tcPr>
            <w:tcW w:w="2438" w:type="dxa"/>
            <w:tcBorders>
              <w:top w:val="nil"/>
              <w:left w:val="single" w:sz="6" w:space="0" w:color="auto"/>
              <w:bottom w:val="single" w:sz="6" w:space="0" w:color="auto"/>
              <w:right w:val="double" w:sz="4" w:space="0" w:color="auto"/>
            </w:tcBorders>
            <w:vAlign w:val="bottom"/>
          </w:tcPr>
          <w:p w14:paraId="4EF73436" w14:textId="77777777" w:rsidR="00C6408B" w:rsidRPr="00333840" w:rsidRDefault="00C6408B" w:rsidP="00C6408B">
            <w:pPr>
              <w:spacing w:after="0"/>
              <w:jc w:val="center"/>
            </w:pPr>
            <w:r w:rsidRPr="00333840">
              <w:t>-96</w:t>
            </w:r>
          </w:p>
        </w:tc>
      </w:tr>
      <w:tr w:rsidR="00C6408B" w:rsidRPr="00333840" w14:paraId="7ED9E07B"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E40358A"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052E4FE"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6727D9C2" w14:textId="77777777" w:rsidR="00C6408B" w:rsidRPr="00333840" w:rsidRDefault="00C6408B" w:rsidP="00C6408B">
            <w:pPr>
              <w:spacing w:after="0"/>
              <w:jc w:val="center"/>
            </w:pPr>
            <w:r w:rsidRPr="00333840">
              <w:t>-95</w:t>
            </w:r>
          </w:p>
        </w:tc>
      </w:tr>
      <w:tr w:rsidR="00C6408B" w:rsidRPr="00333840" w14:paraId="596D861C"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785DC4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35613523"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6D405E46" w14:textId="77777777" w:rsidR="00C6408B" w:rsidRPr="00333840" w:rsidRDefault="00C6408B" w:rsidP="00C6408B">
            <w:pPr>
              <w:spacing w:after="0"/>
              <w:jc w:val="center"/>
            </w:pPr>
            <w:r w:rsidRPr="00333840">
              <w:t>-94</w:t>
            </w:r>
          </w:p>
        </w:tc>
      </w:tr>
      <w:tr w:rsidR="00C6408B" w:rsidRPr="00333840" w14:paraId="04ADECC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9BEC28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63A8806"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0E80F7C5" w14:textId="77777777" w:rsidR="00C6408B" w:rsidRPr="00333840" w:rsidRDefault="00C6408B" w:rsidP="00C6408B">
            <w:pPr>
              <w:spacing w:after="0"/>
              <w:jc w:val="center"/>
            </w:pPr>
            <w:r w:rsidRPr="00333840">
              <w:t>-93</w:t>
            </w:r>
          </w:p>
        </w:tc>
      </w:tr>
      <w:tr w:rsidR="00C6408B" w:rsidRPr="00333840" w14:paraId="7B775DF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F614837"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21C291D"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3D623426" w14:textId="77777777" w:rsidR="00C6408B" w:rsidRPr="00333840" w:rsidRDefault="00C6408B" w:rsidP="00C6408B">
            <w:pPr>
              <w:spacing w:after="0"/>
              <w:jc w:val="center"/>
            </w:pPr>
            <w:r w:rsidRPr="00333840">
              <w:t>-92</w:t>
            </w:r>
          </w:p>
        </w:tc>
      </w:tr>
      <w:tr w:rsidR="00C6408B" w:rsidRPr="00333840" w14:paraId="7A28201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5C7D23"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0396861"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456621B6" w14:textId="77777777" w:rsidR="00C6408B" w:rsidRPr="00333840" w:rsidRDefault="00C6408B" w:rsidP="00F0161E">
            <w:pPr>
              <w:spacing w:after="0"/>
              <w:jc w:val="center"/>
              <w:rPr>
                <w:rFonts w:ascii="Arial" w:hAnsi="Arial"/>
              </w:rPr>
            </w:pPr>
            <w:r w:rsidRPr="00333840">
              <w:t>-92</w:t>
            </w:r>
          </w:p>
        </w:tc>
      </w:tr>
      <w:tr w:rsidR="00C6408B" w:rsidRPr="00333840" w14:paraId="2640BB16"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0646F3E"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80C89A5"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74095CF9" w14:textId="77777777" w:rsidR="00C6408B" w:rsidRPr="00333840" w:rsidRDefault="00C6408B" w:rsidP="00F0161E">
            <w:pPr>
              <w:spacing w:after="0"/>
              <w:jc w:val="center"/>
              <w:rPr>
                <w:rFonts w:ascii="Arial" w:hAnsi="Arial"/>
              </w:rPr>
            </w:pPr>
            <w:r w:rsidRPr="00333840">
              <w:t>-91</w:t>
            </w:r>
          </w:p>
        </w:tc>
      </w:tr>
      <w:tr w:rsidR="00C6408B" w:rsidRPr="00333840" w14:paraId="241D4954"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C5613E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D47829B"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2B6A326D" w14:textId="77777777" w:rsidR="00C6408B" w:rsidRPr="00333840" w:rsidRDefault="00C6408B" w:rsidP="00F0161E">
            <w:pPr>
              <w:spacing w:after="0"/>
              <w:jc w:val="center"/>
              <w:rPr>
                <w:rFonts w:ascii="Arial" w:hAnsi="Arial"/>
              </w:rPr>
            </w:pPr>
            <w:r w:rsidRPr="00333840">
              <w:t>-89</w:t>
            </w:r>
          </w:p>
        </w:tc>
      </w:tr>
      <w:tr w:rsidR="00C6408B" w:rsidRPr="00333840" w14:paraId="403182CD"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292EB2B"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9548752"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2AD81F32" w14:textId="77777777" w:rsidR="00C6408B" w:rsidRPr="00333840" w:rsidRDefault="00C6408B" w:rsidP="00F0161E">
            <w:pPr>
              <w:spacing w:after="0"/>
              <w:jc w:val="center"/>
              <w:rPr>
                <w:rFonts w:ascii="Arial" w:hAnsi="Arial"/>
              </w:rPr>
            </w:pPr>
            <w:r w:rsidRPr="00333840">
              <w:t>-88</w:t>
            </w:r>
          </w:p>
        </w:tc>
      </w:tr>
      <w:tr w:rsidR="00C6408B" w:rsidRPr="00333840" w14:paraId="19E1855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673D0C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41E62F9"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7CC7D91F" w14:textId="77777777" w:rsidR="00C6408B" w:rsidRPr="00333840" w:rsidRDefault="00C6408B" w:rsidP="00F0161E">
            <w:pPr>
              <w:spacing w:after="0"/>
              <w:jc w:val="center"/>
              <w:rPr>
                <w:rFonts w:ascii="Arial" w:hAnsi="Arial"/>
              </w:rPr>
            </w:pPr>
            <w:r w:rsidRPr="00333840">
              <w:t>-87</w:t>
            </w:r>
          </w:p>
        </w:tc>
      </w:tr>
      <w:tr w:rsidR="00C6408B" w:rsidRPr="00333840" w14:paraId="6D2EE718"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BC4C626"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46F28974"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61900579" w14:textId="77777777" w:rsidR="00C6408B" w:rsidRPr="00333840" w:rsidRDefault="00C6408B" w:rsidP="00F0161E">
            <w:pPr>
              <w:spacing w:after="0"/>
              <w:jc w:val="center"/>
              <w:rPr>
                <w:rFonts w:ascii="Arial" w:hAnsi="Arial"/>
              </w:rPr>
            </w:pPr>
            <w:r w:rsidRPr="00333840">
              <w:t>-86</w:t>
            </w:r>
          </w:p>
        </w:tc>
      </w:tr>
      <w:tr w:rsidR="00C6408B" w:rsidRPr="00333840" w14:paraId="3C3D49A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B647263"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78524BF"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69DF72A0" w14:textId="77777777" w:rsidR="00C6408B" w:rsidRPr="00333840" w:rsidRDefault="00C6408B" w:rsidP="00F0161E">
            <w:pPr>
              <w:spacing w:after="0"/>
              <w:jc w:val="center"/>
              <w:rPr>
                <w:rFonts w:ascii="Arial" w:hAnsi="Arial"/>
              </w:rPr>
            </w:pPr>
            <w:r w:rsidRPr="00333840">
              <w:t>-86</w:t>
            </w:r>
          </w:p>
        </w:tc>
      </w:tr>
      <w:tr w:rsidR="00C6408B" w:rsidRPr="00333840" w14:paraId="5EA583E9"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63F6A3B"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9DB15C1"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04DE490F" w14:textId="77777777" w:rsidR="00C6408B" w:rsidRPr="00333840" w:rsidRDefault="00C6408B" w:rsidP="00F0161E">
            <w:pPr>
              <w:spacing w:after="0"/>
              <w:jc w:val="center"/>
              <w:rPr>
                <w:rFonts w:ascii="Arial" w:hAnsi="Arial"/>
              </w:rPr>
            </w:pPr>
            <w:r w:rsidRPr="00333840">
              <w:t>-86</w:t>
            </w:r>
          </w:p>
        </w:tc>
      </w:tr>
      <w:tr w:rsidR="00C6408B" w:rsidRPr="00333840" w14:paraId="49522D3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EC27C1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61EDD76"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7922DBAB" w14:textId="77777777" w:rsidR="00C6408B" w:rsidRPr="00333840" w:rsidRDefault="00C6408B" w:rsidP="00F0161E">
            <w:pPr>
              <w:spacing w:after="0"/>
              <w:jc w:val="center"/>
              <w:rPr>
                <w:rFonts w:ascii="Arial" w:hAnsi="Arial"/>
              </w:rPr>
            </w:pPr>
            <w:r w:rsidRPr="00333840">
              <w:t>-85</w:t>
            </w:r>
          </w:p>
        </w:tc>
      </w:tr>
      <w:tr w:rsidR="00C6408B" w:rsidRPr="00333840" w14:paraId="3311D826"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709DD88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28846F9"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117A495" w14:textId="77777777" w:rsidR="00C6408B" w:rsidRPr="00333840" w:rsidRDefault="00C6408B" w:rsidP="00F0161E">
            <w:pPr>
              <w:spacing w:after="0"/>
              <w:jc w:val="center"/>
              <w:rPr>
                <w:rFonts w:ascii="Arial" w:hAnsi="Arial"/>
              </w:rPr>
            </w:pPr>
            <w:r w:rsidRPr="00333840">
              <w:t>-83</w:t>
            </w:r>
          </w:p>
        </w:tc>
      </w:tr>
      <w:tr w:rsidR="00C6408B" w:rsidRPr="00333840" w14:paraId="1F23C79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E9DF28F"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C6F401A"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72FAEB5A" w14:textId="77777777" w:rsidR="00C6408B" w:rsidRPr="00333840" w:rsidRDefault="00C6408B" w:rsidP="00F0161E">
            <w:pPr>
              <w:spacing w:after="0"/>
              <w:jc w:val="center"/>
              <w:rPr>
                <w:rFonts w:ascii="Arial" w:hAnsi="Arial"/>
              </w:rPr>
            </w:pPr>
            <w:r w:rsidRPr="00333840">
              <w:t>-82</w:t>
            </w:r>
          </w:p>
        </w:tc>
      </w:tr>
      <w:tr w:rsidR="00C6408B" w:rsidRPr="00333840" w14:paraId="7590627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AACDB46"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64EA18"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755024" w14:textId="77777777" w:rsidR="00C6408B" w:rsidRPr="00333840" w:rsidRDefault="00C6408B" w:rsidP="00F0161E">
            <w:pPr>
              <w:spacing w:after="0"/>
              <w:jc w:val="center"/>
              <w:rPr>
                <w:rFonts w:ascii="Arial" w:hAnsi="Arial"/>
              </w:rPr>
            </w:pPr>
            <w:r w:rsidRPr="00333840">
              <w:t>-81</w:t>
            </w:r>
          </w:p>
        </w:tc>
      </w:tr>
      <w:tr w:rsidR="000C3A01" w:rsidRPr="00333840" w14:paraId="00080EFC" w14:textId="77777777" w:rsidTr="000C3A01">
        <w:trPr>
          <w:trHeight w:val="259"/>
          <w:jc w:val="center"/>
        </w:trPr>
        <w:tc>
          <w:tcPr>
            <w:tcW w:w="1275" w:type="dxa"/>
            <w:tcBorders>
              <w:top w:val="single" w:sz="6" w:space="0" w:color="auto"/>
              <w:left w:val="double" w:sz="6" w:space="0" w:color="auto"/>
              <w:bottom w:val="double" w:sz="4" w:space="0" w:color="auto"/>
              <w:right w:val="single" w:sz="6" w:space="0" w:color="auto"/>
            </w:tcBorders>
            <w:shd w:val="clear" w:color="auto" w:fill="BFBFBF" w:themeFill="background1" w:themeFillShade="BF"/>
          </w:tcPr>
          <w:p w14:paraId="3A4C266B" w14:textId="52722670" w:rsidR="000C3A01" w:rsidRPr="00333840" w:rsidRDefault="000C3A01" w:rsidP="000C3A01">
            <w:pPr>
              <w:spacing w:after="0"/>
            </w:pPr>
            <w:r w:rsidRPr="00333840">
              <w:t>Modulation</w:t>
            </w:r>
          </w:p>
        </w:tc>
        <w:tc>
          <w:tcPr>
            <w:tcW w:w="1242" w:type="dxa"/>
            <w:tcBorders>
              <w:top w:val="single" w:sz="6" w:space="0" w:color="auto"/>
              <w:left w:val="single" w:sz="6" w:space="0" w:color="auto"/>
              <w:bottom w:val="double" w:sz="4" w:space="0" w:color="auto"/>
              <w:right w:val="single" w:sz="6" w:space="0" w:color="auto"/>
            </w:tcBorders>
            <w:shd w:val="clear" w:color="auto" w:fill="BFBFBF" w:themeFill="background1" w:themeFillShade="BF"/>
          </w:tcPr>
          <w:p w14:paraId="166AB97B" w14:textId="00398224" w:rsidR="000C3A01" w:rsidRPr="00333840" w:rsidRDefault="000C3A01" w:rsidP="000C3A01">
            <w:pPr>
              <w:spacing w:after="0"/>
            </w:pPr>
            <w:r w:rsidRPr="00333840">
              <w:t>Code Rate</w:t>
            </w:r>
          </w:p>
        </w:tc>
        <w:tc>
          <w:tcPr>
            <w:tcW w:w="2438" w:type="dxa"/>
            <w:tcBorders>
              <w:top w:val="single" w:sz="6" w:space="0" w:color="auto"/>
              <w:left w:val="single" w:sz="6" w:space="0" w:color="auto"/>
              <w:bottom w:val="double" w:sz="4" w:space="0" w:color="auto"/>
              <w:right w:val="double" w:sz="4" w:space="0" w:color="auto"/>
            </w:tcBorders>
            <w:shd w:val="clear" w:color="auto" w:fill="BFBFBF" w:themeFill="background1" w:themeFillShade="BF"/>
            <w:vAlign w:val="bottom"/>
          </w:tcPr>
          <w:p w14:paraId="175A58A9" w14:textId="39423E53" w:rsidR="000C3A01" w:rsidRPr="00333840" w:rsidRDefault="000C3A01" w:rsidP="000C3A01">
            <w:pPr>
              <w:spacing w:after="0"/>
              <w:jc w:val="center"/>
            </w:pPr>
            <w:r w:rsidRPr="00333840">
              <w:t>Reference signal level [dBm]</w:t>
            </w:r>
          </w:p>
        </w:tc>
      </w:tr>
      <w:tr w:rsidR="000C3A01" w:rsidRPr="00333840" w14:paraId="360746C1"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F1E9D4A" w14:textId="77777777" w:rsidR="000C3A01" w:rsidRPr="00333840" w:rsidRDefault="000C3A01" w:rsidP="000C3A01">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84F7ED"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4C2802FB" w14:textId="77777777" w:rsidR="000C3A01" w:rsidRPr="00333840" w:rsidRDefault="000C3A01" w:rsidP="000C3A01">
            <w:pPr>
              <w:spacing w:after="0"/>
              <w:jc w:val="center"/>
              <w:rPr>
                <w:rFonts w:ascii="Arial" w:hAnsi="Arial"/>
              </w:rPr>
            </w:pPr>
            <w:r w:rsidRPr="00333840">
              <w:t>-80</w:t>
            </w:r>
          </w:p>
        </w:tc>
      </w:tr>
      <w:tr w:rsidR="000C3A01" w:rsidRPr="00333840" w14:paraId="56E0B79B"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50321F59"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2DE96CE1" w14:textId="77777777" w:rsidR="000C3A01" w:rsidRPr="00333840" w:rsidRDefault="000C3A01" w:rsidP="000C3A01">
            <w:pPr>
              <w:spacing w:after="0"/>
            </w:pPr>
            <w:r w:rsidRPr="00333840">
              <w:t>1/2</w:t>
            </w:r>
          </w:p>
        </w:tc>
        <w:tc>
          <w:tcPr>
            <w:tcW w:w="2438" w:type="dxa"/>
            <w:tcBorders>
              <w:top w:val="single" w:sz="6" w:space="0" w:color="auto"/>
              <w:left w:val="single" w:sz="6" w:space="0" w:color="auto"/>
              <w:bottom w:val="double" w:sz="4" w:space="0" w:color="auto"/>
              <w:right w:val="double" w:sz="4" w:space="0" w:color="auto"/>
            </w:tcBorders>
          </w:tcPr>
          <w:p w14:paraId="6F02BB84" w14:textId="77777777" w:rsidR="000C3A01" w:rsidRPr="00333840" w:rsidRDefault="000C3A01" w:rsidP="000C3A01">
            <w:pPr>
              <w:spacing w:after="0"/>
              <w:jc w:val="center"/>
              <w:rPr>
                <w:rFonts w:ascii="Arial" w:hAnsi="Arial"/>
              </w:rPr>
            </w:pPr>
            <w:r w:rsidRPr="00333840">
              <w:t>-82</w:t>
            </w:r>
          </w:p>
        </w:tc>
      </w:tr>
      <w:tr w:rsidR="000C3A01" w:rsidRPr="00333840" w14:paraId="5B8C4AD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05F08A82"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7FE3E7E" w14:textId="77777777" w:rsidR="000C3A01" w:rsidRPr="00333840" w:rsidRDefault="000C3A01" w:rsidP="000C3A01">
            <w:pPr>
              <w:spacing w:after="0"/>
            </w:pPr>
            <w:r w:rsidRPr="00333840">
              <w:t>3/5</w:t>
            </w:r>
          </w:p>
        </w:tc>
        <w:tc>
          <w:tcPr>
            <w:tcW w:w="2438" w:type="dxa"/>
            <w:tcBorders>
              <w:top w:val="single" w:sz="6" w:space="0" w:color="auto"/>
              <w:left w:val="single" w:sz="6" w:space="0" w:color="auto"/>
              <w:bottom w:val="double" w:sz="4" w:space="0" w:color="auto"/>
              <w:right w:val="double" w:sz="4" w:space="0" w:color="auto"/>
            </w:tcBorders>
          </w:tcPr>
          <w:p w14:paraId="6FB05A7C" w14:textId="77777777" w:rsidR="000C3A01" w:rsidRPr="00333840" w:rsidRDefault="000C3A01" w:rsidP="000C3A01">
            <w:pPr>
              <w:spacing w:after="0"/>
              <w:jc w:val="center"/>
              <w:rPr>
                <w:rFonts w:ascii="Arial" w:hAnsi="Arial"/>
              </w:rPr>
            </w:pPr>
            <w:r w:rsidRPr="00333840">
              <w:t>-80</w:t>
            </w:r>
          </w:p>
        </w:tc>
      </w:tr>
      <w:tr w:rsidR="000C3A01" w:rsidRPr="00333840" w14:paraId="17F9EBDD"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0202DC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5D8978BF" w14:textId="77777777" w:rsidR="000C3A01" w:rsidRPr="00333840" w:rsidRDefault="000C3A01" w:rsidP="000C3A01">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DEA1378" w14:textId="77777777" w:rsidR="000C3A01" w:rsidRPr="00333840" w:rsidRDefault="000C3A01" w:rsidP="000C3A01">
            <w:pPr>
              <w:spacing w:after="0"/>
              <w:jc w:val="center"/>
              <w:rPr>
                <w:rFonts w:ascii="Arial" w:hAnsi="Arial"/>
              </w:rPr>
            </w:pPr>
            <w:r w:rsidRPr="00333840">
              <w:t>-78</w:t>
            </w:r>
          </w:p>
        </w:tc>
      </w:tr>
      <w:tr w:rsidR="000C3A01" w:rsidRPr="00333840" w14:paraId="3F1C56F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69DA4E21"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6F447D0" w14:textId="77777777" w:rsidR="000C3A01" w:rsidRPr="00333840" w:rsidRDefault="000C3A01" w:rsidP="000C3A01">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1473F21F" w14:textId="77777777" w:rsidR="000C3A01" w:rsidRPr="00333840" w:rsidRDefault="000C3A01" w:rsidP="000C3A01">
            <w:pPr>
              <w:spacing w:after="0"/>
              <w:jc w:val="center"/>
              <w:rPr>
                <w:rFonts w:ascii="Arial" w:hAnsi="Arial"/>
              </w:rPr>
            </w:pPr>
            <w:r w:rsidRPr="00333840">
              <w:t>-76</w:t>
            </w:r>
          </w:p>
        </w:tc>
      </w:tr>
      <w:tr w:rsidR="000C3A01" w:rsidRPr="00333840" w14:paraId="7103FBA0"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D413B6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0A912AC0" w14:textId="77777777" w:rsidR="000C3A01" w:rsidRPr="00333840" w:rsidRDefault="000C3A01" w:rsidP="000C3A01">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21C809" w14:textId="77777777" w:rsidR="000C3A01" w:rsidRPr="00333840" w:rsidRDefault="000C3A01" w:rsidP="000C3A01">
            <w:pPr>
              <w:spacing w:after="0"/>
              <w:jc w:val="center"/>
              <w:rPr>
                <w:rFonts w:ascii="Arial" w:hAnsi="Arial"/>
              </w:rPr>
            </w:pPr>
            <w:r w:rsidRPr="00333840">
              <w:t>-75</w:t>
            </w:r>
          </w:p>
        </w:tc>
      </w:tr>
      <w:tr w:rsidR="000C3A01" w:rsidRPr="00333840" w14:paraId="31624CCC"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0D91ACB"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63E5A65A"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7C2BA4E8" w14:textId="77777777" w:rsidR="000C3A01" w:rsidRPr="00333840" w:rsidRDefault="000C3A01" w:rsidP="000C3A01">
            <w:pPr>
              <w:keepNext/>
              <w:spacing w:after="0"/>
              <w:jc w:val="center"/>
              <w:rPr>
                <w:rFonts w:ascii="Arial" w:hAnsi="Arial"/>
              </w:rPr>
            </w:pPr>
            <w:r w:rsidRPr="00333840">
              <w:t>-74</w:t>
            </w:r>
          </w:p>
        </w:tc>
      </w:tr>
    </w:tbl>
    <w:p w14:paraId="5F24C5FF" w14:textId="55DD15DF" w:rsidR="00FD1402" w:rsidRDefault="00FD1402">
      <w:pPr>
        <w:pStyle w:val="Billedtekst"/>
      </w:pPr>
      <w:bookmarkStart w:id="1445" w:name="_Ref498594988"/>
      <w:bookmarkStart w:id="1446" w:name="_Ref232164506"/>
      <w:bookmarkStart w:id="1447" w:name="_Ref254813707"/>
      <w:bookmarkStart w:id="1448" w:name="_Ref254815008"/>
      <w:bookmarkStart w:id="1449" w:name="_Ref254817513"/>
      <w:bookmarkStart w:id="1450" w:name="_Ref231659987"/>
      <w:r>
        <w:lastRenderedPageBreak/>
        <w:t xml:space="preserve">Table </w:t>
      </w:r>
      <w:r w:rsidR="006A2AB0">
        <w:t>3.</w:t>
      </w:r>
      <w:r w:rsidR="00E6388C">
        <w:fldChar w:fldCharType="begin"/>
      </w:r>
      <w:r w:rsidR="00E6388C">
        <w:instrText xml:space="preserve"> SEQ Table \* ARABIC </w:instrText>
      </w:r>
      <w:r w:rsidR="00E6388C">
        <w:fldChar w:fldCharType="separate"/>
      </w:r>
      <w:r w:rsidR="00E6388C">
        <w:rPr>
          <w:noProof/>
        </w:rPr>
        <w:t>7</w:t>
      </w:r>
      <w:r w:rsidR="00E6388C">
        <w:fldChar w:fldCharType="end"/>
      </w:r>
      <w:bookmarkEnd w:id="1445"/>
      <w:r>
        <w:t xml:space="preserve"> </w:t>
      </w:r>
      <w:r w:rsidRPr="00506BCD">
        <w:t xml:space="preserve">Specified Pref values expressed in dBm for a </w:t>
      </w:r>
      <w:proofErr w:type="spellStart"/>
      <w:r w:rsidRPr="00506BCD">
        <w:t>PLP</w:t>
      </w:r>
      <w:proofErr w:type="spellEnd"/>
      <w:r w:rsidRPr="00506BCD">
        <w:t xml:space="preserve">, all signal bandwidths, guard intervals and </w:t>
      </w:r>
      <w:proofErr w:type="spellStart"/>
      <w:r w:rsidRPr="00506BCD">
        <w:t>32k</w:t>
      </w:r>
      <w:proofErr w:type="spellEnd"/>
      <w:r w:rsidRPr="00506BCD">
        <w:t xml:space="preserve"> FFT for DVB-</w:t>
      </w:r>
      <w:proofErr w:type="spellStart"/>
      <w:r w:rsidRPr="00506BCD">
        <w:t>T2</w:t>
      </w:r>
      <w:proofErr w:type="spellEnd"/>
      <w:r w:rsidRPr="00506BCD">
        <w:t xml:space="preserve"> signals</w:t>
      </w:r>
      <w:r>
        <w:t>.</w:t>
      </w:r>
    </w:p>
    <w:p w14:paraId="74FDEB28" w14:textId="77777777" w:rsidR="009819DB" w:rsidRPr="009C2D64" w:rsidRDefault="009819DB" w:rsidP="00F81381">
      <w:pPr>
        <w:pStyle w:val="Overskrift4"/>
      </w:pPr>
      <w:bookmarkStart w:id="1451" w:name="_Ref228632132"/>
      <w:bookmarkStart w:id="1452" w:name="_Toc232171778"/>
      <w:bookmarkStart w:id="1453" w:name="_Toc392073727"/>
      <w:bookmarkEnd w:id="1446"/>
      <w:bookmarkEnd w:id="1447"/>
      <w:bookmarkEnd w:id="1448"/>
      <w:bookmarkEnd w:id="1449"/>
      <w:bookmarkEnd w:id="1450"/>
      <w:r w:rsidRPr="00B31413">
        <w:t xml:space="preserve">Requirements for the signal </w:t>
      </w:r>
      <w:r w:rsidRPr="009C2D64">
        <w:t>quality indicator (</w:t>
      </w:r>
      <w:proofErr w:type="spellStart"/>
      <w:r w:rsidRPr="009C2D64">
        <w:t>SQI</w:t>
      </w:r>
      <w:proofErr w:type="spellEnd"/>
      <w:r w:rsidRPr="009C2D64">
        <w:t>)</w:t>
      </w:r>
      <w:bookmarkEnd w:id="1444"/>
      <w:bookmarkEnd w:id="1451"/>
      <w:bookmarkEnd w:id="1452"/>
      <w:bookmarkEnd w:id="1453"/>
    </w:p>
    <w:p w14:paraId="4365D63D" w14:textId="596B5221" w:rsidR="00151ED3" w:rsidRPr="009C2D64" w:rsidRDefault="00EA0A38" w:rsidP="00151ED3">
      <w:r w:rsidRPr="009C2D64">
        <w:t>The</w:t>
      </w:r>
      <w:r w:rsidR="009A4FBB" w:rsidRPr="009C2D64">
        <w:t xml:space="preserve"> terrestrial</w:t>
      </w:r>
      <w:r w:rsidRPr="009C2D64">
        <w:t xml:space="preserve"> NorDig IRD </w:t>
      </w:r>
      <w:r w:rsidR="00186033" w:rsidRPr="009C2D64">
        <w:rPr>
          <w:b/>
          <w:color w:val="FF0000"/>
        </w:rPr>
        <w:t>shall</w:t>
      </w:r>
      <w:r w:rsidRPr="009C2D64">
        <w:t xml:space="preserve"> be provided with a signal quality indicator (</w:t>
      </w:r>
      <w:proofErr w:type="spellStart"/>
      <w:r w:rsidRPr="009C2D64">
        <w:t>SQI</w:t>
      </w:r>
      <w:proofErr w:type="spellEnd"/>
      <w:r w:rsidRPr="009C2D64">
        <w:t xml:space="preserve">). </w:t>
      </w:r>
      <w:r w:rsidR="00151ED3" w:rsidRPr="009C2D64">
        <w:t xml:space="preserve">For </w:t>
      </w:r>
      <w:r w:rsidR="00151ED3" w:rsidRPr="009C2D64">
        <w:rPr>
          <w:i/>
        </w:rPr>
        <w:t>DVB-T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the NorDig IRD RF signal input. For </w:t>
      </w:r>
      <w:r w:rsidR="00151ED3" w:rsidRPr="009C2D64">
        <w:rPr>
          <w:i/>
        </w:rPr>
        <w:t>DVB-</w:t>
      </w:r>
      <w:proofErr w:type="spellStart"/>
      <w:r w:rsidR="00151ED3" w:rsidRPr="009C2D64">
        <w:rPr>
          <w:i/>
        </w:rPr>
        <w:t>T2</w:t>
      </w:r>
      <w:proofErr w:type="spellEnd"/>
      <w:r w:rsidR="00151ED3" w:rsidRPr="009C2D64">
        <w:rPr>
          <w:i/>
        </w:rPr>
        <w:t xml:space="preserve">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a </w:t>
      </w:r>
      <w:proofErr w:type="spellStart"/>
      <w:r w:rsidR="00151ED3" w:rsidRPr="009C2D64">
        <w:t>PLP</w:t>
      </w:r>
      <w:proofErr w:type="spellEnd"/>
      <w:r w:rsidR="00151ED3" w:rsidRPr="009C2D64">
        <w:t xml:space="preserve"> in the received signal at the NorDig IRD RF signal input.</w:t>
      </w:r>
    </w:p>
    <w:p w14:paraId="56FDE1A3" w14:textId="22D0E820" w:rsidR="00EB44A8" w:rsidRPr="009C2D64" w:rsidRDefault="00EB44A8" w:rsidP="00EB44A8">
      <w:r w:rsidRPr="009C2D64">
        <w:t xml:space="preserve">The absolute accuracy of the C/N </w:t>
      </w:r>
      <w:r w:rsidR="00E97961" w:rsidRPr="009C2D64">
        <w:t xml:space="preserve">value </w:t>
      </w:r>
      <w:r w:rsidR="00186033" w:rsidRPr="009C2D64">
        <w:rPr>
          <w:b/>
          <w:color w:val="FF0000"/>
        </w:rPr>
        <w:t>shall</w:t>
      </w:r>
      <w:r w:rsidRPr="009C2D64">
        <w:t xml:space="preserve"> be of ±</w:t>
      </w:r>
      <w:proofErr w:type="spellStart"/>
      <w:r w:rsidRPr="009C2D64">
        <w:t>1dB</w:t>
      </w:r>
      <w:proofErr w:type="spellEnd"/>
      <w:r w:rsidR="00097EA4" w:rsidRPr="009C2D64">
        <w:t xml:space="preserve"> for C/N </w:t>
      </w:r>
      <w:r w:rsidR="00F91443" w:rsidRPr="009C2D64">
        <w:t>value</w:t>
      </w:r>
      <w:r w:rsidR="007F79C8" w:rsidRPr="009C2D64">
        <w:t>s</w:t>
      </w:r>
      <w:r w:rsidR="00F91443" w:rsidRPr="009C2D64">
        <w:t xml:space="preserve"> </w:t>
      </w:r>
      <w:r w:rsidR="00097EA4" w:rsidRPr="009C2D64">
        <w:t>of 17 dB to 27 dB at the IRD RF signal input</w:t>
      </w:r>
      <w:r w:rsidRPr="009C2D64">
        <w:t>.</w:t>
      </w:r>
    </w:p>
    <w:p w14:paraId="64C6010E" w14:textId="34B1419D" w:rsidR="00EB44A8" w:rsidRPr="009C2D64" w:rsidRDefault="00EB44A8" w:rsidP="00EB44A8">
      <w:r w:rsidRPr="009C2D64">
        <w:t xml:space="preserve">The signal quality indicator </w:t>
      </w:r>
      <w:r w:rsidR="00186033" w:rsidRPr="009C2D64">
        <w:rPr>
          <w:b/>
          <w:color w:val="FF0000"/>
        </w:rPr>
        <w:t>shall</w:t>
      </w:r>
      <w:r w:rsidRPr="009C2D64">
        <w:t xml:space="preserve"> have a relative value within a range from 0% to 100% and with a resolution of 1%. </w:t>
      </w:r>
    </w:p>
    <w:p w14:paraId="15F70CC5" w14:textId="77777777" w:rsidR="00151ED3" w:rsidRPr="009C2D64" w:rsidRDefault="00151ED3" w:rsidP="00151ED3">
      <w:r w:rsidRPr="009C2D64">
        <w:t xml:space="preserve">The integration time for the signal quality </w:t>
      </w:r>
      <w:r w:rsidRPr="009C2D64">
        <w:rPr>
          <w:b/>
          <w:color w:val="FF0000"/>
        </w:rPr>
        <w:t>shall</w:t>
      </w:r>
      <w:r w:rsidRPr="009C2D64">
        <w:t xml:space="preserve"> be over a period of 5 seconds.</w:t>
      </w:r>
    </w:p>
    <w:p w14:paraId="1B2363EF" w14:textId="76E721C8" w:rsidR="00150F30" w:rsidRPr="009C2D64" w:rsidRDefault="00806D65" w:rsidP="009819DB">
      <w:r w:rsidRPr="009C2D64">
        <w:t>The signal quality indicator</w:t>
      </w:r>
      <w:r w:rsidR="009819DB" w:rsidRPr="009C2D64">
        <w:t xml:space="preserve"> </w:t>
      </w:r>
      <w:r w:rsidR="00186033" w:rsidRPr="009C2D64">
        <w:rPr>
          <w:b/>
          <w:color w:val="FF0000"/>
        </w:rPr>
        <w:t>shall</w:t>
      </w:r>
      <w:r w:rsidR="009819DB" w:rsidRPr="009C2D64">
        <w:t xml:space="preserve"> be updated </w:t>
      </w:r>
      <w:r w:rsidR="006123DE" w:rsidRPr="009C2D64">
        <w:t>regularly</w:t>
      </w:r>
      <w:r w:rsidR="009819DB" w:rsidRPr="009C2D64">
        <w:t xml:space="preserve"> once per second.</w:t>
      </w:r>
    </w:p>
    <w:p w14:paraId="37BD863E" w14:textId="34BFB2F1" w:rsidR="009819DB" w:rsidRPr="00333840" w:rsidRDefault="00151ED3" w:rsidP="009819DB">
      <w:r w:rsidRPr="009C2D64">
        <w:t xml:space="preserve">For </w:t>
      </w:r>
      <w:r w:rsidRPr="009C2D64">
        <w:rPr>
          <w:rStyle w:val="Overskrift5Tegn"/>
        </w:rPr>
        <w:t>DVB-T signals</w:t>
      </w:r>
      <w:r w:rsidRPr="009C2D64">
        <w:t xml:space="preserve"> the</w:t>
      </w:r>
      <w:r w:rsidR="00C36668" w:rsidRPr="009C2D64">
        <w:t xml:space="preserve"> signal quality indicator (</w:t>
      </w:r>
      <w:proofErr w:type="spellStart"/>
      <w:r w:rsidR="009819DB" w:rsidRPr="009C2D64">
        <w:t>SQI</w:t>
      </w:r>
      <w:proofErr w:type="spellEnd"/>
      <w:r w:rsidR="00C36668" w:rsidRPr="009C2D64">
        <w:t>)</w:t>
      </w:r>
      <w:r w:rsidR="009819DB" w:rsidRPr="009C2D64">
        <w:t xml:space="preserve"> in [%] </w:t>
      </w:r>
      <w:r w:rsidR="00186033" w:rsidRPr="009C2D64">
        <w:rPr>
          <w:b/>
          <w:color w:val="FF0000"/>
        </w:rPr>
        <w:t>shall</w:t>
      </w:r>
      <w:r w:rsidR="009819DB" w:rsidRPr="009C2D64">
        <w:t xml:space="preserve"> be calculated according to the following formulas.</w:t>
      </w:r>
      <w:r w:rsidR="009819DB" w:rsidRPr="00333840">
        <w:t xml:space="preserve"> </w:t>
      </w:r>
    </w:p>
    <w:p w14:paraId="7CD3B7C2" w14:textId="77777777" w:rsidR="009819DB" w:rsidRPr="00333840" w:rsidRDefault="009819DB" w:rsidP="009819DB">
      <w:proofErr w:type="spellStart"/>
      <w:r w:rsidRPr="00333840">
        <w:t>SQI</w:t>
      </w:r>
      <w:proofErr w:type="spellEnd"/>
      <w:r w:rsidRPr="00333840">
        <w:t xml:space="preserve"> = 0 </w:t>
      </w:r>
      <w:r w:rsidRPr="00333840">
        <w:tab/>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&lt; -7 dB</w:t>
      </w:r>
    </w:p>
    <w:p w14:paraId="613D995E" w14:textId="77777777" w:rsidR="009819DB" w:rsidRPr="00333840" w:rsidRDefault="009819DB" w:rsidP="009819DB">
      <w:proofErr w:type="spellStart"/>
      <w:r w:rsidRPr="00333840">
        <w:t>SQI</w:t>
      </w:r>
      <w:proofErr w:type="spellEnd"/>
      <w:r w:rsidRPr="00333840">
        <w:t xml:space="preserve"> = </w:t>
      </w:r>
      <w:r w:rsidR="00E97961" w:rsidRPr="00333840">
        <w:t>(</w:t>
      </w:r>
      <w:r w:rsidRPr="00333840">
        <w:t>((C/</w:t>
      </w:r>
      <w:proofErr w:type="spellStart"/>
      <w:r w:rsidRPr="00333840">
        <w:t>N</w:t>
      </w:r>
      <w:r w:rsidRPr="00333840">
        <w:rPr>
          <w:vertAlign w:val="subscript"/>
        </w:rPr>
        <w:t>rel</w:t>
      </w:r>
      <w:proofErr w:type="spellEnd"/>
      <w:r w:rsidRPr="00333840">
        <w:t xml:space="preserve"> -3)/10) + 1) * </w:t>
      </w:r>
      <w:proofErr w:type="spellStart"/>
      <w:r w:rsidRPr="00333840">
        <w:t>BER_SQI</w:t>
      </w:r>
      <w:proofErr w:type="spellEnd"/>
      <w:r w:rsidRPr="00333840">
        <w:t xml:space="preserve"> </w:t>
      </w:r>
      <w:r w:rsidRPr="00333840">
        <w:tab/>
      </w:r>
      <w:r w:rsidRPr="00333840">
        <w:tab/>
      </w:r>
      <w:r w:rsidR="00E97961" w:rsidRPr="00333840">
        <w:t>if -7 dB ≤ C/</w:t>
      </w:r>
      <w:proofErr w:type="spellStart"/>
      <w:r w:rsidR="00E97961" w:rsidRPr="00333840">
        <w:t>N</w:t>
      </w:r>
      <w:r w:rsidR="00E97961" w:rsidRPr="00333840">
        <w:rPr>
          <w:vertAlign w:val="subscript"/>
        </w:rPr>
        <w:t>rel</w:t>
      </w:r>
      <w:proofErr w:type="spellEnd"/>
      <w:r w:rsidR="00E97961" w:rsidRPr="00333840">
        <w:t xml:space="preserve"> &lt; +3 dB</w:t>
      </w:r>
    </w:p>
    <w:p w14:paraId="133189C9" w14:textId="77777777" w:rsidR="009819DB" w:rsidRPr="00333840" w:rsidRDefault="009819DB" w:rsidP="009819DB">
      <w:proofErr w:type="spellStart"/>
      <w:r w:rsidRPr="00333840">
        <w:t>SQI</w:t>
      </w:r>
      <w:proofErr w:type="spellEnd"/>
      <w:r w:rsidRPr="00333840">
        <w:t xml:space="preserve"> = </w:t>
      </w:r>
      <w:proofErr w:type="spellStart"/>
      <w:r w:rsidRPr="00333840">
        <w:t>BER_SQI</w:t>
      </w:r>
      <w:proofErr w:type="spellEnd"/>
      <w:r w:rsidRPr="00333840">
        <w:t xml:space="preserve"> </w:t>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 +3 dB</w:t>
      </w:r>
    </w:p>
    <w:p w14:paraId="6E7FA74D" w14:textId="77777777" w:rsidR="009819DB" w:rsidRPr="00333840" w:rsidRDefault="009819DB" w:rsidP="009819DB">
      <w:proofErr w:type="gramStart"/>
      <w:r w:rsidRPr="00333840">
        <w:t>where</w:t>
      </w:r>
      <w:proofErr w:type="gramEnd"/>
      <w:r w:rsidRPr="00333840">
        <w:t xml:space="preserve"> </w:t>
      </w:r>
    </w:p>
    <w:p w14:paraId="32423986"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is DVB-T mode depended </w:t>
      </w:r>
      <w:proofErr w:type="gramStart"/>
      <w:r w:rsidRPr="00333840">
        <w:t>of</w:t>
      </w:r>
      <w:proofErr w:type="gramEnd"/>
      <w:r w:rsidRPr="00333840">
        <w:t xml:space="preserve"> the relative C/N of the received signal value in [dB]</w:t>
      </w:r>
    </w:p>
    <w:p w14:paraId="31A58998" w14:textId="77777777" w:rsidR="009819DB" w:rsidRPr="00333840" w:rsidRDefault="009819DB" w:rsidP="009819DB">
      <w:r w:rsidRPr="00333840">
        <w:t xml:space="preserve">and </w:t>
      </w:r>
    </w:p>
    <w:p w14:paraId="369C63BC"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p>
    <w:p w14:paraId="28AB0322" w14:textId="77777777" w:rsidR="009819DB" w:rsidRPr="00333840" w:rsidRDefault="009819DB" w:rsidP="009819DB">
      <w:proofErr w:type="gramStart"/>
      <w:r w:rsidRPr="00333840">
        <w:t>where</w:t>
      </w:r>
      <w:proofErr w:type="gramEnd"/>
      <w:r w:rsidRPr="00333840">
        <w:t xml:space="preserve"> </w:t>
      </w:r>
    </w:p>
    <w:p w14:paraId="43A3EF0A" w14:textId="718701DC" w:rsidR="009819DB" w:rsidRPr="00333840" w:rsidRDefault="009819DB" w:rsidP="009819D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non-hierarchical DVB-T mode in profile 1 defined in</w:t>
      </w:r>
      <w:r w:rsidR="00394470" w:rsidRPr="00333840">
        <w:t xml:space="preserve"> </w:t>
      </w:r>
      <w:r w:rsidR="000A3787">
        <w:fldChar w:fldCharType="begin"/>
      </w:r>
      <w:r w:rsidR="000A3787">
        <w:instrText xml:space="preserve"> REF _Ref498597278 \h </w:instrText>
      </w:r>
      <w:r w:rsidR="000A3787">
        <w:fldChar w:fldCharType="separate"/>
      </w:r>
      <w:r w:rsidR="00290B98">
        <w:t xml:space="preserve">Table </w:t>
      </w:r>
      <w:r w:rsidR="00290B98">
        <w:rPr>
          <w:noProof/>
        </w:rPr>
        <w:t>3</w:t>
      </w:r>
      <w:r w:rsidR="00290B98">
        <w:t>.</w:t>
      </w:r>
      <w:r w:rsidR="00290B98">
        <w:rPr>
          <w:noProof/>
        </w:rPr>
        <w:t>10</w:t>
      </w:r>
      <w:r w:rsidR="000A3787">
        <w:fldChar w:fldCharType="end"/>
      </w:r>
      <w:r w:rsidRPr="00333840">
        <w:t xml:space="preserve"> </w:t>
      </w:r>
      <w:r w:rsidR="00801ED3" w:rsidRPr="00333840">
        <w:t xml:space="preserve"> </w:t>
      </w:r>
      <w:r w:rsidR="00864DEA" w:rsidRPr="00333840">
        <w:t>f</w:t>
      </w:r>
      <w:r w:rsidRPr="00333840">
        <w:t xml:space="preserve">or </w:t>
      </w:r>
      <w:r w:rsidR="00C36668" w:rsidRPr="00333840">
        <w:t xml:space="preserve">the </w:t>
      </w:r>
      <w:r w:rsidRPr="00333840">
        <w:t>hierarchical DVB-T mode</w:t>
      </w:r>
      <w:r w:rsidR="00C36668" w:rsidRPr="00333840">
        <w:t>s</w:t>
      </w:r>
      <w:r w:rsidR="006123DE" w:rsidRPr="00333840">
        <w:t>,</w:t>
      </w:r>
      <w:r w:rsidRPr="00333840">
        <w:t xml:space="preserve"> required C/N value in [dB] is specified in </w:t>
      </w:r>
      <w:r w:rsidR="00942C78">
        <w:t>Annex B.</w:t>
      </w:r>
    </w:p>
    <w:p w14:paraId="03163B9D" w14:textId="77777777" w:rsidR="009819DB" w:rsidRPr="00333840" w:rsidRDefault="009819DB" w:rsidP="009819DB">
      <w:r w:rsidRPr="00333840">
        <w:tab/>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in [dB] of the received signal </w:t>
      </w:r>
    </w:p>
    <w:p w14:paraId="734F5957" w14:textId="77777777" w:rsidR="002D2D6D" w:rsidRPr="00333840" w:rsidRDefault="009819DB" w:rsidP="0050226A">
      <w:pPr>
        <w:ind w:firstLine="720"/>
      </w:pPr>
      <w:proofErr w:type="spellStart"/>
      <w:r w:rsidRPr="00333840">
        <w:t>BER_SQI</w:t>
      </w:r>
      <w:proofErr w:type="spellEnd"/>
      <w:r w:rsidRPr="00333840">
        <w:t xml:space="preserve"> is calculated with the formula</w:t>
      </w:r>
    </w:p>
    <w:p w14:paraId="4623534E" w14:textId="77777777" w:rsidR="009819DB" w:rsidRPr="00333840" w:rsidRDefault="009819DB" w:rsidP="009819D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&gt;10</w:t>
      </w:r>
      <w:r w:rsidRPr="00333840">
        <w:rPr>
          <w:vertAlign w:val="superscript"/>
        </w:rPr>
        <w:t>-3</w:t>
      </w:r>
    </w:p>
    <w:p w14:paraId="543FC0C2" w14:textId="77777777" w:rsidR="009819DB" w:rsidRPr="00333840" w:rsidRDefault="009819DB" w:rsidP="009819DB">
      <w:pPr>
        <w:ind w:firstLine="720"/>
      </w:pPr>
      <w:proofErr w:type="spellStart"/>
      <w:r w:rsidRPr="00333840">
        <w:t>BER_SQI</w:t>
      </w:r>
      <w:proofErr w:type="spellEnd"/>
      <w:r w:rsidRPr="00333840">
        <w:t xml:space="preserve"> = 20*</w:t>
      </w:r>
      <w:proofErr w:type="spellStart"/>
      <w:r w:rsidRPr="00333840">
        <w:t>LOG</w:t>
      </w:r>
      <w:r w:rsidRPr="00333840">
        <w:rPr>
          <w:vertAlign w:val="subscript"/>
        </w:rPr>
        <w:t>10</w:t>
      </w:r>
      <w:proofErr w:type="spellEnd"/>
      <w:r w:rsidRPr="00333840">
        <w:t>(1/BER)-40</w:t>
      </w:r>
      <w:r w:rsidRPr="00333840">
        <w:tab/>
      </w:r>
      <w:r w:rsidRPr="00333840">
        <w:tab/>
        <w:t>if 10</w:t>
      </w:r>
      <w:r w:rsidRPr="00333840">
        <w:rPr>
          <w:vertAlign w:val="superscript"/>
        </w:rPr>
        <w:t>-7</w:t>
      </w:r>
      <w:r w:rsidRPr="00333840">
        <w:t xml:space="preserve"> &lt; BER ≤ 10</w:t>
      </w:r>
      <w:r w:rsidRPr="00333840">
        <w:rPr>
          <w:vertAlign w:val="superscript"/>
        </w:rPr>
        <w:t>-3</w:t>
      </w:r>
    </w:p>
    <w:p w14:paraId="2CD2C21F" w14:textId="77777777" w:rsidR="009819DB" w:rsidRPr="00333840" w:rsidRDefault="009819DB" w:rsidP="009819DB">
      <w:pPr>
        <w:ind w:firstLine="720"/>
        <w:rPr>
          <w:vertAlign w:val="superscript"/>
        </w:rPr>
      </w:pPr>
      <w:proofErr w:type="spellStart"/>
      <w:r w:rsidRPr="00333840">
        <w:t>BER_SQI</w:t>
      </w:r>
      <w:proofErr w:type="spellEnd"/>
      <w:r w:rsidRPr="00333840">
        <w:t xml:space="preserve"> = 100</w:t>
      </w:r>
      <w:r w:rsidRPr="00333840">
        <w:tab/>
      </w:r>
      <w:r w:rsidRPr="00333840">
        <w:tab/>
      </w:r>
      <w:r w:rsidRPr="00333840">
        <w:tab/>
      </w:r>
      <w:r w:rsidRPr="00333840">
        <w:tab/>
        <w:t>if BER ≤ 10</w:t>
      </w:r>
      <w:r w:rsidRPr="00333840">
        <w:rPr>
          <w:vertAlign w:val="superscript"/>
        </w:rPr>
        <w:t>-7</w:t>
      </w:r>
    </w:p>
    <w:p w14:paraId="2C6DEB77" w14:textId="77777777" w:rsidR="009819DB" w:rsidRPr="00333840" w:rsidRDefault="009819DB" w:rsidP="009819DB">
      <w:proofErr w:type="gramStart"/>
      <w:r w:rsidRPr="00333840">
        <w:t>where</w:t>
      </w:r>
      <w:proofErr w:type="gramEnd"/>
    </w:p>
    <w:p w14:paraId="0FEF03A8" w14:textId="77777777" w:rsidR="009819DB" w:rsidRPr="00333840" w:rsidRDefault="009819DB" w:rsidP="009819DB">
      <w:r w:rsidRPr="00333840">
        <w:tab/>
        <w:t xml:space="preserve">BER is </w:t>
      </w:r>
      <w:r w:rsidR="00E97961" w:rsidRPr="00333840">
        <w:t xml:space="preserve">referenced to </w:t>
      </w:r>
      <w:r w:rsidRPr="00333840">
        <w:t xml:space="preserve">Bit Error rate </w:t>
      </w:r>
      <w:r w:rsidR="00E97961" w:rsidRPr="00333840">
        <w:t xml:space="preserve">after Viterbi and </w:t>
      </w:r>
      <w:r w:rsidRPr="00333840">
        <w:t xml:space="preserve">before Reed Solomon decoding. </w:t>
      </w:r>
    </w:p>
    <w:p w14:paraId="7EB6DFAC" w14:textId="58C1EBB1" w:rsidR="00370E16" w:rsidRPr="000C3A01" w:rsidRDefault="009819DB" w:rsidP="000C3A01">
      <w:pPr>
        <w:rPr>
          <w:i/>
        </w:rPr>
      </w:pPr>
      <w:r w:rsidRPr="00333840">
        <w:t xml:space="preserve">The integration time for the </w:t>
      </w:r>
      <w:proofErr w:type="spellStart"/>
      <w:r w:rsidRPr="00333840">
        <w:t>BER_SQI</w:t>
      </w:r>
      <w:proofErr w:type="spellEnd"/>
      <w:r w:rsidRPr="00333840">
        <w:t xml:space="preserve"> calculation </w:t>
      </w:r>
      <w:r w:rsidR="00186033" w:rsidRPr="00186033">
        <w:rPr>
          <w:b/>
          <w:color w:val="FF0000"/>
        </w:rPr>
        <w:t>shall</w:t>
      </w:r>
      <w:r w:rsidRPr="00333840">
        <w:t xml:space="preserve"> be over a period of 5 seconds.</w:t>
      </w:r>
      <w:bookmarkStart w:id="1454" w:name="_Toc232171780"/>
      <w:r w:rsidR="00650569" w:rsidRPr="00151ED3">
        <w:rPr>
          <w:strike/>
        </w:rPr>
        <w:t xml:space="preserve"> </w:t>
      </w:r>
      <w:bookmarkEnd w:id="1454"/>
    </w:p>
    <w:p w14:paraId="48AFB289" w14:textId="5AE83520" w:rsidR="00C6408B" w:rsidRPr="00333840" w:rsidRDefault="00151ED3" w:rsidP="00C6408B">
      <w:r w:rsidRPr="000C3A01">
        <w:t xml:space="preserve">For </w:t>
      </w:r>
      <w:r w:rsidRPr="000C3A01">
        <w:rPr>
          <w:rStyle w:val="Overskrift5Tegn"/>
        </w:rPr>
        <w:t>DVB-T signals</w:t>
      </w:r>
      <w:r w:rsidRPr="000C3A01">
        <w:t xml:space="preserve"> the</w:t>
      </w:r>
      <w:r w:rsidR="00C6408B" w:rsidRPr="00333840">
        <w:t xml:space="preserve"> signal quality indicator (</w:t>
      </w:r>
      <w:proofErr w:type="spellStart"/>
      <w:r w:rsidR="00C6408B" w:rsidRPr="00333840">
        <w:t>SQI</w:t>
      </w:r>
      <w:proofErr w:type="spellEnd"/>
      <w:r w:rsidR="00C6408B" w:rsidRPr="00333840">
        <w:t xml:space="preserve">) in [%] </w:t>
      </w:r>
      <w:r w:rsidR="00186033" w:rsidRPr="00186033">
        <w:rPr>
          <w:b/>
          <w:color w:val="FF0000"/>
        </w:rPr>
        <w:t>shall</w:t>
      </w:r>
      <w:r w:rsidR="00C6408B" w:rsidRPr="00333840">
        <w:t xml:space="preserve"> be calculated for the received </w:t>
      </w:r>
      <w:proofErr w:type="spellStart"/>
      <w:r w:rsidR="00C6408B" w:rsidRPr="00333840">
        <w:t>PLP</w:t>
      </w:r>
      <w:proofErr w:type="spellEnd"/>
      <w:r w:rsidR="00C6408B" w:rsidRPr="00333840">
        <w:t xml:space="preserve"> according to the following formulas. </w:t>
      </w:r>
    </w:p>
    <w:p w14:paraId="1760FEB9" w14:textId="77777777" w:rsidR="00C6408B" w:rsidRPr="00333840" w:rsidRDefault="00C6408B" w:rsidP="00C6408B">
      <w:pPr>
        <w:ind w:firstLine="720"/>
      </w:pPr>
      <w:proofErr w:type="spellStart"/>
      <w:r w:rsidRPr="00333840">
        <w:t>SQI</w:t>
      </w:r>
      <w:proofErr w:type="spellEnd"/>
      <w:r w:rsidRPr="00333840">
        <w:t xml:space="preserve"> = 0</w:t>
      </w:r>
      <w:r w:rsidRPr="00333840">
        <w:tab/>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&lt; -3 dB</w:t>
      </w:r>
    </w:p>
    <w:p w14:paraId="7F18C796" w14:textId="77777777" w:rsidR="00C6408B" w:rsidRPr="00333840" w:rsidRDefault="00C6408B" w:rsidP="00C6408B">
      <w:pPr>
        <w:ind w:firstLine="720"/>
      </w:pPr>
      <w:proofErr w:type="spellStart"/>
      <w:r w:rsidRPr="00333840">
        <w:lastRenderedPageBreak/>
        <w:t>SQI</w:t>
      </w:r>
      <w:proofErr w:type="spellEnd"/>
      <w:r w:rsidRPr="00333840">
        <w:t xml:space="preserve"> = (C/</w:t>
      </w:r>
      <w:proofErr w:type="spellStart"/>
      <w:r w:rsidRPr="00333840">
        <w:t>N</w:t>
      </w:r>
      <w:r w:rsidRPr="00333840">
        <w:rPr>
          <w:vertAlign w:val="subscript"/>
        </w:rPr>
        <w:t>rel</w:t>
      </w:r>
      <w:proofErr w:type="spellEnd"/>
      <w:r w:rsidRPr="00333840">
        <w:t xml:space="preserve"> +3) * </w:t>
      </w:r>
      <w:proofErr w:type="spellStart"/>
      <w:r w:rsidRPr="00333840">
        <w:t>BER_SQI</w:t>
      </w:r>
      <w:proofErr w:type="spellEnd"/>
      <w:r w:rsidRPr="00333840">
        <w:tab/>
      </w:r>
      <w:r w:rsidRPr="00333840">
        <w:tab/>
      </w:r>
      <w:r w:rsidRPr="00333840">
        <w:tab/>
        <w:t>if -3 dB ≤ C/</w:t>
      </w:r>
      <w:proofErr w:type="spellStart"/>
      <w:r w:rsidRPr="00333840">
        <w:t>N</w:t>
      </w:r>
      <w:r w:rsidRPr="00333840">
        <w:rPr>
          <w:vertAlign w:val="subscript"/>
        </w:rPr>
        <w:t>rel</w:t>
      </w:r>
      <w:proofErr w:type="spellEnd"/>
      <w:r w:rsidRPr="00333840">
        <w:t xml:space="preserve"> ≤ 3 dB</w:t>
      </w:r>
    </w:p>
    <w:p w14:paraId="74ADB129" w14:textId="77777777" w:rsidR="00C6408B" w:rsidRPr="00333840" w:rsidRDefault="00C6408B" w:rsidP="00C6408B">
      <w:pPr>
        <w:ind w:firstLine="720"/>
      </w:pPr>
      <w:proofErr w:type="spellStart"/>
      <w:r w:rsidRPr="00333840">
        <w:t>SQI</w:t>
      </w:r>
      <w:proofErr w:type="spellEnd"/>
      <w:r w:rsidRPr="00333840">
        <w:t xml:space="preserve"> = 100 </w:t>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&gt; 3 dB</w:t>
      </w:r>
    </w:p>
    <w:p w14:paraId="467272D9" w14:textId="77777777" w:rsidR="00C6408B" w:rsidRPr="00333840" w:rsidRDefault="00C6408B" w:rsidP="00C6408B">
      <w:proofErr w:type="gramStart"/>
      <w:r w:rsidRPr="00333840">
        <w:t>where</w:t>
      </w:r>
      <w:proofErr w:type="gramEnd"/>
      <w:r w:rsidRPr="00333840">
        <w:t xml:space="preserve"> </w:t>
      </w:r>
    </w:p>
    <w:p w14:paraId="2FACB989" w14:textId="77777777"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is DVB-</w:t>
      </w:r>
      <w:proofErr w:type="spellStart"/>
      <w:r w:rsidRPr="00333840">
        <w:t>T2</w:t>
      </w:r>
      <w:proofErr w:type="spellEnd"/>
      <w:r w:rsidRPr="00333840">
        <w:t xml:space="preserve"> mode depended </w:t>
      </w:r>
      <w:proofErr w:type="gramStart"/>
      <w:r w:rsidRPr="00333840">
        <w:t>of</w:t>
      </w:r>
      <w:proofErr w:type="gramEnd"/>
      <w:r w:rsidRPr="00333840">
        <w:t xml:space="preserve"> the relative C/N of the received signal value in [dB]</w:t>
      </w:r>
    </w:p>
    <w:p w14:paraId="10569A49" w14:textId="77777777" w:rsidR="00C6408B" w:rsidRPr="00333840" w:rsidRDefault="00C6408B" w:rsidP="00C6408B">
      <w:r w:rsidRPr="00333840">
        <w:t xml:space="preserve">and </w:t>
      </w:r>
    </w:p>
    <w:p w14:paraId="65698A01" w14:textId="1AB38D91"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r w:rsidRPr="00333840">
        <w:rPr>
          <w:vertAlign w:val="subscript"/>
        </w:rPr>
        <w:t xml:space="preserve"> </w:t>
      </w:r>
    </w:p>
    <w:p w14:paraId="1CE03E01" w14:textId="77777777" w:rsidR="00C6408B" w:rsidRPr="00333840" w:rsidRDefault="00C6408B" w:rsidP="00C6408B">
      <w:proofErr w:type="gramStart"/>
      <w:r w:rsidRPr="00333840">
        <w:t>where</w:t>
      </w:r>
      <w:proofErr w:type="gramEnd"/>
      <w:r w:rsidRPr="00333840">
        <w:t xml:space="preserve"> </w:t>
      </w:r>
    </w:p>
    <w:p w14:paraId="61B76695" w14:textId="77777777" w:rsidR="00C6408B" w:rsidRPr="00333840" w:rsidRDefault="00C6408B" w:rsidP="00C6408B">
      <w:pPr>
        <w:ind w:firstLine="720"/>
      </w:pPr>
      <w:r w:rsidRPr="00333840">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expressed in [dB] for the </w:t>
      </w:r>
      <w:r w:rsidR="00D64C1F" w:rsidRPr="00333840">
        <w:t xml:space="preserve">entire </w:t>
      </w:r>
      <w:r w:rsidRPr="00333840">
        <w:t>received</w:t>
      </w:r>
      <w:r w:rsidR="00D64C1F" w:rsidRPr="00333840">
        <w:t xml:space="preserve"> DVB-</w:t>
      </w:r>
      <w:proofErr w:type="spellStart"/>
      <w:r w:rsidR="00D64C1F" w:rsidRPr="00333840">
        <w:t>T2</w:t>
      </w:r>
      <w:proofErr w:type="spellEnd"/>
      <w:r w:rsidR="00D64C1F" w:rsidRPr="00333840">
        <w:t xml:space="preserve"> signal</w:t>
      </w:r>
      <w:r w:rsidRPr="00333840">
        <w:t xml:space="preserve">. </w:t>
      </w:r>
    </w:p>
    <w:p w14:paraId="53E74123" w14:textId="7F9627CD" w:rsidR="00C6408B" w:rsidRPr="00333840" w:rsidRDefault="00C6408B" w:rsidP="00C6408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received </w:t>
      </w:r>
      <w:proofErr w:type="spellStart"/>
      <w:r w:rsidRPr="00333840">
        <w:t>PLP</w:t>
      </w:r>
      <w:proofErr w:type="spellEnd"/>
      <w:r w:rsidRPr="00333840">
        <w:t xml:space="preserve"> in DVB-</w:t>
      </w:r>
      <w:proofErr w:type="spellStart"/>
      <w:r w:rsidRPr="00333840">
        <w:t>T2</w:t>
      </w:r>
      <w:proofErr w:type="spellEnd"/>
      <w:r w:rsidRPr="00333840">
        <w:t xml:space="preserve"> mode independently of the pilot pattern in profile 1 defined in </w:t>
      </w:r>
      <w:r w:rsidR="000A3787">
        <w:fldChar w:fldCharType="begin"/>
      </w:r>
      <w:r w:rsidR="000A3787">
        <w:instrText xml:space="preserve"> REF _Ref498597308 \h </w:instrText>
      </w:r>
      <w:r w:rsidR="000A3787">
        <w:fldChar w:fldCharType="separate"/>
      </w:r>
      <w:r w:rsidR="00290B98">
        <w:t xml:space="preserve">Table </w:t>
      </w:r>
      <w:r w:rsidR="00290B98">
        <w:rPr>
          <w:noProof/>
        </w:rPr>
        <w:t>3</w:t>
      </w:r>
      <w:r w:rsidR="00290B98">
        <w:t>.</w:t>
      </w:r>
      <w:r w:rsidR="00290B98">
        <w:rPr>
          <w:noProof/>
        </w:rPr>
        <w:t>11</w:t>
      </w:r>
      <w:r w:rsidR="000A3787">
        <w:fldChar w:fldCharType="end"/>
      </w:r>
      <w:r w:rsidRPr="00333840">
        <w:t xml:space="preserve">. </w:t>
      </w:r>
    </w:p>
    <w:p w14:paraId="69BAC1D7" w14:textId="77777777" w:rsidR="00C6408B" w:rsidRPr="00333840" w:rsidRDefault="00C6408B" w:rsidP="00C6408B">
      <w:proofErr w:type="spellStart"/>
      <w:r w:rsidRPr="00333840">
        <w:t>BER_SQI</w:t>
      </w:r>
      <w:proofErr w:type="spellEnd"/>
      <w:r w:rsidRPr="00333840">
        <w:t xml:space="preserve"> is calculated with the formula.</w:t>
      </w:r>
    </w:p>
    <w:p w14:paraId="3CAB450D" w14:textId="77777777" w:rsidR="00C6408B" w:rsidRPr="00333840" w:rsidRDefault="00C6408B" w:rsidP="00C6408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 10</w:t>
      </w:r>
      <w:r w:rsidRPr="00333840">
        <w:rPr>
          <w:vertAlign w:val="superscript"/>
        </w:rPr>
        <w:t>-4</w:t>
      </w:r>
    </w:p>
    <w:p w14:paraId="1184C570" w14:textId="77777777" w:rsidR="00C6408B" w:rsidRPr="00333840" w:rsidRDefault="00C6408B" w:rsidP="00C6408B">
      <w:pPr>
        <w:ind w:firstLine="720"/>
      </w:pPr>
      <w:proofErr w:type="spellStart"/>
      <w:r w:rsidRPr="00333840">
        <w:t>BER_SQI</w:t>
      </w:r>
      <w:proofErr w:type="spellEnd"/>
      <w:r w:rsidRPr="00333840">
        <w:t xml:space="preserve"> = (100/15)</w:t>
      </w:r>
      <w:r w:rsidRPr="00333840">
        <w:tab/>
      </w:r>
      <w:r w:rsidRPr="00333840">
        <w:tab/>
      </w:r>
      <w:r w:rsidRPr="00333840">
        <w:tab/>
      </w:r>
      <w:r w:rsidRPr="00333840">
        <w:tab/>
        <w:t xml:space="preserve">if </w:t>
      </w:r>
      <w:r w:rsidR="00D64C1F" w:rsidRPr="00333840">
        <w:t>10</w:t>
      </w:r>
      <w:r w:rsidR="00D64C1F" w:rsidRPr="00333840">
        <w:rPr>
          <w:vertAlign w:val="superscript"/>
        </w:rPr>
        <w:t>-7</w:t>
      </w:r>
      <w:r w:rsidRPr="00333840">
        <w:t xml:space="preserve"> ≤ BER ≤ </w:t>
      </w:r>
      <w:r w:rsidR="00D64C1F" w:rsidRPr="00333840">
        <w:t>10</w:t>
      </w:r>
      <w:r w:rsidR="00D64C1F" w:rsidRPr="00333840">
        <w:rPr>
          <w:vertAlign w:val="superscript"/>
        </w:rPr>
        <w:t>-4</w:t>
      </w:r>
    </w:p>
    <w:p w14:paraId="2D9718A1" w14:textId="77777777" w:rsidR="00C6408B" w:rsidRPr="00333840" w:rsidRDefault="00C6408B" w:rsidP="00C6408B">
      <w:pPr>
        <w:ind w:firstLine="720"/>
      </w:pPr>
      <w:proofErr w:type="spellStart"/>
      <w:r w:rsidRPr="00333840">
        <w:t>BER_SQI</w:t>
      </w:r>
      <w:proofErr w:type="spellEnd"/>
      <w:r w:rsidRPr="00333840">
        <w:t xml:space="preserve"> = (100/6)</w:t>
      </w:r>
      <w:r w:rsidRPr="00333840">
        <w:tab/>
        <w:t xml:space="preserve"> </w:t>
      </w:r>
      <w:r w:rsidRPr="00333840">
        <w:tab/>
      </w:r>
      <w:r w:rsidRPr="00333840">
        <w:tab/>
      </w:r>
      <w:r w:rsidRPr="00333840">
        <w:tab/>
        <w:t>if BER &lt; 10</w:t>
      </w:r>
      <w:r w:rsidRPr="00333840">
        <w:rPr>
          <w:vertAlign w:val="superscript"/>
        </w:rPr>
        <w:t>-7</w:t>
      </w:r>
    </w:p>
    <w:p w14:paraId="1898A225" w14:textId="77777777" w:rsidR="00C6408B" w:rsidRPr="00333840" w:rsidRDefault="00C6408B" w:rsidP="00C6408B">
      <w:proofErr w:type="gramStart"/>
      <w:r w:rsidRPr="00333840">
        <w:t>where</w:t>
      </w:r>
      <w:proofErr w:type="gramEnd"/>
    </w:p>
    <w:p w14:paraId="32912E1F" w14:textId="77777777" w:rsidR="00C6408B" w:rsidRPr="00333840" w:rsidRDefault="00C6408B" w:rsidP="00C6408B">
      <w:pPr>
        <w:ind w:firstLine="720"/>
      </w:pPr>
      <w:r w:rsidRPr="00333840">
        <w:t xml:space="preserve">BER is referenced to Bit Error rate before BCH for the received </w:t>
      </w:r>
      <w:proofErr w:type="spellStart"/>
      <w:r w:rsidRPr="00333840">
        <w:t>PLP</w:t>
      </w:r>
      <w:proofErr w:type="spellEnd"/>
      <w:r w:rsidRPr="00333840">
        <w:t>.</w:t>
      </w:r>
    </w:p>
    <w:p w14:paraId="06A33C73" w14:textId="0F76FF92" w:rsidR="00C6408B" w:rsidRDefault="00C6408B" w:rsidP="00C6408B">
      <w:r w:rsidRPr="00333840">
        <w:t xml:space="preserve">The integration time for the BER calculation </w:t>
      </w:r>
      <w:r w:rsidR="00186033" w:rsidRPr="00186033">
        <w:rPr>
          <w:b/>
          <w:color w:val="FF0000"/>
        </w:rPr>
        <w:t>shall</w:t>
      </w:r>
      <w:r w:rsidRPr="00333840">
        <w:t xml:space="preserve"> be over a period of 5 seconds.</w:t>
      </w:r>
    </w:p>
    <w:p w14:paraId="6187F992" w14:textId="24C2FE2D" w:rsidR="00EB4575" w:rsidRPr="00DA05E1" w:rsidRDefault="00EB4575" w:rsidP="00F81381">
      <w:pPr>
        <w:pStyle w:val="Overskrift3"/>
      </w:pPr>
      <w:bookmarkStart w:id="1455" w:name="_Toc84532898"/>
      <w:bookmarkStart w:id="1456" w:name="_Toc87254516"/>
      <w:bookmarkStart w:id="1457" w:name="_Toc45566421"/>
      <w:bookmarkStart w:id="1458" w:name="_Toc45572468"/>
      <w:bookmarkStart w:id="1459" w:name="_Toc45566422"/>
      <w:bookmarkStart w:id="1460" w:name="_Toc45572469"/>
      <w:bookmarkStart w:id="1461" w:name="_Toc45566423"/>
      <w:bookmarkStart w:id="1462" w:name="_Toc45572470"/>
      <w:bookmarkStart w:id="1463" w:name="_Toc130051349"/>
      <w:bookmarkStart w:id="1464" w:name="_Toc200726981"/>
      <w:bookmarkStart w:id="1465" w:name="_Toc200727772"/>
      <w:bookmarkStart w:id="1466" w:name="_Toc200728564"/>
      <w:bookmarkStart w:id="1467" w:name="_Toc201422792"/>
      <w:bookmarkStart w:id="1468" w:name="_Toc232171781"/>
      <w:bookmarkStart w:id="1469" w:name="_Toc232172914"/>
      <w:bookmarkStart w:id="1470" w:name="_Toc232177365"/>
      <w:bookmarkStart w:id="1471" w:name="_Toc256419944"/>
      <w:bookmarkStart w:id="1472" w:name="_Toc265440797"/>
      <w:bookmarkStart w:id="1473" w:name="_Toc338613802"/>
      <w:bookmarkStart w:id="1474" w:name="_Toc342657895"/>
      <w:bookmarkStart w:id="1475" w:name="_Toc342659473"/>
      <w:bookmarkStart w:id="1476" w:name="_Toc392073728"/>
      <w:bookmarkStart w:id="1477" w:name="_Toc392075435"/>
      <w:bookmarkEnd w:id="1455"/>
      <w:bookmarkEnd w:id="1456"/>
      <w:bookmarkEnd w:id="1457"/>
      <w:bookmarkEnd w:id="1458"/>
      <w:bookmarkEnd w:id="1459"/>
      <w:bookmarkEnd w:id="1460"/>
      <w:bookmarkEnd w:id="1461"/>
      <w:bookmarkEnd w:id="1462"/>
      <w:r w:rsidRPr="00DA05E1">
        <w:t xml:space="preserve">Changes </w:t>
      </w:r>
      <w:r w:rsidR="00E43ABC">
        <w:t>I</w:t>
      </w:r>
      <w:r w:rsidR="0022096A" w:rsidRPr="00DA05E1">
        <w:t>n</w:t>
      </w:r>
      <w:r w:rsidRPr="00DA05E1">
        <w:t xml:space="preserve"> Modulation Parameters</w:t>
      </w:r>
      <w:bookmarkStart w:id="1478" w:name="_Toc185269550"/>
      <w:bookmarkStart w:id="1479" w:name="_Toc187740936"/>
      <w:bookmarkStart w:id="1480" w:name="_Toc187757424"/>
      <w:bookmarkStart w:id="1481" w:name="_Toc188295472"/>
      <w:bookmarkStart w:id="1482" w:name="_Toc190251635"/>
      <w:bookmarkStart w:id="1483" w:name="_Toc190708017"/>
      <w:bookmarkStart w:id="1484" w:name="_Toc191193427"/>
      <w:bookmarkStart w:id="1485" w:name="_Toc191318116"/>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p>
    <w:p w14:paraId="387E48FB" w14:textId="12470975" w:rsidR="00EB4575" w:rsidRPr="00DA05E1" w:rsidRDefault="00150A84">
      <w:r w:rsidRPr="00DA05E1">
        <w:t>The</w:t>
      </w:r>
      <w:r w:rsidR="009A4FBB" w:rsidRPr="00DA05E1">
        <w:t xml:space="preserve"> terrestrial</w:t>
      </w:r>
      <w:r w:rsidRPr="00DA05E1">
        <w:t xml:space="preserve"> </w:t>
      </w:r>
      <w:r w:rsidR="00EB4575" w:rsidRPr="00DA05E1">
        <w:t xml:space="preserve">NorDig IRD should recover from changes in modulation parameters </w:t>
      </w:r>
      <w:r w:rsidR="00A76081" w:rsidRPr="00DA05E1">
        <w:rPr>
          <w:szCs w:val="22"/>
        </w:rPr>
        <w:t xml:space="preserve">at the end of a </w:t>
      </w:r>
      <w:proofErr w:type="spellStart"/>
      <w:r w:rsidR="00A76081" w:rsidRPr="00DA05E1">
        <w:rPr>
          <w:szCs w:val="22"/>
        </w:rPr>
        <w:t>superframe</w:t>
      </w:r>
      <w:proofErr w:type="spellEnd"/>
      <w:r w:rsidR="00A76081" w:rsidRPr="00DA05E1">
        <w:rPr>
          <w:szCs w:val="22"/>
        </w:rPr>
        <w:t xml:space="preserve"> without a break in the received </w:t>
      </w:r>
      <w:r w:rsidR="00B35BF4" w:rsidRPr="00DA05E1">
        <w:rPr>
          <w:szCs w:val="22"/>
        </w:rPr>
        <w:t xml:space="preserve">DVB-T </w:t>
      </w:r>
      <w:r w:rsidR="00A76081" w:rsidRPr="00DA05E1">
        <w:rPr>
          <w:szCs w:val="22"/>
        </w:rPr>
        <w:t>signal</w:t>
      </w:r>
      <w:r w:rsidR="00A76081" w:rsidRPr="00DA05E1">
        <w:t xml:space="preserve"> </w:t>
      </w:r>
      <w:r w:rsidR="00EB4575" w:rsidRPr="00DA05E1">
        <w:t>and output an error free TS. This should take less than one second for any change. Th</w:t>
      </w:r>
      <w:r w:rsidR="00EB4575" w:rsidRPr="000C3A01">
        <w:t xml:space="preserve">e </w:t>
      </w:r>
      <w:r w:rsidR="00535A7B" w:rsidRPr="000C3A01">
        <w:t>terrestrial</w:t>
      </w:r>
      <w:r w:rsidR="00535A7B">
        <w:t xml:space="preserve"> </w:t>
      </w:r>
      <w:r w:rsidR="00052FF0" w:rsidRPr="00DA05E1">
        <w:t>NorDig IRD</w:t>
      </w:r>
      <w:r w:rsidR="00EB4575" w:rsidRPr="00DA05E1">
        <w:t xml:space="preserve"> should be able to detect a change of modulation parameters signalled in the TPS data of the DVB-T signal, in order to reduce the recovery time.</w:t>
      </w:r>
    </w:p>
    <w:p w14:paraId="26D3EEDD" w14:textId="112EF07F" w:rsidR="00A76081" w:rsidRPr="00CD37CD" w:rsidRDefault="00A76081" w:rsidP="00A76081">
      <w:pPr>
        <w:autoSpaceDE w:val="0"/>
        <w:autoSpaceDN w:val="0"/>
        <w:adjustRightInd w:val="0"/>
        <w:rPr>
          <w:szCs w:val="22"/>
        </w:rPr>
      </w:pPr>
      <w:r w:rsidRPr="00DA05E1">
        <w:t xml:space="preserve">The terrestrial NorDig IRD should recover from changes in modulation parameters occurring at any time followed by a break in the received </w:t>
      </w:r>
      <w:r w:rsidR="00B35BF4" w:rsidRPr="00DA05E1">
        <w:t xml:space="preserve">DVB-T </w:t>
      </w:r>
      <w:r w:rsidRPr="00DA05E1">
        <w:t xml:space="preserve">signal and output an error free TS. This should take less than four </w:t>
      </w:r>
      <w:r w:rsidRPr="00CD37CD">
        <w:t>seconds for any change</w:t>
      </w:r>
      <w:r w:rsidRPr="00CD37CD">
        <w:rPr>
          <w:szCs w:val="22"/>
        </w:rPr>
        <w:t>.</w:t>
      </w:r>
    </w:p>
    <w:p w14:paraId="5FC29116" w14:textId="679DD019" w:rsidR="00370E16" w:rsidRPr="00FD1402" w:rsidRDefault="009A2865">
      <w:r w:rsidRPr="00CD37CD">
        <w:t>The</w:t>
      </w:r>
      <w:r w:rsidR="009A4FBB" w:rsidRPr="00CD37CD">
        <w:t xml:space="preserve"> terrestrial</w:t>
      </w:r>
      <w:r w:rsidRPr="00CD37CD">
        <w:t xml:space="preserve"> NorDig IRD </w:t>
      </w:r>
      <w:r w:rsidR="00186033" w:rsidRPr="00CD37CD">
        <w:rPr>
          <w:b/>
          <w:color w:val="FF0000"/>
        </w:rPr>
        <w:t>shall</w:t>
      </w:r>
      <w:r w:rsidRPr="00CD37CD">
        <w:t xml:space="preserve"> automatically recover from changes in </w:t>
      </w:r>
      <w:r w:rsidR="00A1529B" w:rsidRPr="00CD37CD">
        <w:t xml:space="preserve">the following </w:t>
      </w:r>
      <w:proofErr w:type="spellStart"/>
      <w:r w:rsidRPr="00CD37CD">
        <w:t>P1</w:t>
      </w:r>
      <w:proofErr w:type="spellEnd"/>
      <w:r w:rsidRPr="00CD37CD">
        <w:t xml:space="preserve">, </w:t>
      </w:r>
      <w:proofErr w:type="spellStart"/>
      <w:r w:rsidRPr="00CD37CD">
        <w:t>L1</w:t>
      </w:r>
      <w:proofErr w:type="spellEnd"/>
      <w:r w:rsidRPr="00CD37CD">
        <w:t xml:space="preserve"> pre-signalling data and </w:t>
      </w:r>
      <w:proofErr w:type="spellStart"/>
      <w:r w:rsidRPr="00CD37CD">
        <w:t>L1</w:t>
      </w:r>
      <w:proofErr w:type="spellEnd"/>
      <w:r w:rsidRPr="00CD37CD">
        <w:t xml:space="preserve"> post-signalling</w:t>
      </w:r>
      <w:r w:rsidR="00A76081" w:rsidRPr="00CD37CD">
        <w:t xml:space="preserve"> </w:t>
      </w:r>
      <w:r w:rsidR="00A1529B" w:rsidRPr="00CD37CD">
        <w:t xml:space="preserve">parameters </w:t>
      </w:r>
      <w:r w:rsidR="00A76081" w:rsidRPr="00CD37CD">
        <w:t xml:space="preserve">at the end of a </w:t>
      </w:r>
      <w:proofErr w:type="spellStart"/>
      <w:r w:rsidR="00A76081" w:rsidRPr="00CD37CD">
        <w:t>superframe</w:t>
      </w:r>
      <w:proofErr w:type="spellEnd"/>
      <w:r w:rsidR="00B35BF4" w:rsidRPr="00CD37CD">
        <w:t xml:space="preserve"> </w:t>
      </w:r>
      <w:r w:rsidR="00A76081" w:rsidRPr="00CD37CD">
        <w:t xml:space="preserve">without a break in the received </w:t>
      </w:r>
      <w:r w:rsidR="00B35BF4" w:rsidRPr="00CD37CD">
        <w:t>DVB-</w:t>
      </w:r>
      <w:proofErr w:type="spellStart"/>
      <w:r w:rsidR="00B35BF4" w:rsidRPr="00CD37CD">
        <w:t>T2</w:t>
      </w:r>
      <w:proofErr w:type="spellEnd"/>
      <w:r w:rsidR="00B35BF4" w:rsidRPr="00CD37CD">
        <w:t xml:space="preserve"> </w:t>
      </w:r>
      <w:r w:rsidR="00A76081" w:rsidRPr="00CD37CD">
        <w:t>signal</w:t>
      </w:r>
      <w:r w:rsidRPr="00CD37CD">
        <w:t xml:space="preserve">. An error-free TS </w:t>
      </w:r>
      <w:r w:rsidR="00186033" w:rsidRPr="00CD37CD">
        <w:rPr>
          <w:b/>
          <w:color w:val="FF0000"/>
        </w:rPr>
        <w:t>shall</w:t>
      </w:r>
      <w:r w:rsidRPr="00CD37CD">
        <w:t xml:space="preserve"> be available within five</w:t>
      </w:r>
      <w:r w:rsidRPr="00DA05E1">
        <w:t xml:space="preserve"> seconds for any </w:t>
      </w:r>
      <w:proofErr w:type="spellStart"/>
      <w:r w:rsidRPr="00DA05E1">
        <w:t>P1</w:t>
      </w:r>
      <w:proofErr w:type="spellEnd"/>
      <w:r w:rsidRPr="00DA05E1">
        <w:t xml:space="preserve"> and/or </w:t>
      </w:r>
      <w:proofErr w:type="spellStart"/>
      <w:r w:rsidRPr="00DA05E1">
        <w:t>L1</w:t>
      </w:r>
      <w:proofErr w:type="spellEnd"/>
      <w:r w:rsidRPr="00DA05E1">
        <w:t xml:space="preserve"> pre-signalling change. An error-free TS </w:t>
      </w:r>
      <w:r w:rsidR="00186033" w:rsidRPr="00186033">
        <w:rPr>
          <w:b/>
          <w:color w:val="FF0000"/>
        </w:rPr>
        <w:t>shall</w:t>
      </w:r>
      <w:r w:rsidRPr="00DA05E1">
        <w:t xml:space="preserve"> be output within </w:t>
      </w:r>
      <w:r w:rsidR="005C5E63" w:rsidRPr="00DA05E1">
        <w:t>five</w:t>
      </w:r>
      <w:r w:rsidR="00801ED3" w:rsidRPr="00DA05E1">
        <w:t xml:space="preserve"> </w:t>
      </w:r>
      <w:r w:rsidRPr="00DA05E1">
        <w:t>seconds</w:t>
      </w:r>
      <w:r w:rsidRPr="00333840">
        <w:t xml:space="preserve"> for any </w:t>
      </w:r>
      <w:proofErr w:type="spellStart"/>
      <w:r w:rsidRPr="00333840">
        <w:t>L1</w:t>
      </w:r>
      <w:proofErr w:type="spellEnd"/>
      <w:r w:rsidRPr="00333840">
        <w:t xml:space="preserve"> post-signalling </w:t>
      </w:r>
      <w:proofErr w:type="spellStart"/>
      <w:r w:rsidR="00801ED3" w:rsidRPr="00333840">
        <w:t>FEF</w:t>
      </w:r>
      <w:proofErr w:type="spellEnd"/>
      <w:r w:rsidR="00801ED3" w:rsidRPr="00333840">
        <w:t xml:space="preserve"> </w:t>
      </w:r>
      <w:r w:rsidRPr="00333840">
        <w:t>change</w:t>
      </w:r>
      <w:r w:rsidR="00801ED3" w:rsidRPr="00333840">
        <w:t xml:space="preserve"> and </w:t>
      </w:r>
      <w:r w:rsidR="00801ED3" w:rsidRPr="00FD1402">
        <w:t xml:space="preserve">within two seconds for any other </w:t>
      </w:r>
      <w:proofErr w:type="spellStart"/>
      <w:r w:rsidR="00801ED3" w:rsidRPr="00FD1402">
        <w:t>L1</w:t>
      </w:r>
      <w:proofErr w:type="spellEnd"/>
      <w:r w:rsidR="00801ED3" w:rsidRPr="00FD1402">
        <w:t xml:space="preserve"> post-signalling change.</w:t>
      </w:r>
    </w:p>
    <w:p w14:paraId="1AF75AE2" w14:textId="2C454FCF" w:rsidR="004B159F" w:rsidRPr="00DA05E1" w:rsidRDefault="0033767F" w:rsidP="00120404">
      <w:pPr>
        <w:autoSpaceDE w:val="0"/>
        <w:autoSpaceDN w:val="0"/>
        <w:adjustRightInd w:val="0"/>
        <w:spacing w:after="0"/>
      </w:pPr>
      <w:r w:rsidRPr="00FD1402">
        <w:t xml:space="preserve">The terrestrial NorDig IRD </w:t>
      </w:r>
      <w:r w:rsidR="00186033" w:rsidRPr="00FD1402">
        <w:rPr>
          <w:b/>
          <w:color w:val="FF0000"/>
        </w:rPr>
        <w:t>shall</w:t>
      </w:r>
      <w:r w:rsidRPr="00FD1402">
        <w:t xml:space="preserve"> automatically recover from changes in the following </w:t>
      </w:r>
      <w:proofErr w:type="spellStart"/>
      <w:r w:rsidRPr="00FD1402">
        <w:t>P1</w:t>
      </w:r>
      <w:proofErr w:type="spellEnd"/>
      <w:r w:rsidRPr="00FD1402">
        <w:t xml:space="preserve">, </w:t>
      </w:r>
      <w:proofErr w:type="spellStart"/>
      <w:r w:rsidRPr="00FD1402">
        <w:t>L1</w:t>
      </w:r>
      <w:proofErr w:type="spellEnd"/>
      <w:r w:rsidRPr="00FD1402">
        <w:t xml:space="preserve"> pre-signalling and </w:t>
      </w:r>
      <w:proofErr w:type="spellStart"/>
      <w:r w:rsidRPr="00FD1402">
        <w:t>L1</w:t>
      </w:r>
      <w:proofErr w:type="spellEnd"/>
      <w:r w:rsidRPr="00FD1402">
        <w:t xml:space="preserve"> post-signalling parameters occurring at any time followed by a break in the received signal. An error-free TS </w:t>
      </w:r>
      <w:r w:rsidR="00186033" w:rsidRPr="00FD1402">
        <w:rPr>
          <w:b/>
          <w:color w:val="FF0000"/>
        </w:rPr>
        <w:t>shall</w:t>
      </w:r>
      <w:r w:rsidRPr="00FD1402">
        <w:t xml:space="preserve"> be output within five</w:t>
      </w:r>
      <w:r w:rsidRPr="00DA05E1">
        <w:t xml:space="preserve"> seconds.</w:t>
      </w:r>
    </w:p>
    <w:p w14:paraId="1089237E" w14:textId="77777777" w:rsidR="00177558" w:rsidRPr="00DA05E1" w:rsidRDefault="00177558" w:rsidP="00120404">
      <w:pPr>
        <w:autoSpaceDE w:val="0"/>
        <w:autoSpaceDN w:val="0"/>
        <w:adjustRightInd w:val="0"/>
        <w:spacing w:after="0"/>
        <w:rPr>
          <w:lang w:eastAsia="ja-JP"/>
        </w:rPr>
      </w:pPr>
    </w:p>
    <w:p w14:paraId="3B8CB0A0" w14:textId="0C91B845"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 xml:space="preserve">FFT size </w:t>
      </w:r>
    </w:p>
    <w:p w14:paraId="1F60B4D5" w14:textId="25E8F504" w:rsidR="00120404" w:rsidRPr="00DA05E1" w:rsidRDefault="002E722D" w:rsidP="00C469D8">
      <w:pPr>
        <w:pStyle w:val="Listeafsnit"/>
        <w:numPr>
          <w:ilvl w:val="1"/>
          <w:numId w:val="84"/>
        </w:numPr>
        <w:autoSpaceDE w:val="0"/>
        <w:autoSpaceDN w:val="0"/>
        <w:adjustRightInd w:val="0"/>
        <w:spacing w:after="0"/>
        <w:rPr>
          <w:lang w:eastAsia="ja-JP"/>
        </w:rPr>
      </w:pPr>
      <w:r w:rsidRPr="00DA05E1">
        <w:rPr>
          <w:lang w:eastAsia="ja-JP"/>
        </w:rPr>
        <w:t>B</w:t>
      </w:r>
      <w:r w:rsidR="00120404" w:rsidRPr="00DA05E1">
        <w:rPr>
          <w:lang w:eastAsia="ja-JP"/>
        </w:rPr>
        <w:t>andwidth extension</w:t>
      </w:r>
    </w:p>
    <w:p w14:paraId="5C060686" w14:textId="750C526C"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Pilot pattern</w:t>
      </w:r>
    </w:p>
    <w:p w14:paraId="6E3536E4" w14:textId="74C2ED5F"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Guard interval</w:t>
      </w:r>
    </w:p>
    <w:p w14:paraId="0A87BE78" w14:textId="75194454" w:rsidR="00120404" w:rsidRPr="00DA05E1" w:rsidRDefault="00120404" w:rsidP="00C469D8">
      <w:pPr>
        <w:pStyle w:val="Listeafsnit"/>
        <w:numPr>
          <w:ilvl w:val="1"/>
          <w:numId w:val="84"/>
        </w:numPr>
        <w:autoSpaceDE w:val="0"/>
        <w:autoSpaceDN w:val="0"/>
        <w:adjustRightInd w:val="0"/>
        <w:spacing w:after="0"/>
        <w:rPr>
          <w:lang w:eastAsia="ja-JP"/>
        </w:rPr>
      </w:pPr>
      <w:proofErr w:type="spellStart"/>
      <w:r w:rsidRPr="00DA05E1">
        <w:rPr>
          <w:lang w:eastAsia="ja-JP"/>
        </w:rPr>
        <w:t>PAPR</w:t>
      </w:r>
      <w:proofErr w:type="spellEnd"/>
    </w:p>
    <w:p w14:paraId="14A2BBF7" w14:textId="655F3D3B" w:rsidR="00120404" w:rsidRPr="00DA05E1" w:rsidRDefault="00120404" w:rsidP="00C469D8">
      <w:pPr>
        <w:pStyle w:val="Listeafsnit"/>
        <w:numPr>
          <w:ilvl w:val="1"/>
          <w:numId w:val="84"/>
        </w:numPr>
        <w:autoSpaceDE w:val="0"/>
        <w:autoSpaceDN w:val="0"/>
        <w:adjustRightInd w:val="0"/>
        <w:spacing w:after="0"/>
        <w:rPr>
          <w:lang w:eastAsia="ja-JP"/>
        </w:rPr>
      </w:pPr>
      <w:proofErr w:type="spellStart"/>
      <w:r w:rsidRPr="00DA05E1">
        <w:rPr>
          <w:lang w:eastAsia="ja-JP"/>
        </w:rPr>
        <w:lastRenderedPageBreak/>
        <w:t>Lf</w:t>
      </w:r>
      <w:proofErr w:type="spellEnd"/>
      <w:r w:rsidRPr="00DA05E1">
        <w:rPr>
          <w:lang w:eastAsia="ja-JP"/>
        </w:rPr>
        <w:t xml:space="preserve"> / number of blocks</w:t>
      </w:r>
    </w:p>
    <w:p w14:paraId="4211B950" w14:textId="11BCDDDF"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Code rate</w:t>
      </w:r>
    </w:p>
    <w:p w14:paraId="3CFF0FF3" w14:textId="15987AE6"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Modulation.</w:t>
      </w:r>
    </w:p>
    <w:p w14:paraId="61071E27" w14:textId="77777777" w:rsidR="002E722D" w:rsidRPr="00DA05E1" w:rsidRDefault="00120404" w:rsidP="00C469D8">
      <w:pPr>
        <w:pStyle w:val="Listeafsnit"/>
        <w:numPr>
          <w:ilvl w:val="0"/>
          <w:numId w:val="85"/>
        </w:numPr>
        <w:autoSpaceDE w:val="0"/>
        <w:autoSpaceDN w:val="0"/>
        <w:adjustRightInd w:val="0"/>
        <w:spacing w:after="0"/>
        <w:rPr>
          <w:lang w:eastAsia="ja-JP"/>
        </w:rPr>
      </w:pPr>
      <w:proofErr w:type="spellStart"/>
      <w:r w:rsidRPr="00DA05E1">
        <w:rPr>
          <w:lang w:eastAsia="ja-JP"/>
        </w:rPr>
        <w:t>PLP</w:t>
      </w:r>
      <w:proofErr w:type="spellEnd"/>
      <w:r w:rsidRPr="00DA05E1">
        <w:rPr>
          <w:lang w:eastAsia="ja-JP"/>
        </w:rPr>
        <w:t xml:space="preserve"> id in case of single </w:t>
      </w:r>
      <w:proofErr w:type="spellStart"/>
      <w:r w:rsidRPr="00DA05E1">
        <w:rPr>
          <w:lang w:eastAsia="ja-JP"/>
        </w:rPr>
        <w:t>PLP</w:t>
      </w:r>
      <w:proofErr w:type="spellEnd"/>
      <w:r w:rsidRPr="00DA05E1">
        <w:rPr>
          <w:lang w:eastAsia="ja-JP"/>
        </w:rPr>
        <w:t xml:space="preserve">, </w:t>
      </w:r>
    </w:p>
    <w:p w14:paraId="0E0AFC56" w14:textId="77777777" w:rsidR="002E722D" w:rsidRPr="00DA05E1" w:rsidRDefault="00120404" w:rsidP="00C469D8">
      <w:pPr>
        <w:pStyle w:val="Listeafsnit"/>
        <w:numPr>
          <w:ilvl w:val="0"/>
          <w:numId w:val="85"/>
        </w:numPr>
        <w:autoSpaceDE w:val="0"/>
        <w:autoSpaceDN w:val="0"/>
        <w:adjustRightInd w:val="0"/>
        <w:spacing w:after="0"/>
        <w:rPr>
          <w:lang w:eastAsia="ja-JP"/>
        </w:rPr>
      </w:pPr>
      <w:proofErr w:type="spellStart"/>
      <w:r w:rsidRPr="00DA05E1">
        <w:rPr>
          <w:lang w:eastAsia="ja-JP"/>
        </w:rPr>
        <w:t>T2</w:t>
      </w:r>
      <w:proofErr w:type="spellEnd"/>
      <w:r w:rsidRPr="00DA05E1">
        <w:rPr>
          <w:lang w:eastAsia="ja-JP"/>
        </w:rPr>
        <w:t xml:space="preserve"> System id, </w:t>
      </w:r>
    </w:p>
    <w:p w14:paraId="2D11C658" w14:textId="64FC6EAE"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Cell id</w:t>
      </w:r>
    </w:p>
    <w:p w14:paraId="1DF2DA10" w14:textId="0D433243"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DVB-</w:t>
      </w:r>
      <w:proofErr w:type="spellStart"/>
      <w:r w:rsidRPr="00DA05E1">
        <w:rPr>
          <w:lang w:eastAsia="ja-JP"/>
        </w:rPr>
        <w:t>T2</w:t>
      </w:r>
      <w:proofErr w:type="spellEnd"/>
      <w:r w:rsidRPr="00DA05E1">
        <w:rPr>
          <w:lang w:eastAsia="ja-JP"/>
        </w:rPr>
        <w:t xml:space="preserve"> version</w:t>
      </w:r>
    </w:p>
    <w:p w14:paraId="08A46538" w14:textId="370E075D"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adding</w:t>
      </w:r>
      <w:r w:rsidR="004B159F" w:rsidRPr="00DA05E1">
        <w:rPr>
          <w:lang w:eastAsia="ja-JP"/>
        </w:rPr>
        <w:t xml:space="preserve"> and/or removing</w:t>
      </w:r>
      <w:r w:rsidRPr="00DA05E1">
        <w:rPr>
          <w:lang w:eastAsia="ja-JP"/>
        </w:rPr>
        <w:t xml:space="preserve"> </w:t>
      </w:r>
      <w:proofErr w:type="spellStart"/>
      <w:r w:rsidRPr="00DA05E1">
        <w:rPr>
          <w:lang w:eastAsia="ja-JP"/>
        </w:rPr>
        <w:t>FEF</w:t>
      </w:r>
      <w:proofErr w:type="spellEnd"/>
      <w:r w:rsidRPr="00DA05E1">
        <w:rPr>
          <w:lang w:eastAsia="ja-JP"/>
        </w:rPr>
        <w:t xml:space="preserve"> and/or ch</w:t>
      </w:r>
      <w:r w:rsidR="009D3EE5" w:rsidRPr="00DA05E1">
        <w:rPr>
          <w:lang w:eastAsia="ja-JP"/>
        </w:rPr>
        <w:t>angi</w:t>
      </w:r>
      <w:r w:rsidR="0033767F" w:rsidRPr="00DA05E1">
        <w:rPr>
          <w:lang w:eastAsia="ja-JP"/>
        </w:rPr>
        <w:t xml:space="preserve">ng proportion </w:t>
      </w:r>
      <w:proofErr w:type="spellStart"/>
      <w:r w:rsidR="009D3EE5" w:rsidRPr="00DA05E1">
        <w:rPr>
          <w:lang w:eastAsia="ja-JP"/>
        </w:rPr>
        <w:t>FEF</w:t>
      </w:r>
      <w:proofErr w:type="spellEnd"/>
      <w:r w:rsidR="0033767F" w:rsidRPr="00DA05E1">
        <w:rPr>
          <w:lang w:eastAsia="ja-JP"/>
        </w:rPr>
        <w:t xml:space="preserve"> length of total frame</w:t>
      </w:r>
      <w:r w:rsidR="009D3EE5" w:rsidRPr="00DA05E1">
        <w:rPr>
          <w:lang w:eastAsia="ja-JP"/>
        </w:rPr>
        <w:t xml:space="preserve"> </w:t>
      </w:r>
      <w:r w:rsidRPr="00DA05E1">
        <w:rPr>
          <w:lang w:eastAsia="ja-JP"/>
        </w:rPr>
        <w:t xml:space="preserve"> </w:t>
      </w:r>
    </w:p>
    <w:p w14:paraId="55426E24" w14:textId="25379977"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Rotated constellation</w:t>
      </w:r>
    </w:p>
    <w:p w14:paraId="78359F8D" w14:textId="64D0FAA4"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Time interleaving lengt</w:t>
      </w:r>
      <w:r w:rsidR="00B35BF4" w:rsidRPr="00DA05E1">
        <w:rPr>
          <w:lang w:eastAsia="ja-JP"/>
        </w:rPr>
        <w:t>h</w:t>
      </w:r>
    </w:p>
    <w:p w14:paraId="17D1240B" w14:textId="168CA317" w:rsidR="00120404" w:rsidRDefault="00120404" w:rsidP="00120404">
      <w:pPr>
        <w:autoSpaceDE w:val="0"/>
        <w:autoSpaceDN w:val="0"/>
        <w:adjustRightInd w:val="0"/>
      </w:pPr>
      <w:r w:rsidRPr="00DA05E1">
        <w:t>The time limits in this clause exclude the time for the DVB-T/</w:t>
      </w:r>
      <w:proofErr w:type="spellStart"/>
      <w:r w:rsidRPr="00DA05E1">
        <w:t>T2</w:t>
      </w:r>
      <w:proofErr w:type="spellEnd"/>
      <w:r w:rsidRPr="00DA05E1">
        <w:t xml:space="preserve"> modulator to output a stable and valid signal.</w:t>
      </w:r>
    </w:p>
    <w:p w14:paraId="4971062A" w14:textId="7A8AC5C1" w:rsidR="00D137E2" w:rsidRPr="00D137E2" w:rsidRDefault="00D137E2" w:rsidP="00D137E2">
      <w:pPr>
        <w:pBdr>
          <w:top w:val="single" w:sz="4" w:space="1" w:color="auto"/>
          <w:left w:val="single" w:sz="4" w:space="4" w:color="auto"/>
          <w:bottom w:val="single" w:sz="4" w:space="1" w:color="auto"/>
          <w:right w:val="single" w:sz="4" w:space="4" w:color="auto"/>
        </w:pBdr>
        <w:autoSpaceDE w:val="0"/>
        <w:autoSpaceDN w:val="0"/>
        <w:adjustRightInd w:val="0"/>
      </w:pPr>
      <w:r w:rsidRPr="00D137E2">
        <w:t xml:space="preserve">Note: The above requirements do not imply that all types of terrestrial </w:t>
      </w:r>
      <w:proofErr w:type="spellStart"/>
      <w:r w:rsidRPr="00D137E2">
        <w:t>IRDs</w:t>
      </w:r>
      <w:proofErr w:type="spellEnd"/>
      <w:r w:rsidRPr="00D137E2">
        <w:t xml:space="preserve"> have to make use of or store all of the above listed parameters. For </w:t>
      </w:r>
      <w:r w:rsidR="00FB23BD" w:rsidRPr="00D137E2">
        <w:t>example,</w:t>
      </w:r>
      <w:r w:rsidRPr="00D137E2">
        <w:t xml:space="preserve"> some of the parameters are more relevant for </w:t>
      </w:r>
      <w:proofErr w:type="spellStart"/>
      <w:r w:rsidRPr="00D137E2">
        <w:t>IRDs</w:t>
      </w:r>
      <w:proofErr w:type="spellEnd"/>
      <w:r w:rsidRPr="00D137E2">
        <w:t xml:space="preserve"> supporting mobile hand-over functionality. Recovery from changes in un-used parameter(s) can mean that the IRD may ignore that parameter change.</w:t>
      </w:r>
    </w:p>
    <w:p w14:paraId="4644D2E8" w14:textId="77777777" w:rsidR="00EB4575" w:rsidRPr="00333840" w:rsidRDefault="00EB4575" w:rsidP="00F81381">
      <w:pPr>
        <w:pStyle w:val="Overskrift3"/>
      </w:pPr>
      <w:bookmarkStart w:id="1486" w:name="_Toc130051350"/>
      <w:bookmarkStart w:id="1487" w:name="_Toc200726982"/>
      <w:bookmarkStart w:id="1488" w:name="_Toc200727773"/>
      <w:bookmarkStart w:id="1489" w:name="_Toc200728565"/>
      <w:bookmarkStart w:id="1490" w:name="_Toc201422793"/>
      <w:bookmarkStart w:id="1491" w:name="_Toc232171782"/>
      <w:bookmarkStart w:id="1492" w:name="_Toc232172915"/>
      <w:bookmarkStart w:id="1493" w:name="_Toc232177366"/>
      <w:bookmarkStart w:id="1494" w:name="_Toc256419945"/>
      <w:bookmarkStart w:id="1495" w:name="_Toc265440798"/>
      <w:bookmarkStart w:id="1496" w:name="_Toc338613803"/>
      <w:bookmarkStart w:id="1497" w:name="_Toc342657896"/>
      <w:bookmarkStart w:id="1498" w:name="_Toc342659474"/>
      <w:bookmarkStart w:id="1499" w:name="_Toc392073729"/>
      <w:bookmarkStart w:id="1500" w:name="_Toc392075436"/>
      <w:r w:rsidRPr="00333840">
        <w:t>RF Input Connector</w:t>
      </w:r>
      <w:bookmarkStart w:id="1501" w:name="_Toc185269551"/>
      <w:bookmarkStart w:id="1502" w:name="_Toc187740937"/>
      <w:bookmarkStart w:id="1503" w:name="_Toc187757425"/>
      <w:bookmarkStart w:id="1504" w:name="_Toc188295473"/>
      <w:bookmarkStart w:id="1505" w:name="_Toc190251636"/>
      <w:bookmarkStart w:id="1506" w:name="_Toc190708018"/>
      <w:bookmarkStart w:id="1507" w:name="_Toc191193428"/>
      <w:bookmarkStart w:id="1508" w:name="_Toc191318117"/>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p>
    <w:p w14:paraId="595BE6EC" w14:textId="6FC257D7" w:rsidR="00EB4575" w:rsidRPr="00333840" w:rsidRDefault="00EB4575">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one input tuner connector, type: IEC female in accordance with IEC 6</w:t>
      </w:r>
      <w:r w:rsidR="009A4FBB" w:rsidRPr="00333840">
        <w:t>1</w:t>
      </w:r>
      <w:r w:rsidRPr="00333840">
        <w:t>169-2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The input impedance </w:t>
      </w:r>
      <w:r w:rsidR="00186033" w:rsidRPr="00186033">
        <w:rPr>
          <w:b/>
          <w:color w:val="FF0000"/>
        </w:rPr>
        <w:t>shall</w:t>
      </w:r>
      <w:r w:rsidRPr="00333840">
        <w:t xml:space="preserve"> be </w:t>
      </w:r>
      <w:proofErr w:type="spellStart"/>
      <w:r w:rsidRPr="00333840">
        <w:t>75ohm</w:t>
      </w:r>
      <w:proofErr w:type="spellEnd"/>
      <w:r w:rsidRPr="00333840">
        <w:t>.</w:t>
      </w:r>
    </w:p>
    <w:p w14:paraId="35B6C101" w14:textId="19986675" w:rsidR="00EB4575" w:rsidRPr="00333840" w:rsidRDefault="00714D99">
      <w:r w:rsidRPr="00333840">
        <w:t>T</w:t>
      </w:r>
      <w:r w:rsidR="00EB4575" w:rsidRPr="00333840">
        <w:t xml:space="preserve">he RF input </w:t>
      </w:r>
      <w:r w:rsidR="00D64C1F" w:rsidRPr="00333840">
        <w:t xml:space="preserve">should </w:t>
      </w:r>
      <w:r w:rsidR="00EB4575" w:rsidRPr="00333840">
        <w:t>support DC power to an external antenna with amplifier</w:t>
      </w:r>
      <w:r w:rsidRPr="00333840">
        <w:t>.</w:t>
      </w:r>
      <w:r w:rsidR="00EB4575" w:rsidRPr="00333840">
        <w:t xml:space="preserve"> </w:t>
      </w:r>
      <w:r w:rsidRPr="00333840">
        <w:t>This</w:t>
      </w:r>
      <w:r w:rsidR="00EB4575" w:rsidRPr="00333840">
        <w:t xml:space="preserve"> </w:t>
      </w:r>
      <w:r w:rsidR="00186033" w:rsidRPr="00186033">
        <w:rPr>
          <w:b/>
          <w:color w:val="FF0000"/>
        </w:rPr>
        <w:t>shall</w:t>
      </w:r>
      <w:r w:rsidR="00EB4575" w:rsidRPr="00333840">
        <w:t xml:space="preserve"> not degrade to the performance of the RF input characteristics. The DC power supply </w:t>
      </w:r>
      <w:r w:rsidR="00186033" w:rsidRPr="00186033">
        <w:rPr>
          <w:b/>
          <w:color w:val="FF0000"/>
        </w:rPr>
        <w:t>shall</w:t>
      </w:r>
      <w:r w:rsidR="00EB4575" w:rsidRPr="00333840">
        <w:t xml:space="preserve"> be protected against short circuit. Furthermore, there </w:t>
      </w:r>
      <w:r w:rsidR="00186033" w:rsidRPr="00186033">
        <w:rPr>
          <w:b/>
          <w:color w:val="FF0000"/>
        </w:rPr>
        <w:t>shall</w:t>
      </w:r>
      <w:r w:rsidR="00EB4575" w:rsidRPr="00333840">
        <w:t xml:space="preserve"> be an alternative in the menu system to turn the DC power supply source on/off.</w:t>
      </w:r>
      <w:r w:rsidRPr="00333840">
        <w:t xml:space="preserve"> The last known state of the DC power supply source </w:t>
      </w:r>
      <w:r w:rsidR="00186033" w:rsidRPr="00186033">
        <w:rPr>
          <w:b/>
          <w:color w:val="FF0000"/>
        </w:rPr>
        <w:t>shall</w:t>
      </w:r>
      <w:r w:rsidRPr="00333840">
        <w:t xml:space="preserve"> be set in the</w:t>
      </w:r>
      <w:r w:rsidR="009A4FBB" w:rsidRPr="00333840">
        <w:t xml:space="preserve"> terrestrial</w:t>
      </w:r>
      <w:r w:rsidRPr="00333840">
        <w:t xml:space="preserve"> NorDig IRD power up.</w:t>
      </w:r>
      <w:r w:rsidR="00EB4575" w:rsidRPr="00333840">
        <w:t xml:space="preserve"> In the </w:t>
      </w:r>
      <w:r w:rsidR="006A2AB0" w:rsidRPr="00333840">
        <w:t>first-time</w:t>
      </w:r>
      <w:r w:rsidR="00EB4575" w:rsidRPr="00333840">
        <w:t xml:space="preserve"> initialisation and resetting to factory default settings, the DC power supply </w:t>
      </w:r>
      <w:r w:rsidR="00186033" w:rsidRPr="00186033">
        <w:rPr>
          <w:b/>
          <w:color w:val="FF0000"/>
        </w:rPr>
        <w:t>shall</w:t>
      </w:r>
      <w:r w:rsidR="00EB4575" w:rsidRPr="00333840">
        <w:t xml:space="preserve"> be switched off, see chapter </w:t>
      </w:r>
      <w:r w:rsidR="00876FEA" w:rsidRPr="00333840">
        <w:fldChar w:fldCharType="begin"/>
      </w:r>
      <w:r w:rsidR="00876FEA" w:rsidRPr="00333840">
        <w:instrText xml:space="preserve"> REF _Ref87164591 \r \h  \* MERGEFORMAT </w:instrText>
      </w:r>
      <w:r w:rsidR="00876FEA" w:rsidRPr="00333840">
        <w:fldChar w:fldCharType="separate"/>
      </w:r>
      <w:r w:rsidR="00290B98">
        <w:t>16.4</w:t>
      </w:r>
      <w:r w:rsidR="00876FEA" w:rsidRPr="00333840">
        <w:fldChar w:fldCharType="end"/>
      </w:r>
      <w:r w:rsidR="00EB4575" w:rsidRPr="00333840">
        <w:t xml:space="preserve">. </w:t>
      </w:r>
    </w:p>
    <w:p w14:paraId="3F1711F7" w14:textId="73D3D4EE" w:rsidR="00714D99" w:rsidRPr="00333840" w:rsidRDefault="00714D99" w:rsidP="00714D99">
      <w:r w:rsidRPr="00333840">
        <w:t>If end-user has set state of the DC power supply to on, the</w:t>
      </w:r>
      <w:r w:rsidR="009A4FBB" w:rsidRPr="00333840">
        <w:t xml:space="preserve"> terrestrial</w:t>
      </w:r>
      <w:r w:rsidRPr="00333840">
        <w:t xml:space="preserve"> NorDig STB supporting RF loop</w:t>
      </w:r>
      <w:r w:rsidR="00535A7B">
        <w:t>-</w:t>
      </w:r>
      <w:r w:rsidRPr="00333840">
        <w:t xml:space="preserve">through </w:t>
      </w:r>
      <w:r w:rsidR="00186033" w:rsidRPr="00186033">
        <w:rPr>
          <w:b/>
          <w:color w:val="FF0000"/>
        </w:rPr>
        <w:t>shall</w:t>
      </w:r>
      <w:r w:rsidRPr="00333840">
        <w:t xml:space="preserve"> maintain that state on even when receiver is turned off to </w:t>
      </w:r>
      <w:r w:rsidR="00290940">
        <w:t>standby</w:t>
      </w:r>
      <w:r w:rsidRPr="00333840">
        <w:t xml:space="preserve">.  </w:t>
      </w:r>
    </w:p>
    <w:p w14:paraId="0AC0C94D" w14:textId="660942B1" w:rsidR="00EA06A7" w:rsidRDefault="00714D99" w:rsidP="00714D99">
      <w:r w:rsidRPr="00333840">
        <w:t xml:space="preserve">The DC power supply characteristics are specified in </w:t>
      </w:r>
      <w:r w:rsidR="00FD1402">
        <w:fldChar w:fldCharType="begin"/>
      </w:r>
      <w:r w:rsidR="00FD1402">
        <w:instrText xml:space="preserve"> REF _Ref498595135 \h </w:instrText>
      </w:r>
      <w:r w:rsidR="00FD1402">
        <w:fldChar w:fldCharType="separate"/>
      </w:r>
      <w:r w:rsidR="00290B98">
        <w:t xml:space="preserve">Table </w:t>
      </w:r>
      <w:r w:rsidR="00290B98">
        <w:rPr>
          <w:noProof/>
        </w:rPr>
        <w:t>3</w:t>
      </w:r>
      <w:r w:rsidR="00290B98">
        <w:t>.</w:t>
      </w:r>
      <w:r w:rsidR="00290B98">
        <w:rPr>
          <w:noProof/>
        </w:rPr>
        <w:t>8</w:t>
      </w:r>
      <w:r w:rsidR="00FD1402">
        <w:fldChar w:fldCharType="end"/>
      </w:r>
      <w:r w:rsidRPr="00333840">
        <w:t xml:space="preserve">. </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268"/>
      </w:tblGrid>
      <w:tr w:rsidR="00F0161E" w:rsidRPr="00333840" w14:paraId="2D37C0AC" w14:textId="77777777" w:rsidTr="00EA06A7">
        <w:tc>
          <w:tcPr>
            <w:tcW w:w="4077" w:type="dxa"/>
            <w:shd w:val="clear" w:color="auto" w:fill="D9D9D9" w:themeFill="background1" w:themeFillShade="D9"/>
            <w:hideMark/>
          </w:tcPr>
          <w:p w14:paraId="2013D31B" w14:textId="77777777" w:rsidR="00714D99" w:rsidRPr="00333840" w:rsidRDefault="00714D99">
            <w:pPr>
              <w:rPr>
                <w:b/>
              </w:rPr>
            </w:pPr>
            <w:r w:rsidRPr="00333840">
              <w:rPr>
                <w:b/>
              </w:rPr>
              <w:t>Parameter</w:t>
            </w:r>
          </w:p>
        </w:tc>
        <w:tc>
          <w:tcPr>
            <w:tcW w:w="2268" w:type="dxa"/>
            <w:shd w:val="clear" w:color="auto" w:fill="D9D9D9" w:themeFill="background1" w:themeFillShade="D9"/>
            <w:hideMark/>
          </w:tcPr>
          <w:p w14:paraId="33966F47" w14:textId="77777777" w:rsidR="00714D99" w:rsidRPr="00333840" w:rsidRDefault="00714D99">
            <w:pPr>
              <w:rPr>
                <w:b/>
              </w:rPr>
            </w:pPr>
            <w:r w:rsidRPr="00333840">
              <w:rPr>
                <w:b/>
              </w:rPr>
              <w:t>Value</w:t>
            </w:r>
          </w:p>
        </w:tc>
      </w:tr>
      <w:tr w:rsidR="00F0161E" w:rsidRPr="00333840" w14:paraId="224A2394" w14:textId="77777777" w:rsidTr="00EA06A7">
        <w:trPr>
          <w:trHeight w:val="245"/>
        </w:trPr>
        <w:tc>
          <w:tcPr>
            <w:tcW w:w="4077" w:type="dxa"/>
            <w:hideMark/>
          </w:tcPr>
          <w:p w14:paraId="4EE76412" w14:textId="77777777" w:rsidR="00714D99" w:rsidRPr="00333840" w:rsidRDefault="00714D99">
            <w:r w:rsidRPr="00333840">
              <w:t>Voltage in ON state</w:t>
            </w:r>
          </w:p>
        </w:tc>
        <w:tc>
          <w:tcPr>
            <w:tcW w:w="2268" w:type="dxa"/>
            <w:hideMark/>
          </w:tcPr>
          <w:p w14:paraId="1DF6DB5C" w14:textId="77777777" w:rsidR="00714D99" w:rsidRPr="00333840" w:rsidRDefault="00714D99">
            <w:r w:rsidRPr="00333840">
              <w:t>+</w:t>
            </w:r>
            <w:proofErr w:type="spellStart"/>
            <w:r w:rsidRPr="00333840">
              <w:t>5.0VDC</w:t>
            </w:r>
            <w:proofErr w:type="spellEnd"/>
          </w:p>
        </w:tc>
      </w:tr>
      <w:tr w:rsidR="00F0161E" w:rsidRPr="00333840" w14:paraId="03B0272C" w14:textId="77777777" w:rsidTr="00EA06A7">
        <w:tc>
          <w:tcPr>
            <w:tcW w:w="4077" w:type="dxa"/>
            <w:hideMark/>
          </w:tcPr>
          <w:p w14:paraId="11439F5D" w14:textId="77777777" w:rsidR="00714D99" w:rsidRPr="00333840" w:rsidRDefault="00714D99">
            <w:r w:rsidRPr="00333840">
              <w:t>Voltage tolerance</w:t>
            </w:r>
          </w:p>
        </w:tc>
        <w:tc>
          <w:tcPr>
            <w:tcW w:w="2268" w:type="dxa"/>
            <w:hideMark/>
          </w:tcPr>
          <w:p w14:paraId="6A4567E8" w14:textId="77777777" w:rsidR="00714D99" w:rsidRPr="00333840" w:rsidRDefault="00714D99">
            <w:r w:rsidRPr="00333840">
              <w:t>±</w:t>
            </w:r>
            <w:proofErr w:type="spellStart"/>
            <w:r w:rsidRPr="00333840">
              <w:t>0.2VDC</w:t>
            </w:r>
            <w:proofErr w:type="spellEnd"/>
          </w:p>
        </w:tc>
      </w:tr>
      <w:tr w:rsidR="00F0161E" w:rsidRPr="00333840" w14:paraId="12D44285" w14:textId="77777777" w:rsidTr="00EA06A7">
        <w:tc>
          <w:tcPr>
            <w:tcW w:w="4077" w:type="dxa"/>
            <w:hideMark/>
          </w:tcPr>
          <w:p w14:paraId="17DB6814" w14:textId="77777777" w:rsidR="00714D99" w:rsidRPr="00333840" w:rsidRDefault="00714D99">
            <w:r w:rsidRPr="00333840">
              <w:t>Maximum load current</w:t>
            </w:r>
          </w:p>
        </w:tc>
        <w:tc>
          <w:tcPr>
            <w:tcW w:w="2268" w:type="dxa"/>
            <w:hideMark/>
          </w:tcPr>
          <w:p w14:paraId="5734775E" w14:textId="77777777" w:rsidR="00714D99" w:rsidRPr="00333840" w:rsidRDefault="00714D99">
            <w:proofErr w:type="spellStart"/>
            <w:r w:rsidRPr="00333840">
              <w:t>30mA</w:t>
            </w:r>
            <w:proofErr w:type="spellEnd"/>
          </w:p>
        </w:tc>
      </w:tr>
      <w:tr w:rsidR="00F0161E" w:rsidRPr="00333840" w14:paraId="4C091A49" w14:textId="77777777" w:rsidTr="00EA06A7">
        <w:tc>
          <w:tcPr>
            <w:tcW w:w="4077" w:type="dxa"/>
            <w:hideMark/>
          </w:tcPr>
          <w:p w14:paraId="740894F9" w14:textId="77777777" w:rsidR="00714D99" w:rsidRPr="00333840" w:rsidRDefault="00714D99">
            <w:r w:rsidRPr="00333840">
              <w:t>Maximum load capacitance</w:t>
            </w:r>
          </w:p>
        </w:tc>
        <w:tc>
          <w:tcPr>
            <w:tcW w:w="2268" w:type="dxa"/>
            <w:hideMark/>
          </w:tcPr>
          <w:p w14:paraId="0847F831" w14:textId="77777777" w:rsidR="00714D99" w:rsidRPr="00333840" w:rsidRDefault="00714D99">
            <w:proofErr w:type="spellStart"/>
            <w:r w:rsidRPr="00333840">
              <w:t>100µF</w:t>
            </w:r>
            <w:proofErr w:type="spellEnd"/>
          </w:p>
        </w:tc>
      </w:tr>
      <w:tr w:rsidR="00F0161E" w:rsidRPr="00333840" w14:paraId="51A9CBA7" w14:textId="77777777" w:rsidTr="00EA06A7">
        <w:tc>
          <w:tcPr>
            <w:tcW w:w="4077" w:type="dxa"/>
            <w:hideMark/>
          </w:tcPr>
          <w:p w14:paraId="14423BFD" w14:textId="77777777" w:rsidR="00714D99" w:rsidRPr="00333840" w:rsidRDefault="00714D99">
            <w:r w:rsidRPr="00333840">
              <w:t>Minimum resistance in OFF state</w:t>
            </w:r>
          </w:p>
        </w:tc>
        <w:tc>
          <w:tcPr>
            <w:tcW w:w="2268" w:type="dxa"/>
            <w:hideMark/>
          </w:tcPr>
          <w:p w14:paraId="4C0407BD" w14:textId="77777777" w:rsidR="00714D99" w:rsidRPr="00333840" w:rsidRDefault="00714D99">
            <w:proofErr w:type="spellStart"/>
            <w:r w:rsidRPr="00333840">
              <w:t>47k</w:t>
            </w:r>
            <w:proofErr w:type="spellEnd"/>
            <w:r w:rsidRPr="00333840">
              <w:t>Ω</w:t>
            </w:r>
          </w:p>
        </w:tc>
      </w:tr>
      <w:tr w:rsidR="00F0161E" w:rsidRPr="00333840" w14:paraId="3B8A17CB" w14:textId="77777777" w:rsidTr="00EA06A7">
        <w:tc>
          <w:tcPr>
            <w:tcW w:w="4077" w:type="dxa"/>
            <w:hideMark/>
          </w:tcPr>
          <w:p w14:paraId="79F6B861" w14:textId="77777777" w:rsidR="00714D99" w:rsidRPr="00333840" w:rsidRDefault="00714D99">
            <w:r w:rsidRPr="00333840">
              <w:t>Protection for externally applied voltages</w:t>
            </w:r>
          </w:p>
        </w:tc>
        <w:tc>
          <w:tcPr>
            <w:tcW w:w="2268" w:type="dxa"/>
            <w:hideMark/>
          </w:tcPr>
          <w:p w14:paraId="090C64F7" w14:textId="77777777" w:rsidR="00714D99" w:rsidRPr="00333840" w:rsidRDefault="00714D99" w:rsidP="00FD1402">
            <w:pPr>
              <w:keepNext/>
            </w:pPr>
            <w:r w:rsidRPr="00333840">
              <w:t>±</w:t>
            </w:r>
            <w:proofErr w:type="spellStart"/>
            <w:r w:rsidRPr="00333840">
              <w:t>15VDC</w:t>
            </w:r>
            <w:proofErr w:type="spellEnd"/>
          </w:p>
        </w:tc>
      </w:tr>
    </w:tbl>
    <w:p w14:paraId="0BA96AE3" w14:textId="170E62FA" w:rsidR="00FD1402" w:rsidRDefault="00FD1402">
      <w:pPr>
        <w:pStyle w:val="Billedtekst"/>
      </w:pPr>
      <w:bookmarkStart w:id="1509" w:name="_Ref498595135"/>
      <w:bookmarkStart w:id="1510" w:name="_Ref295985340"/>
      <w:bookmarkStart w:id="1511" w:name="_Ref295985323"/>
      <w:r>
        <w:t xml:space="preserve">Table </w:t>
      </w:r>
      <w:r w:rsidR="006A2AB0">
        <w:t>3.</w:t>
      </w:r>
      <w:r w:rsidR="00E6388C">
        <w:fldChar w:fldCharType="begin"/>
      </w:r>
      <w:r w:rsidR="00E6388C">
        <w:instrText xml:space="preserve"> SEQ Table \* ARABIC </w:instrText>
      </w:r>
      <w:r w:rsidR="00E6388C">
        <w:fldChar w:fldCharType="separate"/>
      </w:r>
      <w:r w:rsidR="00E6388C">
        <w:rPr>
          <w:noProof/>
        </w:rPr>
        <w:t>8</w:t>
      </w:r>
      <w:r w:rsidR="00E6388C">
        <w:fldChar w:fldCharType="end"/>
      </w:r>
      <w:bookmarkEnd w:id="1509"/>
      <w:r>
        <w:t xml:space="preserve"> </w:t>
      </w:r>
      <w:r w:rsidRPr="00166E33">
        <w:t>RF input connector DC power supply characteristics.</w:t>
      </w:r>
    </w:p>
    <w:p w14:paraId="433DF81E" w14:textId="77777777" w:rsidR="00EB4575" w:rsidRPr="00333840" w:rsidRDefault="00EB4575" w:rsidP="00F81381">
      <w:pPr>
        <w:pStyle w:val="Overskrift3"/>
      </w:pPr>
      <w:bookmarkStart w:id="1512" w:name="_Toc87254519"/>
      <w:bookmarkStart w:id="1513" w:name="_Toc130051351"/>
      <w:bookmarkStart w:id="1514" w:name="_Toc200726983"/>
      <w:bookmarkStart w:id="1515" w:name="_Toc200727774"/>
      <w:bookmarkStart w:id="1516" w:name="_Toc200728566"/>
      <w:bookmarkStart w:id="1517" w:name="_Toc201422794"/>
      <w:bookmarkStart w:id="1518" w:name="_Toc232171783"/>
      <w:bookmarkStart w:id="1519" w:name="_Toc232172916"/>
      <w:bookmarkStart w:id="1520" w:name="_Toc232177367"/>
      <w:bookmarkStart w:id="1521" w:name="_Toc256419946"/>
      <w:bookmarkStart w:id="1522" w:name="_Ref264353917"/>
      <w:bookmarkStart w:id="1523" w:name="_Toc265440799"/>
      <w:bookmarkStart w:id="1524" w:name="_Toc338613804"/>
      <w:bookmarkStart w:id="1525" w:name="_Toc342657897"/>
      <w:bookmarkStart w:id="1526" w:name="_Toc342659475"/>
      <w:bookmarkStart w:id="1527" w:name="_Toc392073730"/>
      <w:bookmarkStart w:id="1528" w:name="_Toc392075437"/>
      <w:bookmarkEnd w:id="1510"/>
      <w:bookmarkEnd w:id="1511"/>
      <w:bookmarkEnd w:id="1512"/>
      <w:r w:rsidRPr="00333840">
        <w:t>RF Output Connector (option)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r w:rsidRPr="00333840">
        <w:t xml:space="preserve"> </w:t>
      </w:r>
      <w:bookmarkStart w:id="1529" w:name="_Toc185269552"/>
      <w:bookmarkStart w:id="1530" w:name="_Toc187740938"/>
      <w:bookmarkStart w:id="1531" w:name="_Toc187757426"/>
      <w:bookmarkStart w:id="1532" w:name="_Toc188295474"/>
      <w:bookmarkStart w:id="1533" w:name="_Toc190251637"/>
      <w:bookmarkStart w:id="1534" w:name="_Toc190708019"/>
      <w:bookmarkStart w:id="1535" w:name="_Toc191193429"/>
      <w:bookmarkStart w:id="1536" w:name="_Toc191318118"/>
      <w:bookmarkEnd w:id="1529"/>
      <w:bookmarkEnd w:id="1530"/>
      <w:bookmarkEnd w:id="1531"/>
      <w:bookmarkEnd w:id="1532"/>
      <w:bookmarkEnd w:id="1533"/>
      <w:bookmarkEnd w:id="1534"/>
      <w:bookmarkEnd w:id="1535"/>
      <w:bookmarkEnd w:id="1536"/>
    </w:p>
    <w:p w14:paraId="3B647DB3" w14:textId="372C3BA6" w:rsidR="001B2AC7" w:rsidRPr="00333840" w:rsidRDefault="00EB4575" w:rsidP="001B2AC7">
      <w:r w:rsidRPr="00333840">
        <w:t>For a</w:t>
      </w:r>
      <w:r w:rsidR="009A4FBB" w:rsidRPr="00333840">
        <w:t xml:space="preserve"> terrestrial</w:t>
      </w:r>
      <w:r w:rsidRPr="00333840">
        <w:t xml:space="preserve"> NorDig IRD equipped with a RF bypass (RF </w:t>
      </w:r>
      <w:r w:rsidRPr="00333840">
        <w:rPr>
          <w:vertAlign w:val="subscript"/>
        </w:rPr>
        <w:t xml:space="preserve">in   </w:t>
      </w:r>
      <w:r w:rsidRPr="00333840">
        <w:t xml:space="preserve">- RF </w:t>
      </w:r>
      <w:r w:rsidRPr="00333840">
        <w:rPr>
          <w:vertAlign w:val="subscript"/>
        </w:rPr>
        <w:t>out</w:t>
      </w:r>
      <w:r w:rsidRPr="00333840">
        <w:t xml:space="preserve">), the connector </w:t>
      </w:r>
      <w:r w:rsidR="00186033" w:rsidRPr="00186033">
        <w:rPr>
          <w:b/>
          <w:color w:val="FF0000"/>
        </w:rPr>
        <w:t>shall</w:t>
      </w:r>
      <w:r w:rsidRPr="00333840">
        <w:t xml:space="preserve"> be of type: IEC male in accordance with IEC 6</w:t>
      </w:r>
      <w:r w:rsidR="009A4FBB" w:rsidRPr="00333840">
        <w:t>1</w:t>
      </w:r>
      <w:r w:rsidRPr="00333840">
        <w:t>169</w:t>
      </w:r>
      <w:r w:rsidR="009A4FBB" w:rsidRPr="00333840">
        <w:t>-2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w:t>
      </w:r>
    </w:p>
    <w:p w14:paraId="19371DF6" w14:textId="3D0177A2" w:rsidR="00B00EFA" w:rsidRPr="00333840" w:rsidRDefault="00EB4575">
      <w:r w:rsidRPr="00333840">
        <w:t xml:space="preserve">The frequency range for the RF bypass should be from 47 MHz to 862 </w:t>
      </w:r>
      <w:r w:rsidRPr="0039312E">
        <w:t>MHz</w:t>
      </w:r>
      <w:r w:rsidR="00A014EB" w:rsidRPr="0039312E">
        <w:t xml:space="preserve"> (or </w:t>
      </w:r>
      <w:proofErr w:type="spellStart"/>
      <w:r w:rsidR="00A014EB" w:rsidRPr="0039312E">
        <w:t>47MHz</w:t>
      </w:r>
      <w:proofErr w:type="spellEnd"/>
      <w:r w:rsidR="00A014EB" w:rsidRPr="0039312E">
        <w:t xml:space="preserve"> to </w:t>
      </w:r>
      <w:proofErr w:type="spellStart"/>
      <w:r w:rsidR="00A014EB" w:rsidRPr="0039312E">
        <w:t>694MHz</w:t>
      </w:r>
      <w:proofErr w:type="spellEnd"/>
      <w:r w:rsidR="00A014EB" w:rsidRPr="0039312E">
        <w:t>).</w:t>
      </w:r>
      <w:r w:rsidR="001B2AC7" w:rsidRPr="00333840">
        <w:t xml:space="preserve"> </w:t>
      </w:r>
      <w:r w:rsidRPr="00333840">
        <w:t xml:space="preserve"> </w:t>
      </w:r>
    </w:p>
    <w:p w14:paraId="7285295A" w14:textId="00FC495C" w:rsidR="00EB4575" w:rsidRPr="000C3A01" w:rsidRDefault="00EB4575">
      <w:r w:rsidRPr="00333840">
        <w:lastRenderedPageBreak/>
        <w:t xml:space="preserve">The RF signals should be 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Pr="00333840">
        <w:t xml:space="preserve"> independently from the status </w:t>
      </w:r>
      <w:r w:rsidRPr="000C3A01">
        <w:t xml:space="preserve">of the </w:t>
      </w:r>
      <w:r w:rsidR="00535A7B" w:rsidRPr="000C3A01">
        <w:t xml:space="preserve">terrestrial </w:t>
      </w:r>
      <w:r w:rsidRPr="000C3A01">
        <w:t xml:space="preserve">NorDig IRD (operational or stand by), so that connected equipment (e.g. TV set) can operate even if the </w:t>
      </w:r>
      <w:r w:rsidR="00535A7B" w:rsidRPr="000C3A01">
        <w:t xml:space="preserve">terrestrial </w:t>
      </w:r>
      <w:r w:rsidRPr="000C3A01">
        <w:t xml:space="preserve">NorDig IRD is in </w:t>
      </w:r>
      <w:proofErr w:type="spellStart"/>
      <w:r w:rsidRPr="000C3A01">
        <w:t>stand by</w:t>
      </w:r>
      <w:proofErr w:type="spellEnd"/>
      <w:r w:rsidRPr="000C3A01">
        <w:t>.</w:t>
      </w:r>
    </w:p>
    <w:p w14:paraId="79904A5E" w14:textId="1BEAF863" w:rsidR="001B2AC7" w:rsidRPr="00DA05E1" w:rsidRDefault="009A2865" w:rsidP="001B2AC7">
      <w:r w:rsidRPr="000C3A01">
        <w:t>The</w:t>
      </w:r>
      <w:r w:rsidR="009A4FBB" w:rsidRPr="000C3A01">
        <w:t xml:space="preserve"> terrestrial</w:t>
      </w:r>
      <w:r w:rsidRPr="000C3A01">
        <w:t xml:space="preserve"> NorDig IRD, when equipped with RF bypass, </w:t>
      </w:r>
      <w:r w:rsidR="00186033" w:rsidRPr="000C3A01">
        <w:rPr>
          <w:b/>
          <w:color w:val="FF0000"/>
        </w:rPr>
        <w:t>shall</w:t>
      </w:r>
      <w:r w:rsidR="00B23CCD" w:rsidRPr="000C3A01">
        <w:t xml:space="preserve"> (1)</w:t>
      </w:r>
      <w:r w:rsidRPr="000C3A01">
        <w:t xml:space="preserve"> include user setting to disable or enable the RF bypass gain in </w:t>
      </w:r>
      <w:r w:rsidR="00290940" w:rsidRPr="000C3A01">
        <w:t>standby</w:t>
      </w:r>
      <w:r w:rsidRPr="000C3A01">
        <w:t xml:space="preserve"> mode</w:t>
      </w:r>
      <w:r w:rsidR="009A4FBB" w:rsidRPr="000C3A01">
        <w:t xml:space="preserve">, see section </w:t>
      </w:r>
      <w:r w:rsidR="009A4FBB" w:rsidRPr="000C3A01">
        <w:fldChar w:fldCharType="begin"/>
      </w:r>
      <w:r w:rsidR="009A4FBB" w:rsidRPr="000C3A01">
        <w:instrText xml:space="preserve"> REF _Ref87164591 \r \h </w:instrText>
      </w:r>
      <w:r w:rsidR="00E50A97" w:rsidRPr="000C3A01">
        <w:instrText xml:space="preserve"> \* MERGEFORMAT </w:instrText>
      </w:r>
      <w:r w:rsidR="009A4FBB" w:rsidRPr="000C3A01">
        <w:fldChar w:fldCharType="separate"/>
      </w:r>
      <w:r w:rsidR="00290B98">
        <w:t>16.4</w:t>
      </w:r>
      <w:r w:rsidR="009A4FBB" w:rsidRPr="000C3A01">
        <w:fldChar w:fldCharType="end"/>
      </w:r>
      <w:r w:rsidR="009A4FBB" w:rsidRPr="000C3A01">
        <w:t xml:space="preserve"> for factory default setting for this.</w:t>
      </w:r>
      <w:r w:rsidRPr="000C3A01">
        <w:t xml:space="preserve"> When the RF bypass </w:t>
      </w:r>
      <w:r w:rsidR="0026157B" w:rsidRPr="000C3A01">
        <w:t>attenuation</w:t>
      </w:r>
      <w:r w:rsidR="00535A7B" w:rsidRPr="000C3A01">
        <w:t xml:space="preserve"> </w:t>
      </w:r>
      <w:r w:rsidRPr="000C3A01">
        <w:t>is disabled, the maximum RF bypass gain should</w:t>
      </w:r>
      <w:r w:rsidR="00535A7B" w:rsidRPr="000C3A01">
        <w:t xml:space="preserve"> be</w:t>
      </w:r>
      <w:r w:rsidRPr="000C3A01">
        <w:t xml:space="preserve"> -</w:t>
      </w:r>
      <w:proofErr w:type="spellStart"/>
      <w:r w:rsidRPr="000C3A01">
        <w:t>4dB</w:t>
      </w:r>
      <w:proofErr w:type="spellEnd"/>
      <w:r w:rsidRPr="000C3A01">
        <w:t xml:space="preserve"> and when the RF bypass gain is enabled, the RF bypass gain should be from –1 dB to +3 </w:t>
      </w:r>
      <w:proofErr w:type="spellStart"/>
      <w:r w:rsidRPr="000C3A01">
        <w:t>dB.</w:t>
      </w:r>
      <w:proofErr w:type="spellEnd"/>
    </w:p>
    <w:p w14:paraId="26B736BD" w14:textId="275C4FE8" w:rsidR="009A4FBB" w:rsidRPr="00333840" w:rsidRDefault="009A4FBB" w:rsidP="009A4FBB">
      <w:pPr>
        <w:pBdr>
          <w:top w:val="single" w:sz="4" w:space="1" w:color="auto"/>
          <w:left w:val="single" w:sz="4" w:space="4" w:color="auto"/>
          <w:bottom w:val="single" w:sz="4" w:space="1" w:color="auto"/>
          <w:right w:val="single" w:sz="4" w:space="4" w:color="auto"/>
        </w:pBdr>
      </w:pPr>
      <w:r w:rsidRPr="00DA05E1">
        <w:t xml:space="preserve">Note </w:t>
      </w:r>
      <w:r w:rsidR="00F10A61" w:rsidRPr="00DA05E1">
        <w:t>1</w:t>
      </w:r>
      <w:r w:rsidRPr="00DA05E1">
        <w:t>: User setting</w:t>
      </w:r>
      <w:r w:rsidRPr="00333840">
        <w:t xml:space="preserve"> is to distribute RF signal through the loop</w:t>
      </w:r>
      <w:r w:rsidR="00535A7B">
        <w:t>-</w:t>
      </w:r>
      <w:r w:rsidRPr="00333840">
        <w:t xml:space="preserve">through without attenuating the RF signal significantly. </w:t>
      </w:r>
    </w:p>
    <w:p w14:paraId="5DBBBF2F" w14:textId="77777777" w:rsidR="00370E16" w:rsidRPr="00333840" w:rsidRDefault="009A2865" w:rsidP="00F81381">
      <w:pPr>
        <w:pStyle w:val="Overskrift3"/>
      </w:pPr>
      <w:bookmarkStart w:id="1537" w:name="_Toc232171784"/>
      <w:bookmarkStart w:id="1538" w:name="_Toc232172917"/>
      <w:bookmarkStart w:id="1539" w:name="_Toc232177368"/>
      <w:bookmarkStart w:id="1540" w:name="_Toc233273191"/>
      <w:bookmarkStart w:id="1541" w:name="_Toc256419947"/>
      <w:bookmarkStart w:id="1542" w:name="_Toc265440800"/>
      <w:bookmarkStart w:id="1543" w:name="_Toc338613805"/>
      <w:bookmarkStart w:id="1544" w:name="_Toc342657898"/>
      <w:bookmarkStart w:id="1545" w:name="_Toc342659476"/>
      <w:bookmarkStart w:id="1546" w:name="_Toc392073731"/>
      <w:bookmarkStart w:id="1547" w:name="_Toc392075438"/>
      <w:r w:rsidRPr="00333840">
        <w:t>Time Interleaving</w:t>
      </w:r>
      <w:bookmarkEnd w:id="1537"/>
      <w:bookmarkEnd w:id="1538"/>
      <w:bookmarkEnd w:id="1539"/>
      <w:bookmarkEnd w:id="1540"/>
      <w:bookmarkEnd w:id="1541"/>
      <w:bookmarkEnd w:id="1542"/>
      <w:bookmarkEnd w:id="1543"/>
      <w:bookmarkEnd w:id="1544"/>
      <w:bookmarkEnd w:id="1545"/>
      <w:bookmarkEnd w:id="1546"/>
      <w:bookmarkEnd w:id="1547"/>
    </w:p>
    <w:p w14:paraId="06A255B4" w14:textId="6D9D10D7" w:rsidR="00370E16" w:rsidRPr="00B31413"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at least include time interleaving capability corresponding to the maximum time interleaving according to EN 302 755</w:t>
      </w:r>
      <w:r w:rsidR="005B03B3">
        <w:t xml:space="preserve"> </w:t>
      </w:r>
      <w:r w:rsidR="005B03B3">
        <w:fldChar w:fldCharType="begin"/>
      </w:r>
      <w:r w:rsidR="005B03B3">
        <w:instrText xml:space="preserve"> REF _Ref103592022 \r \h </w:instrText>
      </w:r>
      <w:r w:rsidR="005B03B3">
        <w:fldChar w:fldCharType="separate"/>
      </w:r>
      <w:r w:rsidR="005B03B3">
        <w:t>[19]</w:t>
      </w:r>
      <w:r w:rsidR="005B03B3">
        <w:fldChar w:fldCharType="end"/>
      </w:r>
      <w:r w:rsidRPr="00B31413">
        <w:t>, i.e. 2</w:t>
      </w:r>
      <w:r w:rsidRPr="00B31413">
        <w:rPr>
          <w:vertAlign w:val="superscript"/>
        </w:rPr>
        <w:t>19</w:t>
      </w:r>
      <w:r w:rsidRPr="00B31413">
        <w:t>+2</w:t>
      </w:r>
      <w:r w:rsidRPr="00B31413">
        <w:rPr>
          <w:vertAlign w:val="superscript"/>
        </w:rPr>
        <w:t>15</w:t>
      </w:r>
      <w:r w:rsidRPr="00B31413">
        <w:t xml:space="preserve"> OFDM cells for a data </w:t>
      </w:r>
      <w:proofErr w:type="spellStart"/>
      <w:r w:rsidRPr="00B31413">
        <w:t>PLP</w:t>
      </w:r>
      <w:proofErr w:type="spellEnd"/>
      <w:r w:rsidRPr="00B31413">
        <w:t xml:space="preserve"> and its common </w:t>
      </w:r>
      <w:proofErr w:type="spellStart"/>
      <w:r w:rsidRPr="00B31413">
        <w:t>PLP</w:t>
      </w:r>
      <w:proofErr w:type="spellEnd"/>
      <w:r w:rsidRPr="00B31413">
        <w:t xml:space="preserve"> together.</w:t>
      </w:r>
    </w:p>
    <w:p w14:paraId="1CBE95E3" w14:textId="77777777" w:rsidR="00370E16" w:rsidRPr="00B31413" w:rsidRDefault="009A2865" w:rsidP="00F81381">
      <w:pPr>
        <w:pStyle w:val="Overskrift3"/>
      </w:pPr>
      <w:bookmarkStart w:id="1548" w:name="_Toc232171785"/>
      <w:bookmarkStart w:id="1549" w:name="_Toc232172918"/>
      <w:bookmarkStart w:id="1550" w:name="_Toc232177369"/>
      <w:bookmarkStart w:id="1551" w:name="_Toc233273192"/>
      <w:bookmarkStart w:id="1552" w:name="_Toc256419948"/>
      <w:bookmarkStart w:id="1553" w:name="_Toc265440801"/>
      <w:bookmarkStart w:id="1554" w:name="_Toc338613806"/>
      <w:bookmarkStart w:id="1555" w:name="_Toc342657899"/>
      <w:bookmarkStart w:id="1556" w:name="_Toc342659477"/>
      <w:bookmarkStart w:id="1557" w:name="_Toc392073732"/>
      <w:bookmarkStart w:id="1558" w:name="_Toc392075439"/>
      <w:r w:rsidRPr="00B31413">
        <w:t>Input/Output Data Formats</w:t>
      </w:r>
      <w:bookmarkEnd w:id="1548"/>
      <w:bookmarkEnd w:id="1549"/>
      <w:bookmarkEnd w:id="1550"/>
      <w:bookmarkEnd w:id="1551"/>
      <w:bookmarkEnd w:id="1552"/>
      <w:bookmarkEnd w:id="1553"/>
      <w:bookmarkEnd w:id="1554"/>
      <w:bookmarkEnd w:id="1555"/>
      <w:bookmarkEnd w:id="1556"/>
      <w:bookmarkEnd w:id="1557"/>
      <w:bookmarkEnd w:id="1558"/>
      <w:r w:rsidRPr="00B31413">
        <w:t xml:space="preserve"> </w:t>
      </w:r>
    </w:p>
    <w:p w14:paraId="5688E17B" w14:textId="61CE04E0" w:rsidR="00370E16"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be able to support TS bit rates ≤ 72 Mbit/s.</w:t>
      </w:r>
      <w:r w:rsidRPr="00333840">
        <w:t xml:space="preserve"> </w:t>
      </w:r>
    </w:p>
    <w:p w14:paraId="5C3F187A" w14:textId="77777777" w:rsidR="00370E16" w:rsidRPr="00333840" w:rsidRDefault="009A2865" w:rsidP="00370E16">
      <w:pPr>
        <w:pBdr>
          <w:top w:val="single" w:sz="4" w:space="1" w:color="auto"/>
          <w:left w:val="single" w:sz="4" w:space="4" w:color="auto"/>
          <w:bottom w:val="single" w:sz="4" w:space="1" w:color="auto"/>
          <w:right w:val="single" w:sz="4" w:space="4" w:color="auto"/>
        </w:pBdr>
      </w:pPr>
      <w:r w:rsidRPr="00333840">
        <w:t xml:space="preserve">Note: </w:t>
      </w:r>
      <w:r w:rsidR="00E23BBC" w:rsidRPr="00333840">
        <w:tab/>
      </w:r>
      <w:r w:rsidRPr="00333840">
        <w:t>The maximum total input bitrate to the DVB-</w:t>
      </w:r>
      <w:proofErr w:type="spellStart"/>
      <w:r w:rsidRPr="00333840">
        <w:t>T2</w:t>
      </w:r>
      <w:proofErr w:type="spellEnd"/>
      <w:r w:rsidRPr="00333840">
        <w:t xml:space="preserve"> system (considering the sum of all input streams) </w:t>
      </w:r>
      <w:r w:rsidR="00E23BBC" w:rsidRPr="00333840">
        <w:tab/>
      </w:r>
      <w:r w:rsidRPr="00333840">
        <w:t xml:space="preserve">is therefore </w:t>
      </w:r>
      <w:proofErr w:type="spellStart"/>
      <w:r w:rsidRPr="00333840">
        <w:t>72Mbit</w:t>
      </w:r>
      <w:proofErr w:type="spellEnd"/>
      <w:r w:rsidRPr="00333840">
        <w:t xml:space="preserve">/s * 255. Thanks to the null packet deletion process most of this data is, </w:t>
      </w:r>
      <w:r w:rsidR="00E23BBC" w:rsidRPr="00333840">
        <w:tab/>
      </w:r>
      <w:r w:rsidRPr="00333840">
        <w:t xml:space="preserve">however removed before transmission. The maximum input bit rate in terms of payload, taken </w:t>
      </w:r>
      <w:r w:rsidR="00E23BBC" w:rsidRPr="00333840">
        <w:tab/>
      </w:r>
      <w:r w:rsidRPr="00333840">
        <w:t xml:space="preserve">over all input streams is limited by the </w:t>
      </w:r>
      <w:proofErr w:type="spellStart"/>
      <w:r w:rsidRPr="00333840">
        <w:t>T2</w:t>
      </w:r>
      <w:proofErr w:type="spellEnd"/>
      <w:r w:rsidRPr="00333840">
        <w:t xml:space="preserve"> transmission capacity.</w:t>
      </w:r>
    </w:p>
    <w:p w14:paraId="7B9AF6A1" w14:textId="77777777" w:rsidR="00150A84" w:rsidRPr="00333840" w:rsidRDefault="00150A84" w:rsidP="00F81381">
      <w:pPr>
        <w:pStyle w:val="Overskrift3"/>
      </w:pPr>
      <w:bookmarkStart w:id="1559" w:name="_Ref231663842"/>
      <w:bookmarkStart w:id="1560" w:name="_Toc232171786"/>
      <w:bookmarkStart w:id="1561" w:name="_Toc232172919"/>
      <w:bookmarkStart w:id="1562" w:name="_Toc232177370"/>
      <w:bookmarkStart w:id="1563" w:name="_Toc256419949"/>
      <w:bookmarkStart w:id="1564" w:name="_Toc265440802"/>
      <w:bookmarkStart w:id="1565" w:name="_Toc338613807"/>
      <w:bookmarkStart w:id="1566" w:name="_Toc342657900"/>
      <w:bookmarkStart w:id="1567" w:name="_Toc342659478"/>
      <w:bookmarkStart w:id="1568" w:name="_Toc392073733"/>
      <w:bookmarkStart w:id="1569" w:name="_Toc392075440"/>
      <w:bookmarkStart w:id="1570" w:name="_Ref478449962"/>
      <w:bookmarkStart w:id="1571" w:name="_Toc130051352"/>
      <w:bookmarkStart w:id="1572" w:name="_Toc200726984"/>
      <w:bookmarkStart w:id="1573" w:name="_Toc200727775"/>
      <w:bookmarkStart w:id="1574" w:name="_Toc200728567"/>
      <w:bookmarkStart w:id="1575" w:name="_Toc201422795"/>
      <w:r w:rsidRPr="00333840">
        <w:t>Performance</w:t>
      </w:r>
      <w:bookmarkEnd w:id="1559"/>
      <w:bookmarkEnd w:id="1560"/>
      <w:bookmarkEnd w:id="1561"/>
      <w:bookmarkEnd w:id="1562"/>
      <w:bookmarkEnd w:id="1563"/>
      <w:bookmarkEnd w:id="1564"/>
      <w:bookmarkEnd w:id="1565"/>
      <w:bookmarkEnd w:id="1566"/>
      <w:bookmarkEnd w:id="1567"/>
      <w:bookmarkEnd w:id="1568"/>
      <w:bookmarkEnd w:id="1569"/>
    </w:p>
    <w:p w14:paraId="02F4776D" w14:textId="77777777" w:rsidR="00370E16" w:rsidRPr="00333840" w:rsidRDefault="009A2865" w:rsidP="00F81381">
      <w:pPr>
        <w:pStyle w:val="Overskrift4"/>
      </w:pPr>
      <w:bookmarkStart w:id="1576" w:name="_Toc185269553"/>
      <w:bookmarkStart w:id="1577" w:name="_Toc187740939"/>
      <w:bookmarkStart w:id="1578" w:name="_Toc187757427"/>
      <w:bookmarkStart w:id="1579" w:name="_Toc188295475"/>
      <w:bookmarkStart w:id="1580" w:name="_Toc190251638"/>
      <w:bookmarkStart w:id="1581" w:name="_Toc190708020"/>
      <w:bookmarkStart w:id="1582" w:name="_Toc191193430"/>
      <w:bookmarkStart w:id="1583" w:name="_Toc191318119"/>
      <w:bookmarkStart w:id="1584" w:name="_Toc232171787"/>
      <w:bookmarkStart w:id="1585" w:name="_Toc392073734"/>
      <w:bookmarkStart w:id="1586" w:name="_Toc232171790"/>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r w:rsidRPr="00333840">
        <w:t>General</w:t>
      </w:r>
      <w:bookmarkEnd w:id="1584"/>
      <w:bookmarkEnd w:id="1585"/>
    </w:p>
    <w:p w14:paraId="77964AAA" w14:textId="45375B5E" w:rsidR="00370E16" w:rsidRDefault="009A2865" w:rsidP="00811FBE">
      <w:r w:rsidRPr="00333840">
        <w:t>A wide set of performance requirements is defined for a limited set of DVB-</w:t>
      </w:r>
      <w:proofErr w:type="spellStart"/>
      <w:r w:rsidRPr="00333840">
        <w:t>T2</w:t>
      </w:r>
      <w:proofErr w:type="spellEnd"/>
      <w:r w:rsidRPr="00333840">
        <w:t xml:space="preserve"> modes, see</w:t>
      </w:r>
      <w:r w:rsidR="00CD37CD">
        <w:t xml:space="preserve"> </w:t>
      </w:r>
      <w:r w:rsidR="00CD37CD">
        <w:fldChar w:fldCharType="begin"/>
      </w:r>
      <w:r w:rsidR="00CD37CD">
        <w:instrText xml:space="preserve"> REF _Ref498595621 \h </w:instrText>
      </w:r>
      <w:r w:rsidR="00CD37CD">
        <w:fldChar w:fldCharType="separate"/>
      </w:r>
      <w:r w:rsidR="00290B98">
        <w:t xml:space="preserve">Table </w:t>
      </w:r>
      <w:r w:rsidR="00290B98">
        <w:rPr>
          <w:noProof/>
        </w:rPr>
        <w:t>3</w:t>
      </w:r>
      <w:r w:rsidR="00290B98">
        <w:t>.</w:t>
      </w:r>
      <w:r w:rsidR="00290B98">
        <w:rPr>
          <w:noProof/>
        </w:rPr>
        <w:t>9</w:t>
      </w:r>
      <w:r w:rsidR="00CD37CD">
        <w:fldChar w:fldCharType="end"/>
      </w:r>
      <w:r w:rsidRPr="00333840">
        <w:t>. A more limited set of performance requirements is defined for a wider set of DVB-</w:t>
      </w:r>
      <w:proofErr w:type="spellStart"/>
      <w:r w:rsidRPr="00333840">
        <w:t>T2</w:t>
      </w:r>
      <w:proofErr w:type="spellEnd"/>
      <w:r w:rsidRPr="00333840">
        <w:t xml:space="preserve"> modes, as specified elsewhere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Pr="00333840">
        <w:t>.</w:t>
      </w:r>
    </w:p>
    <w:p w14:paraId="56C81FE0" w14:textId="77777777" w:rsidR="00C83A3C" w:rsidRDefault="00C83A3C" w:rsidP="00C83A3C">
      <w:pPr>
        <w:pBdr>
          <w:top w:val="single" w:sz="4" w:space="1" w:color="auto"/>
          <w:left w:val="single" w:sz="4" w:space="4" w:color="auto"/>
          <w:bottom w:val="single" w:sz="4" w:space="1" w:color="auto"/>
          <w:right w:val="single" w:sz="4" w:space="4" w:color="auto"/>
        </w:pBdr>
      </w:pPr>
      <w:bookmarkStart w:id="1587" w:name="_Toc232171788"/>
      <w:r w:rsidRPr="00333840">
        <w:rPr>
          <w:lang w:eastAsia="sv-SE"/>
        </w:rPr>
        <w:t xml:space="preserve">Note: </w:t>
      </w:r>
      <w:r w:rsidRPr="00333840">
        <w:rPr>
          <w:lang w:eastAsia="sv-SE"/>
        </w:rPr>
        <w:tab/>
        <w:t>The following performance requirements for DVB-</w:t>
      </w:r>
      <w:proofErr w:type="spellStart"/>
      <w:r w:rsidRPr="00333840">
        <w:rPr>
          <w:lang w:eastAsia="sv-SE"/>
        </w:rPr>
        <w:t>T2</w:t>
      </w:r>
      <w:proofErr w:type="spellEnd"/>
      <w:r w:rsidRPr="00333840">
        <w:rPr>
          <w:lang w:eastAsia="sv-SE"/>
        </w:rPr>
        <w:t xml:space="preserve"> are based on computer simulations plus a </w:t>
      </w:r>
      <w:r w:rsidRPr="00333840">
        <w:rPr>
          <w:lang w:eastAsia="sv-SE"/>
        </w:rPr>
        <w:tab/>
        <w:t xml:space="preserve">reasonable implementation margin. The specified performance figures will be reviewed for a </w:t>
      </w:r>
      <w:r w:rsidRPr="00333840">
        <w:rPr>
          <w:lang w:eastAsia="sv-SE"/>
        </w:rPr>
        <w:tab/>
        <w:t xml:space="preserve">future update of this specification, when more information about realistic receiver performance is </w:t>
      </w:r>
      <w:r w:rsidRPr="00333840">
        <w:rPr>
          <w:lang w:eastAsia="sv-SE"/>
        </w:rPr>
        <w:tab/>
        <w:t xml:space="preserve">available from laboratory and field tests. The review may result in modifications of the specified </w:t>
      </w:r>
      <w:r w:rsidRPr="00333840">
        <w:rPr>
          <w:lang w:eastAsia="sv-SE"/>
        </w:rPr>
        <w:tab/>
        <w:t>figures and in additional requirements.</w:t>
      </w:r>
      <w:bookmarkEnd w:id="1587"/>
    </w:p>
    <w:p w14:paraId="12220A9A" w14:textId="6994B8F3" w:rsidR="00C83A3C" w:rsidRDefault="00C83A3C" w:rsidP="00811FBE"/>
    <w:p w14:paraId="09882B7B" w14:textId="14A371C2" w:rsidR="006340B0" w:rsidRDefault="006340B0" w:rsidP="00811FBE"/>
    <w:p w14:paraId="5D4FCBD5" w14:textId="1B55371B" w:rsidR="006340B0" w:rsidRDefault="006340B0" w:rsidP="00811FBE"/>
    <w:p w14:paraId="2F2FC7D9" w14:textId="56C49BBA" w:rsidR="006340B0" w:rsidRDefault="006340B0" w:rsidP="00811FBE"/>
    <w:p w14:paraId="4F970916" w14:textId="40FB8794" w:rsidR="006340B0" w:rsidRDefault="006340B0" w:rsidP="00811FBE"/>
    <w:p w14:paraId="0C8D02A6" w14:textId="26B9F571" w:rsidR="006340B0" w:rsidRDefault="006340B0" w:rsidP="00811FBE"/>
    <w:p w14:paraId="4709AAB8" w14:textId="1A01F8B4" w:rsidR="006340B0" w:rsidRDefault="006340B0" w:rsidP="00811FBE"/>
    <w:p w14:paraId="75A6E720" w14:textId="0EF00A6F" w:rsidR="006340B0" w:rsidRDefault="006340B0" w:rsidP="00811FBE"/>
    <w:p w14:paraId="29CD018B" w14:textId="77777777" w:rsidR="006340B0" w:rsidRDefault="006340B0" w:rsidP="00811FBE"/>
    <w:tbl>
      <w:tblPr>
        <w:tblW w:w="0" w:type="auto"/>
        <w:tblInd w:w="55" w:type="dxa"/>
        <w:tblCellMar>
          <w:left w:w="70" w:type="dxa"/>
          <w:right w:w="70" w:type="dxa"/>
        </w:tblCellMar>
        <w:tblLook w:val="04A0" w:firstRow="1" w:lastRow="0" w:firstColumn="1" w:lastColumn="0" w:noHBand="0" w:noVBand="1"/>
      </w:tblPr>
      <w:tblGrid>
        <w:gridCol w:w="1901"/>
        <w:gridCol w:w="402"/>
        <w:gridCol w:w="403"/>
        <w:gridCol w:w="403"/>
        <w:gridCol w:w="419"/>
        <w:gridCol w:w="419"/>
        <w:gridCol w:w="474"/>
        <w:gridCol w:w="419"/>
        <w:gridCol w:w="431"/>
        <w:gridCol w:w="431"/>
        <w:gridCol w:w="431"/>
        <w:gridCol w:w="431"/>
        <w:gridCol w:w="419"/>
        <w:gridCol w:w="474"/>
        <w:gridCol w:w="419"/>
        <w:gridCol w:w="431"/>
        <w:gridCol w:w="495"/>
        <w:gridCol w:w="495"/>
      </w:tblGrid>
      <w:tr w:rsidR="00801ED3" w:rsidRPr="00333840" w14:paraId="62D800A3" w14:textId="77777777" w:rsidTr="002A1AFF">
        <w:trPr>
          <w:trHeight w:val="788"/>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38440" w14:textId="77777777" w:rsidR="00801ED3" w:rsidRPr="00333840" w:rsidRDefault="00801ED3" w:rsidP="00801ED3">
            <w:pPr>
              <w:spacing w:after="0"/>
              <w:jc w:val="center"/>
              <w:rPr>
                <w:b/>
                <w:sz w:val="18"/>
                <w:szCs w:val="18"/>
                <w:lang w:eastAsia="fi-FI"/>
              </w:rPr>
            </w:pPr>
            <w:bookmarkStart w:id="1588" w:name="_Ref232165781"/>
            <w:bookmarkStart w:id="1589" w:name="_Ref234644742"/>
            <w:r w:rsidRPr="00333840">
              <w:rPr>
                <w:b/>
                <w:sz w:val="18"/>
                <w:szCs w:val="18"/>
                <w:lang w:eastAsia="fi-FI"/>
              </w:rPr>
              <w:lastRenderedPageBreak/>
              <w:t> </w:t>
            </w:r>
          </w:p>
        </w:tc>
        <w:tc>
          <w:tcPr>
            <w:tcW w:w="0" w:type="auto"/>
            <w:gridSpan w:val="7"/>
            <w:tcBorders>
              <w:top w:val="single" w:sz="4" w:space="0" w:color="auto"/>
              <w:left w:val="nil"/>
              <w:bottom w:val="single" w:sz="4" w:space="0" w:color="auto"/>
              <w:right w:val="single" w:sz="4" w:space="0" w:color="000000"/>
            </w:tcBorders>
            <w:shd w:val="clear" w:color="auto" w:fill="D9D9D9" w:themeFill="background1" w:themeFillShade="D9"/>
          </w:tcPr>
          <w:p w14:paraId="36A551FC" w14:textId="77777777" w:rsidR="00801ED3" w:rsidRPr="00333840" w:rsidRDefault="00801ED3" w:rsidP="00613E66">
            <w:pPr>
              <w:spacing w:after="0"/>
              <w:jc w:val="center"/>
              <w:rPr>
                <w:b/>
                <w:sz w:val="18"/>
                <w:szCs w:val="18"/>
                <w:lang w:eastAsia="fi-FI"/>
              </w:rPr>
            </w:pPr>
            <w:r w:rsidRPr="00333840">
              <w:rPr>
                <w:b/>
                <w:sz w:val="18"/>
                <w:szCs w:val="18"/>
                <w:lang w:eastAsia="fi-FI"/>
              </w:rPr>
              <w:br/>
              <w:t>VHF III</w:t>
            </w:r>
            <w:r w:rsidRPr="00333840">
              <w:rPr>
                <w:b/>
                <w:sz w:val="18"/>
                <w:szCs w:val="18"/>
                <w:lang w:eastAsia="fi-FI"/>
              </w:rPr>
              <w:br/>
              <w:t xml:space="preserve"> </w:t>
            </w:r>
            <w:proofErr w:type="spellStart"/>
            <w:r w:rsidRPr="00333840">
              <w:rPr>
                <w:b/>
                <w:sz w:val="18"/>
                <w:szCs w:val="18"/>
                <w:lang w:eastAsia="fi-FI"/>
              </w:rPr>
              <w:t>7MHz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tcPr>
          <w:p w14:paraId="7F46F600" w14:textId="77777777" w:rsidR="00801ED3" w:rsidRPr="00333840" w:rsidRDefault="00801ED3" w:rsidP="00801ED3">
            <w:pPr>
              <w:spacing w:after="0"/>
              <w:jc w:val="center"/>
              <w:rPr>
                <w:b/>
                <w:sz w:val="18"/>
                <w:szCs w:val="18"/>
                <w:lang w:eastAsia="fi-FI"/>
              </w:rPr>
            </w:pPr>
          </w:p>
          <w:p w14:paraId="60586CD0" w14:textId="77777777" w:rsidR="00801ED3" w:rsidRPr="00333840" w:rsidRDefault="00801ED3" w:rsidP="00613E66">
            <w:pPr>
              <w:spacing w:after="0"/>
              <w:jc w:val="center"/>
              <w:rPr>
                <w:b/>
                <w:sz w:val="18"/>
                <w:szCs w:val="18"/>
                <w:lang w:eastAsia="fi-FI"/>
              </w:rPr>
            </w:pPr>
            <w:r w:rsidRPr="00333840">
              <w:rPr>
                <w:b/>
                <w:sz w:val="18"/>
                <w:szCs w:val="18"/>
                <w:lang w:eastAsia="fi-FI"/>
              </w:rPr>
              <w:t xml:space="preserve">VHF III </w:t>
            </w:r>
            <w:r w:rsidRPr="00333840">
              <w:rPr>
                <w:b/>
                <w:sz w:val="18"/>
                <w:szCs w:val="18"/>
                <w:lang w:eastAsia="fi-FI"/>
              </w:rPr>
              <w:br/>
            </w:r>
            <w:proofErr w:type="spellStart"/>
            <w:r w:rsidRPr="00333840">
              <w:rPr>
                <w:b/>
                <w:sz w:val="18"/>
                <w:szCs w:val="18"/>
                <w:lang w:eastAsia="fi-FI"/>
              </w:rPr>
              <w:t>7MHz</w:t>
            </w:r>
            <w:proofErr w:type="spellEnd"/>
            <w:r w:rsidRPr="00333840">
              <w:rPr>
                <w:b/>
                <w:sz w:val="18"/>
                <w:szCs w:val="18"/>
                <w:lang w:eastAsia="fi-FI"/>
              </w:rPr>
              <w:t xml:space="preserve"> MFN</w:t>
            </w:r>
          </w:p>
        </w:tc>
        <w:tc>
          <w:tcPr>
            <w:tcW w:w="0" w:type="auto"/>
            <w:gridSpan w:val="5"/>
            <w:tcBorders>
              <w:top w:val="single" w:sz="4" w:space="0" w:color="auto"/>
              <w:left w:val="nil"/>
              <w:bottom w:val="single" w:sz="4" w:space="0" w:color="auto"/>
              <w:right w:val="single" w:sz="4" w:space="0" w:color="000000"/>
            </w:tcBorders>
            <w:shd w:val="clear" w:color="auto" w:fill="D9D9D9" w:themeFill="background1" w:themeFillShade="D9"/>
          </w:tcPr>
          <w:p w14:paraId="3B53497F" w14:textId="77777777" w:rsidR="00801ED3" w:rsidRPr="00333840" w:rsidRDefault="00801ED3" w:rsidP="00801ED3">
            <w:pPr>
              <w:spacing w:after="0"/>
              <w:jc w:val="center"/>
              <w:rPr>
                <w:b/>
                <w:sz w:val="18"/>
                <w:szCs w:val="18"/>
                <w:lang w:eastAsia="fi-FI"/>
              </w:rPr>
            </w:pPr>
          </w:p>
          <w:p w14:paraId="05375020"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2"/>
            <w:tcBorders>
              <w:top w:val="single" w:sz="4" w:space="0" w:color="auto"/>
              <w:left w:val="nil"/>
              <w:bottom w:val="single" w:sz="4" w:space="0" w:color="auto"/>
              <w:right w:val="single" w:sz="4" w:space="0" w:color="000000"/>
            </w:tcBorders>
            <w:shd w:val="clear" w:color="auto" w:fill="D9D9D9" w:themeFill="background1" w:themeFillShade="D9"/>
          </w:tcPr>
          <w:p w14:paraId="36099DF0" w14:textId="77777777" w:rsidR="00801ED3" w:rsidRPr="00333840" w:rsidRDefault="00801ED3" w:rsidP="00801ED3">
            <w:pPr>
              <w:spacing w:after="0"/>
              <w:jc w:val="center"/>
              <w:rPr>
                <w:b/>
                <w:sz w:val="18"/>
                <w:szCs w:val="18"/>
                <w:lang w:eastAsia="fi-FI"/>
              </w:rPr>
            </w:pPr>
          </w:p>
          <w:p w14:paraId="29FCD083"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MFN</w:t>
            </w:r>
          </w:p>
        </w:tc>
      </w:tr>
      <w:tr w:rsidR="00801ED3" w:rsidRPr="00333840" w14:paraId="38AF6FE6" w14:textId="77777777" w:rsidTr="002A1AFF">
        <w:trPr>
          <w:trHeight w:val="476"/>
        </w:trPr>
        <w:tc>
          <w:tcPr>
            <w:tcW w:w="0" w:type="auto"/>
            <w:tcBorders>
              <w:top w:val="nil"/>
              <w:left w:val="single" w:sz="4" w:space="0" w:color="auto"/>
              <w:bottom w:val="single" w:sz="4" w:space="0" w:color="auto"/>
              <w:right w:val="single" w:sz="4" w:space="0" w:color="auto"/>
            </w:tcBorders>
          </w:tcPr>
          <w:p w14:paraId="139D5F42" w14:textId="77777777" w:rsidR="00801ED3" w:rsidRPr="00333840" w:rsidRDefault="00801ED3" w:rsidP="00801ED3">
            <w:pPr>
              <w:spacing w:after="0"/>
              <w:jc w:val="center"/>
              <w:rPr>
                <w:b/>
                <w:sz w:val="18"/>
                <w:szCs w:val="18"/>
                <w:lang w:eastAsia="fi-FI"/>
              </w:rPr>
            </w:pPr>
            <w:r w:rsidRPr="00333840">
              <w:rPr>
                <w:b/>
                <w:sz w:val="18"/>
                <w:szCs w:val="18"/>
                <w:lang w:eastAsia="fi-FI"/>
              </w:rPr>
              <w:br/>
              <w:t>Transmission mode</w:t>
            </w:r>
          </w:p>
        </w:tc>
        <w:tc>
          <w:tcPr>
            <w:tcW w:w="0" w:type="auto"/>
            <w:gridSpan w:val="7"/>
            <w:tcBorders>
              <w:top w:val="single" w:sz="4" w:space="0" w:color="auto"/>
              <w:left w:val="nil"/>
              <w:bottom w:val="single" w:sz="4" w:space="0" w:color="auto"/>
              <w:right w:val="single" w:sz="4" w:space="0" w:color="000000"/>
            </w:tcBorders>
          </w:tcPr>
          <w:p w14:paraId="175C2BF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3"/>
            <w:tcBorders>
              <w:top w:val="single" w:sz="4" w:space="0" w:color="auto"/>
              <w:left w:val="nil"/>
              <w:bottom w:val="single" w:sz="4" w:space="0" w:color="auto"/>
              <w:right w:val="single" w:sz="4" w:space="0" w:color="000000"/>
            </w:tcBorders>
          </w:tcPr>
          <w:p w14:paraId="4610478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5"/>
            <w:tcBorders>
              <w:top w:val="single" w:sz="4" w:space="0" w:color="auto"/>
              <w:left w:val="nil"/>
              <w:bottom w:val="single" w:sz="4" w:space="0" w:color="auto"/>
              <w:right w:val="single" w:sz="4" w:space="0" w:color="000000"/>
            </w:tcBorders>
          </w:tcPr>
          <w:p w14:paraId="7995C05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c>
          <w:tcPr>
            <w:tcW w:w="0" w:type="auto"/>
            <w:gridSpan w:val="2"/>
            <w:tcBorders>
              <w:top w:val="single" w:sz="4" w:space="0" w:color="auto"/>
              <w:left w:val="nil"/>
              <w:bottom w:val="single" w:sz="4" w:space="0" w:color="auto"/>
              <w:right w:val="single" w:sz="4" w:space="0" w:color="000000"/>
            </w:tcBorders>
          </w:tcPr>
          <w:p w14:paraId="0101AF51"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r>
      <w:tr w:rsidR="00801ED3" w:rsidRPr="00333840" w14:paraId="409FD39E" w14:textId="77777777" w:rsidTr="002A1AFF">
        <w:trPr>
          <w:trHeight w:val="404"/>
        </w:trPr>
        <w:tc>
          <w:tcPr>
            <w:tcW w:w="0" w:type="auto"/>
            <w:tcBorders>
              <w:top w:val="nil"/>
              <w:left w:val="single" w:sz="4" w:space="0" w:color="auto"/>
              <w:bottom w:val="single" w:sz="4" w:space="0" w:color="auto"/>
              <w:right w:val="single" w:sz="4" w:space="0" w:color="auto"/>
            </w:tcBorders>
          </w:tcPr>
          <w:p w14:paraId="3D648A3F" w14:textId="77777777" w:rsidR="00801ED3" w:rsidRPr="00333840" w:rsidRDefault="00801ED3" w:rsidP="00801ED3">
            <w:pPr>
              <w:spacing w:before="120" w:after="0"/>
              <w:jc w:val="center"/>
              <w:rPr>
                <w:b/>
                <w:sz w:val="18"/>
                <w:szCs w:val="18"/>
                <w:lang w:eastAsia="fi-FI"/>
              </w:rPr>
            </w:pPr>
            <w:r w:rsidRPr="00333840">
              <w:rPr>
                <w:b/>
                <w:sz w:val="18"/>
                <w:szCs w:val="18"/>
                <w:lang w:eastAsia="fi-FI"/>
              </w:rPr>
              <w:t>Constellation</w:t>
            </w:r>
          </w:p>
        </w:tc>
        <w:tc>
          <w:tcPr>
            <w:tcW w:w="0" w:type="auto"/>
            <w:gridSpan w:val="7"/>
            <w:tcBorders>
              <w:top w:val="single" w:sz="4" w:space="0" w:color="auto"/>
              <w:left w:val="nil"/>
              <w:bottom w:val="single" w:sz="4" w:space="0" w:color="auto"/>
              <w:right w:val="single" w:sz="4" w:space="0" w:color="000000"/>
            </w:tcBorders>
          </w:tcPr>
          <w:p w14:paraId="551860F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3"/>
            <w:tcBorders>
              <w:top w:val="single" w:sz="4" w:space="0" w:color="auto"/>
              <w:left w:val="nil"/>
              <w:bottom w:val="single" w:sz="4" w:space="0" w:color="auto"/>
              <w:right w:val="single" w:sz="4" w:space="0" w:color="000000"/>
            </w:tcBorders>
          </w:tcPr>
          <w:p w14:paraId="234CA18C"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5"/>
            <w:tcBorders>
              <w:top w:val="single" w:sz="4" w:space="0" w:color="auto"/>
              <w:left w:val="nil"/>
              <w:bottom w:val="single" w:sz="4" w:space="0" w:color="auto"/>
              <w:right w:val="single" w:sz="4" w:space="0" w:color="000000"/>
            </w:tcBorders>
          </w:tcPr>
          <w:p w14:paraId="4DDE4C14"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2"/>
            <w:tcBorders>
              <w:top w:val="single" w:sz="4" w:space="0" w:color="auto"/>
              <w:left w:val="nil"/>
              <w:bottom w:val="single" w:sz="4" w:space="0" w:color="auto"/>
              <w:right w:val="single" w:sz="4" w:space="0" w:color="000000"/>
            </w:tcBorders>
          </w:tcPr>
          <w:p w14:paraId="64197B6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r>
      <w:tr w:rsidR="00FA629C" w:rsidRPr="00333840" w14:paraId="52D1B957" w14:textId="77777777" w:rsidTr="002A1AFF">
        <w:trPr>
          <w:trHeight w:val="480"/>
        </w:trPr>
        <w:tc>
          <w:tcPr>
            <w:tcW w:w="0" w:type="auto"/>
            <w:tcBorders>
              <w:top w:val="nil"/>
              <w:left w:val="single" w:sz="4" w:space="0" w:color="auto"/>
              <w:bottom w:val="single" w:sz="4" w:space="0" w:color="auto"/>
              <w:right w:val="single" w:sz="4" w:space="0" w:color="auto"/>
            </w:tcBorders>
          </w:tcPr>
          <w:p w14:paraId="4E862CE3" w14:textId="77777777" w:rsidR="00FA629C" w:rsidRPr="00333840" w:rsidRDefault="00FA629C" w:rsidP="00801ED3">
            <w:pPr>
              <w:spacing w:before="120" w:after="0"/>
              <w:jc w:val="center"/>
              <w:rPr>
                <w:b/>
                <w:sz w:val="18"/>
                <w:szCs w:val="18"/>
                <w:lang w:eastAsia="fi-FI"/>
              </w:rPr>
            </w:pPr>
            <w:r w:rsidRPr="00333840">
              <w:rPr>
                <w:b/>
                <w:sz w:val="18"/>
                <w:szCs w:val="18"/>
                <w:lang w:eastAsia="fi-FI"/>
              </w:rPr>
              <w:t>Code rate</w:t>
            </w:r>
          </w:p>
        </w:tc>
        <w:tc>
          <w:tcPr>
            <w:tcW w:w="0" w:type="auto"/>
            <w:tcBorders>
              <w:top w:val="nil"/>
              <w:left w:val="nil"/>
              <w:bottom w:val="single" w:sz="4" w:space="0" w:color="auto"/>
              <w:right w:val="single" w:sz="4" w:space="0" w:color="auto"/>
            </w:tcBorders>
          </w:tcPr>
          <w:p w14:paraId="0C74EE2A"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7CE171BC"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6FD52724"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F4B7501"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6CD49AFA"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334A4D13"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single" w:sz="4" w:space="0" w:color="auto"/>
              <w:bottom w:val="single" w:sz="4" w:space="0" w:color="auto"/>
              <w:right w:val="single" w:sz="4" w:space="0" w:color="auto"/>
            </w:tcBorders>
          </w:tcPr>
          <w:p w14:paraId="447BAD3D"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7B1E71C"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5EFBF0DD"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02544A5F"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76B5CA31"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single" w:sz="4" w:space="0" w:color="auto"/>
              <w:bottom w:val="single" w:sz="4" w:space="0" w:color="auto"/>
              <w:right w:val="single" w:sz="4" w:space="0" w:color="auto"/>
            </w:tcBorders>
          </w:tcPr>
          <w:p w14:paraId="371AB609"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16C647F8"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single" w:sz="4" w:space="0" w:color="auto"/>
              <w:bottom w:val="single" w:sz="4" w:space="0" w:color="auto"/>
              <w:right w:val="single" w:sz="4" w:space="0" w:color="auto"/>
            </w:tcBorders>
          </w:tcPr>
          <w:p w14:paraId="4FC3C09F"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3C17133"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4F207869"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BB8278B"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r>
      <w:tr w:rsidR="00FA629C" w:rsidRPr="00333840" w14:paraId="07F75C34" w14:textId="77777777" w:rsidTr="002A1AFF">
        <w:trPr>
          <w:trHeight w:val="480"/>
        </w:trPr>
        <w:tc>
          <w:tcPr>
            <w:tcW w:w="0" w:type="auto"/>
            <w:tcBorders>
              <w:top w:val="nil"/>
              <w:left w:val="single" w:sz="4" w:space="0" w:color="auto"/>
              <w:bottom w:val="single" w:sz="4" w:space="0" w:color="auto"/>
              <w:right w:val="single" w:sz="4" w:space="0" w:color="auto"/>
            </w:tcBorders>
          </w:tcPr>
          <w:p w14:paraId="52C02123" w14:textId="77777777" w:rsidR="00FA629C" w:rsidRPr="00333840" w:rsidRDefault="00FA629C" w:rsidP="00801ED3">
            <w:pPr>
              <w:spacing w:before="120" w:after="0"/>
              <w:jc w:val="center"/>
              <w:rPr>
                <w:b/>
                <w:sz w:val="18"/>
                <w:szCs w:val="18"/>
                <w:lang w:eastAsia="fi-FI"/>
              </w:rPr>
            </w:pPr>
            <w:r w:rsidRPr="00333840">
              <w:rPr>
                <w:b/>
                <w:sz w:val="18"/>
                <w:szCs w:val="18"/>
                <w:lang w:eastAsia="fi-FI"/>
              </w:rPr>
              <w:t>Guard interval</w:t>
            </w:r>
          </w:p>
        </w:tc>
        <w:tc>
          <w:tcPr>
            <w:tcW w:w="0" w:type="auto"/>
            <w:tcBorders>
              <w:top w:val="nil"/>
              <w:left w:val="nil"/>
              <w:bottom w:val="single" w:sz="4" w:space="0" w:color="auto"/>
              <w:right w:val="single" w:sz="4" w:space="0" w:color="auto"/>
            </w:tcBorders>
          </w:tcPr>
          <w:p w14:paraId="2FC41016"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FA9E3B4"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3911D5A"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711FB892"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F89FB0"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25131D72"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695D7794"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41C14873"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2F053BE5"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76D78B0B"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single" w:sz="4" w:space="0" w:color="auto"/>
              <w:left w:val="nil"/>
              <w:bottom w:val="single" w:sz="4" w:space="0" w:color="auto"/>
              <w:right w:val="single" w:sz="4" w:space="0" w:color="auto"/>
            </w:tcBorders>
          </w:tcPr>
          <w:p w14:paraId="45FE1071" w14:textId="77777777" w:rsidR="00FA629C" w:rsidRPr="00333840" w:rsidRDefault="00FA629C" w:rsidP="00801ED3">
            <w:pPr>
              <w:spacing w:before="120" w:after="0"/>
              <w:jc w:val="center"/>
              <w:rPr>
                <w:sz w:val="12"/>
                <w:szCs w:val="18"/>
                <w:lang w:eastAsia="fi-FI"/>
              </w:rPr>
            </w:pPr>
            <w:r w:rsidRPr="00333840">
              <w:rPr>
                <w:sz w:val="12"/>
                <w:szCs w:val="18"/>
                <w:lang w:eastAsia="fi-FI"/>
              </w:rPr>
              <w:t>1/8</w:t>
            </w:r>
          </w:p>
        </w:tc>
        <w:tc>
          <w:tcPr>
            <w:tcW w:w="0" w:type="auto"/>
            <w:tcBorders>
              <w:top w:val="nil"/>
              <w:left w:val="single" w:sz="4" w:space="0" w:color="auto"/>
              <w:bottom w:val="single" w:sz="4" w:space="0" w:color="auto"/>
              <w:right w:val="single" w:sz="4" w:space="0" w:color="auto"/>
            </w:tcBorders>
          </w:tcPr>
          <w:p w14:paraId="3EC9AB2C"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59B894F1"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1936D937"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37C987" w14:textId="77777777" w:rsidR="00FA629C" w:rsidRPr="00333840" w:rsidRDefault="00FA629C" w:rsidP="00801ED3">
            <w:pPr>
              <w:spacing w:before="120" w:after="0"/>
              <w:jc w:val="center"/>
              <w:rPr>
                <w:sz w:val="12"/>
                <w:szCs w:val="18"/>
                <w:lang w:eastAsia="fi-FI"/>
              </w:rPr>
            </w:pPr>
            <w:r w:rsidRPr="00333840">
              <w:rPr>
                <w:sz w:val="12"/>
                <w:szCs w:val="18"/>
                <w:lang w:eastAsia="fi-FI"/>
              </w:rPr>
              <w:t>1/32</w:t>
            </w:r>
          </w:p>
        </w:tc>
        <w:tc>
          <w:tcPr>
            <w:tcW w:w="0" w:type="auto"/>
            <w:tcBorders>
              <w:top w:val="nil"/>
              <w:left w:val="nil"/>
              <w:bottom w:val="single" w:sz="4" w:space="0" w:color="auto"/>
              <w:right w:val="single" w:sz="4" w:space="0" w:color="auto"/>
            </w:tcBorders>
          </w:tcPr>
          <w:p w14:paraId="3F3B22E0"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5AB5B541"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r>
      <w:tr w:rsidR="00801ED3" w:rsidRPr="00333840" w14:paraId="781FDAE6" w14:textId="77777777" w:rsidTr="002A1AFF">
        <w:trPr>
          <w:trHeight w:val="327"/>
        </w:trPr>
        <w:tc>
          <w:tcPr>
            <w:tcW w:w="0" w:type="auto"/>
            <w:tcBorders>
              <w:top w:val="nil"/>
              <w:left w:val="single" w:sz="4" w:space="0" w:color="auto"/>
              <w:bottom w:val="single" w:sz="4" w:space="0" w:color="auto"/>
              <w:right w:val="single" w:sz="4" w:space="0" w:color="auto"/>
            </w:tcBorders>
          </w:tcPr>
          <w:p w14:paraId="3798E559" w14:textId="77777777" w:rsidR="00801ED3" w:rsidRPr="00333840" w:rsidRDefault="00801ED3" w:rsidP="00801ED3">
            <w:pPr>
              <w:spacing w:before="120" w:after="0"/>
              <w:jc w:val="center"/>
              <w:rPr>
                <w:b/>
                <w:sz w:val="18"/>
                <w:szCs w:val="18"/>
                <w:lang w:eastAsia="fi-FI"/>
              </w:rPr>
            </w:pPr>
            <w:r w:rsidRPr="00333840">
              <w:rPr>
                <w:b/>
                <w:sz w:val="18"/>
                <w:szCs w:val="18"/>
                <w:lang w:eastAsia="fi-FI"/>
              </w:rPr>
              <w:t>Pilot Pattern</w:t>
            </w:r>
          </w:p>
        </w:tc>
        <w:tc>
          <w:tcPr>
            <w:tcW w:w="0" w:type="auto"/>
            <w:gridSpan w:val="3"/>
            <w:tcBorders>
              <w:top w:val="single" w:sz="4" w:space="0" w:color="auto"/>
              <w:left w:val="nil"/>
              <w:bottom w:val="single" w:sz="4" w:space="0" w:color="auto"/>
              <w:right w:val="single" w:sz="4" w:space="0" w:color="000000"/>
            </w:tcBorders>
          </w:tcPr>
          <w:p w14:paraId="7FA352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4"/>
            <w:tcBorders>
              <w:top w:val="single" w:sz="4" w:space="0" w:color="auto"/>
              <w:left w:val="nil"/>
              <w:bottom w:val="single" w:sz="4" w:space="0" w:color="auto"/>
              <w:right w:val="single" w:sz="4" w:space="0" w:color="000000"/>
            </w:tcBorders>
          </w:tcPr>
          <w:p w14:paraId="37A040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gridSpan w:val="3"/>
            <w:tcBorders>
              <w:top w:val="single" w:sz="4" w:space="0" w:color="auto"/>
              <w:left w:val="nil"/>
              <w:bottom w:val="single" w:sz="4" w:space="0" w:color="auto"/>
              <w:right w:val="single" w:sz="4" w:space="0" w:color="000000"/>
            </w:tcBorders>
          </w:tcPr>
          <w:p w14:paraId="19C442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c>
          <w:tcPr>
            <w:tcW w:w="0" w:type="auto"/>
            <w:tcBorders>
              <w:top w:val="single" w:sz="4" w:space="0" w:color="auto"/>
              <w:left w:val="nil"/>
              <w:bottom w:val="single" w:sz="4" w:space="0" w:color="auto"/>
              <w:right w:val="single" w:sz="4" w:space="0" w:color="auto"/>
            </w:tcBorders>
          </w:tcPr>
          <w:p w14:paraId="1924D976"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3"/>
            <w:tcBorders>
              <w:top w:val="single" w:sz="4" w:space="0" w:color="auto"/>
              <w:left w:val="single" w:sz="4" w:space="0" w:color="auto"/>
              <w:bottom w:val="single" w:sz="4" w:space="0" w:color="auto"/>
              <w:right w:val="single" w:sz="4" w:space="0" w:color="000000"/>
            </w:tcBorders>
          </w:tcPr>
          <w:p w14:paraId="35B74714"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tcBorders>
              <w:top w:val="nil"/>
              <w:left w:val="nil"/>
              <w:bottom w:val="single" w:sz="4" w:space="0" w:color="auto"/>
              <w:right w:val="single" w:sz="4" w:space="0" w:color="auto"/>
            </w:tcBorders>
          </w:tcPr>
          <w:p w14:paraId="532EA1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PP6</w:t>
            </w:r>
            <w:proofErr w:type="spellEnd"/>
          </w:p>
        </w:tc>
        <w:tc>
          <w:tcPr>
            <w:tcW w:w="0" w:type="auto"/>
            <w:gridSpan w:val="2"/>
            <w:tcBorders>
              <w:top w:val="single" w:sz="4" w:space="0" w:color="auto"/>
              <w:left w:val="nil"/>
              <w:bottom w:val="single" w:sz="4" w:space="0" w:color="auto"/>
              <w:right w:val="single" w:sz="4" w:space="0" w:color="000000"/>
            </w:tcBorders>
          </w:tcPr>
          <w:p w14:paraId="3EF5D602"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r>
      <w:tr w:rsidR="00801ED3" w:rsidRPr="00333840" w14:paraId="0EB9E7F2" w14:textId="77777777" w:rsidTr="002A1AFF">
        <w:trPr>
          <w:trHeight w:val="300"/>
        </w:trPr>
        <w:tc>
          <w:tcPr>
            <w:tcW w:w="0" w:type="auto"/>
            <w:tcBorders>
              <w:top w:val="nil"/>
              <w:left w:val="single" w:sz="4" w:space="0" w:color="auto"/>
              <w:bottom w:val="single" w:sz="4" w:space="0" w:color="auto"/>
              <w:right w:val="single" w:sz="4" w:space="0" w:color="auto"/>
            </w:tcBorders>
          </w:tcPr>
          <w:p w14:paraId="791D9107"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PAPR</w:t>
            </w:r>
            <w:proofErr w:type="spellEnd"/>
          </w:p>
        </w:tc>
        <w:tc>
          <w:tcPr>
            <w:tcW w:w="0" w:type="auto"/>
            <w:gridSpan w:val="7"/>
            <w:tcBorders>
              <w:top w:val="single" w:sz="4" w:space="0" w:color="auto"/>
              <w:left w:val="nil"/>
              <w:bottom w:val="single" w:sz="4" w:space="0" w:color="auto"/>
              <w:right w:val="single" w:sz="4" w:space="0" w:color="000000"/>
            </w:tcBorders>
          </w:tcPr>
          <w:p w14:paraId="7E51B3E6"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3"/>
            <w:tcBorders>
              <w:top w:val="single" w:sz="4" w:space="0" w:color="auto"/>
              <w:left w:val="nil"/>
              <w:bottom w:val="single" w:sz="4" w:space="0" w:color="auto"/>
              <w:right w:val="single" w:sz="4" w:space="0" w:color="000000"/>
            </w:tcBorders>
          </w:tcPr>
          <w:p w14:paraId="1F6F7039"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5"/>
            <w:tcBorders>
              <w:top w:val="single" w:sz="4" w:space="0" w:color="auto"/>
              <w:left w:val="nil"/>
              <w:bottom w:val="single" w:sz="4" w:space="0" w:color="auto"/>
              <w:right w:val="single" w:sz="4" w:space="0" w:color="000000"/>
            </w:tcBorders>
          </w:tcPr>
          <w:p w14:paraId="11310351"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2"/>
            <w:tcBorders>
              <w:top w:val="single" w:sz="4" w:space="0" w:color="auto"/>
              <w:left w:val="nil"/>
              <w:bottom w:val="single" w:sz="4" w:space="0" w:color="auto"/>
              <w:right w:val="single" w:sz="4" w:space="0" w:color="000000"/>
            </w:tcBorders>
          </w:tcPr>
          <w:p w14:paraId="2058EE47"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r>
      <w:tr w:rsidR="00801ED3" w:rsidRPr="00333840" w14:paraId="5C745AF8" w14:textId="77777777" w:rsidTr="002A1AFF">
        <w:trPr>
          <w:trHeight w:val="308"/>
        </w:trPr>
        <w:tc>
          <w:tcPr>
            <w:tcW w:w="0" w:type="auto"/>
            <w:tcBorders>
              <w:top w:val="nil"/>
              <w:left w:val="single" w:sz="4" w:space="0" w:color="auto"/>
              <w:bottom w:val="single" w:sz="4" w:space="0" w:color="auto"/>
              <w:right w:val="single" w:sz="4" w:space="0" w:color="auto"/>
            </w:tcBorders>
          </w:tcPr>
          <w:p w14:paraId="0D03F3B4" w14:textId="77777777" w:rsidR="00801ED3" w:rsidRPr="00333840" w:rsidRDefault="00801ED3" w:rsidP="00801ED3">
            <w:pPr>
              <w:spacing w:before="120" w:after="0"/>
              <w:jc w:val="center"/>
              <w:rPr>
                <w:b/>
                <w:sz w:val="18"/>
                <w:szCs w:val="18"/>
                <w:lang w:eastAsia="fi-FI"/>
              </w:rPr>
            </w:pPr>
            <w:r w:rsidRPr="00333840">
              <w:rPr>
                <w:b/>
                <w:sz w:val="18"/>
                <w:szCs w:val="18"/>
                <w:lang w:eastAsia="fi-FI"/>
              </w:rPr>
              <w:t>SISO/MISO</w:t>
            </w:r>
          </w:p>
        </w:tc>
        <w:tc>
          <w:tcPr>
            <w:tcW w:w="0" w:type="auto"/>
            <w:gridSpan w:val="7"/>
            <w:tcBorders>
              <w:top w:val="single" w:sz="4" w:space="0" w:color="auto"/>
              <w:left w:val="nil"/>
              <w:bottom w:val="single" w:sz="4" w:space="0" w:color="auto"/>
              <w:right w:val="single" w:sz="4" w:space="0" w:color="000000"/>
            </w:tcBorders>
          </w:tcPr>
          <w:p w14:paraId="6BA8EA20"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3"/>
            <w:tcBorders>
              <w:top w:val="single" w:sz="4" w:space="0" w:color="auto"/>
              <w:left w:val="nil"/>
              <w:bottom w:val="single" w:sz="4" w:space="0" w:color="auto"/>
              <w:right w:val="single" w:sz="4" w:space="0" w:color="000000"/>
            </w:tcBorders>
          </w:tcPr>
          <w:p w14:paraId="4A2AAE22"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5"/>
            <w:tcBorders>
              <w:top w:val="single" w:sz="4" w:space="0" w:color="auto"/>
              <w:left w:val="nil"/>
              <w:bottom w:val="single" w:sz="4" w:space="0" w:color="auto"/>
              <w:right w:val="single" w:sz="4" w:space="0" w:color="000000"/>
            </w:tcBorders>
          </w:tcPr>
          <w:p w14:paraId="6267266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2"/>
            <w:tcBorders>
              <w:top w:val="single" w:sz="4" w:space="0" w:color="auto"/>
              <w:left w:val="nil"/>
              <w:bottom w:val="single" w:sz="4" w:space="0" w:color="auto"/>
              <w:right w:val="single" w:sz="4" w:space="0" w:color="000000"/>
            </w:tcBorders>
          </w:tcPr>
          <w:p w14:paraId="2A38B49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r>
      <w:tr w:rsidR="00801ED3" w:rsidRPr="00333840" w14:paraId="7D74285E" w14:textId="77777777" w:rsidTr="002A1AFF">
        <w:trPr>
          <w:trHeight w:val="416"/>
        </w:trPr>
        <w:tc>
          <w:tcPr>
            <w:tcW w:w="0" w:type="auto"/>
            <w:tcBorders>
              <w:top w:val="nil"/>
              <w:left w:val="single" w:sz="4" w:space="0" w:color="auto"/>
              <w:bottom w:val="single" w:sz="4" w:space="0" w:color="auto"/>
              <w:right w:val="single" w:sz="4" w:space="0" w:color="auto"/>
            </w:tcBorders>
          </w:tcPr>
          <w:p w14:paraId="76D2C7B0"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FEC</w:t>
            </w:r>
            <w:proofErr w:type="spellEnd"/>
            <w:r w:rsidRPr="00333840">
              <w:rPr>
                <w:b/>
                <w:sz w:val="18"/>
                <w:szCs w:val="18"/>
                <w:lang w:eastAsia="fi-FI"/>
              </w:rPr>
              <w:t xml:space="preserve"> Frame length</w:t>
            </w:r>
          </w:p>
        </w:tc>
        <w:tc>
          <w:tcPr>
            <w:tcW w:w="0" w:type="auto"/>
            <w:gridSpan w:val="7"/>
            <w:tcBorders>
              <w:top w:val="single" w:sz="4" w:space="0" w:color="auto"/>
              <w:left w:val="nil"/>
              <w:bottom w:val="single" w:sz="4" w:space="0" w:color="auto"/>
              <w:right w:val="single" w:sz="4" w:space="0" w:color="000000"/>
            </w:tcBorders>
          </w:tcPr>
          <w:p w14:paraId="0F43A4D9"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3"/>
            <w:tcBorders>
              <w:top w:val="single" w:sz="4" w:space="0" w:color="auto"/>
              <w:left w:val="nil"/>
              <w:bottom w:val="single" w:sz="4" w:space="0" w:color="auto"/>
              <w:right w:val="single" w:sz="4" w:space="0" w:color="000000"/>
            </w:tcBorders>
          </w:tcPr>
          <w:p w14:paraId="3117E0B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5"/>
            <w:tcBorders>
              <w:top w:val="single" w:sz="4" w:space="0" w:color="auto"/>
              <w:left w:val="nil"/>
              <w:bottom w:val="single" w:sz="4" w:space="0" w:color="auto"/>
              <w:right w:val="single" w:sz="4" w:space="0" w:color="000000"/>
            </w:tcBorders>
          </w:tcPr>
          <w:p w14:paraId="7C13A13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2"/>
            <w:tcBorders>
              <w:top w:val="single" w:sz="4" w:space="0" w:color="auto"/>
              <w:left w:val="nil"/>
              <w:bottom w:val="single" w:sz="4" w:space="0" w:color="auto"/>
              <w:right w:val="single" w:sz="4" w:space="0" w:color="000000"/>
            </w:tcBorders>
          </w:tcPr>
          <w:p w14:paraId="181BCC2A"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r>
      <w:tr w:rsidR="00801ED3" w:rsidRPr="00333840" w14:paraId="799B50EA" w14:textId="77777777" w:rsidTr="002A1AFF">
        <w:trPr>
          <w:trHeight w:val="356"/>
        </w:trPr>
        <w:tc>
          <w:tcPr>
            <w:tcW w:w="0" w:type="auto"/>
            <w:tcBorders>
              <w:top w:val="nil"/>
              <w:left w:val="single" w:sz="4" w:space="0" w:color="auto"/>
              <w:bottom w:val="single" w:sz="4" w:space="0" w:color="auto"/>
              <w:right w:val="single" w:sz="4" w:space="0" w:color="auto"/>
            </w:tcBorders>
          </w:tcPr>
          <w:p w14:paraId="6C3D986E" w14:textId="77777777" w:rsidR="00801ED3" w:rsidRPr="00333840" w:rsidRDefault="00801ED3" w:rsidP="00801ED3">
            <w:pPr>
              <w:spacing w:before="120" w:after="0"/>
              <w:jc w:val="center"/>
              <w:rPr>
                <w:b/>
                <w:sz w:val="18"/>
                <w:szCs w:val="18"/>
                <w:lang w:eastAsia="fi-FI"/>
              </w:rPr>
            </w:pPr>
            <w:r w:rsidRPr="00333840">
              <w:rPr>
                <w:b/>
                <w:sz w:val="18"/>
                <w:szCs w:val="18"/>
                <w:lang w:eastAsia="fi-FI"/>
              </w:rPr>
              <w:t>Input mode</w:t>
            </w:r>
          </w:p>
        </w:tc>
        <w:tc>
          <w:tcPr>
            <w:tcW w:w="0" w:type="auto"/>
            <w:gridSpan w:val="7"/>
            <w:tcBorders>
              <w:top w:val="single" w:sz="4" w:space="0" w:color="auto"/>
              <w:left w:val="nil"/>
              <w:bottom w:val="single" w:sz="4" w:space="0" w:color="auto"/>
              <w:right w:val="single" w:sz="4" w:space="0" w:color="000000"/>
            </w:tcBorders>
          </w:tcPr>
          <w:p w14:paraId="120D9E9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3"/>
            <w:tcBorders>
              <w:top w:val="single" w:sz="4" w:space="0" w:color="auto"/>
              <w:left w:val="nil"/>
              <w:bottom w:val="single" w:sz="4" w:space="0" w:color="auto"/>
              <w:right w:val="single" w:sz="4" w:space="0" w:color="000000"/>
            </w:tcBorders>
          </w:tcPr>
          <w:p w14:paraId="2F89A640"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5"/>
            <w:tcBorders>
              <w:top w:val="single" w:sz="4" w:space="0" w:color="auto"/>
              <w:left w:val="nil"/>
              <w:bottom w:val="single" w:sz="4" w:space="0" w:color="auto"/>
              <w:right w:val="single" w:sz="4" w:space="0" w:color="000000"/>
            </w:tcBorders>
          </w:tcPr>
          <w:p w14:paraId="4EBBC33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2"/>
            <w:tcBorders>
              <w:top w:val="single" w:sz="4" w:space="0" w:color="auto"/>
              <w:left w:val="nil"/>
              <w:bottom w:val="single" w:sz="4" w:space="0" w:color="auto"/>
              <w:right w:val="single" w:sz="4" w:space="0" w:color="000000"/>
            </w:tcBorders>
          </w:tcPr>
          <w:p w14:paraId="143CBFEB"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r>
      <w:tr w:rsidR="00801ED3" w:rsidRPr="00333840" w14:paraId="327B63EC" w14:textId="77777777" w:rsidTr="002A1AFF">
        <w:trPr>
          <w:trHeight w:val="300"/>
        </w:trPr>
        <w:tc>
          <w:tcPr>
            <w:tcW w:w="0" w:type="auto"/>
            <w:tcBorders>
              <w:top w:val="nil"/>
              <w:left w:val="single" w:sz="4" w:space="0" w:color="auto"/>
              <w:bottom w:val="single" w:sz="4" w:space="0" w:color="auto"/>
              <w:right w:val="single" w:sz="4" w:space="0" w:color="auto"/>
            </w:tcBorders>
          </w:tcPr>
          <w:p w14:paraId="567C2A33" w14:textId="77777777" w:rsidR="00801ED3" w:rsidRPr="00333840" w:rsidRDefault="00801ED3" w:rsidP="00801ED3">
            <w:pPr>
              <w:spacing w:before="120" w:after="0"/>
              <w:jc w:val="center"/>
              <w:rPr>
                <w:b/>
                <w:sz w:val="18"/>
                <w:szCs w:val="18"/>
                <w:lang w:eastAsia="fi-FI"/>
              </w:rPr>
            </w:pPr>
            <w:r w:rsidRPr="00333840">
              <w:rPr>
                <w:b/>
                <w:sz w:val="18"/>
                <w:szCs w:val="18"/>
                <w:lang w:eastAsia="fi-FI"/>
              </w:rPr>
              <w:t>TFS</w:t>
            </w:r>
          </w:p>
        </w:tc>
        <w:tc>
          <w:tcPr>
            <w:tcW w:w="0" w:type="auto"/>
            <w:gridSpan w:val="7"/>
            <w:tcBorders>
              <w:top w:val="single" w:sz="4" w:space="0" w:color="auto"/>
              <w:left w:val="nil"/>
              <w:bottom w:val="single" w:sz="4" w:space="0" w:color="auto"/>
              <w:right w:val="single" w:sz="4" w:space="0" w:color="000000"/>
            </w:tcBorders>
          </w:tcPr>
          <w:p w14:paraId="746BD6D8"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3"/>
            <w:tcBorders>
              <w:top w:val="single" w:sz="4" w:space="0" w:color="auto"/>
              <w:left w:val="nil"/>
              <w:bottom w:val="single" w:sz="4" w:space="0" w:color="auto"/>
              <w:right w:val="single" w:sz="4" w:space="0" w:color="000000"/>
            </w:tcBorders>
          </w:tcPr>
          <w:p w14:paraId="681E0105"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5"/>
            <w:tcBorders>
              <w:top w:val="single" w:sz="4" w:space="0" w:color="auto"/>
              <w:left w:val="nil"/>
              <w:bottom w:val="single" w:sz="4" w:space="0" w:color="auto"/>
              <w:right w:val="single" w:sz="4" w:space="0" w:color="000000"/>
            </w:tcBorders>
          </w:tcPr>
          <w:p w14:paraId="621A1407"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2"/>
            <w:tcBorders>
              <w:top w:val="single" w:sz="4" w:space="0" w:color="auto"/>
              <w:left w:val="nil"/>
              <w:bottom w:val="single" w:sz="4" w:space="0" w:color="auto"/>
              <w:right w:val="single" w:sz="4" w:space="0" w:color="000000"/>
            </w:tcBorders>
          </w:tcPr>
          <w:p w14:paraId="1D7F2A03"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r>
      <w:tr w:rsidR="00801ED3" w:rsidRPr="00333840" w14:paraId="6F2764B3" w14:textId="77777777" w:rsidTr="002A1AFF">
        <w:trPr>
          <w:trHeight w:val="812"/>
        </w:trPr>
        <w:tc>
          <w:tcPr>
            <w:tcW w:w="0" w:type="auto"/>
            <w:tcBorders>
              <w:top w:val="nil"/>
              <w:left w:val="single" w:sz="4" w:space="0" w:color="auto"/>
              <w:bottom w:val="single" w:sz="4" w:space="0" w:color="auto"/>
              <w:right w:val="single" w:sz="4" w:space="0" w:color="auto"/>
            </w:tcBorders>
          </w:tcPr>
          <w:p w14:paraId="42B51C5E" w14:textId="77777777" w:rsidR="00801ED3" w:rsidRPr="00333840" w:rsidRDefault="00801ED3" w:rsidP="00801ED3">
            <w:pPr>
              <w:spacing w:before="120" w:after="0"/>
              <w:jc w:val="center"/>
              <w:rPr>
                <w:b/>
                <w:sz w:val="18"/>
                <w:szCs w:val="18"/>
                <w:lang w:eastAsia="fi-FI"/>
              </w:rPr>
            </w:pPr>
            <w:r w:rsidRPr="00333840">
              <w:rPr>
                <w:b/>
                <w:sz w:val="18"/>
                <w:szCs w:val="18"/>
                <w:lang w:eastAsia="fi-FI"/>
              </w:rPr>
              <w:t>Normal mode (NM)/high efficiency mode (HEM)</w:t>
            </w:r>
          </w:p>
        </w:tc>
        <w:tc>
          <w:tcPr>
            <w:tcW w:w="0" w:type="auto"/>
            <w:gridSpan w:val="7"/>
            <w:tcBorders>
              <w:top w:val="single" w:sz="4" w:space="0" w:color="auto"/>
              <w:left w:val="nil"/>
              <w:bottom w:val="single" w:sz="4" w:space="0" w:color="auto"/>
              <w:right w:val="single" w:sz="4" w:space="0" w:color="000000"/>
            </w:tcBorders>
          </w:tcPr>
          <w:p w14:paraId="390E0E80"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3"/>
            <w:tcBorders>
              <w:top w:val="single" w:sz="4" w:space="0" w:color="auto"/>
              <w:left w:val="nil"/>
              <w:bottom w:val="single" w:sz="4" w:space="0" w:color="auto"/>
              <w:right w:val="single" w:sz="4" w:space="0" w:color="000000"/>
            </w:tcBorders>
          </w:tcPr>
          <w:p w14:paraId="6B4F21DC"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5"/>
            <w:tcBorders>
              <w:top w:val="single" w:sz="4" w:space="0" w:color="auto"/>
              <w:left w:val="nil"/>
              <w:bottom w:val="single" w:sz="4" w:space="0" w:color="auto"/>
              <w:right w:val="single" w:sz="4" w:space="0" w:color="000000"/>
            </w:tcBorders>
          </w:tcPr>
          <w:p w14:paraId="55D2DB33"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2"/>
            <w:tcBorders>
              <w:top w:val="single" w:sz="4" w:space="0" w:color="auto"/>
              <w:left w:val="nil"/>
              <w:bottom w:val="single" w:sz="4" w:space="0" w:color="auto"/>
              <w:right w:val="single" w:sz="4" w:space="0" w:color="000000"/>
            </w:tcBorders>
          </w:tcPr>
          <w:p w14:paraId="15300B1F"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r>
      <w:tr w:rsidR="00801ED3" w:rsidRPr="00333840" w14:paraId="62CBDBCA" w14:textId="77777777" w:rsidTr="002A1AFF">
        <w:trPr>
          <w:trHeight w:val="236"/>
        </w:trPr>
        <w:tc>
          <w:tcPr>
            <w:tcW w:w="0" w:type="auto"/>
            <w:tcBorders>
              <w:top w:val="nil"/>
              <w:left w:val="single" w:sz="4" w:space="0" w:color="auto"/>
              <w:bottom w:val="single" w:sz="4" w:space="0" w:color="auto"/>
              <w:right w:val="single" w:sz="4" w:space="0" w:color="auto"/>
            </w:tcBorders>
          </w:tcPr>
          <w:p w14:paraId="554F08F5"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FEF</w:t>
            </w:r>
            <w:proofErr w:type="spellEnd"/>
          </w:p>
        </w:tc>
        <w:tc>
          <w:tcPr>
            <w:tcW w:w="0" w:type="auto"/>
            <w:gridSpan w:val="7"/>
            <w:tcBorders>
              <w:top w:val="single" w:sz="4" w:space="0" w:color="auto"/>
              <w:left w:val="nil"/>
              <w:bottom w:val="single" w:sz="4" w:space="0" w:color="auto"/>
              <w:right w:val="single" w:sz="4" w:space="0" w:color="000000"/>
            </w:tcBorders>
          </w:tcPr>
          <w:p w14:paraId="5417886D"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25D9AD3E"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2AD7EFBA"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91481FF"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r>
      <w:tr w:rsidR="00801ED3" w:rsidRPr="00333840" w14:paraId="23F41495" w14:textId="77777777" w:rsidTr="002A1AFF">
        <w:trPr>
          <w:trHeight w:val="260"/>
        </w:trPr>
        <w:tc>
          <w:tcPr>
            <w:tcW w:w="0" w:type="auto"/>
            <w:tcBorders>
              <w:top w:val="nil"/>
              <w:left w:val="single" w:sz="4" w:space="0" w:color="auto"/>
              <w:bottom w:val="single" w:sz="4" w:space="0" w:color="auto"/>
              <w:right w:val="single" w:sz="4" w:space="0" w:color="auto"/>
            </w:tcBorders>
          </w:tcPr>
          <w:p w14:paraId="41BBD183" w14:textId="77777777" w:rsidR="00801ED3" w:rsidRPr="00333840" w:rsidRDefault="00801ED3" w:rsidP="00801ED3">
            <w:pPr>
              <w:spacing w:before="120" w:after="0"/>
              <w:jc w:val="center"/>
              <w:rPr>
                <w:b/>
                <w:sz w:val="18"/>
                <w:szCs w:val="18"/>
                <w:lang w:eastAsia="fi-FI"/>
              </w:rPr>
            </w:pPr>
            <w:r w:rsidRPr="00333840">
              <w:rPr>
                <w:b/>
                <w:sz w:val="18"/>
                <w:szCs w:val="18"/>
                <w:lang w:eastAsia="fi-FI"/>
              </w:rPr>
              <w:t>Auxiliary streams</w:t>
            </w:r>
          </w:p>
        </w:tc>
        <w:tc>
          <w:tcPr>
            <w:tcW w:w="0" w:type="auto"/>
            <w:gridSpan w:val="7"/>
            <w:tcBorders>
              <w:top w:val="single" w:sz="4" w:space="0" w:color="auto"/>
              <w:left w:val="nil"/>
              <w:bottom w:val="single" w:sz="4" w:space="0" w:color="auto"/>
              <w:right w:val="single" w:sz="4" w:space="0" w:color="000000"/>
            </w:tcBorders>
          </w:tcPr>
          <w:p w14:paraId="5D617577"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7EE43F20"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1556BA38"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B32B91B" w14:textId="77777777" w:rsidR="00801ED3" w:rsidRPr="00333840" w:rsidRDefault="00801ED3" w:rsidP="00CD37CD">
            <w:pPr>
              <w:keepNext/>
              <w:spacing w:before="120" w:after="0"/>
              <w:jc w:val="center"/>
              <w:rPr>
                <w:sz w:val="18"/>
                <w:szCs w:val="18"/>
                <w:lang w:eastAsia="fi-FI"/>
              </w:rPr>
            </w:pPr>
            <w:r w:rsidRPr="00333840">
              <w:rPr>
                <w:sz w:val="18"/>
                <w:szCs w:val="18"/>
                <w:lang w:eastAsia="fi-FI"/>
              </w:rPr>
              <w:t>Not used</w:t>
            </w:r>
          </w:p>
        </w:tc>
      </w:tr>
    </w:tbl>
    <w:p w14:paraId="5CD6E4BA" w14:textId="46B957B1" w:rsidR="00CD37CD" w:rsidRDefault="00CD37CD">
      <w:pPr>
        <w:pStyle w:val="Billedtekst"/>
      </w:pPr>
      <w:bookmarkStart w:id="1590" w:name="_Ref498595621"/>
      <w:bookmarkStart w:id="1591" w:name="_Ref254816601"/>
      <w:bookmarkStart w:id="1592" w:name="_Ref254814082"/>
      <w:r>
        <w:t xml:space="preserve">Table </w:t>
      </w:r>
      <w:r w:rsidR="006A2AB0">
        <w:t>3.</w:t>
      </w:r>
      <w:r w:rsidR="00E6388C">
        <w:fldChar w:fldCharType="begin"/>
      </w:r>
      <w:r w:rsidR="00E6388C">
        <w:instrText xml:space="preserve"> SEQ Table \* ARABIC </w:instrText>
      </w:r>
      <w:r w:rsidR="00E6388C">
        <w:fldChar w:fldCharType="separate"/>
      </w:r>
      <w:r w:rsidR="00E6388C">
        <w:rPr>
          <w:noProof/>
        </w:rPr>
        <w:t>9</w:t>
      </w:r>
      <w:r w:rsidR="00E6388C">
        <w:fldChar w:fldCharType="end"/>
      </w:r>
      <w:bookmarkEnd w:id="1590"/>
      <w:r>
        <w:t xml:space="preserve"> </w:t>
      </w:r>
      <w:r w:rsidRPr="00F12AA6">
        <w:t>A limited set of DVB-</w:t>
      </w:r>
      <w:proofErr w:type="spellStart"/>
      <w:r w:rsidRPr="00F12AA6">
        <w:t>T2</w:t>
      </w:r>
      <w:proofErr w:type="spellEnd"/>
      <w:r w:rsidRPr="00F12AA6">
        <w:t xml:space="preserve"> modes for performance requirements (see note above).</w:t>
      </w:r>
    </w:p>
    <w:p w14:paraId="03BC8612" w14:textId="77777777" w:rsidR="00EB4575" w:rsidRPr="00333840" w:rsidRDefault="00EB4575" w:rsidP="00F81381">
      <w:pPr>
        <w:pStyle w:val="Overskrift4"/>
      </w:pPr>
      <w:bookmarkStart w:id="1593" w:name="_Toc392073735"/>
      <w:bookmarkEnd w:id="1588"/>
      <w:bookmarkEnd w:id="1589"/>
      <w:bookmarkEnd w:id="1591"/>
      <w:bookmarkEnd w:id="1592"/>
      <w:r w:rsidRPr="00333840">
        <w:t>Definitions</w:t>
      </w:r>
      <w:bookmarkEnd w:id="1586"/>
      <w:bookmarkEnd w:id="1593"/>
    </w:p>
    <w:p w14:paraId="7270106A" w14:textId="74413DBA" w:rsidR="00EB4575" w:rsidRPr="00333840" w:rsidRDefault="00EB4575">
      <w:r w:rsidRPr="00333840">
        <w:t>The performance requirements used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005E66D4" w:rsidRPr="00333840">
        <w:t>)</w:t>
      </w:r>
      <w:r w:rsidRPr="00333840">
        <w:t xml:space="preserve"> are referring to the QEF definition provided in EN 300 744, where Quasi Error Free (QEF) means less than one uncorrected error event per hour. This requirement corresponds to BER = 10</w:t>
      </w:r>
      <w:r w:rsidRPr="00333840">
        <w:rPr>
          <w:vertAlign w:val="superscript"/>
        </w:rPr>
        <w:t>-11</w:t>
      </w:r>
      <w:r w:rsidRPr="00333840">
        <w:t xml:space="preserve"> at the input of the MPEG-2 </w:t>
      </w:r>
      <w:r w:rsidR="00971D20" w:rsidRPr="00333840">
        <w:t>de</w:t>
      </w:r>
      <w:r w:rsidRPr="00333840">
        <w:t>multiplexer.</w:t>
      </w:r>
    </w:p>
    <w:p w14:paraId="5032B555" w14:textId="7EA7425D" w:rsidR="00EB4575" w:rsidRPr="00333840" w:rsidRDefault="00EB4575">
      <w:r w:rsidRPr="00333840">
        <w:t xml:space="preserve">The performance refers to the entire frequency range </w:t>
      </w:r>
      <w:r w:rsidRPr="00333840">
        <w:rPr>
          <w:szCs w:val="22"/>
        </w:rPr>
        <w:t xml:space="preserve">(see section </w:t>
      </w:r>
      <w:r w:rsidR="00876FEA" w:rsidRPr="00333840">
        <w:fldChar w:fldCharType="begin"/>
      </w:r>
      <w:r w:rsidR="00876FEA" w:rsidRPr="00333840">
        <w:instrText xml:space="preserve"> REF _Ref45562805 \n \h  \* MERGEFORMAT </w:instrText>
      </w:r>
      <w:r w:rsidR="00876FEA" w:rsidRPr="00333840">
        <w:fldChar w:fldCharType="separate"/>
      </w:r>
      <w:r w:rsidR="00290B98" w:rsidRPr="00290B98">
        <w:rPr>
          <w:szCs w:val="22"/>
        </w:rPr>
        <w:t>3.4.2</w:t>
      </w:r>
      <w:r w:rsidR="00876FEA" w:rsidRPr="00333840">
        <w:fldChar w:fldCharType="end"/>
      </w:r>
      <w:r w:rsidRPr="00333840">
        <w:rPr>
          <w:szCs w:val="22"/>
        </w:rPr>
        <w:t>)</w:t>
      </w:r>
      <w:r w:rsidRPr="00333840">
        <w:t>.</w:t>
      </w:r>
    </w:p>
    <w:p w14:paraId="68E7A5CD" w14:textId="77777777" w:rsidR="00290B98" w:rsidRPr="009C6083" w:rsidRDefault="00EB4575">
      <w:pPr>
        <w:pStyle w:val="Billedtekst"/>
      </w:pPr>
      <w:r w:rsidRPr="00333840">
        <w:t xml:space="preserve">The carrier-to-noise (C/N) ratio </w:t>
      </w:r>
      <w:r w:rsidR="00594347" w:rsidRPr="00333840">
        <w:t>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 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 xml:space="preserve"> (DVB-</w:t>
      </w:r>
      <w:proofErr w:type="spellStart"/>
      <w:r w:rsidR="009A2865" w:rsidRPr="00333840">
        <w:t>T2</w:t>
      </w:r>
      <w:proofErr w:type="spellEnd"/>
      <w:r w:rsidR="009A2865" w:rsidRPr="00333840">
        <w:t>),</w:t>
      </w:r>
      <w:r w:rsidR="00594347" w:rsidRPr="00333840">
        <w:t xml:space="preserve"> </w:t>
      </w:r>
      <w:r w:rsidRPr="00333840">
        <w:t>and minimum receiver signal input level (</w:t>
      </w:r>
      <w:proofErr w:type="spellStart"/>
      <w:r w:rsidRPr="00333840">
        <w:t>Pmin</w:t>
      </w:r>
      <w:proofErr w:type="spellEnd"/>
      <w:r w:rsidR="00251224" w:rsidRPr="00333840">
        <w:t>) v</w:t>
      </w:r>
      <w:r w:rsidRPr="00333840">
        <w:t xml:space="preserve">alues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840B7C" w:rsidRPr="00333840">
        <w:t xml:space="preserve"> </w:t>
      </w:r>
      <w:r w:rsidR="00104872" w:rsidRPr="00333840">
        <w:t xml:space="preserve">(DVB-T) </w:t>
      </w:r>
      <w:r w:rsidR="009A2865" w:rsidRPr="00333840">
        <w:t xml:space="preserve">and </w:t>
      </w:r>
      <w:r w:rsidR="004D4F82">
        <w:fldChar w:fldCharType="begin"/>
      </w:r>
      <w:r w:rsidR="004D4F82">
        <w:instrText xml:space="preserve"> REF _Ref498597443 \h </w:instrText>
      </w:r>
      <w:r w:rsidR="004D4F82">
        <w:fldChar w:fldCharType="separate"/>
      </w:r>
      <w:r w:rsidR="00290B98">
        <w:t xml:space="preserve">Table </w:t>
      </w:r>
      <w:proofErr w:type="spellStart"/>
      <w:r w:rsidR="00290B98">
        <w:rPr>
          <w:noProof/>
        </w:rPr>
        <w:t>3</w:t>
      </w:r>
      <w:r w:rsidR="00290B98">
        <w:t>.</w:t>
      </w:r>
      <w:r w:rsidR="00290B98">
        <w:rPr>
          <w:noProof/>
        </w:rPr>
        <w:t>14</w:t>
      </w:r>
      <w:r w:rsidR="004D4F82">
        <w:fldChar w:fldCharType="end"/>
      </w:r>
      <w:r w:rsidR="00876FEA" w:rsidRPr="00333840">
        <w:fldChar w:fldCharType="begin"/>
      </w:r>
      <w:r w:rsidR="00876FEA" w:rsidRPr="00333840">
        <w:instrText xml:space="preserve"> REF _Ref254815677 \h  \* MERGEFORMAT </w:instrText>
      </w:r>
      <w:r w:rsidR="00876FEA" w:rsidRPr="00333840">
        <w:fldChar w:fldCharType="separate"/>
      </w:r>
      <w:r w:rsidR="00290B98">
        <w:t>Table</w:t>
      </w:r>
      <w:proofErr w:type="spellEnd"/>
      <w:r w:rsidR="00290B98">
        <w:t xml:space="preserve"> 3.14 </w:t>
      </w:r>
      <w:r w:rsidR="00290B98" w:rsidRPr="002777FF">
        <w:t>Examples of minimum DVB-</w:t>
      </w:r>
      <w:proofErr w:type="spellStart"/>
      <w:r w:rsidR="00290B98" w:rsidRPr="002777FF">
        <w:t>T2</w:t>
      </w:r>
      <w:proofErr w:type="spellEnd"/>
      <w:r w:rsidR="00290B98" w:rsidRPr="002777FF">
        <w:t xml:space="preserve"> signal input levels (</w:t>
      </w:r>
      <w:proofErr w:type="spellStart"/>
      <w:r w:rsidR="00290B98" w:rsidRPr="002777FF">
        <w:t>P</w:t>
      </w:r>
      <w:r w:rsidR="00290B98" w:rsidRPr="00290B98">
        <w:t>min</w:t>
      </w:r>
      <w:proofErr w:type="spellEnd"/>
      <w:r w:rsidR="00290B98" w:rsidRPr="002777FF">
        <w:t xml:space="preserve">) for QEF reception at TS output (with 1/8 guard interval, </w:t>
      </w:r>
      <w:proofErr w:type="spellStart"/>
      <w:r w:rsidR="00290B98" w:rsidRPr="002777FF">
        <w:t>PP2</w:t>
      </w:r>
      <w:proofErr w:type="spellEnd"/>
      <w:r w:rsidR="00290B98" w:rsidRPr="002777FF">
        <w:t xml:space="preserve"> and FFT size </w:t>
      </w:r>
      <w:proofErr w:type="spellStart"/>
      <w:r w:rsidR="00290B98" w:rsidRPr="002777FF">
        <w:t>32K</w:t>
      </w:r>
      <w:proofErr w:type="spellEnd"/>
      <w:r w:rsidR="00290B98" w:rsidRPr="002777FF">
        <w:t xml:space="preserve">, Extended bandwidth for UHF) for profiles 1 and 2. For 1.7 MHz modes the </w:t>
      </w:r>
      <w:proofErr w:type="spellStart"/>
      <w:r w:rsidR="00290B98" w:rsidRPr="002777FF">
        <w:t>P</w:t>
      </w:r>
      <w:r w:rsidR="00290B98" w:rsidRPr="00290B98">
        <w:t>min</w:t>
      </w:r>
      <w:proofErr w:type="spellEnd"/>
      <w:r w:rsidR="00290B98" w:rsidRPr="002777FF">
        <w:t xml:space="preserve"> figures refer to 1/8 guard interval, </w:t>
      </w:r>
      <w:proofErr w:type="spellStart"/>
      <w:r w:rsidR="00290B98" w:rsidRPr="002777FF">
        <w:t>PP2</w:t>
      </w:r>
      <w:proofErr w:type="spellEnd"/>
      <w:r w:rsidR="00290B98" w:rsidRPr="002777FF">
        <w:t xml:space="preserve"> an</w:t>
      </w:r>
      <w:r w:rsidR="00290B98">
        <w:t xml:space="preserve">d FFT size </w:t>
      </w:r>
      <w:proofErr w:type="spellStart"/>
      <w:r w:rsidR="00290B98">
        <w:t>8K</w:t>
      </w:r>
      <w:proofErr w:type="spellEnd"/>
      <w:r w:rsidR="00290B98">
        <w:t xml:space="preserve"> with Normal </w:t>
      </w:r>
      <w:r w:rsidR="00290B98" w:rsidRPr="009C6083">
        <w:t>bandwidth (3).</w:t>
      </w:r>
    </w:p>
    <w:p w14:paraId="44635D6A" w14:textId="6872B0F8" w:rsidR="00EB4575" w:rsidRPr="00333840" w:rsidRDefault="00876FEA" w:rsidP="005E2F27">
      <w:r w:rsidRPr="00333840">
        <w:fldChar w:fldCharType="end"/>
      </w:r>
      <w:r w:rsidR="00840B7C" w:rsidRPr="00333840">
        <w:t xml:space="preserve"> </w:t>
      </w:r>
      <w:r w:rsidR="009A2865" w:rsidRPr="00333840">
        <w:t>(DVB-</w:t>
      </w:r>
      <w:proofErr w:type="spellStart"/>
      <w:r w:rsidR="009A2865" w:rsidRPr="00333840">
        <w:t>T2</w:t>
      </w:r>
      <w:proofErr w:type="spellEnd"/>
      <w:r w:rsidR="009A2865" w:rsidRPr="00333840">
        <w:t>)</w:t>
      </w:r>
      <w:r w:rsidR="00104872" w:rsidRPr="00333840">
        <w:t xml:space="preserve"> </w:t>
      </w:r>
      <w:r w:rsidR="00EB4575" w:rsidRPr="00333840">
        <w:t>are specified for two profiles:</w:t>
      </w:r>
    </w:p>
    <w:p w14:paraId="330375B0" w14:textId="77777777" w:rsidR="00EB4575" w:rsidRPr="00333840" w:rsidRDefault="00EB4575">
      <w:r w:rsidRPr="00333840">
        <w:t>Profile 1: Gaussian noise (N) is applied together with the wanted carrier (C) in a signal bandwidth of a DVB-T</w:t>
      </w:r>
      <w:r w:rsidR="00971D20" w:rsidRPr="00333840">
        <w:t xml:space="preserve"> </w:t>
      </w:r>
      <w:r w:rsidR="009A2865" w:rsidRPr="00333840">
        <w:t>or DVB-</w:t>
      </w:r>
      <w:proofErr w:type="spellStart"/>
      <w:r w:rsidR="009A2865" w:rsidRPr="00333840">
        <w:t>T2</w:t>
      </w:r>
      <w:r w:rsidRPr="00333840">
        <w:rPr>
          <w:vanish/>
        </w:rPr>
        <w:t xml:space="preserve"> </w:t>
      </w:r>
      <w:r w:rsidRPr="00333840">
        <w:t>signal</w:t>
      </w:r>
      <w:proofErr w:type="spellEnd"/>
      <w:r w:rsidRPr="00333840">
        <w:t xml:space="preserve">. No echo is applied. </w:t>
      </w:r>
    </w:p>
    <w:p w14:paraId="26C6B409" w14:textId="77777777" w:rsidR="00EB4575" w:rsidRPr="00333840" w:rsidRDefault="00EB4575">
      <w:r w:rsidRPr="00333840">
        <w:t xml:space="preserve">Profile 2: The wanted signal (C) includes the direct path signal and an echo. The echo has the same power (0 dB echo) as the direct path signal and is delayed from 1.95 </w:t>
      </w:r>
      <w:r w:rsidRPr="00333840">
        <w:sym w:font="Symbol" w:char="006D"/>
      </w:r>
      <w:r w:rsidRPr="00333840">
        <w:t xml:space="preserve">s to 0.95 times the guard interval length and has </w:t>
      </w:r>
      <w:proofErr w:type="gramStart"/>
      <w:r w:rsidRPr="00333840">
        <w:t>0 degree</w:t>
      </w:r>
      <w:proofErr w:type="gramEnd"/>
      <w:r w:rsidRPr="00333840">
        <w:t xml:space="preserve"> phase at the channel </w:t>
      </w:r>
      <w:proofErr w:type="spellStart"/>
      <w:r w:rsidRPr="00333840">
        <w:t>center</w:t>
      </w:r>
      <w:proofErr w:type="spellEnd"/>
      <w:r w:rsidRPr="00333840">
        <w:t>.</w:t>
      </w:r>
    </w:p>
    <w:p w14:paraId="2FF5819B" w14:textId="77777777" w:rsidR="00EB4575" w:rsidRPr="00333840" w:rsidRDefault="00EB4575" w:rsidP="00F81381">
      <w:pPr>
        <w:pStyle w:val="Overskrift4"/>
      </w:pPr>
      <w:bookmarkStart w:id="1594" w:name="_Toc232171791"/>
      <w:bookmarkStart w:id="1595" w:name="_Toc392073736"/>
      <w:r w:rsidRPr="00333840">
        <w:t>C/N Performance</w:t>
      </w:r>
      <w:bookmarkEnd w:id="1594"/>
      <w:bookmarkEnd w:id="1595"/>
    </w:p>
    <w:p w14:paraId="7879E3F5" w14:textId="1B776321" w:rsidR="00ED100A" w:rsidRPr="00333840" w:rsidRDefault="00EB4575" w:rsidP="00732769">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a</w:t>
      </w:r>
      <w:r w:rsidR="006439F7" w:rsidRPr="00333840">
        <w:t>t least the</w:t>
      </w:r>
      <w:r w:rsidRPr="00333840">
        <w:t xml:space="preserve"> QEF performance for the C/N ratios given 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w:t>
      </w:r>
      <w:r w:rsidR="00ED100A" w:rsidRPr="00333840">
        <w:t xml:space="preserve"> </w:t>
      </w:r>
      <w:r w:rsidR="009A2865" w:rsidRPr="00333840">
        <w:t>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(DVB-</w:t>
      </w:r>
      <w:proofErr w:type="spellStart"/>
      <w:r w:rsidR="009A2865" w:rsidRPr="00333840">
        <w:t>T2</w:t>
      </w:r>
      <w:proofErr w:type="spellEnd"/>
      <w:r w:rsidR="009A2865" w:rsidRPr="00333840">
        <w:t>).</w:t>
      </w:r>
    </w:p>
    <w:p w14:paraId="772B273C" w14:textId="0321B485" w:rsidR="00ED100A" w:rsidRPr="00333840" w:rsidRDefault="009A2865" w:rsidP="0067255A">
      <w:pPr>
        <w:pBdr>
          <w:top w:val="single" w:sz="4" w:space="1" w:color="auto"/>
          <w:left w:val="single" w:sz="4" w:space="4" w:color="auto"/>
          <w:bottom w:val="single" w:sz="4" w:space="1" w:color="auto"/>
          <w:right w:val="single" w:sz="4" w:space="4" w:color="auto"/>
        </w:pBdr>
        <w:spacing w:after="120"/>
      </w:pPr>
      <w:r w:rsidRPr="00333840">
        <w:lastRenderedPageBreak/>
        <w:t>Note: For DVB-</w:t>
      </w:r>
      <w:proofErr w:type="spellStart"/>
      <w:r w:rsidRPr="00333840">
        <w:t>T2</w:t>
      </w:r>
      <w:proofErr w:type="spellEnd"/>
      <w:r w:rsidRPr="00333840">
        <w:t xml:space="preserve"> the required C/N for QEF and for error-free video are expected to be virtually identical due to the sharp waterfall characteristic of the </w:t>
      </w:r>
      <w:proofErr w:type="spellStart"/>
      <w:r w:rsidRPr="00333840">
        <w:t>LDPC+BCH</w:t>
      </w:r>
      <w:proofErr w:type="spellEnd"/>
      <w:r w:rsidRPr="00333840">
        <w:t xml:space="preserve"> decoding.</w:t>
      </w:r>
    </w:p>
    <w:p w14:paraId="4D8D251A" w14:textId="612ECFE7" w:rsidR="00ED100A" w:rsidRPr="00333840" w:rsidRDefault="009A2865" w:rsidP="00F55567">
      <w:r w:rsidRPr="00DA05E1">
        <w:t>The C/N figures in</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E77B84" w:rsidRPr="00DA05E1">
        <w:t>(DVB-</w:t>
      </w:r>
      <w:proofErr w:type="spellStart"/>
      <w:r w:rsidR="00E77B84" w:rsidRPr="00DA05E1">
        <w:t>T2</w:t>
      </w:r>
      <w:proofErr w:type="spellEnd"/>
      <w:r w:rsidR="00E77B84" w:rsidRPr="00DA05E1">
        <w:t>)</w:t>
      </w:r>
      <w:r w:rsidR="00A5114A" w:rsidRPr="00DA05E1">
        <w:t xml:space="preserve"> </w:t>
      </w:r>
      <w:r w:rsidRPr="00DA05E1">
        <w:t>are derived</w:t>
      </w:r>
      <w:r w:rsidRPr="00333840">
        <w:t xml:space="preserve"> as follows:</w:t>
      </w:r>
    </w:p>
    <w:p w14:paraId="3AD53D79" w14:textId="77777777" w:rsidR="00ED100A" w:rsidRPr="00333840" w:rsidRDefault="009A2865" w:rsidP="00F55567">
      <w:pPr>
        <w:ind w:firstLine="720"/>
      </w:pPr>
      <w:r w:rsidRPr="00333840">
        <w:t xml:space="preserve">C/N = (C/N) </w:t>
      </w:r>
      <w:r w:rsidRPr="00333840">
        <w:rPr>
          <w:vertAlign w:val="subscript"/>
        </w:rPr>
        <w:t>RAW</w:t>
      </w:r>
      <w:r w:rsidRPr="00333840">
        <w:t xml:space="preserve"> + A + B + C + D [dB], where</w:t>
      </w:r>
    </w:p>
    <w:p w14:paraId="21A41B6F" w14:textId="54A893E1" w:rsidR="00ED100A" w:rsidRPr="00333840" w:rsidRDefault="009A2865" w:rsidP="00C469D8">
      <w:pPr>
        <w:numPr>
          <w:ilvl w:val="0"/>
          <w:numId w:val="35"/>
        </w:numPr>
        <w:tabs>
          <w:tab w:val="left" w:pos="1134"/>
        </w:tabs>
      </w:pPr>
      <w:r w:rsidRPr="00333840">
        <w:t xml:space="preserve"> (C/</w:t>
      </w:r>
      <w:proofErr w:type="gramStart"/>
      <w:r w:rsidRPr="00333840">
        <w:t>N)</w:t>
      </w:r>
      <w:r w:rsidRPr="00333840">
        <w:rPr>
          <w:vertAlign w:val="subscript"/>
        </w:rPr>
        <w:t>RAW</w:t>
      </w:r>
      <w:proofErr w:type="gramEnd"/>
      <w:r w:rsidRPr="00333840">
        <w:t xml:space="preserve"> = Required raw C/N for BER=10</w:t>
      </w:r>
      <w:r w:rsidRPr="00333840">
        <w:rPr>
          <w:vertAlign w:val="superscript"/>
        </w:rPr>
        <w:t>-6</w:t>
      </w:r>
      <w:r w:rsidRPr="00333840">
        <w:t xml:space="preserve"> </w:t>
      </w:r>
      <w:r w:rsidR="0017766D" w:rsidRPr="00333840">
        <w:t>after</w:t>
      </w:r>
      <w:r w:rsidRPr="00333840">
        <w:t xml:space="preserve"> BCH decoding, according to </w:t>
      </w:r>
      <w:r w:rsidR="00876FEA" w:rsidRPr="00333840">
        <w:fldChar w:fldCharType="begin"/>
      </w:r>
      <w:r w:rsidR="00876FEA" w:rsidRPr="00333840">
        <w:instrText xml:space="preserve"> REF _Ref232165211 \n \h  \* MERGEFORMAT </w:instrText>
      </w:r>
      <w:r w:rsidR="00876FEA" w:rsidRPr="00333840">
        <w:fldChar w:fldCharType="separate"/>
      </w:r>
      <w:r w:rsidR="00290B98">
        <w:t>Annex E</w:t>
      </w:r>
      <w:r w:rsidR="00876FEA" w:rsidRPr="00333840">
        <w:fldChar w:fldCharType="end"/>
      </w:r>
    </w:p>
    <w:p w14:paraId="2FBD27F3" w14:textId="77777777" w:rsidR="00ED100A" w:rsidRPr="00333840" w:rsidRDefault="009A2865" w:rsidP="00C469D8">
      <w:pPr>
        <w:numPr>
          <w:ilvl w:val="0"/>
          <w:numId w:val="34"/>
        </w:numPr>
      </w:pPr>
      <w:r w:rsidRPr="00333840">
        <w:t xml:space="preserve">A = </w:t>
      </w:r>
      <w:proofErr w:type="spellStart"/>
      <w:r w:rsidRPr="00333840">
        <w:t>0.1dB</w:t>
      </w:r>
      <w:proofErr w:type="spellEnd"/>
      <w:r w:rsidRPr="00333840">
        <w:t xml:space="preserve"> assumed additional C/N to achieve  </w:t>
      </w:r>
      <w:r w:rsidR="00C1482B" w:rsidRPr="00333840">
        <w:t xml:space="preserve"> the BER=10</w:t>
      </w:r>
      <w:r w:rsidR="00C1482B" w:rsidRPr="00333840">
        <w:rPr>
          <w:vertAlign w:val="superscript"/>
        </w:rPr>
        <w:t>-7</w:t>
      </w:r>
      <w:r w:rsidR="00C1482B" w:rsidRPr="00333840">
        <w:t xml:space="preserve"> before BCH decoding (assumed QEF transport stream after BCH decoding)</w:t>
      </w:r>
    </w:p>
    <w:p w14:paraId="06B258B7" w14:textId="013EF75E" w:rsidR="00ED100A" w:rsidRPr="00333840" w:rsidRDefault="009A2865" w:rsidP="00C469D8">
      <w:pPr>
        <w:numPr>
          <w:ilvl w:val="0"/>
          <w:numId w:val="34"/>
        </w:numPr>
      </w:pPr>
      <w:r w:rsidRPr="00333840">
        <w:t>B = correction for pilot boosting</w:t>
      </w:r>
      <w:r w:rsidR="007D7955" w:rsidRPr="00333840">
        <w:t xml:space="preserve"> as defined in </w:t>
      </w:r>
      <w:r w:rsidR="00876FEA" w:rsidRPr="00333840">
        <w:fldChar w:fldCharType="begin"/>
      </w:r>
      <w:r w:rsidR="00876FEA" w:rsidRPr="00333840">
        <w:instrText xml:space="preserve"> REF _Ref325902479 \r \h  \* MERGEFORMAT </w:instrText>
      </w:r>
      <w:r w:rsidR="00876FEA" w:rsidRPr="00333840">
        <w:fldChar w:fldCharType="separate"/>
      </w:r>
      <w:r w:rsidR="00290B98">
        <w:t>[66]</w:t>
      </w:r>
      <w:r w:rsidR="00876FEA" w:rsidRPr="00333840">
        <w:fldChar w:fldCharType="end"/>
      </w:r>
    </w:p>
    <w:p w14:paraId="03022A3E" w14:textId="77777777" w:rsidR="00ED100A" w:rsidRPr="00333840" w:rsidRDefault="009A2865" w:rsidP="00C469D8">
      <w:pPr>
        <w:numPr>
          <w:ilvl w:val="0"/>
          <w:numId w:val="34"/>
        </w:numPr>
      </w:pPr>
      <w:r w:rsidRPr="009E1A2D">
        <w:rPr>
          <w:lang w:val="sv-SE"/>
        </w:rPr>
        <w:t>C = 2.0 dB (</w:t>
      </w:r>
      <w:proofErr w:type="spellStart"/>
      <w:r w:rsidRPr="009E1A2D">
        <w:rPr>
          <w:lang w:val="sv-SE"/>
        </w:rPr>
        <w:t>PP1-PP2</w:t>
      </w:r>
      <w:proofErr w:type="spellEnd"/>
      <w:r w:rsidRPr="009E1A2D">
        <w:rPr>
          <w:lang w:val="sv-SE"/>
        </w:rPr>
        <w:t>), 1.5 dB (</w:t>
      </w:r>
      <w:proofErr w:type="spellStart"/>
      <w:r w:rsidRPr="009E1A2D">
        <w:rPr>
          <w:lang w:val="sv-SE"/>
        </w:rPr>
        <w:t>PP3-PP4</w:t>
      </w:r>
      <w:proofErr w:type="spellEnd"/>
      <w:r w:rsidRPr="009E1A2D">
        <w:rPr>
          <w:lang w:val="sv-SE"/>
        </w:rPr>
        <w:t>), 1.0 dB (</w:t>
      </w:r>
      <w:proofErr w:type="spellStart"/>
      <w:r w:rsidRPr="009E1A2D">
        <w:rPr>
          <w:lang w:val="sv-SE"/>
        </w:rPr>
        <w:t>PP5-PP8</w:t>
      </w:r>
      <w:proofErr w:type="spellEnd"/>
      <w:r w:rsidRPr="009E1A2D">
        <w:rPr>
          <w:lang w:val="sv-SE"/>
        </w:rPr>
        <w:t xml:space="preserve">). </w:t>
      </w:r>
      <w:r w:rsidRPr="00333840">
        <w:t xml:space="preserve">Assumed C/N loss due to real channel estimation, imperfect </w:t>
      </w:r>
      <w:proofErr w:type="spellStart"/>
      <w:r w:rsidRPr="00333840">
        <w:t>LDPC</w:t>
      </w:r>
      <w:proofErr w:type="spellEnd"/>
      <w:r w:rsidRPr="00333840">
        <w:t xml:space="preserve"> decoding and other imperfections not considered part of the back-stop noise.</w:t>
      </w:r>
    </w:p>
    <w:p w14:paraId="051B4420" w14:textId="77777777" w:rsidR="00ED100A" w:rsidRPr="00333840" w:rsidRDefault="009A2865" w:rsidP="00C469D8">
      <w:pPr>
        <w:numPr>
          <w:ilvl w:val="0"/>
          <w:numId w:val="34"/>
        </w:numPr>
      </w:pPr>
      <w:r w:rsidRPr="00333840">
        <w:t xml:space="preserve">D = additional C/N term corresponding to a back-stop noise level at -33 </w:t>
      </w:r>
      <w:proofErr w:type="spellStart"/>
      <w:r w:rsidRPr="00333840">
        <w:t>dBc</w:t>
      </w:r>
      <w:proofErr w:type="spellEnd"/>
      <w:r w:rsidRPr="00333840">
        <w:t xml:space="preserve">. This term is derived by first calculating the sum of all terms, except D, and then check how much C/N degradation is caused by the -33 </w:t>
      </w:r>
      <w:proofErr w:type="spellStart"/>
      <w:r w:rsidRPr="00333840">
        <w:t>dBc</w:t>
      </w:r>
      <w:proofErr w:type="spellEnd"/>
      <w:r w:rsidRPr="00333840">
        <w:t xml:space="preserve"> backstop noise level. The term D is identical to this degradation. It should be noted that a change of pilot pattern from e.g. </w:t>
      </w:r>
      <w:proofErr w:type="spellStart"/>
      <w:r w:rsidRPr="00333840">
        <w:t>PP4</w:t>
      </w:r>
      <w:proofErr w:type="spellEnd"/>
      <w:r w:rsidRPr="00333840">
        <w:t xml:space="preserve"> to </w:t>
      </w:r>
      <w:proofErr w:type="spellStart"/>
      <w:r w:rsidRPr="00333840">
        <w:t>PP2</w:t>
      </w:r>
      <w:proofErr w:type="spellEnd"/>
      <w:r w:rsidRPr="00333840">
        <w:t>, which increases C from 1.5 dB to 2.0 dB, will also cause a slight increase of D.</w:t>
      </w:r>
    </w:p>
    <w:p w14:paraId="02112A91" w14:textId="0B011AB8" w:rsidR="00ED100A" w:rsidRPr="00333840" w:rsidRDefault="009A2865" w:rsidP="00F55567">
      <w:r w:rsidRPr="00DD1D28">
        <w:t xml:space="preserve">For all other DVB </w:t>
      </w:r>
      <w:r w:rsidR="00047729" w:rsidRPr="00DD1D28">
        <w:t>modes,</w:t>
      </w:r>
      <w:r w:rsidRPr="00DD1D28">
        <w:t xml:space="preserve"> the</w:t>
      </w:r>
      <w:r w:rsidR="009A4FBB" w:rsidRPr="00DD1D28">
        <w:t xml:space="preserve"> terrestrial</w:t>
      </w:r>
      <w:r w:rsidRPr="00DD1D28">
        <w:t xml:space="preserve"> NorDig IRD -</w:t>
      </w:r>
      <w:proofErr w:type="spellStart"/>
      <w:r w:rsidRPr="00DD1D28">
        <w:t>T2</w:t>
      </w:r>
      <w:proofErr w:type="spellEnd"/>
      <w:r w:rsidRPr="00DD1D28">
        <w:t xml:space="preserve"> </w:t>
      </w:r>
      <w:r w:rsidR="00186033" w:rsidRPr="00DD1D28">
        <w:rPr>
          <w:b/>
          <w:color w:val="FF0000"/>
        </w:rPr>
        <w:t>shall</w:t>
      </w:r>
      <w:r w:rsidRPr="00DD1D28">
        <w:t xml:space="preserve"> fulfil C/N </w:t>
      </w:r>
      <w:proofErr w:type="gramStart"/>
      <w:r w:rsidRPr="00DD1D28">
        <w:t>requirements</w:t>
      </w:r>
      <w:proofErr w:type="gramEnd"/>
      <w:r w:rsidRPr="00DD1D28">
        <w:t xml:space="preserve"> accordingly,</w:t>
      </w:r>
      <w:r w:rsidRPr="00333840">
        <w:t xml:space="preserve"> based on this calculation scheme. </w:t>
      </w:r>
    </w:p>
    <w:p w14:paraId="679AA3DA" w14:textId="587CF0D9" w:rsidR="00ED100A" w:rsidRPr="00333840" w:rsidRDefault="009A2865" w:rsidP="00F55567">
      <w:pPr>
        <w:pBdr>
          <w:top w:val="single" w:sz="4" w:space="1" w:color="auto"/>
          <w:left w:val="single" w:sz="4" w:space="4" w:color="auto"/>
          <w:bottom w:val="single" w:sz="4" w:space="1" w:color="auto"/>
          <w:right w:val="single" w:sz="4" w:space="4" w:color="auto"/>
        </w:pBdr>
      </w:pPr>
      <w:r w:rsidRPr="00333840">
        <w:t xml:space="preserve">Note: The scheme above defines the required C/N for </w:t>
      </w:r>
      <w:r w:rsidRPr="00333840">
        <w:rPr>
          <w:i/>
        </w:rPr>
        <w:t xml:space="preserve">all possible </w:t>
      </w:r>
      <w:proofErr w:type="spellStart"/>
      <w:r w:rsidRPr="00333840">
        <w:rPr>
          <w:i/>
        </w:rPr>
        <w:t>T2</w:t>
      </w:r>
      <w:proofErr w:type="spellEnd"/>
      <w:r w:rsidRPr="00333840">
        <w:rPr>
          <w:i/>
        </w:rPr>
        <w:t xml:space="preserve"> configurations.</w:t>
      </w:r>
      <w:r w:rsidRPr="00333840">
        <w:t xml:space="preserve"> The C/N figures found in</w:t>
      </w:r>
      <w:r w:rsidR="006C6715">
        <w:t xml:space="preserve"> </w:t>
      </w:r>
      <w:r w:rsidR="00876FEA" w:rsidRPr="00333840">
        <w:fldChar w:fldCharType="begin"/>
      </w:r>
      <w:r w:rsidR="00876FEA" w:rsidRPr="00333840">
        <w:instrText xml:space="preserve"> REF _Ref254816835 \h  \* MERGEFORMAT </w:instrText>
      </w:r>
      <w:r w:rsidR="00876FEA" w:rsidRPr="00333840">
        <w:fldChar w:fldCharType="separate"/>
      </w:r>
      <w:r w:rsidR="00290B98">
        <w:t xml:space="preserve">Table </w:t>
      </w:r>
      <w:r w:rsidR="00290B98">
        <w:rPr>
          <w:noProof/>
        </w:rPr>
        <w:t>3.10</w:t>
      </w:r>
      <w:r w:rsidR="00290B98">
        <w:t xml:space="preserve"> </w:t>
      </w:r>
      <w:r w:rsidR="00290B98" w:rsidRPr="00A15C82">
        <w:t xml:space="preserve">Maximum required C/N for QEF reception at TS output for DVB-T signals (with 1/4 guard interval and FFT size </w:t>
      </w:r>
      <w:proofErr w:type="spellStart"/>
      <w:r w:rsidR="00290B98" w:rsidRPr="00A15C82">
        <w:t>8K</w:t>
      </w:r>
      <w:proofErr w:type="spellEnd"/>
      <w:r w:rsidR="00290B98" w:rsidRPr="00A15C82">
        <w:t>) for profiles 1 and 2</w:t>
      </w:r>
      <w:r w:rsidR="00876FEA" w:rsidRPr="00333840">
        <w:fldChar w:fldCharType="end"/>
      </w:r>
      <w:r w:rsidR="00840B7C" w:rsidRPr="00333840">
        <w:t xml:space="preserve"> </w:t>
      </w:r>
      <w:r w:rsidRPr="00333840">
        <w:t xml:space="preserve">and minimum power level figures found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Pr="00333840">
        <w:t xml:space="preserve"> are only examples, </w:t>
      </w:r>
      <w:r w:rsidR="00A42F44" w:rsidRPr="00333840">
        <w:tab/>
      </w:r>
      <w:r w:rsidRPr="00333840">
        <w:t xml:space="preserve">applicable for a particular configuration. Changing pilot pattern from </w:t>
      </w:r>
      <w:proofErr w:type="spellStart"/>
      <w:r w:rsidRPr="00333840">
        <w:t>PP2</w:t>
      </w:r>
      <w:proofErr w:type="spellEnd"/>
      <w:r w:rsidRPr="00333840">
        <w:t xml:space="preserve"> to something else will e.g. normally result in a change of required C/N and </w:t>
      </w:r>
      <w:proofErr w:type="spellStart"/>
      <w:r w:rsidRPr="00333840">
        <w:t>P</w:t>
      </w:r>
      <w:r w:rsidRPr="00333840">
        <w:rPr>
          <w:vertAlign w:val="subscript"/>
        </w:rPr>
        <w:t>min</w:t>
      </w:r>
      <w:proofErr w:type="spellEnd"/>
      <w:r w:rsidRPr="00333840">
        <w:t>.</w:t>
      </w:r>
    </w:p>
    <w:p w14:paraId="328CD312" w14:textId="77777777" w:rsidR="00ED100A" w:rsidRPr="00333840" w:rsidRDefault="00ED100A" w:rsidP="00F55567"/>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B4575" w:rsidRPr="00333840" w14:paraId="3C599BE8" w14:textId="77777777" w:rsidTr="00042C13">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501C0D5D" w14:textId="77777777" w:rsidR="00EB4575" w:rsidRPr="00333840" w:rsidRDefault="00EB4575">
            <w:pPr>
              <w:pStyle w:val="Tabell"/>
              <w:keepNext/>
              <w:keepLines/>
              <w:jc w:val="center"/>
              <w:rPr>
                <w:color w:val="auto"/>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5F3985C5" w14:textId="77777777" w:rsidR="00EB4575" w:rsidRPr="00333840" w:rsidRDefault="00EB4575">
            <w:pPr>
              <w:pStyle w:val="Tabell"/>
              <w:keepNext/>
              <w:keepLines/>
              <w:jc w:val="center"/>
              <w:rPr>
                <w:color w:val="auto"/>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3CCDC05E" w14:textId="77777777" w:rsidR="00EB4575" w:rsidRPr="00333840" w:rsidRDefault="00EB4575">
            <w:pPr>
              <w:pStyle w:val="Tabell"/>
              <w:keepNext/>
              <w:keepLines/>
              <w:jc w:val="center"/>
              <w:rPr>
                <w:color w:val="auto"/>
              </w:rPr>
            </w:pPr>
            <w:r w:rsidRPr="00333840">
              <w:rPr>
                <w:b/>
                <w:bCs/>
                <w:color w:val="auto"/>
              </w:rPr>
              <w:t>C/N performance (dB)</w:t>
            </w:r>
          </w:p>
        </w:tc>
      </w:tr>
      <w:tr w:rsidR="00EB4575" w:rsidRPr="00333840" w14:paraId="2989A34E" w14:textId="77777777" w:rsidTr="00042C13">
        <w:trPr>
          <w:trHeight w:val="259"/>
        </w:trPr>
        <w:tc>
          <w:tcPr>
            <w:tcW w:w="1368" w:type="dxa"/>
            <w:tcBorders>
              <w:top w:val="single" w:sz="6" w:space="0" w:color="auto"/>
              <w:left w:val="double" w:sz="6" w:space="0" w:color="auto"/>
              <w:bottom w:val="single" w:sz="6" w:space="0" w:color="auto"/>
              <w:right w:val="single" w:sz="6" w:space="0" w:color="auto"/>
            </w:tcBorders>
            <w:shd w:val="clear" w:color="auto" w:fill="D9D9D9" w:themeFill="background1" w:themeFillShade="D9"/>
          </w:tcPr>
          <w:p w14:paraId="54BEF13E" w14:textId="77777777" w:rsidR="00EB4575" w:rsidRPr="00333840" w:rsidRDefault="00EB4575">
            <w:pPr>
              <w:pStyle w:val="Tabell"/>
              <w:keepNext/>
              <w:keepLines/>
              <w:jc w:val="center"/>
              <w:rPr>
                <w:b/>
                <w:bCs/>
                <w:color w:val="auto"/>
              </w:rPr>
            </w:pPr>
            <w:r w:rsidRPr="00333840">
              <w:rPr>
                <w:b/>
                <w:bCs/>
                <w:color w:val="auto"/>
              </w:rPr>
              <w:t>Modulation</w:t>
            </w:r>
          </w:p>
        </w:tc>
        <w:tc>
          <w:tcPr>
            <w:tcW w:w="11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39A8D2" w14:textId="77777777" w:rsidR="00EB4575" w:rsidRPr="00333840" w:rsidRDefault="00EB4575">
            <w:pPr>
              <w:pStyle w:val="Tabell"/>
              <w:keepNext/>
              <w:keepLines/>
              <w:jc w:val="center"/>
              <w:rPr>
                <w:b/>
                <w:bCs/>
                <w:color w:val="auto"/>
              </w:rPr>
            </w:pPr>
            <w:r w:rsidRPr="00333840">
              <w:rPr>
                <w:b/>
                <w:bCs/>
                <w:color w:val="auto"/>
              </w:rPr>
              <w:t>Code rate</w:t>
            </w:r>
          </w:p>
        </w:tc>
        <w:tc>
          <w:tcPr>
            <w:tcW w:w="2552"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B0E5D34"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1 :</w:t>
            </w:r>
            <w:proofErr w:type="gramEnd"/>
            <w:r w:rsidRPr="00333840">
              <w:rPr>
                <w:b/>
                <w:bCs/>
                <w:color w:val="auto"/>
              </w:rPr>
              <w:t xml:space="preserve"> Gaussian</w:t>
            </w:r>
          </w:p>
        </w:tc>
        <w:tc>
          <w:tcPr>
            <w:tcW w:w="2551"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411A505C"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2 :</w:t>
            </w:r>
            <w:proofErr w:type="gramEnd"/>
            <w:r w:rsidRPr="00333840">
              <w:rPr>
                <w:b/>
                <w:bCs/>
                <w:color w:val="auto"/>
              </w:rPr>
              <w:t xml:space="preserve"> 0 dB echo</w:t>
            </w:r>
          </w:p>
        </w:tc>
      </w:tr>
      <w:tr w:rsidR="00EB4575" w:rsidRPr="00333840" w14:paraId="0EF072F7" w14:textId="77777777">
        <w:trPr>
          <w:trHeight w:val="259"/>
        </w:trPr>
        <w:tc>
          <w:tcPr>
            <w:tcW w:w="1368" w:type="dxa"/>
            <w:tcBorders>
              <w:top w:val="nil"/>
              <w:left w:val="double" w:sz="6" w:space="0" w:color="auto"/>
              <w:bottom w:val="single" w:sz="6" w:space="0" w:color="auto"/>
              <w:right w:val="single" w:sz="6" w:space="0" w:color="auto"/>
            </w:tcBorders>
          </w:tcPr>
          <w:p w14:paraId="204A9E8F"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69B1A8C4"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5FA458B8" w14:textId="77777777" w:rsidR="00EB4575" w:rsidRPr="00333840" w:rsidRDefault="00EB4575">
            <w:pPr>
              <w:pStyle w:val="Tabell"/>
              <w:keepNext/>
              <w:keepLines/>
              <w:jc w:val="center"/>
              <w:rPr>
                <w:color w:val="auto"/>
              </w:rPr>
            </w:pPr>
            <w:r w:rsidRPr="00333840">
              <w:rPr>
                <w:color w:val="auto"/>
              </w:rPr>
              <w:t>5.1</w:t>
            </w:r>
          </w:p>
        </w:tc>
        <w:tc>
          <w:tcPr>
            <w:tcW w:w="2551" w:type="dxa"/>
            <w:tcBorders>
              <w:top w:val="single" w:sz="6" w:space="0" w:color="auto"/>
              <w:left w:val="single" w:sz="6" w:space="0" w:color="auto"/>
              <w:bottom w:val="single" w:sz="6" w:space="0" w:color="auto"/>
              <w:right w:val="double" w:sz="4" w:space="0" w:color="auto"/>
            </w:tcBorders>
          </w:tcPr>
          <w:p w14:paraId="3EEC6BCD" w14:textId="77777777" w:rsidR="00EB4575" w:rsidRPr="00333840" w:rsidRDefault="00EB4575">
            <w:pPr>
              <w:pStyle w:val="Tabell"/>
              <w:keepNext/>
              <w:keepLines/>
              <w:jc w:val="center"/>
              <w:rPr>
                <w:color w:val="auto"/>
              </w:rPr>
            </w:pPr>
            <w:r w:rsidRPr="00333840">
              <w:rPr>
                <w:color w:val="auto"/>
              </w:rPr>
              <w:t>8.8</w:t>
            </w:r>
          </w:p>
        </w:tc>
      </w:tr>
      <w:tr w:rsidR="00EB4575" w:rsidRPr="00333840" w14:paraId="52555C02"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97718E4"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902AE4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66E4D69F" w14:textId="77777777" w:rsidR="00EB4575" w:rsidRPr="00333840" w:rsidRDefault="00EB4575">
            <w:pPr>
              <w:pStyle w:val="Tabell"/>
              <w:keepNext/>
              <w:keepLines/>
              <w:jc w:val="center"/>
              <w:rPr>
                <w:color w:val="auto"/>
              </w:rPr>
            </w:pPr>
            <w:r w:rsidRPr="00333840">
              <w:rPr>
                <w:color w:val="auto"/>
              </w:rPr>
              <w:t>6.9</w:t>
            </w:r>
          </w:p>
        </w:tc>
        <w:tc>
          <w:tcPr>
            <w:tcW w:w="2551" w:type="dxa"/>
            <w:tcBorders>
              <w:top w:val="single" w:sz="6" w:space="0" w:color="auto"/>
              <w:left w:val="single" w:sz="6" w:space="0" w:color="auto"/>
              <w:bottom w:val="single" w:sz="6" w:space="0" w:color="auto"/>
              <w:right w:val="double" w:sz="4" w:space="0" w:color="auto"/>
            </w:tcBorders>
          </w:tcPr>
          <w:p w14:paraId="740A8320" w14:textId="77777777" w:rsidR="00EB4575" w:rsidRPr="00333840" w:rsidRDefault="00EB4575">
            <w:pPr>
              <w:pStyle w:val="Tabell"/>
              <w:keepNext/>
              <w:keepLines/>
              <w:jc w:val="center"/>
              <w:rPr>
                <w:color w:val="auto"/>
              </w:rPr>
            </w:pPr>
            <w:r w:rsidRPr="00333840">
              <w:rPr>
                <w:color w:val="auto"/>
              </w:rPr>
              <w:t>13.7</w:t>
            </w:r>
          </w:p>
        </w:tc>
      </w:tr>
      <w:tr w:rsidR="00EB4575" w:rsidRPr="00333840" w14:paraId="0EBA5ACA"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FB79C75"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31FA0547"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5FA9474A" w14:textId="77777777" w:rsidR="00EB4575" w:rsidRPr="00333840" w:rsidRDefault="00EB4575">
            <w:pPr>
              <w:pStyle w:val="Tabell"/>
              <w:keepNext/>
              <w:keepLines/>
              <w:jc w:val="center"/>
              <w:rPr>
                <w:color w:val="auto"/>
              </w:rPr>
            </w:pPr>
            <w:r w:rsidRPr="00333840">
              <w:rPr>
                <w:color w:val="auto"/>
              </w:rPr>
              <w:t>7.9</w:t>
            </w:r>
          </w:p>
        </w:tc>
        <w:tc>
          <w:tcPr>
            <w:tcW w:w="2551" w:type="dxa"/>
            <w:tcBorders>
              <w:top w:val="single" w:sz="6" w:space="0" w:color="auto"/>
              <w:left w:val="single" w:sz="6" w:space="0" w:color="auto"/>
              <w:bottom w:val="single" w:sz="6" w:space="0" w:color="auto"/>
              <w:right w:val="double" w:sz="4" w:space="0" w:color="auto"/>
            </w:tcBorders>
          </w:tcPr>
          <w:p w14:paraId="7C20BB32" w14:textId="77777777" w:rsidR="00EB4575" w:rsidRPr="00333840" w:rsidRDefault="00EB4575">
            <w:pPr>
              <w:pStyle w:val="Tabell"/>
              <w:keepNext/>
              <w:keepLines/>
              <w:jc w:val="center"/>
              <w:rPr>
                <w:color w:val="auto"/>
              </w:rPr>
            </w:pPr>
            <w:r w:rsidRPr="00333840">
              <w:rPr>
                <w:color w:val="auto"/>
              </w:rPr>
              <w:t>17.4</w:t>
            </w:r>
          </w:p>
        </w:tc>
      </w:tr>
      <w:tr w:rsidR="00EB4575" w:rsidRPr="00333840" w14:paraId="7FB8439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1E39A0F8"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E11CAB"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0E15860B" w14:textId="77777777" w:rsidR="00EB4575" w:rsidRPr="00333840" w:rsidRDefault="00EB4575">
            <w:pPr>
              <w:pStyle w:val="Tabell"/>
              <w:keepNext/>
              <w:keepLines/>
              <w:jc w:val="center"/>
              <w:rPr>
                <w:color w:val="auto"/>
              </w:rPr>
            </w:pPr>
            <w:r w:rsidRPr="00333840">
              <w:rPr>
                <w:color w:val="auto"/>
              </w:rPr>
              <w:t>8.9</w:t>
            </w:r>
          </w:p>
        </w:tc>
        <w:tc>
          <w:tcPr>
            <w:tcW w:w="2551" w:type="dxa"/>
            <w:tcBorders>
              <w:top w:val="single" w:sz="6" w:space="0" w:color="auto"/>
              <w:left w:val="single" w:sz="6" w:space="0" w:color="auto"/>
              <w:bottom w:val="single" w:sz="6" w:space="0" w:color="auto"/>
              <w:right w:val="double" w:sz="4" w:space="0" w:color="auto"/>
            </w:tcBorders>
          </w:tcPr>
          <w:p w14:paraId="6AC41721" w14:textId="77777777" w:rsidR="00EB4575" w:rsidRPr="00333840" w:rsidRDefault="00EB4575">
            <w:pPr>
              <w:pStyle w:val="Tabell"/>
              <w:keepNext/>
              <w:keepLines/>
              <w:jc w:val="center"/>
              <w:rPr>
                <w:color w:val="auto"/>
              </w:rPr>
            </w:pPr>
            <w:r w:rsidRPr="00333840">
              <w:rPr>
                <w:color w:val="auto"/>
              </w:rPr>
              <w:t>-</w:t>
            </w:r>
          </w:p>
        </w:tc>
      </w:tr>
      <w:tr w:rsidR="00EB4575" w:rsidRPr="00333840" w14:paraId="2F7093C0"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B063306"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17E0637F"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1655AB59" w14:textId="77777777" w:rsidR="00EB4575" w:rsidRPr="00333840" w:rsidRDefault="00EB4575">
            <w:pPr>
              <w:pStyle w:val="Tabell"/>
              <w:keepNext/>
              <w:keepLines/>
              <w:jc w:val="center"/>
              <w:rPr>
                <w:color w:val="auto"/>
              </w:rPr>
            </w:pPr>
            <w:r w:rsidRPr="00333840">
              <w:rPr>
                <w:color w:val="auto"/>
              </w:rPr>
              <w:t>9.7</w:t>
            </w:r>
          </w:p>
        </w:tc>
        <w:tc>
          <w:tcPr>
            <w:tcW w:w="2551" w:type="dxa"/>
            <w:tcBorders>
              <w:top w:val="single" w:sz="6" w:space="0" w:color="auto"/>
              <w:left w:val="single" w:sz="6" w:space="0" w:color="auto"/>
              <w:bottom w:val="single" w:sz="6" w:space="0" w:color="auto"/>
              <w:right w:val="double" w:sz="4" w:space="0" w:color="auto"/>
            </w:tcBorders>
          </w:tcPr>
          <w:p w14:paraId="6F9B2F40" w14:textId="77777777" w:rsidR="00EB4575" w:rsidRPr="00333840" w:rsidRDefault="00EB4575">
            <w:pPr>
              <w:pStyle w:val="Tabell"/>
              <w:keepNext/>
              <w:keepLines/>
              <w:jc w:val="center"/>
              <w:rPr>
                <w:color w:val="auto"/>
              </w:rPr>
            </w:pPr>
            <w:r w:rsidRPr="00333840">
              <w:rPr>
                <w:color w:val="auto"/>
              </w:rPr>
              <w:t>-</w:t>
            </w:r>
          </w:p>
        </w:tc>
      </w:tr>
      <w:tr w:rsidR="00EB4575" w:rsidRPr="00333840" w14:paraId="23A5C1BF"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CE0FD00"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E56B115"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4ED4426D" w14:textId="77777777" w:rsidR="00EB4575" w:rsidRPr="00333840" w:rsidRDefault="00EB4575">
            <w:pPr>
              <w:pStyle w:val="Tabell"/>
              <w:keepNext/>
              <w:keepLines/>
              <w:jc w:val="center"/>
              <w:rPr>
                <w:color w:val="auto"/>
              </w:rPr>
            </w:pPr>
            <w:r w:rsidRPr="00333840">
              <w:rPr>
                <w:color w:val="auto"/>
              </w:rPr>
              <w:t>10.8</w:t>
            </w:r>
          </w:p>
        </w:tc>
        <w:tc>
          <w:tcPr>
            <w:tcW w:w="2551" w:type="dxa"/>
            <w:tcBorders>
              <w:top w:val="single" w:sz="6" w:space="0" w:color="auto"/>
              <w:left w:val="single" w:sz="6" w:space="0" w:color="auto"/>
              <w:bottom w:val="single" w:sz="6" w:space="0" w:color="auto"/>
              <w:right w:val="double" w:sz="4" w:space="0" w:color="auto"/>
            </w:tcBorders>
          </w:tcPr>
          <w:p w14:paraId="40053A98" w14:textId="77777777" w:rsidR="00EB4575" w:rsidRPr="00333840" w:rsidRDefault="00EB4575">
            <w:pPr>
              <w:pStyle w:val="Tabell"/>
              <w:keepNext/>
              <w:keepLines/>
              <w:jc w:val="center"/>
              <w:rPr>
                <w:color w:val="auto"/>
              </w:rPr>
            </w:pPr>
            <w:r w:rsidRPr="00333840">
              <w:rPr>
                <w:color w:val="auto"/>
              </w:rPr>
              <w:t>13.3</w:t>
            </w:r>
          </w:p>
        </w:tc>
      </w:tr>
      <w:tr w:rsidR="00EB4575" w:rsidRPr="00333840" w14:paraId="7EBEF78D"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9067EC6"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3A493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4C17DAA3" w14:textId="77777777" w:rsidR="00EB4575" w:rsidRPr="00333840" w:rsidRDefault="00EB4575">
            <w:pPr>
              <w:pStyle w:val="Tabell"/>
              <w:keepNext/>
              <w:keepLines/>
              <w:jc w:val="center"/>
              <w:rPr>
                <w:color w:val="auto"/>
              </w:rPr>
            </w:pPr>
            <w:r w:rsidRPr="00333840">
              <w:rPr>
                <w:color w:val="auto"/>
              </w:rPr>
              <w:t>13.1</w:t>
            </w:r>
          </w:p>
        </w:tc>
        <w:tc>
          <w:tcPr>
            <w:tcW w:w="2551" w:type="dxa"/>
            <w:tcBorders>
              <w:top w:val="single" w:sz="6" w:space="0" w:color="auto"/>
              <w:left w:val="single" w:sz="6" w:space="0" w:color="auto"/>
              <w:bottom w:val="single" w:sz="6" w:space="0" w:color="auto"/>
              <w:right w:val="double" w:sz="4" w:space="0" w:color="auto"/>
            </w:tcBorders>
          </w:tcPr>
          <w:p w14:paraId="4A2B6B44" w14:textId="77777777" w:rsidR="00EB4575" w:rsidRPr="00333840" w:rsidRDefault="00EB4575">
            <w:pPr>
              <w:pStyle w:val="Tabell"/>
              <w:keepNext/>
              <w:keepLines/>
              <w:jc w:val="center"/>
              <w:rPr>
                <w:color w:val="auto"/>
              </w:rPr>
            </w:pPr>
            <w:r w:rsidRPr="00333840">
              <w:rPr>
                <w:color w:val="auto"/>
              </w:rPr>
              <w:t>17.9</w:t>
            </w:r>
          </w:p>
        </w:tc>
      </w:tr>
      <w:tr w:rsidR="00EB4575" w:rsidRPr="00333840" w14:paraId="435BD84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7F2BD2F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F49E3A4"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60AED92D" w14:textId="77777777" w:rsidR="00EB4575" w:rsidRPr="00333840" w:rsidRDefault="00EB4575">
            <w:pPr>
              <w:pStyle w:val="Tabell"/>
              <w:keepNext/>
              <w:keepLines/>
              <w:jc w:val="center"/>
              <w:rPr>
                <w:color w:val="auto"/>
              </w:rPr>
            </w:pPr>
            <w:r w:rsidRPr="00333840">
              <w:rPr>
                <w:color w:val="auto"/>
              </w:rPr>
              <w:t>14.6</w:t>
            </w:r>
          </w:p>
        </w:tc>
        <w:tc>
          <w:tcPr>
            <w:tcW w:w="2551" w:type="dxa"/>
            <w:tcBorders>
              <w:top w:val="single" w:sz="6" w:space="0" w:color="auto"/>
              <w:left w:val="single" w:sz="6" w:space="0" w:color="auto"/>
              <w:bottom w:val="single" w:sz="6" w:space="0" w:color="auto"/>
              <w:right w:val="double" w:sz="4" w:space="0" w:color="auto"/>
            </w:tcBorders>
          </w:tcPr>
          <w:p w14:paraId="2ECE81F1" w14:textId="77777777" w:rsidR="00EB4575" w:rsidRPr="00333840" w:rsidRDefault="00EB4575">
            <w:pPr>
              <w:pStyle w:val="Tabell"/>
              <w:keepNext/>
              <w:keepLines/>
              <w:jc w:val="center"/>
              <w:rPr>
                <w:color w:val="auto"/>
              </w:rPr>
            </w:pPr>
            <w:r w:rsidRPr="00333840">
              <w:rPr>
                <w:color w:val="auto"/>
              </w:rPr>
              <w:t>22.1</w:t>
            </w:r>
          </w:p>
        </w:tc>
      </w:tr>
      <w:tr w:rsidR="00EB4575" w:rsidRPr="00333840" w14:paraId="1E169CB8"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5854B47"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5A5A5B4"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4ED2CC19" w14:textId="77777777" w:rsidR="00EB4575" w:rsidRPr="00333840" w:rsidRDefault="00EB4575">
            <w:pPr>
              <w:pStyle w:val="Tabell"/>
              <w:keepNext/>
              <w:keepLines/>
              <w:jc w:val="center"/>
              <w:rPr>
                <w:color w:val="auto"/>
              </w:rPr>
            </w:pPr>
            <w:r w:rsidRPr="00333840">
              <w:rPr>
                <w:color w:val="auto"/>
              </w:rPr>
              <w:t>15.6</w:t>
            </w:r>
          </w:p>
        </w:tc>
        <w:tc>
          <w:tcPr>
            <w:tcW w:w="2551" w:type="dxa"/>
            <w:tcBorders>
              <w:top w:val="single" w:sz="6" w:space="0" w:color="auto"/>
              <w:left w:val="single" w:sz="6" w:space="0" w:color="auto"/>
              <w:bottom w:val="single" w:sz="6" w:space="0" w:color="auto"/>
              <w:right w:val="double" w:sz="4" w:space="0" w:color="auto"/>
            </w:tcBorders>
          </w:tcPr>
          <w:p w14:paraId="07ECAF88" w14:textId="77777777" w:rsidR="00EB4575" w:rsidRPr="00333840" w:rsidRDefault="00EB4575">
            <w:pPr>
              <w:pStyle w:val="Tabell"/>
              <w:keepNext/>
              <w:keepLines/>
              <w:jc w:val="center"/>
              <w:rPr>
                <w:color w:val="auto"/>
              </w:rPr>
            </w:pPr>
            <w:r w:rsidRPr="00333840">
              <w:rPr>
                <w:color w:val="auto"/>
              </w:rPr>
              <w:t>-</w:t>
            </w:r>
          </w:p>
        </w:tc>
      </w:tr>
      <w:tr w:rsidR="00EB4575" w:rsidRPr="00333840" w14:paraId="35B6682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64870E0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C32959D"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2BA264CE" w14:textId="77777777" w:rsidR="00EB4575" w:rsidRPr="00333840" w:rsidRDefault="00EB4575">
            <w:pPr>
              <w:pStyle w:val="Tabell"/>
              <w:keepNext/>
              <w:keepLines/>
              <w:jc w:val="center"/>
              <w:rPr>
                <w:color w:val="auto"/>
              </w:rPr>
            </w:pPr>
            <w:r w:rsidRPr="00333840">
              <w:rPr>
                <w:color w:val="auto"/>
              </w:rPr>
              <w:t>16.0</w:t>
            </w:r>
          </w:p>
        </w:tc>
        <w:tc>
          <w:tcPr>
            <w:tcW w:w="2551" w:type="dxa"/>
            <w:tcBorders>
              <w:top w:val="single" w:sz="6" w:space="0" w:color="auto"/>
              <w:left w:val="single" w:sz="6" w:space="0" w:color="auto"/>
              <w:bottom w:val="single" w:sz="6" w:space="0" w:color="auto"/>
              <w:right w:val="double" w:sz="4" w:space="0" w:color="auto"/>
            </w:tcBorders>
          </w:tcPr>
          <w:p w14:paraId="1001F23B" w14:textId="77777777" w:rsidR="00EB4575" w:rsidRPr="00333840" w:rsidRDefault="00EB4575">
            <w:pPr>
              <w:pStyle w:val="Tabell"/>
              <w:keepNext/>
              <w:keepLines/>
              <w:jc w:val="center"/>
              <w:rPr>
                <w:color w:val="auto"/>
              </w:rPr>
            </w:pPr>
            <w:r w:rsidRPr="00333840">
              <w:rPr>
                <w:color w:val="auto"/>
              </w:rPr>
              <w:t>-</w:t>
            </w:r>
          </w:p>
        </w:tc>
      </w:tr>
      <w:tr w:rsidR="00EB4575" w:rsidRPr="00333840" w14:paraId="2096DE9E"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1C7364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27B0B67"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057149AF" w14:textId="77777777" w:rsidR="00EB4575" w:rsidRPr="00333840" w:rsidRDefault="00EB4575">
            <w:pPr>
              <w:pStyle w:val="Tabell"/>
              <w:keepNext/>
              <w:keepLines/>
              <w:jc w:val="center"/>
              <w:rPr>
                <w:color w:val="auto"/>
              </w:rPr>
            </w:pPr>
            <w:r w:rsidRPr="00333840">
              <w:rPr>
                <w:color w:val="auto"/>
              </w:rPr>
              <w:t>16.5</w:t>
            </w:r>
          </w:p>
        </w:tc>
        <w:tc>
          <w:tcPr>
            <w:tcW w:w="2551" w:type="dxa"/>
            <w:tcBorders>
              <w:top w:val="single" w:sz="6" w:space="0" w:color="auto"/>
              <w:left w:val="single" w:sz="6" w:space="0" w:color="auto"/>
              <w:bottom w:val="single" w:sz="6" w:space="0" w:color="auto"/>
              <w:right w:val="double" w:sz="4" w:space="0" w:color="auto"/>
            </w:tcBorders>
          </w:tcPr>
          <w:p w14:paraId="66247B30" w14:textId="77777777" w:rsidR="00EB4575" w:rsidRPr="00333840" w:rsidRDefault="00EB4575">
            <w:pPr>
              <w:pStyle w:val="Tabell"/>
              <w:keepNext/>
              <w:keepLines/>
              <w:jc w:val="center"/>
              <w:rPr>
                <w:color w:val="auto"/>
              </w:rPr>
            </w:pPr>
            <w:r w:rsidRPr="00333840">
              <w:rPr>
                <w:color w:val="auto"/>
              </w:rPr>
              <w:t>19.0</w:t>
            </w:r>
          </w:p>
        </w:tc>
      </w:tr>
      <w:tr w:rsidR="00EB4575" w:rsidRPr="00333840" w14:paraId="06B42E3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6E728B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D12D697"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56BF4954" w14:textId="77777777" w:rsidR="00EB4575" w:rsidRPr="00333840" w:rsidRDefault="00EB4575">
            <w:pPr>
              <w:pStyle w:val="Tabell"/>
              <w:keepNext/>
              <w:keepLines/>
              <w:jc w:val="center"/>
              <w:rPr>
                <w:color w:val="auto"/>
              </w:rPr>
            </w:pPr>
            <w:r w:rsidRPr="00333840">
              <w:rPr>
                <w:color w:val="auto"/>
              </w:rPr>
              <w:t>18.7</w:t>
            </w:r>
          </w:p>
        </w:tc>
        <w:tc>
          <w:tcPr>
            <w:tcW w:w="2551" w:type="dxa"/>
            <w:tcBorders>
              <w:top w:val="single" w:sz="6" w:space="0" w:color="auto"/>
              <w:left w:val="single" w:sz="6" w:space="0" w:color="auto"/>
              <w:bottom w:val="single" w:sz="6" w:space="0" w:color="auto"/>
              <w:right w:val="double" w:sz="4" w:space="0" w:color="auto"/>
            </w:tcBorders>
          </w:tcPr>
          <w:p w14:paraId="036CF9B4" w14:textId="77777777" w:rsidR="00EB4575" w:rsidRPr="00333840" w:rsidRDefault="00EB4575">
            <w:pPr>
              <w:pStyle w:val="Tabell"/>
              <w:keepNext/>
              <w:keepLines/>
              <w:jc w:val="center"/>
              <w:rPr>
                <w:color w:val="auto"/>
              </w:rPr>
            </w:pPr>
            <w:r w:rsidRPr="00333840">
              <w:rPr>
                <w:color w:val="auto"/>
              </w:rPr>
              <w:t>23.2</w:t>
            </w:r>
          </w:p>
        </w:tc>
      </w:tr>
      <w:tr w:rsidR="00EB4575" w:rsidRPr="00333840" w14:paraId="67CB7717"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495E5DFB"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4484A23"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24510665" w14:textId="77777777" w:rsidR="00EB4575" w:rsidRPr="00333840" w:rsidRDefault="00EB4575">
            <w:pPr>
              <w:pStyle w:val="Tabell"/>
              <w:keepNext/>
              <w:keepLines/>
              <w:jc w:val="center"/>
              <w:rPr>
                <w:color w:val="auto"/>
              </w:rPr>
            </w:pPr>
            <w:r w:rsidRPr="00333840">
              <w:rPr>
                <w:color w:val="auto"/>
              </w:rPr>
              <w:t>20.2</w:t>
            </w:r>
          </w:p>
        </w:tc>
        <w:tc>
          <w:tcPr>
            <w:tcW w:w="2551" w:type="dxa"/>
            <w:tcBorders>
              <w:top w:val="single" w:sz="6" w:space="0" w:color="auto"/>
              <w:left w:val="single" w:sz="6" w:space="0" w:color="auto"/>
              <w:bottom w:val="single" w:sz="6" w:space="0" w:color="auto"/>
              <w:right w:val="double" w:sz="4" w:space="0" w:color="auto"/>
            </w:tcBorders>
          </w:tcPr>
          <w:p w14:paraId="536F16D3" w14:textId="77777777" w:rsidR="00EB4575" w:rsidRPr="00333840" w:rsidRDefault="00EB4575">
            <w:pPr>
              <w:pStyle w:val="Tabell"/>
              <w:keepNext/>
              <w:keepLines/>
              <w:jc w:val="center"/>
              <w:rPr>
                <w:color w:val="auto"/>
              </w:rPr>
            </w:pPr>
            <w:r w:rsidRPr="00333840">
              <w:rPr>
                <w:color w:val="auto"/>
              </w:rPr>
              <w:t>27.6</w:t>
            </w:r>
          </w:p>
        </w:tc>
      </w:tr>
      <w:tr w:rsidR="00EB4575" w:rsidRPr="00333840" w14:paraId="2A9346FB"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3A4906A"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B44EAED"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7DF57DAE" w14:textId="77777777" w:rsidR="00EB4575" w:rsidRPr="00333840" w:rsidRDefault="00EB4575">
            <w:pPr>
              <w:pStyle w:val="Tabell"/>
              <w:keepNext/>
              <w:keepLines/>
              <w:jc w:val="center"/>
              <w:rPr>
                <w:color w:val="auto"/>
              </w:rPr>
            </w:pPr>
            <w:r w:rsidRPr="00333840">
              <w:rPr>
                <w:color w:val="auto"/>
              </w:rPr>
              <w:t>21.6</w:t>
            </w:r>
          </w:p>
        </w:tc>
        <w:tc>
          <w:tcPr>
            <w:tcW w:w="2551" w:type="dxa"/>
            <w:tcBorders>
              <w:top w:val="single" w:sz="6" w:space="0" w:color="auto"/>
              <w:left w:val="single" w:sz="6" w:space="0" w:color="auto"/>
              <w:bottom w:val="single" w:sz="6" w:space="0" w:color="auto"/>
              <w:right w:val="double" w:sz="4" w:space="0" w:color="auto"/>
            </w:tcBorders>
          </w:tcPr>
          <w:p w14:paraId="4DE37884" w14:textId="77777777" w:rsidR="00EB4575" w:rsidRPr="00333840" w:rsidRDefault="00EB4575">
            <w:pPr>
              <w:pStyle w:val="Tabell"/>
              <w:keepNext/>
              <w:keepLines/>
              <w:jc w:val="center"/>
              <w:rPr>
                <w:color w:val="auto"/>
              </w:rPr>
            </w:pPr>
            <w:r w:rsidRPr="00333840">
              <w:rPr>
                <w:color w:val="auto"/>
              </w:rPr>
              <w:t>-</w:t>
            </w:r>
          </w:p>
        </w:tc>
      </w:tr>
      <w:tr w:rsidR="00EB4575" w:rsidRPr="00333840" w14:paraId="6DA7F35C" w14:textId="77777777">
        <w:trPr>
          <w:trHeight w:val="259"/>
        </w:trPr>
        <w:tc>
          <w:tcPr>
            <w:tcW w:w="1368" w:type="dxa"/>
            <w:tcBorders>
              <w:top w:val="single" w:sz="6" w:space="0" w:color="auto"/>
              <w:left w:val="double" w:sz="6" w:space="0" w:color="auto"/>
              <w:bottom w:val="single" w:sz="12" w:space="0" w:color="auto"/>
              <w:right w:val="single" w:sz="6" w:space="0" w:color="auto"/>
            </w:tcBorders>
          </w:tcPr>
          <w:p w14:paraId="6F16DBA7"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5AF59904"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12" w:space="0" w:color="auto"/>
              <w:right w:val="single" w:sz="6" w:space="0" w:color="auto"/>
            </w:tcBorders>
          </w:tcPr>
          <w:p w14:paraId="1AFC1854" w14:textId="77777777" w:rsidR="00EB4575" w:rsidRPr="00333840" w:rsidRDefault="00EB4575">
            <w:pPr>
              <w:pStyle w:val="Tabell"/>
              <w:keepNext/>
              <w:keepLines/>
              <w:jc w:val="center"/>
              <w:rPr>
                <w:color w:val="auto"/>
              </w:rPr>
            </w:pPr>
            <w:r w:rsidRPr="00333840">
              <w:rPr>
                <w:color w:val="auto"/>
              </w:rPr>
              <w:t>22.5</w:t>
            </w:r>
          </w:p>
        </w:tc>
        <w:tc>
          <w:tcPr>
            <w:tcW w:w="2551" w:type="dxa"/>
            <w:tcBorders>
              <w:top w:val="single" w:sz="6" w:space="0" w:color="auto"/>
              <w:left w:val="single" w:sz="6" w:space="0" w:color="auto"/>
              <w:bottom w:val="single" w:sz="12" w:space="0" w:color="auto"/>
              <w:right w:val="double" w:sz="4" w:space="0" w:color="auto"/>
            </w:tcBorders>
          </w:tcPr>
          <w:p w14:paraId="543E1B3E" w14:textId="77777777" w:rsidR="00EB4575" w:rsidRPr="00333840" w:rsidRDefault="00EB4575" w:rsidP="00CD37CD">
            <w:pPr>
              <w:pStyle w:val="Tabell"/>
              <w:keepNext/>
              <w:keepLines/>
              <w:jc w:val="center"/>
              <w:rPr>
                <w:color w:val="auto"/>
              </w:rPr>
            </w:pPr>
            <w:r w:rsidRPr="00333840">
              <w:rPr>
                <w:color w:val="auto"/>
              </w:rPr>
              <w:t>-</w:t>
            </w:r>
          </w:p>
        </w:tc>
      </w:tr>
    </w:tbl>
    <w:p w14:paraId="30BED3CD" w14:textId="08BA827A" w:rsidR="00F5064D" w:rsidRDefault="00CD37CD" w:rsidP="00EA06A7">
      <w:pPr>
        <w:pStyle w:val="Billedtekst"/>
      </w:pPr>
      <w:bookmarkStart w:id="1596" w:name="_Ref498595807"/>
      <w:bookmarkStart w:id="1597" w:name="_Ref498597278"/>
      <w:bookmarkStart w:id="1598" w:name="_Ref254816835"/>
      <w:bookmarkStart w:id="1599" w:name="_Ref87169720"/>
      <w:bookmarkStart w:id="1600" w:name="_Ref232166420"/>
      <w:bookmarkStart w:id="1601" w:name="_Ref19042901"/>
      <w:r>
        <w:t xml:space="preserve">Table </w:t>
      </w:r>
      <w:r w:rsidR="00047729">
        <w:t>3.</w:t>
      </w:r>
      <w:r w:rsidR="00E6388C">
        <w:fldChar w:fldCharType="begin"/>
      </w:r>
      <w:r w:rsidR="00E6388C">
        <w:instrText xml:space="preserve"> SEQ Table \* ARABIC </w:instrText>
      </w:r>
      <w:r w:rsidR="00E6388C">
        <w:fldChar w:fldCharType="separate"/>
      </w:r>
      <w:r w:rsidR="00E6388C">
        <w:rPr>
          <w:noProof/>
        </w:rPr>
        <w:t>10</w:t>
      </w:r>
      <w:r w:rsidR="00E6388C">
        <w:fldChar w:fldCharType="end"/>
      </w:r>
      <w:bookmarkEnd w:id="1596"/>
      <w:bookmarkEnd w:id="1597"/>
      <w:r>
        <w:t xml:space="preserve"> </w:t>
      </w:r>
      <w:r w:rsidRPr="00A15C82">
        <w:t xml:space="preserve">Maximum required C/N for QEF reception at TS output for DVB-T signals (with 1/4 guard interval and FFT size </w:t>
      </w:r>
      <w:proofErr w:type="spellStart"/>
      <w:r w:rsidRPr="00A15C82">
        <w:t>8K</w:t>
      </w:r>
      <w:proofErr w:type="spellEnd"/>
      <w:r w:rsidRPr="00A15C82">
        <w:t>) for profiles 1 and 2</w:t>
      </w:r>
      <w:bookmarkEnd w:id="1598"/>
      <w:r w:rsidR="00047729">
        <w:t>.</w:t>
      </w:r>
    </w:p>
    <w:tbl>
      <w:tblPr>
        <w:tblpPr w:leftFromText="141" w:rightFromText="141" w:vertAnchor="text" w:horzAnchor="margin" w:tblpXSpec="center" w:tblpY="480"/>
        <w:tblW w:w="0" w:type="auto"/>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1584E" w:rsidRPr="00333840" w14:paraId="33F2349D" w14:textId="77777777" w:rsidTr="00E238A5">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185B3DA8" w14:textId="77777777" w:rsidR="00E1584E" w:rsidRPr="00333840" w:rsidRDefault="00E1584E" w:rsidP="00E238A5"/>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7F592740" w14:textId="77777777" w:rsidR="00E1584E" w:rsidRPr="00333840" w:rsidRDefault="00E1584E" w:rsidP="00E238A5">
            <w:pPr>
              <w:pStyle w:val="Tabell"/>
              <w:keepNext/>
              <w:keepLines/>
              <w:pageBreakBefore/>
              <w:ind w:left="2"/>
              <w:jc w:val="center"/>
              <w:outlineLvl w:val="0"/>
              <w:rPr>
                <w:color w:val="auto"/>
                <w:szCs w:val="22"/>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43BE8F" w14:textId="77777777" w:rsidR="00E1584E" w:rsidRPr="00333840" w:rsidRDefault="00E1584E" w:rsidP="00E238A5">
            <w:pPr>
              <w:pStyle w:val="Tabell"/>
              <w:keepNext/>
              <w:keepLines/>
              <w:jc w:val="center"/>
              <w:rPr>
                <w:color w:val="auto"/>
                <w:szCs w:val="22"/>
              </w:rPr>
            </w:pPr>
            <w:r w:rsidRPr="00333840">
              <w:rPr>
                <w:bCs/>
                <w:color w:val="auto"/>
                <w:szCs w:val="22"/>
              </w:rPr>
              <w:t>C/N performance (dB)</w:t>
            </w:r>
          </w:p>
        </w:tc>
      </w:tr>
      <w:tr w:rsidR="00E1584E" w:rsidRPr="00333840" w14:paraId="7728EA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DD93B81" w14:textId="77777777" w:rsidR="00E1584E" w:rsidRPr="00333840" w:rsidRDefault="00E1584E" w:rsidP="00E238A5">
            <w:pPr>
              <w:pStyle w:val="Tabell"/>
              <w:keepNext/>
              <w:keepLines/>
              <w:jc w:val="center"/>
              <w:rPr>
                <w:bCs/>
                <w:color w:val="auto"/>
                <w:szCs w:val="22"/>
              </w:rPr>
            </w:pPr>
            <w:r w:rsidRPr="00333840">
              <w:rPr>
                <w:bCs/>
                <w:color w:val="auto"/>
                <w:szCs w:val="22"/>
              </w:rPr>
              <w:t>Modulation</w:t>
            </w:r>
          </w:p>
        </w:tc>
        <w:tc>
          <w:tcPr>
            <w:tcW w:w="1183" w:type="dxa"/>
            <w:tcBorders>
              <w:top w:val="single" w:sz="6" w:space="0" w:color="auto"/>
              <w:left w:val="single" w:sz="6" w:space="0" w:color="auto"/>
              <w:bottom w:val="single" w:sz="6" w:space="0" w:color="auto"/>
              <w:right w:val="single" w:sz="6" w:space="0" w:color="auto"/>
            </w:tcBorders>
          </w:tcPr>
          <w:p w14:paraId="41CCC736" w14:textId="77777777" w:rsidR="00E1584E" w:rsidRPr="00333840" w:rsidRDefault="00E1584E" w:rsidP="00E238A5">
            <w:pPr>
              <w:pStyle w:val="Tabell"/>
              <w:keepNext/>
              <w:keepLines/>
              <w:jc w:val="center"/>
              <w:rPr>
                <w:bCs/>
                <w:color w:val="auto"/>
                <w:szCs w:val="22"/>
              </w:rPr>
            </w:pPr>
            <w:r w:rsidRPr="00333840">
              <w:rPr>
                <w:bCs/>
                <w:color w:val="auto"/>
                <w:szCs w:val="22"/>
              </w:rPr>
              <w:t>Code rate</w:t>
            </w:r>
          </w:p>
        </w:tc>
        <w:tc>
          <w:tcPr>
            <w:tcW w:w="2552" w:type="dxa"/>
            <w:tcBorders>
              <w:top w:val="single" w:sz="6" w:space="0" w:color="auto"/>
              <w:left w:val="single" w:sz="6" w:space="0" w:color="auto"/>
              <w:bottom w:val="single" w:sz="6" w:space="0" w:color="auto"/>
              <w:right w:val="single" w:sz="6" w:space="0" w:color="auto"/>
            </w:tcBorders>
          </w:tcPr>
          <w:p w14:paraId="68034C7D"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1 :</w:t>
            </w:r>
            <w:proofErr w:type="gramEnd"/>
            <w:r w:rsidRPr="00333840">
              <w:rPr>
                <w:bCs/>
                <w:color w:val="auto"/>
                <w:szCs w:val="22"/>
              </w:rPr>
              <w:t xml:space="preserve"> Gaussian</w:t>
            </w:r>
          </w:p>
        </w:tc>
        <w:tc>
          <w:tcPr>
            <w:tcW w:w="2551" w:type="dxa"/>
            <w:tcBorders>
              <w:top w:val="single" w:sz="6" w:space="0" w:color="auto"/>
              <w:left w:val="single" w:sz="6" w:space="0" w:color="auto"/>
              <w:bottom w:val="single" w:sz="6" w:space="0" w:color="auto"/>
              <w:right w:val="double" w:sz="4" w:space="0" w:color="auto"/>
            </w:tcBorders>
          </w:tcPr>
          <w:p w14:paraId="619A4A80"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2 :</w:t>
            </w:r>
            <w:proofErr w:type="gramEnd"/>
            <w:r w:rsidRPr="00333840">
              <w:rPr>
                <w:bCs/>
                <w:color w:val="auto"/>
                <w:szCs w:val="22"/>
              </w:rPr>
              <w:t xml:space="preserve"> 0 dB echo</w:t>
            </w:r>
          </w:p>
        </w:tc>
      </w:tr>
      <w:tr w:rsidR="00E1584E" w:rsidRPr="00333840" w14:paraId="0D55D5D9" w14:textId="77777777" w:rsidTr="00E238A5">
        <w:trPr>
          <w:trHeight w:val="259"/>
        </w:trPr>
        <w:tc>
          <w:tcPr>
            <w:tcW w:w="1368" w:type="dxa"/>
            <w:tcBorders>
              <w:top w:val="nil"/>
              <w:left w:val="double" w:sz="6" w:space="0" w:color="auto"/>
              <w:bottom w:val="single" w:sz="6" w:space="0" w:color="auto"/>
              <w:right w:val="single" w:sz="6" w:space="0" w:color="auto"/>
            </w:tcBorders>
          </w:tcPr>
          <w:p w14:paraId="77B2DD46"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DFC656"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5AC8871D" w14:textId="77777777" w:rsidR="00E1584E" w:rsidRPr="00333840" w:rsidRDefault="00E1584E" w:rsidP="00E238A5">
            <w:pPr>
              <w:pStyle w:val="Tabell"/>
              <w:keepNext/>
              <w:keepLines/>
              <w:jc w:val="center"/>
              <w:rPr>
                <w:color w:val="auto"/>
                <w:szCs w:val="22"/>
              </w:rPr>
            </w:pPr>
            <w:r w:rsidRPr="00333840">
              <w:rPr>
                <w:bCs/>
                <w:iCs/>
                <w:color w:val="auto"/>
                <w:szCs w:val="22"/>
              </w:rPr>
              <w:t>3.5</w:t>
            </w:r>
          </w:p>
        </w:tc>
        <w:tc>
          <w:tcPr>
            <w:tcW w:w="2551" w:type="dxa"/>
            <w:tcBorders>
              <w:top w:val="single" w:sz="6" w:space="0" w:color="auto"/>
              <w:left w:val="single" w:sz="6" w:space="0" w:color="auto"/>
              <w:bottom w:val="single" w:sz="6" w:space="0" w:color="auto"/>
              <w:right w:val="double" w:sz="4" w:space="0" w:color="auto"/>
            </w:tcBorders>
            <w:vAlign w:val="bottom"/>
          </w:tcPr>
          <w:p w14:paraId="59F45460" w14:textId="77777777" w:rsidR="00E1584E" w:rsidRPr="00333840" w:rsidRDefault="00E1584E" w:rsidP="00E238A5">
            <w:pPr>
              <w:pStyle w:val="Tabell"/>
              <w:keepNext/>
              <w:keepLines/>
              <w:jc w:val="center"/>
              <w:rPr>
                <w:color w:val="auto"/>
                <w:szCs w:val="22"/>
              </w:rPr>
            </w:pPr>
            <w:r w:rsidRPr="00333840">
              <w:rPr>
                <w:bCs/>
                <w:iCs/>
                <w:color w:val="auto"/>
                <w:szCs w:val="22"/>
              </w:rPr>
              <w:t>5.2</w:t>
            </w:r>
          </w:p>
        </w:tc>
      </w:tr>
      <w:tr w:rsidR="00E1584E" w:rsidRPr="00333840" w14:paraId="635335C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30F999AF"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72899CB9"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244E505B" w14:textId="77777777" w:rsidR="00E1584E" w:rsidRPr="00333840" w:rsidRDefault="00E1584E" w:rsidP="00E238A5">
            <w:pPr>
              <w:pStyle w:val="Tabell"/>
              <w:keepNext/>
              <w:keepLines/>
              <w:jc w:val="center"/>
              <w:rPr>
                <w:color w:val="auto"/>
                <w:szCs w:val="22"/>
              </w:rPr>
            </w:pPr>
            <w:r w:rsidRPr="00333840">
              <w:rPr>
                <w:bCs/>
                <w:iCs/>
                <w:color w:val="auto"/>
                <w:szCs w:val="22"/>
              </w:rPr>
              <w:t>4.7</w:t>
            </w:r>
          </w:p>
        </w:tc>
        <w:tc>
          <w:tcPr>
            <w:tcW w:w="2551" w:type="dxa"/>
            <w:tcBorders>
              <w:top w:val="single" w:sz="6" w:space="0" w:color="auto"/>
              <w:left w:val="single" w:sz="6" w:space="0" w:color="auto"/>
              <w:bottom w:val="single" w:sz="6" w:space="0" w:color="auto"/>
              <w:right w:val="double" w:sz="4" w:space="0" w:color="auto"/>
            </w:tcBorders>
            <w:vAlign w:val="bottom"/>
          </w:tcPr>
          <w:p w14:paraId="6B6D834E" w14:textId="77777777" w:rsidR="00E1584E" w:rsidRPr="00333840" w:rsidRDefault="00E1584E" w:rsidP="00E238A5">
            <w:pPr>
              <w:pStyle w:val="Tabell"/>
              <w:keepNext/>
              <w:keepLines/>
              <w:jc w:val="center"/>
              <w:rPr>
                <w:color w:val="auto"/>
                <w:szCs w:val="22"/>
              </w:rPr>
            </w:pPr>
            <w:r w:rsidRPr="00333840">
              <w:rPr>
                <w:bCs/>
                <w:iCs/>
                <w:color w:val="auto"/>
                <w:szCs w:val="22"/>
              </w:rPr>
              <w:t>6.8</w:t>
            </w:r>
          </w:p>
        </w:tc>
      </w:tr>
      <w:tr w:rsidR="00E1584E" w:rsidRPr="00333840" w14:paraId="2A6045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A43099C"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48D451E1"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14560506" w14:textId="77777777" w:rsidR="00E1584E" w:rsidRPr="00333840" w:rsidRDefault="00E1584E" w:rsidP="00E238A5">
            <w:pPr>
              <w:pStyle w:val="Tabell"/>
              <w:keepNext/>
              <w:keepLines/>
              <w:jc w:val="center"/>
              <w:rPr>
                <w:color w:val="auto"/>
                <w:szCs w:val="22"/>
              </w:rPr>
            </w:pPr>
            <w:r w:rsidRPr="00333840">
              <w:rPr>
                <w:bCs/>
                <w:iCs/>
                <w:color w:val="auto"/>
                <w:szCs w:val="22"/>
              </w:rPr>
              <w:t>5.6</w:t>
            </w:r>
          </w:p>
        </w:tc>
        <w:tc>
          <w:tcPr>
            <w:tcW w:w="2551" w:type="dxa"/>
            <w:tcBorders>
              <w:top w:val="single" w:sz="6" w:space="0" w:color="auto"/>
              <w:left w:val="single" w:sz="6" w:space="0" w:color="auto"/>
              <w:bottom w:val="single" w:sz="6" w:space="0" w:color="auto"/>
              <w:right w:val="double" w:sz="4" w:space="0" w:color="auto"/>
            </w:tcBorders>
            <w:vAlign w:val="bottom"/>
          </w:tcPr>
          <w:p w14:paraId="430B7A51" w14:textId="77777777" w:rsidR="00E1584E" w:rsidRPr="00333840" w:rsidRDefault="00E1584E" w:rsidP="00E238A5">
            <w:pPr>
              <w:pStyle w:val="Tabell"/>
              <w:keepNext/>
              <w:keepLines/>
              <w:jc w:val="center"/>
              <w:rPr>
                <w:color w:val="auto"/>
                <w:szCs w:val="22"/>
              </w:rPr>
            </w:pPr>
            <w:r w:rsidRPr="00333840">
              <w:rPr>
                <w:bCs/>
                <w:iCs/>
                <w:color w:val="auto"/>
                <w:szCs w:val="22"/>
              </w:rPr>
              <w:t>8.4</w:t>
            </w:r>
          </w:p>
        </w:tc>
      </w:tr>
      <w:tr w:rsidR="00E1584E" w:rsidRPr="00333840" w14:paraId="43D1D2E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A5DC5EE"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F0B43"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46DFCDF9" w14:textId="77777777" w:rsidR="00E1584E" w:rsidRPr="00333840" w:rsidRDefault="00E1584E" w:rsidP="00E238A5">
            <w:pPr>
              <w:pStyle w:val="Tabell"/>
              <w:keepNext/>
              <w:keepLines/>
              <w:jc w:val="center"/>
              <w:rPr>
                <w:color w:val="auto"/>
                <w:szCs w:val="22"/>
              </w:rPr>
            </w:pPr>
            <w:r w:rsidRPr="00333840">
              <w:rPr>
                <w:bCs/>
                <w:iCs/>
                <w:color w:val="auto"/>
                <w:szCs w:val="22"/>
              </w:rPr>
              <w:t>6.6</w:t>
            </w:r>
          </w:p>
        </w:tc>
        <w:tc>
          <w:tcPr>
            <w:tcW w:w="2551" w:type="dxa"/>
            <w:tcBorders>
              <w:top w:val="single" w:sz="6" w:space="0" w:color="auto"/>
              <w:left w:val="single" w:sz="6" w:space="0" w:color="auto"/>
              <w:bottom w:val="single" w:sz="6" w:space="0" w:color="auto"/>
              <w:right w:val="double" w:sz="4" w:space="0" w:color="auto"/>
            </w:tcBorders>
            <w:vAlign w:val="bottom"/>
          </w:tcPr>
          <w:p w14:paraId="12EDB1FC" w14:textId="77777777" w:rsidR="00E1584E" w:rsidRPr="00333840" w:rsidRDefault="00E1584E" w:rsidP="00E238A5">
            <w:pPr>
              <w:pStyle w:val="Tabell"/>
              <w:keepNext/>
              <w:keepLines/>
              <w:jc w:val="center"/>
              <w:rPr>
                <w:color w:val="auto"/>
                <w:szCs w:val="22"/>
              </w:rPr>
            </w:pPr>
            <w:r w:rsidRPr="00333840">
              <w:rPr>
                <w:bCs/>
                <w:iCs/>
                <w:color w:val="auto"/>
                <w:szCs w:val="22"/>
              </w:rPr>
              <w:t>9.8</w:t>
            </w:r>
          </w:p>
        </w:tc>
      </w:tr>
      <w:tr w:rsidR="00E1584E" w:rsidRPr="00333840" w14:paraId="3C14D91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95F21D"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633D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73AF1811" w14:textId="77777777" w:rsidR="00E1584E" w:rsidRPr="00333840" w:rsidRDefault="00E1584E" w:rsidP="00E238A5">
            <w:pPr>
              <w:pStyle w:val="Tabell"/>
              <w:keepNext/>
              <w:keepLines/>
              <w:jc w:val="center"/>
              <w:rPr>
                <w:color w:val="auto"/>
                <w:szCs w:val="22"/>
              </w:rPr>
            </w:pPr>
            <w:r w:rsidRPr="00333840">
              <w:rPr>
                <w:bCs/>
                <w:iCs/>
                <w:color w:val="auto"/>
                <w:szCs w:val="22"/>
              </w:rPr>
              <w:t>7.2</w:t>
            </w:r>
          </w:p>
        </w:tc>
        <w:tc>
          <w:tcPr>
            <w:tcW w:w="2551" w:type="dxa"/>
            <w:tcBorders>
              <w:top w:val="single" w:sz="6" w:space="0" w:color="auto"/>
              <w:left w:val="single" w:sz="6" w:space="0" w:color="auto"/>
              <w:bottom w:val="single" w:sz="6" w:space="0" w:color="auto"/>
              <w:right w:val="double" w:sz="4" w:space="0" w:color="auto"/>
            </w:tcBorders>
            <w:vAlign w:val="bottom"/>
          </w:tcPr>
          <w:p w14:paraId="1F3B2C0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20519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6D92B50"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545F5B60"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69415E5E" w14:textId="77777777" w:rsidR="00E1584E" w:rsidRPr="00333840" w:rsidRDefault="00E1584E" w:rsidP="00E238A5">
            <w:pPr>
              <w:pStyle w:val="Tabell"/>
              <w:keepNext/>
              <w:keepLines/>
              <w:jc w:val="center"/>
              <w:rPr>
                <w:color w:val="auto"/>
                <w:szCs w:val="22"/>
              </w:rPr>
            </w:pPr>
            <w:r w:rsidRPr="00333840">
              <w:rPr>
                <w:bCs/>
                <w:iCs/>
                <w:color w:val="auto"/>
                <w:szCs w:val="22"/>
              </w:rPr>
              <w:t>7.7</w:t>
            </w:r>
          </w:p>
        </w:tc>
        <w:tc>
          <w:tcPr>
            <w:tcW w:w="2551" w:type="dxa"/>
            <w:tcBorders>
              <w:top w:val="single" w:sz="6" w:space="0" w:color="auto"/>
              <w:left w:val="single" w:sz="6" w:space="0" w:color="auto"/>
              <w:bottom w:val="single" w:sz="6" w:space="0" w:color="auto"/>
              <w:right w:val="double" w:sz="4" w:space="0" w:color="auto"/>
            </w:tcBorders>
            <w:vAlign w:val="bottom"/>
          </w:tcPr>
          <w:p w14:paraId="0BCE3CF4"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DD90AB5"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A9B0A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0EB3AFC"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1B429C22" w14:textId="77777777" w:rsidR="00E1584E" w:rsidRPr="00333840" w:rsidRDefault="00E1584E" w:rsidP="00E238A5">
            <w:pPr>
              <w:pStyle w:val="Tabell"/>
              <w:keepNext/>
              <w:keepLines/>
              <w:jc w:val="center"/>
              <w:rPr>
                <w:color w:val="auto"/>
                <w:szCs w:val="22"/>
              </w:rPr>
            </w:pPr>
            <w:r w:rsidRPr="00333840">
              <w:rPr>
                <w:bCs/>
                <w:iCs/>
                <w:color w:val="auto"/>
                <w:szCs w:val="22"/>
              </w:rPr>
              <w:t>8.7</w:t>
            </w:r>
          </w:p>
        </w:tc>
        <w:tc>
          <w:tcPr>
            <w:tcW w:w="2551" w:type="dxa"/>
            <w:tcBorders>
              <w:top w:val="single" w:sz="6" w:space="0" w:color="auto"/>
              <w:left w:val="single" w:sz="6" w:space="0" w:color="auto"/>
              <w:bottom w:val="single" w:sz="6" w:space="0" w:color="auto"/>
              <w:right w:val="double" w:sz="4" w:space="0" w:color="auto"/>
            </w:tcBorders>
            <w:vAlign w:val="bottom"/>
          </w:tcPr>
          <w:p w14:paraId="656C7BDF" w14:textId="77777777" w:rsidR="00E1584E" w:rsidRPr="00333840" w:rsidRDefault="00E1584E" w:rsidP="00E238A5">
            <w:pPr>
              <w:pStyle w:val="Tabell"/>
              <w:keepNext/>
              <w:keepLines/>
              <w:jc w:val="center"/>
              <w:rPr>
                <w:color w:val="auto"/>
                <w:szCs w:val="22"/>
              </w:rPr>
            </w:pPr>
            <w:r w:rsidRPr="00333840">
              <w:rPr>
                <w:bCs/>
                <w:iCs/>
                <w:color w:val="auto"/>
                <w:szCs w:val="22"/>
              </w:rPr>
              <w:t>10.9</w:t>
            </w:r>
          </w:p>
        </w:tc>
      </w:tr>
      <w:tr w:rsidR="00E1584E" w:rsidRPr="00333840" w14:paraId="5C4E6429"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A7C7C6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4BE1DB0"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3C85DCB4" w14:textId="77777777" w:rsidR="00E1584E" w:rsidRPr="00333840" w:rsidRDefault="00E1584E" w:rsidP="00E238A5">
            <w:pPr>
              <w:pStyle w:val="Tabell"/>
              <w:keepNext/>
              <w:keepLines/>
              <w:jc w:val="center"/>
              <w:rPr>
                <w:color w:val="auto"/>
                <w:szCs w:val="22"/>
              </w:rPr>
            </w:pPr>
            <w:r w:rsidRPr="00333840">
              <w:rPr>
                <w:bCs/>
                <w:iCs/>
                <w:color w:val="auto"/>
                <w:szCs w:val="22"/>
              </w:rPr>
              <w:t>10.1</w:t>
            </w:r>
          </w:p>
        </w:tc>
        <w:tc>
          <w:tcPr>
            <w:tcW w:w="2551" w:type="dxa"/>
            <w:tcBorders>
              <w:top w:val="single" w:sz="6" w:space="0" w:color="auto"/>
              <w:left w:val="single" w:sz="6" w:space="0" w:color="auto"/>
              <w:bottom w:val="single" w:sz="6" w:space="0" w:color="auto"/>
              <w:right w:val="double" w:sz="4" w:space="0" w:color="auto"/>
            </w:tcBorders>
            <w:vAlign w:val="bottom"/>
          </w:tcPr>
          <w:p w14:paraId="7670B14A" w14:textId="77777777" w:rsidR="00E1584E" w:rsidRPr="00333840" w:rsidRDefault="00E1584E" w:rsidP="00E238A5">
            <w:pPr>
              <w:pStyle w:val="Tabell"/>
              <w:keepNext/>
              <w:keepLines/>
              <w:jc w:val="center"/>
              <w:rPr>
                <w:color w:val="auto"/>
                <w:szCs w:val="22"/>
              </w:rPr>
            </w:pPr>
            <w:r w:rsidRPr="00333840">
              <w:rPr>
                <w:bCs/>
                <w:iCs/>
                <w:color w:val="auto"/>
                <w:szCs w:val="22"/>
              </w:rPr>
              <w:t>12.7</w:t>
            </w:r>
          </w:p>
        </w:tc>
      </w:tr>
      <w:tr w:rsidR="00E1584E" w:rsidRPr="00333840" w14:paraId="48C9084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6655189"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7F5CA0A"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6B54B03B" w14:textId="77777777" w:rsidR="00E1584E" w:rsidRPr="00333840" w:rsidRDefault="00E1584E" w:rsidP="00E238A5">
            <w:pPr>
              <w:pStyle w:val="Tabell"/>
              <w:keepNext/>
              <w:keepLines/>
              <w:jc w:val="center"/>
              <w:rPr>
                <w:color w:val="auto"/>
                <w:szCs w:val="22"/>
              </w:rPr>
            </w:pPr>
            <w:r w:rsidRPr="00333840">
              <w:rPr>
                <w:bCs/>
                <w:iCs/>
                <w:color w:val="auto"/>
                <w:szCs w:val="22"/>
              </w:rPr>
              <w:t>11.4</w:t>
            </w:r>
          </w:p>
        </w:tc>
        <w:tc>
          <w:tcPr>
            <w:tcW w:w="2551" w:type="dxa"/>
            <w:tcBorders>
              <w:top w:val="single" w:sz="6" w:space="0" w:color="auto"/>
              <w:left w:val="single" w:sz="6" w:space="0" w:color="auto"/>
              <w:bottom w:val="single" w:sz="6" w:space="0" w:color="auto"/>
              <w:right w:val="double" w:sz="4" w:space="0" w:color="auto"/>
            </w:tcBorders>
            <w:vAlign w:val="bottom"/>
          </w:tcPr>
          <w:p w14:paraId="2AF9B608" w14:textId="77777777" w:rsidR="00E1584E" w:rsidRPr="00333840" w:rsidRDefault="00E1584E" w:rsidP="00E238A5">
            <w:pPr>
              <w:pStyle w:val="Tabell"/>
              <w:keepNext/>
              <w:keepLines/>
              <w:jc w:val="center"/>
              <w:rPr>
                <w:color w:val="auto"/>
                <w:szCs w:val="22"/>
              </w:rPr>
            </w:pPr>
            <w:r w:rsidRPr="00333840">
              <w:rPr>
                <w:bCs/>
                <w:iCs/>
                <w:color w:val="auto"/>
                <w:szCs w:val="22"/>
              </w:rPr>
              <w:t>14.3</w:t>
            </w:r>
          </w:p>
        </w:tc>
      </w:tr>
      <w:tr w:rsidR="00E1584E" w:rsidRPr="00333840" w14:paraId="700E92D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4F6E8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50DA21"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2DCD2C0F" w14:textId="77777777" w:rsidR="00E1584E" w:rsidRPr="00333840" w:rsidRDefault="00E1584E" w:rsidP="00E238A5">
            <w:pPr>
              <w:pStyle w:val="Tabell"/>
              <w:keepNext/>
              <w:keepLines/>
              <w:jc w:val="center"/>
              <w:rPr>
                <w:color w:val="auto"/>
                <w:szCs w:val="22"/>
              </w:rPr>
            </w:pPr>
            <w:r w:rsidRPr="00333840">
              <w:rPr>
                <w:bCs/>
                <w:iCs/>
                <w:color w:val="auto"/>
                <w:szCs w:val="22"/>
              </w:rPr>
              <w:t>12.5</w:t>
            </w:r>
          </w:p>
        </w:tc>
        <w:tc>
          <w:tcPr>
            <w:tcW w:w="2551" w:type="dxa"/>
            <w:tcBorders>
              <w:top w:val="single" w:sz="6" w:space="0" w:color="auto"/>
              <w:left w:val="single" w:sz="6" w:space="0" w:color="auto"/>
              <w:bottom w:val="single" w:sz="6" w:space="0" w:color="auto"/>
              <w:right w:val="double" w:sz="4" w:space="0" w:color="auto"/>
            </w:tcBorders>
            <w:vAlign w:val="bottom"/>
          </w:tcPr>
          <w:p w14:paraId="33200FE5" w14:textId="77777777" w:rsidR="00E1584E" w:rsidRPr="00333840" w:rsidRDefault="00E1584E" w:rsidP="00E238A5">
            <w:pPr>
              <w:pStyle w:val="Tabell"/>
              <w:keepNext/>
              <w:keepLines/>
              <w:jc w:val="center"/>
              <w:rPr>
                <w:color w:val="auto"/>
                <w:szCs w:val="22"/>
              </w:rPr>
            </w:pPr>
            <w:r w:rsidRPr="00333840">
              <w:rPr>
                <w:bCs/>
                <w:iCs/>
                <w:color w:val="auto"/>
                <w:szCs w:val="22"/>
              </w:rPr>
              <w:t>16.3</w:t>
            </w:r>
          </w:p>
        </w:tc>
      </w:tr>
      <w:tr w:rsidR="00E1584E" w:rsidRPr="00333840" w14:paraId="1672CB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A251DD8"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F6E78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271CC37E" w14:textId="77777777" w:rsidR="00E1584E" w:rsidRPr="00333840" w:rsidRDefault="00E1584E" w:rsidP="00E238A5">
            <w:pPr>
              <w:pStyle w:val="Tabell"/>
              <w:keepNext/>
              <w:keepLines/>
              <w:jc w:val="center"/>
              <w:rPr>
                <w:color w:val="auto"/>
                <w:szCs w:val="22"/>
              </w:rPr>
            </w:pPr>
            <w:r w:rsidRPr="00333840">
              <w:rPr>
                <w:bCs/>
                <w:iCs/>
                <w:color w:val="auto"/>
                <w:szCs w:val="22"/>
              </w:rPr>
              <w:t>13.3</w:t>
            </w:r>
          </w:p>
        </w:tc>
        <w:tc>
          <w:tcPr>
            <w:tcW w:w="2551" w:type="dxa"/>
            <w:tcBorders>
              <w:top w:val="single" w:sz="6" w:space="0" w:color="auto"/>
              <w:left w:val="single" w:sz="6" w:space="0" w:color="auto"/>
              <w:bottom w:val="single" w:sz="6" w:space="0" w:color="auto"/>
              <w:right w:val="double" w:sz="4" w:space="0" w:color="auto"/>
            </w:tcBorders>
            <w:vAlign w:val="bottom"/>
          </w:tcPr>
          <w:p w14:paraId="15847B1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4D0518F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CEEB17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1B60FF"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41650202" w14:textId="77777777" w:rsidR="00E1584E" w:rsidRPr="00333840" w:rsidRDefault="00E1584E" w:rsidP="00E238A5">
            <w:pPr>
              <w:pStyle w:val="Tabell"/>
              <w:keepNext/>
              <w:keepLines/>
              <w:jc w:val="center"/>
              <w:rPr>
                <w:color w:val="auto"/>
                <w:szCs w:val="22"/>
              </w:rPr>
            </w:pPr>
            <w:r w:rsidRPr="00333840">
              <w:rPr>
                <w:bCs/>
                <w:iCs/>
                <w:color w:val="auto"/>
                <w:szCs w:val="22"/>
              </w:rPr>
              <w:t>13.8</w:t>
            </w:r>
          </w:p>
        </w:tc>
        <w:tc>
          <w:tcPr>
            <w:tcW w:w="2551" w:type="dxa"/>
            <w:tcBorders>
              <w:top w:val="single" w:sz="6" w:space="0" w:color="auto"/>
              <w:left w:val="single" w:sz="6" w:space="0" w:color="auto"/>
              <w:bottom w:val="single" w:sz="6" w:space="0" w:color="auto"/>
              <w:right w:val="double" w:sz="4" w:space="0" w:color="auto"/>
            </w:tcBorders>
            <w:vAlign w:val="bottom"/>
          </w:tcPr>
          <w:p w14:paraId="5B0AEB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BD93D7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79AF752"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0EE4D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96E2D6E" w14:textId="77777777" w:rsidR="00E1584E" w:rsidRPr="00333840" w:rsidRDefault="00E1584E" w:rsidP="00E238A5">
            <w:pPr>
              <w:pStyle w:val="Tabell"/>
              <w:keepNext/>
              <w:keepLines/>
              <w:jc w:val="center"/>
              <w:rPr>
                <w:color w:val="auto"/>
                <w:szCs w:val="22"/>
              </w:rPr>
            </w:pPr>
            <w:r w:rsidRPr="00333840">
              <w:rPr>
                <w:bCs/>
                <w:iCs/>
                <w:color w:val="auto"/>
                <w:szCs w:val="22"/>
              </w:rPr>
              <w:t>13.0</w:t>
            </w:r>
          </w:p>
        </w:tc>
        <w:tc>
          <w:tcPr>
            <w:tcW w:w="2551" w:type="dxa"/>
            <w:tcBorders>
              <w:top w:val="single" w:sz="6" w:space="0" w:color="auto"/>
              <w:left w:val="single" w:sz="6" w:space="0" w:color="auto"/>
              <w:bottom w:val="single" w:sz="6" w:space="0" w:color="auto"/>
              <w:right w:val="double" w:sz="4" w:space="0" w:color="auto"/>
            </w:tcBorders>
            <w:vAlign w:val="bottom"/>
          </w:tcPr>
          <w:p w14:paraId="02D18B4A" w14:textId="77777777" w:rsidR="00E1584E" w:rsidRPr="00333840" w:rsidRDefault="00E1584E" w:rsidP="00E238A5">
            <w:pPr>
              <w:pStyle w:val="Tabell"/>
              <w:keepNext/>
              <w:keepLines/>
              <w:jc w:val="center"/>
              <w:rPr>
                <w:color w:val="auto"/>
                <w:szCs w:val="22"/>
              </w:rPr>
            </w:pPr>
            <w:r w:rsidRPr="00333840">
              <w:rPr>
                <w:bCs/>
                <w:iCs/>
                <w:color w:val="auto"/>
                <w:szCs w:val="22"/>
              </w:rPr>
              <w:t>16.0</w:t>
            </w:r>
          </w:p>
        </w:tc>
      </w:tr>
      <w:tr w:rsidR="00E1584E" w:rsidRPr="00333840" w14:paraId="0CED0F4E"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1714A9"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880647F"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009C3275" w14:textId="77777777" w:rsidR="00E1584E" w:rsidRPr="00333840" w:rsidRDefault="00E1584E" w:rsidP="00E238A5">
            <w:pPr>
              <w:pStyle w:val="Tabell"/>
              <w:keepNext/>
              <w:keepLines/>
              <w:jc w:val="center"/>
              <w:rPr>
                <w:color w:val="auto"/>
                <w:szCs w:val="22"/>
              </w:rPr>
            </w:pPr>
            <w:r w:rsidRPr="00333840">
              <w:rPr>
                <w:bCs/>
                <w:iCs/>
                <w:color w:val="auto"/>
                <w:szCs w:val="22"/>
              </w:rPr>
              <w:t>14.8</w:t>
            </w:r>
          </w:p>
        </w:tc>
        <w:tc>
          <w:tcPr>
            <w:tcW w:w="2551" w:type="dxa"/>
            <w:tcBorders>
              <w:top w:val="single" w:sz="6" w:space="0" w:color="auto"/>
              <w:left w:val="single" w:sz="6" w:space="0" w:color="auto"/>
              <w:bottom w:val="single" w:sz="6" w:space="0" w:color="auto"/>
              <w:right w:val="double" w:sz="4" w:space="0" w:color="auto"/>
            </w:tcBorders>
            <w:vAlign w:val="bottom"/>
          </w:tcPr>
          <w:p w14:paraId="03486F93" w14:textId="77777777" w:rsidR="00E1584E" w:rsidRPr="00333840" w:rsidRDefault="00E1584E" w:rsidP="00E238A5">
            <w:pPr>
              <w:pStyle w:val="Tabell"/>
              <w:keepNext/>
              <w:keepLines/>
              <w:jc w:val="center"/>
              <w:rPr>
                <w:color w:val="auto"/>
                <w:szCs w:val="22"/>
              </w:rPr>
            </w:pPr>
            <w:r w:rsidRPr="00333840">
              <w:rPr>
                <w:bCs/>
                <w:iCs/>
                <w:color w:val="auto"/>
                <w:szCs w:val="22"/>
              </w:rPr>
              <w:t>18.0</w:t>
            </w:r>
          </w:p>
        </w:tc>
      </w:tr>
      <w:tr w:rsidR="00E1584E" w:rsidRPr="00333840" w14:paraId="7EA566DB"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D70EB73"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005909C"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20899EE5" w14:textId="77777777" w:rsidR="00E1584E" w:rsidRPr="00333840" w:rsidRDefault="00E1584E" w:rsidP="00E238A5">
            <w:pPr>
              <w:pStyle w:val="Tabell"/>
              <w:keepNext/>
              <w:keepLines/>
              <w:jc w:val="center"/>
              <w:rPr>
                <w:color w:val="auto"/>
                <w:szCs w:val="22"/>
              </w:rPr>
            </w:pPr>
            <w:r w:rsidRPr="00333840">
              <w:rPr>
                <w:bCs/>
                <w:iCs/>
                <w:color w:val="auto"/>
                <w:szCs w:val="22"/>
              </w:rPr>
              <w:t>16.2</w:t>
            </w:r>
          </w:p>
        </w:tc>
        <w:tc>
          <w:tcPr>
            <w:tcW w:w="2551" w:type="dxa"/>
            <w:tcBorders>
              <w:top w:val="single" w:sz="6" w:space="0" w:color="auto"/>
              <w:left w:val="single" w:sz="6" w:space="0" w:color="auto"/>
              <w:bottom w:val="single" w:sz="6" w:space="0" w:color="auto"/>
              <w:right w:val="double" w:sz="4" w:space="0" w:color="auto"/>
            </w:tcBorders>
            <w:vAlign w:val="bottom"/>
          </w:tcPr>
          <w:p w14:paraId="5AA17229" w14:textId="77777777" w:rsidR="00E1584E" w:rsidRPr="00333840" w:rsidRDefault="00E1584E" w:rsidP="00E238A5">
            <w:pPr>
              <w:pStyle w:val="Tabell"/>
              <w:keepNext/>
              <w:keepLines/>
              <w:jc w:val="center"/>
              <w:rPr>
                <w:color w:val="auto"/>
                <w:szCs w:val="22"/>
              </w:rPr>
            </w:pPr>
            <w:r w:rsidRPr="00333840">
              <w:rPr>
                <w:bCs/>
                <w:iCs/>
                <w:color w:val="auto"/>
                <w:szCs w:val="22"/>
              </w:rPr>
              <w:t>19.7</w:t>
            </w:r>
          </w:p>
        </w:tc>
      </w:tr>
      <w:tr w:rsidR="00E1584E" w:rsidRPr="00333840" w14:paraId="727FC29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67E93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6A3D4A"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59BE3213" w14:textId="77777777" w:rsidR="00E1584E" w:rsidRPr="00333840" w:rsidRDefault="00E1584E" w:rsidP="00E238A5">
            <w:pPr>
              <w:pStyle w:val="Tabell"/>
              <w:keepNext/>
              <w:keepLines/>
              <w:jc w:val="center"/>
              <w:rPr>
                <w:color w:val="auto"/>
                <w:szCs w:val="22"/>
              </w:rPr>
            </w:pPr>
            <w:r w:rsidRPr="00333840">
              <w:rPr>
                <w:bCs/>
                <w:iCs/>
                <w:color w:val="auto"/>
                <w:szCs w:val="22"/>
              </w:rPr>
              <w:t>17.7</w:t>
            </w:r>
          </w:p>
        </w:tc>
        <w:tc>
          <w:tcPr>
            <w:tcW w:w="2551" w:type="dxa"/>
            <w:tcBorders>
              <w:top w:val="single" w:sz="6" w:space="0" w:color="auto"/>
              <w:left w:val="single" w:sz="6" w:space="0" w:color="auto"/>
              <w:bottom w:val="single" w:sz="6" w:space="0" w:color="auto"/>
              <w:right w:val="double" w:sz="4" w:space="0" w:color="auto"/>
            </w:tcBorders>
            <w:vAlign w:val="bottom"/>
          </w:tcPr>
          <w:p w14:paraId="7093D5D8" w14:textId="77777777" w:rsidR="00E1584E" w:rsidRPr="00333840" w:rsidRDefault="00E1584E" w:rsidP="00E238A5">
            <w:pPr>
              <w:pStyle w:val="Tabell"/>
              <w:keepNext/>
              <w:keepLines/>
              <w:jc w:val="center"/>
              <w:rPr>
                <w:color w:val="auto"/>
                <w:szCs w:val="22"/>
              </w:rPr>
            </w:pPr>
            <w:r w:rsidRPr="00333840">
              <w:rPr>
                <w:bCs/>
                <w:iCs/>
                <w:color w:val="auto"/>
                <w:szCs w:val="22"/>
              </w:rPr>
              <w:t>22.0</w:t>
            </w:r>
          </w:p>
        </w:tc>
      </w:tr>
      <w:tr w:rsidR="00E1584E" w:rsidRPr="00333840" w14:paraId="396CE788"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59164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6B7E879"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485E4585" w14:textId="77777777" w:rsidR="00E1584E" w:rsidRPr="00333840" w:rsidRDefault="00E1584E" w:rsidP="00E238A5">
            <w:pPr>
              <w:pStyle w:val="Tabell"/>
              <w:keepNext/>
              <w:keepLines/>
              <w:jc w:val="center"/>
              <w:rPr>
                <w:color w:val="auto"/>
                <w:szCs w:val="22"/>
              </w:rPr>
            </w:pPr>
            <w:r w:rsidRPr="00333840">
              <w:rPr>
                <w:bCs/>
                <w:iCs/>
                <w:color w:val="auto"/>
                <w:szCs w:val="22"/>
              </w:rPr>
              <w:t>18.7</w:t>
            </w:r>
          </w:p>
        </w:tc>
        <w:tc>
          <w:tcPr>
            <w:tcW w:w="2551" w:type="dxa"/>
            <w:tcBorders>
              <w:top w:val="single" w:sz="6" w:space="0" w:color="auto"/>
              <w:left w:val="single" w:sz="6" w:space="0" w:color="auto"/>
              <w:bottom w:val="single" w:sz="6" w:space="0" w:color="auto"/>
              <w:right w:val="double" w:sz="4" w:space="0" w:color="auto"/>
            </w:tcBorders>
            <w:vAlign w:val="bottom"/>
          </w:tcPr>
          <w:p w14:paraId="639DD7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1003A5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1FB2340"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A8415BB"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78428BB6"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2BF6AAB9"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1358E0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0CC2D1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3E9EE3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064BCBA" w14:textId="77777777" w:rsidR="00E1584E" w:rsidRPr="00333840" w:rsidRDefault="00E1584E" w:rsidP="00E238A5">
            <w:pPr>
              <w:pStyle w:val="Tabell"/>
              <w:keepNext/>
              <w:keepLines/>
              <w:jc w:val="center"/>
              <w:rPr>
                <w:color w:val="auto"/>
                <w:szCs w:val="22"/>
              </w:rPr>
            </w:pPr>
            <w:r w:rsidRPr="00333840">
              <w:rPr>
                <w:bCs/>
                <w:iCs/>
                <w:color w:val="auto"/>
                <w:szCs w:val="22"/>
              </w:rPr>
              <w:t>17.0</w:t>
            </w:r>
          </w:p>
        </w:tc>
        <w:tc>
          <w:tcPr>
            <w:tcW w:w="2551" w:type="dxa"/>
            <w:tcBorders>
              <w:top w:val="single" w:sz="6" w:space="0" w:color="auto"/>
              <w:left w:val="single" w:sz="6" w:space="0" w:color="auto"/>
              <w:bottom w:val="single" w:sz="6" w:space="0" w:color="auto"/>
              <w:right w:val="double" w:sz="4" w:space="0" w:color="auto"/>
            </w:tcBorders>
            <w:vAlign w:val="bottom"/>
          </w:tcPr>
          <w:p w14:paraId="53A8F201" w14:textId="77777777" w:rsidR="00E1584E" w:rsidRPr="00333840" w:rsidRDefault="00E1584E" w:rsidP="00E238A5">
            <w:pPr>
              <w:pStyle w:val="Tabell"/>
              <w:keepNext/>
              <w:keepLines/>
              <w:jc w:val="center"/>
              <w:rPr>
                <w:color w:val="auto"/>
                <w:szCs w:val="22"/>
              </w:rPr>
            </w:pPr>
            <w:r w:rsidRPr="00333840">
              <w:rPr>
                <w:bCs/>
                <w:iCs/>
                <w:color w:val="auto"/>
                <w:szCs w:val="22"/>
              </w:rPr>
              <w:t>20.6</w:t>
            </w:r>
          </w:p>
        </w:tc>
      </w:tr>
      <w:tr w:rsidR="00E1584E" w:rsidRPr="00333840" w14:paraId="2148779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3A22FA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100A3A23"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736513D9"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07B76273" w14:textId="77777777" w:rsidR="00E1584E" w:rsidRPr="00333840" w:rsidRDefault="00E1584E" w:rsidP="00E238A5">
            <w:pPr>
              <w:pStyle w:val="Tabell"/>
              <w:keepNext/>
              <w:keepLines/>
              <w:jc w:val="center"/>
              <w:rPr>
                <w:color w:val="auto"/>
                <w:szCs w:val="22"/>
              </w:rPr>
            </w:pPr>
            <w:r w:rsidRPr="00333840">
              <w:rPr>
                <w:bCs/>
                <w:iCs/>
                <w:color w:val="auto"/>
                <w:szCs w:val="22"/>
              </w:rPr>
              <w:t>23.1</w:t>
            </w:r>
          </w:p>
        </w:tc>
      </w:tr>
      <w:tr w:rsidR="00E1584E" w:rsidRPr="00333840" w14:paraId="6D7D7E2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41FF2CE"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8B2AFB7"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4A0BC217" w14:textId="77777777" w:rsidR="00E1584E" w:rsidRPr="00333840" w:rsidRDefault="00E1584E" w:rsidP="00E238A5">
            <w:pPr>
              <w:pStyle w:val="Tabell"/>
              <w:keepNext/>
              <w:keepLines/>
              <w:jc w:val="center"/>
              <w:rPr>
                <w:color w:val="auto"/>
                <w:szCs w:val="22"/>
              </w:rPr>
            </w:pPr>
            <w:r w:rsidRPr="00333840">
              <w:rPr>
                <w:bCs/>
                <w:iCs/>
                <w:color w:val="auto"/>
                <w:szCs w:val="22"/>
              </w:rPr>
              <w:t>20.8</w:t>
            </w:r>
          </w:p>
        </w:tc>
        <w:tc>
          <w:tcPr>
            <w:tcW w:w="2551" w:type="dxa"/>
            <w:tcBorders>
              <w:top w:val="single" w:sz="6" w:space="0" w:color="auto"/>
              <w:left w:val="single" w:sz="6" w:space="0" w:color="auto"/>
              <w:bottom w:val="single" w:sz="6" w:space="0" w:color="auto"/>
              <w:right w:val="double" w:sz="4" w:space="0" w:color="auto"/>
            </w:tcBorders>
            <w:vAlign w:val="bottom"/>
          </w:tcPr>
          <w:p w14:paraId="4021D88D"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r>
      <w:tr w:rsidR="00E1584E" w:rsidRPr="00333840" w14:paraId="050901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25D6B59"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4EBEC67"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79D918AA" w14:textId="77777777" w:rsidR="00E1584E" w:rsidRPr="00333840" w:rsidRDefault="00E1584E" w:rsidP="00E238A5">
            <w:pPr>
              <w:pStyle w:val="Tabell"/>
              <w:keepNext/>
              <w:keepLines/>
              <w:jc w:val="center"/>
              <w:rPr>
                <w:color w:val="auto"/>
                <w:szCs w:val="22"/>
              </w:rPr>
            </w:pPr>
            <w:r w:rsidRPr="00333840">
              <w:rPr>
                <w:bCs/>
                <w:iCs/>
                <w:color w:val="auto"/>
                <w:szCs w:val="22"/>
              </w:rPr>
              <w:t>22.9</w:t>
            </w:r>
          </w:p>
        </w:tc>
        <w:tc>
          <w:tcPr>
            <w:tcW w:w="2551" w:type="dxa"/>
            <w:tcBorders>
              <w:top w:val="single" w:sz="6" w:space="0" w:color="auto"/>
              <w:left w:val="single" w:sz="6" w:space="0" w:color="auto"/>
              <w:bottom w:val="single" w:sz="6" w:space="0" w:color="auto"/>
              <w:right w:val="double" w:sz="4" w:space="0" w:color="auto"/>
            </w:tcBorders>
            <w:vAlign w:val="bottom"/>
          </w:tcPr>
          <w:p w14:paraId="18941C29" w14:textId="77777777" w:rsidR="00E1584E" w:rsidRPr="00333840" w:rsidRDefault="00E1584E" w:rsidP="00E238A5">
            <w:pPr>
              <w:pStyle w:val="Tabell"/>
              <w:keepNext/>
              <w:keepLines/>
              <w:jc w:val="center"/>
              <w:rPr>
                <w:color w:val="auto"/>
                <w:szCs w:val="22"/>
              </w:rPr>
            </w:pPr>
            <w:r w:rsidRPr="00333840">
              <w:rPr>
                <w:bCs/>
                <w:iCs/>
                <w:color w:val="auto"/>
                <w:szCs w:val="22"/>
              </w:rPr>
              <w:t>28.0</w:t>
            </w:r>
          </w:p>
        </w:tc>
      </w:tr>
      <w:tr w:rsidR="00E1584E" w:rsidRPr="00333840" w14:paraId="0F1B5C5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59206D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E1D3A67"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12564229" w14:textId="77777777" w:rsidR="00E1584E" w:rsidRPr="00333840" w:rsidRDefault="00E1584E" w:rsidP="00E238A5">
            <w:pPr>
              <w:pStyle w:val="Tabell"/>
              <w:keepNext/>
              <w:keepLines/>
              <w:jc w:val="center"/>
              <w:rPr>
                <w:color w:val="auto"/>
                <w:szCs w:val="22"/>
              </w:rPr>
            </w:pPr>
            <w:r w:rsidRPr="00333840">
              <w:rPr>
                <w:bCs/>
                <w:iCs/>
                <w:color w:val="auto"/>
                <w:szCs w:val="22"/>
              </w:rPr>
              <w:t>24.3</w:t>
            </w:r>
          </w:p>
        </w:tc>
        <w:tc>
          <w:tcPr>
            <w:tcW w:w="2551" w:type="dxa"/>
            <w:tcBorders>
              <w:top w:val="single" w:sz="6" w:space="0" w:color="auto"/>
              <w:left w:val="single" w:sz="6" w:space="0" w:color="auto"/>
              <w:bottom w:val="single" w:sz="6" w:space="0" w:color="auto"/>
              <w:right w:val="double" w:sz="4" w:space="0" w:color="auto"/>
            </w:tcBorders>
            <w:vAlign w:val="bottom"/>
          </w:tcPr>
          <w:p w14:paraId="1234CFFA"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7AABBE94" w14:textId="77777777" w:rsidTr="00E238A5">
        <w:trPr>
          <w:trHeight w:val="259"/>
        </w:trPr>
        <w:tc>
          <w:tcPr>
            <w:tcW w:w="1368" w:type="dxa"/>
            <w:tcBorders>
              <w:top w:val="single" w:sz="6" w:space="0" w:color="auto"/>
              <w:left w:val="double" w:sz="6" w:space="0" w:color="auto"/>
              <w:bottom w:val="single" w:sz="12" w:space="0" w:color="auto"/>
              <w:right w:val="single" w:sz="6" w:space="0" w:color="auto"/>
            </w:tcBorders>
          </w:tcPr>
          <w:p w14:paraId="27B19FF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645288F7"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12" w:space="0" w:color="auto"/>
              <w:right w:val="single" w:sz="6" w:space="0" w:color="auto"/>
            </w:tcBorders>
          </w:tcPr>
          <w:p w14:paraId="4D5D5B73"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c>
          <w:tcPr>
            <w:tcW w:w="2551" w:type="dxa"/>
            <w:tcBorders>
              <w:top w:val="single" w:sz="6" w:space="0" w:color="auto"/>
              <w:left w:val="single" w:sz="6" w:space="0" w:color="auto"/>
              <w:bottom w:val="single" w:sz="12" w:space="0" w:color="auto"/>
              <w:right w:val="double" w:sz="4" w:space="0" w:color="auto"/>
            </w:tcBorders>
            <w:vAlign w:val="bottom"/>
          </w:tcPr>
          <w:p w14:paraId="118A1DF3" w14:textId="77777777" w:rsidR="00E1584E" w:rsidRPr="00333840" w:rsidRDefault="00E1584E" w:rsidP="00E238A5">
            <w:pPr>
              <w:pStyle w:val="Tabell"/>
              <w:keepNext/>
              <w:keepLines/>
              <w:jc w:val="center"/>
              <w:rPr>
                <w:color w:val="auto"/>
                <w:szCs w:val="22"/>
              </w:rPr>
            </w:pPr>
            <w:r w:rsidRPr="00333840">
              <w:rPr>
                <w:color w:val="auto"/>
                <w:szCs w:val="22"/>
              </w:rPr>
              <w:t>-</w:t>
            </w:r>
          </w:p>
        </w:tc>
      </w:tr>
    </w:tbl>
    <w:p w14:paraId="1D48EB82" w14:textId="117F919A" w:rsidR="00E1584E" w:rsidRDefault="00E1584E" w:rsidP="00E1584E"/>
    <w:p w14:paraId="66017D56" w14:textId="04A629D8" w:rsidR="00E1584E" w:rsidRDefault="00E1584E" w:rsidP="00E1584E"/>
    <w:p w14:paraId="759FEBC7" w14:textId="11484FFD" w:rsidR="00E1584E" w:rsidRDefault="00E1584E" w:rsidP="00E1584E"/>
    <w:p w14:paraId="1E31582E" w14:textId="308ABA9F" w:rsidR="00E1584E" w:rsidRDefault="00E1584E" w:rsidP="00E1584E"/>
    <w:p w14:paraId="552642E6" w14:textId="16A89288" w:rsidR="00E1584E" w:rsidRDefault="00E1584E" w:rsidP="00E1584E"/>
    <w:p w14:paraId="5C0A35A9" w14:textId="0165A3A9" w:rsidR="00E1584E" w:rsidRDefault="00E1584E" w:rsidP="00E1584E"/>
    <w:p w14:paraId="33443362" w14:textId="4DA308C1" w:rsidR="00E1584E" w:rsidRDefault="00E1584E" w:rsidP="00E1584E"/>
    <w:p w14:paraId="0293B141" w14:textId="2430214B" w:rsidR="00E1584E" w:rsidRDefault="00E1584E" w:rsidP="00E1584E"/>
    <w:p w14:paraId="6579FB6F" w14:textId="0A4FBD53" w:rsidR="00E1584E" w:rsidRDefault="00E1584E" w:rsidP="00E1584E"/>
    <w:p w14:paraId="301EC643" w14:textId="73016182" w:rsidR="00E1584E" w:rsidRDefault="00E1584E" w:rsidP="00E1584E"/>
    <w:p w14:paraId="1706A2C7" w14:textId="57750F14" w:rsidR="00E1584E" w:rsidRDefault="00E1584E" w:rsidP="00E1584E"/>
    <w:p w14:paraId="40D06103" w14:textId="6C2038B2" w:rsidR="00E1584E" w:rsidRDefault="00E1584E" w:rsidP="00E1584E"/>
    <w:p w14:paraId="2B2C05C4" w14:textId="12AAF043" w:rsidR="00E1584E" w:rsidRDefault="00E1584E" w:rsidP="00E1584E"/>
    <w:p w14:paraId="42D00292" w14:textId="76DDF0D8" w:rsidR="00E1584E" w:rsidRDefault="00E1584E" w:rsidP="00E1584E"/>
    <w:p w14:paraId="3B6D968A" w14:textId="18D84A67" w:rsidR="00E1584E" w:rsidRDefault="00E1584E" w:rsidP="00E1584E"/>
    <w:p w14:paraId="3CAB129B" w14:textId="41A3912E" w:rsidR="00E1584E" w:rsidRDefault="00E1584E" w:rsidP="00E1584E"/>
    <w:p w14:paraId="3B05652F" w14:textId="622EDC1E" w:rsidR="00E1584E" w:rsidRDefault="00E1584E" w:rsidP="00E1584E"/>
    <w:p w14:paraId="3ABF5572" w14:textId="4CDE1882" w:rsidR="00E1584E" w:rsidRDefault="00E1584E" w:rsidP="00E1584E"/>
    <w:p w14:paraId="7F5F1348" w14:textId="77777777" w:rsidR="00E1584E" w:rsidRPr="00E1584E" w:rsidRDefault="00E1584E" w:rsidP="00E1584E"/>
    <w:p w14:paraId="30B5D9C6" w14:textId="1966414B" w:rsidR="00CD37CD" w:rsidRDefault="00CD37CD">
      <w:pPr>
        <w:pStyle w:val="Billedtekst"/>
      </w:pPr>
      <w:bookmarkStart w:id="1602" w:name="_Ref498595825"/>
      <w:bookmarkStart w:id="1603" w:name="_Ref498597308"/>
      <w:bookmarkStart w:id="1604" w:name="_Ref254817023"/>
      <w:bookmarkEnd w:id="1599"/>
      <w:bookmarkEnd w:id="1600"/>
      <w:r>
        <w:t xml:space="preserve">Table </w:t>
      </w:r>
      <w:r w:rsidR="00047729">
        <w:t>3.</w:t>
      </w:r>
      <w:r w:rsidR="00E6388C">
        <w:fldChar w:fldCharType="begin"/>
      </w:r>
      <w:r w:rsidR="00E6388C">
        <w:instrText xml:space="preserve"> SEQ Table \* ARABIC </w:instrText>
      </w:r>
      <w:r w:rsidR="00E6388C">
        <w:fldChar w:fldCharType="separate"/>
      </w:r>
      <w:r w:rsidR="00E6388C">
        <w:rPr>
          <w:noProof/>
        </w:rPr>
        <w:t>11</w:t>
      </w:r>
      <w:r w:rsidR="00E6388C">
        <w:fldChar w:fldCharType="end"/>
      </w:r>
      <w:bookmarkEnd w:id="1602"/>
      <w:bookmarkEnd w:id="1603"/>
      <w:r>
        <w:t xml:space="preserve"> </w:t>
      </w:r>
      <w:r w:rsidRPr="002F29A2">
        <w:t>Example of maximum required C/N for QEF reception at TS output for DVB-</w:t>
      </w:r>
      <w:proofErr w:type="spellStart"/>
      <w:r w:rsidRPr="002F29A2">
        <w:t>T2</w:t>
      </w:r>
      <w:proofErr w:type="spellEnd"/>
      <w:r w:rsidRPr="002F29A2">
        <w:t xml:space="preserve"> signals (with 1/8 guard interval, </w:t>
      </w:r>
      <w:proofErr w:type="spellStart"/>
      <w:r w:rsidRPr="002F29A2">
        <w:t>PP2</w:t>
      </w:r>
      <w:proofErr w:type="spellEnd"/>
      <w:r w:rsidRPr="002F29A2">
        <w:t xml:space="preserve"> and FFT size </w:t>
      </w:r>
      <w:proofErr w:type="spellStart"/>
      <w:r w:rsidRPr="002F29A2">
        <w:t>32K</w:t>
      </w:r>
      <w:proofErr w:type="spellEnd"/>
      <w:r w:rsidRPr="002F29A2">
        <w:t xml:space="preserve">) for profiles 1 and 2. For 1.7 MHz modes the C/N figures refer to 1/8 guard interval, </w:t>
      </w:r>
      <w:proofErr w:type="spellStart"/>
      <w:r w:rsidRPr="002F29A2">
        <w:t>PP2</w:t>
      </w:r>
      <w:proofErr w:type="spellEnd"/>
      <w:r w:rsidRPr="002F29A2">
        <w:t xml:space="preserve"> and FFT size </w:t>
      </w:r>
      <w:proofErr w:type="spellStart"/>
      <w:r w:rsidRPr="002F29A2">
        <w:t>8K</w:t>
      </w:r>
      <w:proofErr w:type="spellEnd"/>
      <w:r w:rsidRPr="002F29A2">
        <w:t xml:space="preserve"> with Normal bandwi</w:t>
      </w:r>
      <w:r>
        <w:t>dth.</w:t>
      </w:r>
    </w:p>
    <w:bookmarkEnd w:id="1604"/>
    <w:p w14:paraId="26F67490" w14:textId="698F50BD" w:rsidR="00ED100A" w:rsidRPr="00333840" w:rsidRDefault="009A2865" w:rsidP="00ED100A">
      <w:r w:rsidRPr="00DA05E1">
        <w:t xml:space="preserve">The required C/N, as defined above in </w:t>
      </w:r>
      <w:r w:rsidR="004D4F82">
        <w:fldChar w:fldCharType="begin"/>
      </w:r>
      <w:r w:rsidR="004D4F82">
        <w:instrText xml:space="preserve"> REF _Ref498595825 \h </w:instrText>
      </w:r>
      <w:r w:rsidR="004D4F82">
        <w:fldChar w:fldCharType="separate"/>
      </w:r>
      <w:r w:rsidR="00290B98">
        <w:t xml:space="preserve">Table </w:t>
      </w:r>
      <w:r w:rsidR="00290B98">
        <w:rPr>
          <w:noProof/>
        </w:rPr>
        <w:t>3</w:t>
      </w:r>
      <w:r w:rsidR="00290B98">
        <w:t>.</w:t>
      </w:r>
      <w:r w:rsidR="00290B98">
        <w:rPr>
          <w:noProof/>
        </w:rPr>
        <w:t>11</w:t>
      </w:r>
      <w:r w:rsidR="004D4F82">
        <w:fldChar w:fldCharType="end"/>
      </w:r>
      <w:r w:rsidR="00E77B84" w:rsidRPr="00DA05E1">
        <w:t xml:space="preserve"> (DVB-</w:t>
      </w:r>
      <w:proofErr w:type="spellStart"/>
      <w:r w:rsidR="00E77B84" w:rsidRPr="00DA05E1">
        <w:t>T2</w:t>
      </w:r>
      <w:proofErr w:type="spellEnd"/>
      <w:r w:rsidR="00E77B84" w:rsidRPr="00DA05E1">
        <w:t>)</w:t>
      </w:r>
      <w:r w:rsidRPr="00DA05E1">
        <w:t>, applies</w:t>
      </w:r>
      <w:r w:rsidRPr="00333840">
        <w:t xml:space="preserve"> generally for Input Mode A (single </w:t>
      </w:r>
      <w:proofErr w:type="spellStart"/>
      <w:r w:rsidRPr="00333840">
        <w:t>PLP</w:t>
      </w:r>
      <w:proofErr w:type="spellEnd"/>
      <w:r w:rsidRPr="00333840">
        <w:t xml:space="preserve">) and Input Mode B (multiple </w:t>
      </w:r>
      <w:proofErr w:type="spellStart"/>
      <w:r w:rsidRPr="00333840">
        <w:t>PLPs</w:t>
      </w:r>
      <w:proofErr w:type="spellEnd"/>
      <w:r w:rsidRPr="00333840">
        <w:t>), including TFS (using 2-6 frequencies). For TFS, the level of all RF channels involved, are identical. For TFS, the 0</w:t>
      </w:r>
      <w:r w:rsidR="000C3A01">
        <w:t xml:space="preserve"> </w:t>
      </w:r>
      <w:r w:rsidRPr="00333840">
        <w:t>dB echo profile is also identical on all RF channels.</w:t>
      </w:r>
    </w:p>
    <w:p w14:paraId="57E27E5F" w14:textId="402BCD0B" w:rsidR="00ED100A" w:rsidRPr="00333840" w:rsidRDefault="009A2865" w:rsidP="00ED100A">
      <w:pPr>
        <w:pBdr>
          <w:top w:val="single" w:sz="4" w:space="0" w:color="auto"/>
          <w:left w:val="single" w:sz="4" w:space="4" w:color="auto"/>
          <w:bottom w:val="single" w:sz="4" w:space="1" w:color="auto"/>
          <w:right w:val="single" w:sz="4" w:space="4" w:color="auto"/>
        </w:pBdr>
      </w:pPr>
      <w:r w:rsidRPr="00333840">
        <w:t>Note: Performance requirements for TFS modes with unequal levels and with other channel profiles may be defined in a later release of this specification.</w:t>
      </w:r>
    </w:p>
    <w:p w14:paraId="2716D5FC" w14:textId="77777777" w:rsidR="00ED100A" w:rsidRPr="00333840" w:rsidRDefault="00ED100A" w:rsidP="00F81381">
      <w:pPr>
        <w:pStyle w:val="Overskrift4"/>
      </w:pPr>
      <w:bookmarkStart w:id="1605" w:name="_Toc392073737"/>
      <w:r w:rsidRPr="00333840">
        <w:t>Minimum Receiver Signal Input Levels</w:t>
      </w:r>
      <w:bookmarkEnd w:id="1605"/>
    </w:p>
    <w:p w14:paraId="27F7CF8C" w14:textId="0B34DBF0" w:rsidR="008E23B8" w:rsidRDefault="008E23B8" w:rsidP="00ED100A">
      <w:r w:rsidRPr="00333840">
        <w:t xml:space="preserve">The terrestrial NorDig </w:t>
      </w:r>
      <w:r w:rsidRPr="00212C4F">
        <w:t xml:space="preserve">IRD </w:t>
      </w:r>
      <w:r w:rsidR="00186033" w:rsidRPr="00212C4F">
        <w:rPr>
          <w:b/>
          <w:color w:val="FF0000"/>
        </w:rPr>
        <w:t>shall</w:t>
      </w:r>
      <w:r w:rsidRPr="00212C4F">
        <w:t xml:space="preserve"> have</w:t>
      </w:r>
      <w:r w:rsidRPr="00333840">
        <w:t xml:space="preserve"> a noise figure (NF) for supported frequency ranges equal or better than the values in</w:t>
      </w:r>
      <w:r w:rsidR="00DD1D28">
        <w:t xml:space="preserve"> </w:t>
      </w:r>
      <w:r w:rsidR="00DD1D28">
        <w:fldChar w:fldCharType="begin"/>
      </w:r>
      <w:r w:rsidR="00DD1D28">
        <w:instrText xml:space="preserve"> REF _Ref498596253 \h </w:instrText>
      </w:r>
      <w:r w:rsidR="00DD1D28">
        <w:fldChar w:fldCharType="separate"/>
      </w:r>
      <w:r w:rsidR="00290B98">
        <w:t xml:space="preserve">Table </w:t>
      </w:r>
      <w:r w:rsidR="00290B98">
        <w:rPr>
          <w:noProof/>
        </w:rPr>
        <w:t>3</w:t>
      </w:r>
      <w:r w:rsidR="00290B98">
        <w:t>.</w:t>
      </w:r>
      <w:r w:rsidR="00290B98">
        <w:rPr>
          <w:noProof/>
        </w:rPr>
        <w:t>12</w:t>
      </w:r>
      <w:r w:rsidR="00DD1D28">
        <w:fldChar w:fldCharType="end"/>
      </w:r>
      <w:r w:rsidR="006800AE">
        <w:t>.</w:t>
      </w:r>
    </w:p>
    <w:p w14:paraId="779F4278" w14:textId="77777777" w:rsidR="008B46E3" w:rsidRDefault="008B46E3" w:rsidP="008B46E3">
      <w:pPr>
        <w:pBdr>
          <w:top w:val="single" w:sz="4" w:space="1" w:color="auto"/>
          <w:left w:val="single" w:sz="4" w:space="4" w:color="auto"/>
          <w:bottom w:val="single" w:sz="4" w:space="1" w:color="auto"/>
          <w:right w:val="single" w:sz="4" w:space="4" w:color="auto"/>
        </w:pBdr>
      </w:pPr>
      <w:r w:rsidRPr="00333840">
        <w:t xml:space="preserve">Note: The </w:t>
      </w:r>
      <w:r w:rsidRPr="000C3A01">
        <w:t>terrestrial NorDig IRD noise figure refers to the noise figure of the complete receiver. In case of RF-loop-through the tuner NF will have to be somewhat better than the resulting terrestrial NorDig</w:t>
      </w:r>
      <w:r w:rsidRPr="00333840">
        <w:t xml:space="preserve"> IRD noise figure because of the attenuation of the RF-loop-through path.</w:t>
      </w:r>
    </w:p>
    <w:p w14:paraId="78D3FD09" w14:textId="64F203F4" w:rsidR="008B46E3" w:rsidRDefault="008B46E3" w:rsidP="00ED100A"/>
    <w:p w14:paraId="338E90B1" w14:textId="77777777" w:rsidR="00AD0179" w:rsidRDefault="00AD0179" w:rsidP="00ED100A"/>
    <w:tbl>
      <w:tblPr>
        <w:tblW w:w="393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90"/>
        <w:gridCol w:w="1063"/>
        <w:gridCol w:w="2179"/>
      </w:tblGrid>
      <w:tr w:rsidR="008E23B8" w:rsidRPr="00333840" w14:paraId="784B4534" w14:textId="77777777" w:rsidTr="00EA06A7">
        <w:tc>
          <w:tcPr>
            <w:tcW w:w="690" w:type="dxa"/>
            <w:shd w:val="clear" w:color="auto" w:fill="D9D9D9" w:themeFill="background1" w:themeFillShade="D9"/>
          </w:tcPr>
          <w:p w14:paraId="28320257" w14:textId="77777777" w:rsidR="008E23B8" w:rsidRPr="00333840" w:rsidRDefault="008E23B8" w:rsidP="00555320">
            <w:pPr>
              <w:rPr>
                <w:b/>
              </w:rPr>
            </w:pPr>
          </w:p>
        </w:tc>
        <w:tc>
          <w:tcPr>
            <w:tcW w:w="1063" w:type="dxa"/>
            <w:shd w:val="clear" w:color="auto" w:fill="D9D9D9" w:themeFill="background1" w:themeFillShade="D9"/>
          </w:tcPr>
          <w:p w14:paraId="219079EE" w14:textId="77777777" w:rsidR="008E23B8" w:rsidRPr="00333840" w:rsidRDefault="008E23B8" w:rsidP="00555320">
            <w:pPr>
              <w:rPr>
                <w:b/>
              </w:rPr>
            </w:pPr>
            <w:r w:rsidRPr="00333840">
              <w:rPr>
                <w:b/>
              </w:rPr>
              <w:t>Band</w:t>
            </w:r>
          </w:p>
        </w:tc>
        <w:tc>
          <w:tcPr>
            <w:tcW w:w="2179" w:type="dxa"/>
            <w:shd w:val="clear" w:color="auto" w:fill="D9D9D9" w:themeFill="background1" w:themeFillShade="D9"/>
          </w:tcPr>
          <w:p w14:paraId="3EA26D63" w14:textId="77777777" w:rsidR="008E23B8" w:rsidRPr="00333840" w:rsidRDefault="008E23B8" w:rsidP="00555320">
            <w:pPr>
              <w:rPr>
                <w:b/>
              </w:rPr>
            </w:pPr>
            <w:r w:rsidRPr="00333840">
              <w:rPr>
                <w:b/>
              </w:rPr>
              <w:t>Noise Figure (NF)</w:t>
            </w:r>
          </w:p>
        </w:tc>
      </w:tr>
      <w:tr w:rsidR="008E23B8" w:rsidRPr="002938B6" w14:paraId="0F3CF2D2" w14:textId="77777777" w:rsidTr="00EA06A7">
        <w:trPr>
          <w:cantSplit/>
        </w:trPr>
        <w:tc>
          <w:tcPr>
            <w:tcW w:w="690" w:type="dxa"/>
            <w:vMerge w:val="restart"/>
            <w:vAlign w:val="center"/>
          </w:tcPr>
          <w:p w14:paraId="7AAADEB6" w14:textId="77777777" w:rsidR="008E23B8" w:rsidRPr="002938B6" w:rsidRDefault="008E23B8" w:rsidP="00555320">
            <w:pPr>
              <w:pStyle w:val="Tabell"/>
              <w:rPr>
                <w:b/>
                <w:color w:val="auto"/>
              </w:rPr>
            </w:pPr>
            <w:r w:rsidRPr="002938B6">
              <w:rPr>
                <w:b/>
                <w:color w:val="auto"/>
              </w:rPr>
              <w:t>VHF</w:t>
            </w:r>
          </w:p>
        </w:tc>
        <w:tc>
          <w:tcPr>
            <w:tcW w:w="1063" w:type="dxa"/>
          </w:tcPr>
          <w:p w14:paraId="082EF205" w14:textId="77777777" w:rsidR="008E23B8" w:rsidRPr="002938B6" w:rsidRDefault="008E23B8" w:rsidP="00555320">
            <w:pPr>
              <w:pStyle w:val="Tabell"/>
              <w:rPr>
                <w:color w:val="auto"/>
              </w:rPr>
            </w:pPr>
            <w:r w:rsidRPr="002938B6">
              <w:rPr>
                <w:color w:val="auto"/>
              </w:rPr>
              <w:t>S Band I</w:t>
            </w:r>
          </w:p>
        </w:tc>
        <w:tc>
          <w:tcPr>
            <w:tcW w:w="2179" w:type="dxa"/>
          </w:tcPr>
          <w:p w14:paraId="0C074DB6" w14:textId="77777777" w:rsidR="008E23B8" w:rsidRPr="00212C4F" w:rsidRDefault="008E23B8" w:rsidP="00555320">
            <w:pPr>
              <w:pStyle w:val="Tabell"/>
              <w:jc w:val="center"/>
              <w:rPr>
                <w:color w:val="auto"/>
              </w:rPr>
            </w:pPr>
            <w:r w:rsidRPr="00212C4F">
              <w:rPr>
                <w:color w:val="auto"/>
              </w:rPr>
              <w:t>10 dB</w:t>
            </w:r>
          </w:p>
        </w:tc>
      </w:tr>
      <w:tr w:rsidR="008E23B8" w:rsidRPr="002938B6" w14:paraId="09940AE7" w14:textId="77777777" w:rsidTr="00EA06A7">
        <w:trPr>
          <w:cantSplit/>
        </w:trPr>
        <w:tc>
          <w:tcPr>
            <w:tcW w:w="690" w:type="dxa"/>
            <w:vMerge/>
          </w:tcPr>
          <w:p w14:paraId="303C2281" w14:textId="77777777" w:rsidR="008E23B8" w:rsidRPr="002938B6" w:rsidRDefault="008E23B8" w:rsidP="00555320">
            <w:pPr>
              <w:pStyle w:val="Tabell"/>
              <w:rPr>
                <w:b/>
                <w:color w:val="auto"/>
              </w:rPr>
            </w:pPr>
          </w:p>
        </w:tc>
        <w:tc>
          <w:tcPr>
            <w:tcW w:w="1063" w:type="dxa"/>
          </w:tcPr>
          <w:p w14:paraId="0E047BE5" w14:textId="77777777" w:rsidR="008E23B8" w:rsidRPr="002938B6" w:rsidRDefault="008E23B8" w:rsidP="00555320">
            <w:pPr>
              <w:pStyle w:val="Tabell"/>
              <w:rPr>
                <w:color w:val="auto"/>
              </w:rPr>
            </w:pPr>
            <w:r w:rsidRPr="002938B6">
              <w:rPr>
                <w:color w:val="auto"/>
              </w:rPr>
              <w:t>VHF III</w:t>
            </w:r>
          </w:p>
        </w:tc>
        <w:tc>
          <w:tcPr>
            <w:tcW w:w="2179" w:type="dxa"/>
          </w:tcPr>
          <w:p w14:paraId="5D11A92D" w14:textId="77777777" w:rsidR="008E23B8" w:rsidRPr="00212C4F" w:rsidRDefault="008E23B8" w:rsidP="00555320">
            <w:pPr>
              <w:pStyle w:val="Tabell"/>
              <w:jc w:val="center"/>
              <w:rPr>
                <w:color w:val="auto"/>
              </w:rPr>
            </w:pPr>
            <w:r w:rsidRPr="00212C4F">
              <w:rPr>
                <w:color w:val="auto"/>
              </w:rPr>
              <w:t>6 dB (1, 2)</w:t>
            </w:r>
          </w:p>
        </w:tc>
      </w:tr>
      <w:tr w:rsidR="008E23B8" w:rsidRPr="002938B6" w14:paraId="77FE4769" w14:textId="77777777" w:rsidTr="00EA06A7">
        <w:trPr>
          <w:cantSplit/>
        </w:trPr>
        <w:tc>
          <w:tcPr>
            <w:tcW w:w="690" w:type="dxa"/>
            <w:vMerge/>
          </w:tcPr>
          <w:p w14:paraId="0F72F472" w14:textId="77777777" w:rsidR="008E23B8" w:rsidRPr="002938B6" w:rsidRDefault="008E23B8" w:rsidP="00555320">
            <w:pPr>
              <w:pStyle w:val="Tabell"/>
              <w:rPr>
                <w:b/>
                <w:color w:val="auto"/>
              </w:rPr>
            </w:pPr>
          </w:p>
        </w:tc>
        <w:tc>
          <w:tcPr>
            <w:tcW w:w="1063" w:type="dxa"/>
          </w:tcPr>
          <w:p w14:paraId="4818798D" w14:textId="77777777" w:rsidR="008E23B8" w:rsidRPr="002938B6" w:rsidRDefault="008E23B8" w:rsidP="00555320">
            <w:pPr>
              <w:pStyle w:val="Tabell"/>
              <w:rPr>
                <w:color w:val="auto"/>
              </w:rPr>
            </w:pPr>
            <w:r w:rsidRPr="002938B6">
              <w:rPr>
                <w:color w:val="auto"/>
              </w:rPr>
              <w:t>S Band II</w:t>
            </w:r>
          </w:p>
        </w:tc>
        <w:tc>
          <w:tcPr>
            <w:tcW w:w="2179" w:type="dxa"/>
          </w:tcPr>
          <w:p w14:paraId="6DFC02A4" w14:textId="77777777" w:rsidR="008E23B8" w:rsidRPr="00212C4F" w:rsidRDefault="008E23B8" w:rsidP="00555320">
            <w:pPr>
              <w:pStyle w:val="Tabell"/>
              <w:jc w:val="center"/>
              <w:rPr>
                <w:color w:val="auto"/>
              </w:rPr>
            </w:pPr>
            <w:r w:rsidRPr="00212C4F">
              <w:rPr>
                <w:color w:val="auto"/>
              </w:rPr>
              <w:t>10 dB</w:t>
            </w:r>
          </w:p>
        </w:tc>
      </w:tr>
      <w:tr w:rsidR="008E23B8" w:rsidRPr="002938B6" w14:paraId="06B7AEC9" w14:textId="77777777" w:rsidTr="00EA06A7">
        <w:trPr>
          <w:cantSplit/>
        </w:trPr>
        <w:tc>
          <w:tcPr>
            <w:tcW w:w="690" w:type="dxa"/>
            <w:vMerge w:val="restart"/>
            <w:vAlign w:val="center"/>
          </w:tcPr>
          <w:p w14:paraId="71066E78" w14:textId="77777777" w:rsidR="008E23B8" w:rsidRPr="002938B6" w:rsidRDefault="008E23B8" w:rsidP="00555320">
            <w:pPr>
              <w:pStyle w:val="Tabell"/>
              <w:rPr>
                <w:b/>
                <w:color w:val="auto"/>
              </w:rPr>
            </w:pPr>
            <w:r w:rsidRPr="002938B6">
              <w:rPr>
                <w:b/>
                <w:color w:val="auto"/>
              </w:rPr>
              <w:t>UHF</w:t>
            </w:r>
          </w:p>
        </w:tc>
        <w:tc>
          <w:tcPr>
            <w:tcW w:w="1063" w:type="dxa"/>
          </w:tcPr>
          <w:p w14:paraId="1EC8DE04" w14:textId="77777777" w:rsidR="008E23B8" w:rsidRPr="002938B6" w:rsidRDefault="008E23B8" w:rsidP="00555320">
            <w:pPr>
              <w:pStyle w:val="Tabell"/>
              <w:rPr>
                <w:color w:val="auto"/>
              </w:rPr>
            </w:pPr>
            <w:r w:rsidRPr="002938B6">
              <w:rPr>
                <w:color w:val="auto"/>
              </w:rPr>
              <w:t>S Band III</w:t>
            </w:r>
          </w:p>
        </w:tc>
        <w:tc>
          <w:tcPr>
            <w:tcW w:w="2179" w:type="dxa"/>
          </w:tcPr>
          <w:p w14:paraId="1AFA1300" w14:textId="77777777" w:rsidR="008E23B8" w:rsidRPr="00212C4F" w:rsidRDefault="008E23B8" w:rsidP="00555320">
            <w:pPr>
              <w:pStyle w:val="Tabell"/>
              <w:jc w:val="center"/>
              <w:rPr>
                <w:color w:val="auto"/>
              </w:rPr>
            </w:pPr>
            <w:r w:rsidRPr="00212C4F">
              <w:rPr>
                <w:color w:val="auto"/>
              </w:rPr>
              <w:t>10 dB</w:t>
            </w:r>
          </w:p>
        </w:tc>
      </w:tr>
      <w:tr w:rsidR="008E23B8" w:rsidRPr="002938B6" w14:paraId="7BE47F4B" w14:textId="77777777" w:rsidTr="00EA06A7">
        <w:trPr>
          <w:cantSplit/>
        </w:trPr>
        <w:tc>
          <w:tcPr>
            <w:tcW w:w="690" w:type="dxa"/>
            <w:vMerge/>
          </w:tcPr>
          <w:p w14:paraId="4FB908F2" w14:textId="77777777" w:rsidR="008E23B8" w:rsidRPr="002938B6" w:rsidRDefault="008E23B8" w:rsidP="00555320">
            <w:pPr>
              <w:pStyle w:val="Tabell"/>
              <w:rPr>
                <w:b/>
                <w:color w:val="auto"/>
              </w:rPr>
            </w:pPr>
          </w:p>
        </w:tc>
        <w:tc>
          <w:tcPr>
            <w:tcW w:w="1063" w:type="dxa"/>
          </w:tcPr>
          <w:p w14:paraId="08990109" w14:textId="77777777" w:rsidR="008E23B8" w:rsidRPr="002938B6" w:rsidRDefault="008E23B8" w:rsidP="00555320">
            <w:pPr>
              <w:pStyle w:val="Tabell"/>
              <w:rPr>
                <w:color w:val="auto"/>
              </w:rPr>
            </w:pPr>
            <w:r w:rsidRPr="002938B6">
              <w:rPr>
                <w:color w:val="auto"/>
              </w:rPr>
              <w:t>UHF IV</w:t>
            </w:r>
          </w:p>
        </w:tc>
        <w:tc>
          <w:tcPr>
            <w:tcW w:w="2179" w:type="dxa"/>
          </w:tcPr>
          <w:p w14:paraId="70C976EE" w14:textId="77777777" w:rsidR="008E23B8" w:rsidRPr="00212C4F" w:rsidRDefault="008E23B8" w:rsidP="00555320">
            <w:pPr>
              <w:pStyle w:val="Tabell"/>
              <w:jc w:val="center"/>
              <w:rPr>
                <w:color w:val="auto"/>
              </w:rPr>
            </w:pPr>
            <w:r w:rsidRPr="00212C4F">
              <w:rPr>
                <w:color w:val="auto"/>
              </w:rPr>
              <w:t>6 dB (2)</w:t>
            </w:r>
          </w:p>
        </w:tc>
      </w:tr>
      <w:tr w:rsidR="008E23B8" w:rsidRPr="002938B6" w14:paraId="4B7A28A9" w14:textId="77777777" w:rsidTr="00EA06A7">
        <w:trPr>
          <w:cantSplit/>
        </w:trPr>
        <w:tc>
          <w:tcPr>
            <w:tcW w:w="690" w:type="dxa"/>
            <w:vMerge/>
          </w:tcPr>
          <w:p w14:paraId="07F463C0" w14:textId="77777777" w:rsidR="008E23B8" w:rsidRPr="002938B6" w:rsidRDefault="008E23B8" w:rsidP="00555320">
            <w:pPr>
              <w:pStyle w:val="Tabell"/>
              <w:rPr>
                <w:b/>
                <w:color w:val="auto"/>
              </w:rPr>
            </w:pPr>
          </w:p>
        </w:tc>
        <w:tc>
          <w:tcPr>
            <w:tcW w:w="1063" w:type="dxa"/>
          </w:tcPr>
          <w:p w14:paraId="45A367D5" w14:textId="77777777" w:rsidR="008E23B8" w:rsidRPr="002938B6" w:rsidRDefault="008E23B8" w:rsidP="00555320">
            <w:pPr>
              <w:pStyle w:val="Tabell"/>
              <w:rPr>
                <w:color w:val="auto"/>
              </w:rPr>
            </w:pPr>
            <w:r w:rsidRPr="002938B6">
              <w:rPr>
                <w:color w:val="auto"/>
              </w:rPr>
              <w:t>UHF V</w:t>
            </w:r>
          </w:p>
        </w:tc>
        <w:tc>
          <w:tcPr>
            <w:tcW w:w="2179" w:type="dxa"/>
          </w:tcPr>
          <w:p w14:paraId="28D3413A" w14:textId="77777777" w:rsidR="008E23B8" w:rsidRPr="00212C4F" w:rsidRDefault="008E23B8" w:rsidP="00DD1D28">
            <w:pPr>
              <w:pStyle w:val="Tabell"/>
              <w:keepNext/>
              <w:jc w:val="center"/>
              <w:rPr>
                <w:color w:val="auto"/>
              </w:rPr>
            </w:pPr>
            <w:r w:rsidRPr="00212C4F">
              <w:rPr>
                <w:color w:val="auto"/>
              </w:rPr>
              <w:t>6 dB (2)</w:t>
            </w:r>
          </w:p>
        </w:tc>
      </w:tr>
    </w:tbl>
    <w:p w14:paraId="5B830371" w14:textId="6F44FDED" w:rsidR="00DD1D28" w:rsidRDefault="00DD1D28">
      <w:pPr>
        <w:pStyle w:val="Billedtekst"/>
      </w:pPr>
      <w:bookmarkStart w:id="1606" w:name="_Ref498596253"/>
      <w:r>
        <w:t xml:space="preserve">Table </w:t>
      </w:r>
      <w:r w:rsidR="00047729">
        <w:t>3.</w:t>
      </w:r>
      <w:r w:rsidR="00E6388C">
        <w:fldChar w:fldCharType="begin"/>
      </w:r>
      <w:r w:rsidR="00E6388C">
        <w:instrText xml:space="preserve"> SEQ Table \* ARABIC </w:instrText>
      </w:r>
      <w:r w:rsidR="00E6388C">
        <w:fldChar w:fldCharType="separate"/>
      </w:r>
      <w:r w:rsidR="00E6388C">
        <w:rPr>
          <w:noProof/>
        </w:rPr>
        <w:t>12</w:t>
      </w:r>
      <w:r w:rsidR="00E6388C">
        <w:fldChar w:fldCharType="end"/>
      </w:r>
      <w:bookmarkEnd w:id="1606"/>
      <w:r>
        <w:t xml:space="preserve"> </w:t>
      </w:r>
      <w:r w:rsidRPr="002D2F87">
        <w:t>Maximum noise figures for the terrestrial NorDig IRD.</w:t>
      </w:r>
    </w:p>
    <w:p w14:paraId="716E7841" w14:textId="1B7379DA" w:rsidR="00512401" w:rsidRPr="00333840" w:rsidRDefault="009A2865" w:rsidP="00365A8C">
      <w:pPr>
        <w:pBdr>
          <w:top w:val="single" w:sz="4" w:space="1" w:color="auto"/>
          <w:left w:val="single" w:sz="4" w:space="4" w:color="auto"/>
          <w:bottom w:val="single" w:sz="4" w:space="1" w:color="auto"/>
          <w:right w:val="single" w:sz="4" w:space="4" w:color="auto"/>
        </w:pBdr>
        <w:ind w:right="-109"/>
      </w:pPr>
      <w:r w:rsidRPr="00333840">
        <w:t xml:space="preserve">Note 1: </w:t>
      </w:r>
      <w:r w:rsidR="00934C6B" w:rsidRPr="00333840">
        <w:tab/>
      </w:r>
      <w:r w:rsidRPr="00333840">
        <w:t xml:space="preserve">If 1.7 MHz bandwidth is supported (i.e. VHF band III) the NF </w:t>
      </w:r>
      <w:r w:rsidR="00186033" w:rsidRPr="00186033">
        <w:rPr>
          <w:b/>
          <w:color w:val="FF0000"/>
        </w:rPr>
        <w:t>shall</w:t>
      </w:r>
      <w:r w:rsidRPr="00333840">
        <w:t xml:space="preserve"> be equal or better than 7 </w:t>
      </w:r>
      <w:proofErr w:type="spellStart"/>
      <w:r w:rsidRPr="00333840">
        <w:t>dB.</w:t>
      </w:r>
      <w:proofErr w:type="spellEnd"/>
      <w:r w:rsidRPr="00333840">
        <w:br/>
      </w:r>
      <w:r w:rsidR="008E23B8" w:rsidRPr="00212C4F">
        <w:rPr>
          <w:lang w:val="en-US"/>
        </w:rPr>
        <w:t xml:space="preserve">Note </w:t>
      </w:r>
      <w:r w:rsidR="008E23B8" w:rsidRPr="00212C4F">
        <w:rPr>
          <w:lang w:val="en-US" w:eastAsia="ja-JP"/>
        </w:rPr>
        <w:t>2</w:t>
      </w:r>
      <w:r w:rsidR="008E23B8" w:rsidRPr="00212C4F">
        <w:rPr>
          <w:lang w:val="en-US"/>
        </w:rPr>
        <w:t xml:space="preserve">: </w:t>
      </w:r>
      <w:r w:rsidR="008E23B8" w:rsidRPr="00212C4F">
        <w:rPr>
          <w:lang w:val="en-US" w:eastAsia="ja-JP"/>
        </w:rPr>
        <w:t>For DVB-T signals (</w:t>
      </w:r>
      <w:r w:rsidR="008E23B8" w:rsidRPr="00212C4F">
        <w:t>EN 300 744</w:t>
      </w:r>
      <w:r w:rsidR="00BE4789">
        <w:t xml:space="preserve"> </w:t>
      </w:r>
      <w:r w:rsidR="00BE4789">
        <w:fldChar w:fldCharType="begin"/>
      </w:r>
      <w:r w:rsidR="00BE4789">
        <w:instrText xml:space="preserve"> REF _Ref103592008 \r \h </w:instrText>
      </w:r>
      <w:r w:rsidR="00BE4789">
        <w:fldChar w:fldCharType="separate"/>
      </w:r>
      <w:r w:rsidR="00BE4789">
        <w:t>[18]</w:t>
      </w:r>
      <w:r w:rsidR="00BE4789">
        <w:fldChar w:fldCharType="end"/>
      </w:r>
      <w:r w:rsidR="008E23B8" w:rsidRPr="00212C4F">
        <w:rPr>
          <w:lang w:val="en-US" w:eastAsia="ja-JP"/>
        </w:rPr>
        <w:t>) t</w:t>
      </w:r>
      <w:r w:rsidR="008E23B8" w:rsidRPr="00212C4F">
        <w:rPr>
          <w:lang w:val="en-US"/>
        </w:rPr>
        <w:t xml:space="preserve">he NF </w:t>
      </w:r>
      <w:r w:rsidR="00186033" w:rsidRPr="00212C4F">
        <w:rPr>
          <w:b/>
          <w:color w:val="FF0000"/>
          <w:lang w:val="en-US"/>
        </w:rPr>
        <w:t>shall</w:t>
      </w:r>
      <w:r w:rsidR="008E23B8" w:rsidRPr="00212C4F">
        <w:rPr>
          <w:lang w:val="en-US"/>
        </w:rPr>
        <w:t xml:space="preserve"> be equal or better than 7 </w:t>
      </w:r>
      <w:proofErr w:type="spellStart"/>
      <w:r w:rsidR="008E23B8" w:rsidRPr="00212C4F">
        <w:rPr>
          <w:lang w:val="en-US"/>
        </w:rPr>
        <w:t>dB</w:t>
      </w:r>
      <w:r w:rsidR="008E23B8" w:rsidRPr="00212C4F">
        <w:rPr>
          <w:lang w:val="en-US" w:eastAsia="ja-JP"/>
        </w:rPr>
        <w:t>.</w:t>
      </w:r>
      <w:proofErr w:type="spellEnd"/>
      <w:r w:rsidRPr="00212C4F">
        <w:br/>
        <w:t>Comment:</w:t>
      </w:r>
      <w:r w:rsidR="00A87D4C">
        <w:t xml:space="preserve"> </w:t>
      </w:r>
      <w:r w:rsidRPr="00212C4F">
        <w:t>Thanks to the much better robustness of DVB-</w:t>
      </w:r>
      <w:proofErr w:type="spellStart"/>
      <w:r w:rsidRPr="00212C4F">
        <w:t>T2</w:t>
      </w:r>
      <w:proofErr w:type="spellEnd"/>
      <w:r w:rsidRPr="00212C4F">
        <w:t xml:space="preserve"> (compared to DVB-T) against impulsive</w:t>
      </w:r>
      <w:r w:rsidRPr="00333840">
        <w:t xml:space="preserve"> interference an improvement in noise figure is likely to have a much more positive effect on coverage with DVB-</w:t>
      </w:r>
      <w:proofErr w:type="spellStart"/>
      <w:r w:rsidRPr="00333840">
        <w:t>T2</w:t>
      </w:r>
      <w:proofErr w:type="spellEnd"/>
      <w:r w:rsidRPr="00333840">
        <w:t xml:space="preserve"> than with DVB-T.</w:t>
      </w:r>
    </w:p>
    <w:p w14:paraId="36084AA7" w14:textId="21045C68" w:rsidR="00512401" w:rsidRPr="00333840" w:rsidRDefault="00512401" w:rsidP="00512401">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QEF reception for the minimum signal levels (</w:t>
      </w:r>
      <w:proofErr w:type="spellStart"/>
      <w:r w:rsidRPr="00333840">
        <w:t>P</w:t>
      </w:r>
      <w:r w:rsidRPr="00333840">
        <w:rPr>
          <w:vertAlign w:val="subscript"/>
        </w:rPr>
        <w:t>min</w:t>
      </w:r>
      <w:proofErr w:type="spellEnd"/>
      <w:r w:rsidRPr="00333840">
        <w:t xml:space="preserve">) for the supported frequency range as stated below (at </w:t>
      </w:r>
      <w:proofErr w:type="spellStart"/>
      <w:r w:rsidRPr="00333840">
        <w:t>290K</w:t>
      </w:r>
      <w:proofErr w:type="spellEnd"/>
      <w:r w:rsidRPr="00333840">
        <w:t>).</w:t>
      </w:r>
    </w:p>
    <w:p w14:paraId="7724B804" w14:textId="77777777" w:rsidR="00512401" w:rsidRPr="00333840" w:rsidRDefault="00512401" w:rsidP="00512401">
      <w:pPr>
        <w:ind w:left="720"/>
      </w:pPr>
      <w:r w:rsidRPr="00333840">
        <w:t>For 7 MHz Normal Bandwidth DVB-T</w:t>
      </w:r>
      <w:r w:rsidR="00365A8C" w:rsidRPr="00333840">
        <w:t>/</w:t>
      </w:r>
      <w:r w:rsidR="009A2865" w:rsidRPr="00333840">
        <w:rPr>
          <w:vanish/>
        </w:rPr>
        <w:t>T2</w:t>
      </w:r>
      <w:r w:rsidRPr="00333840">
        <w:rPr>
          <w:vanish/>
        </w:rPr>
        <w:t xml:space="preserve"> </w:t>
      </w:r>
      <w:r w:rsidRPr="00333840">
        <w:t xml:space="preserve">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56B45901" w14:textId="77777777" w:rsidR="00512401" w:rsidRPr="00333840" w:rsidRDefault="00512401" w:rsidP="00512401">
      <w:pPr>
        <w:ind w:left="720" w:right="-138"/>
      </w:pPr>
      <w:r w:rsidRPr="00333840">
        <w:t>For 8 MHz Normal Bandwidth DVB-T/</w:t>
      </w:r>
      <w:proofErr w:type="spellStart"/>
      <w:r w:rsidR="009A2865" w:rsidRPr="00333840">
        <w:t>T2</w:t>
      </w:r>
      <w:r w:rsidRPr="00333840">
        <w:rPr>
          <w:vanish/>
        </w:rPr>
        <w:t xml:space="preserve"> </w:t>
      </w:r>
      <w:r w:rsidRPr="00333840">
        <w:t>signal</w:t>
      </w:r>
      <w:proofErr w:type="spellEnd"/>
      <w:r w:rsidRPr="00333840">
        <w:t xml:space="preserve">: </w:t>
      </w:r>
      <w:proofErr w:type="spellStart"/>
      <w:r w:rsidRPr="00333840">
        <w:t>P</w:t>
      </w:r>
      <w:r w:rsidRPr="00333840">
        <w:rPr>
          <w:vertAlign w:val="subscript"/>
        </w:rPr>
        <w:t>min</w:t>
      </w:r>
      <w:proofErr w:type="spellEnd"/>
      <w:r w:rsidRPr="00333840">
        <w:t xml:space="preserve"> = -105.2 </w:t>
      </w:r>
      <w:proofErr w:type="spellStart"/>
      <w:r w:rsidRPr="00333840">
        <w:t>dBm+NF</w:t>
      </w:r>
      <w:proofErr w:type="spellEnd"/>
      <w:r w:rsidRPr="00333840">
        <w:t xml:space="preserve"> [dB]+ C/N [dB]</w:t>
      </w:r>
      <w:r w:rsidRPr="00333840">
        <w:rPr>
          <w:vanish/>
        </w:rPr>
        <w:t>,</w:t>
      </w:r>
      <w:r w:rsidRPr="00333840">
        <w:t xml:space="preserve"> </w:t>
      </w:r>
      <w:r w:rsidR="009A2865" w:rsidRPr="00333840">
        <w:t>and</w:t>
      </w:r>
    </w:p>
    <w:p w14:paraId="5FC75666" w14:textId="77777777" w:rsidR="00512401" w:rsidRPr="00333840" w:rsidRDefault="009A2865" w:rsidP="00512401">
      <w:pPr>
        <w:ind w:left="720"/>
      </w:pPr>
      <w:r w:rsidRPr="00333840">
        <w:t>For 1.7 MHz Normal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w:t>
      </w:r>
      <w:proofErr w:type="gramStart"/>
      <w:r w:rsidRPr="00333840">
        <w:t>=  -</w:t>
      </w:r>
      <w:proofErr w:type="gramEnd"/>
      <w:r w:rsidRPr="00333840">
        <w:t xml:space="preserve">112.1 </w:t>
      </w:r>
      <w:proofErr w:type="spellStart"/>
      <w:r w:rsidRPr="00333840">
        <w:t>dBm+NF</w:t>
      </w:r>
      <w:proofErr w:type="spellEnd"/>
      <w:r w:rsidRPr="00333840">
        <w:t xml:space="preserve"> [dB]+ C/N [dB], and</w:t>
      </w:r>
    </w:p>
    <w:p w14:paraId="7D4A7B7D" w14:textId="77777777" w:rsidR="00512401" w:rsidRPr="00333840" w:rsidRDefault="009A2865" w:rsidP="00512401">
      <w:pPr>
        <w:ind w:left="720"/>
      </w:pPr>
      <w:r w:rsidRPr="00333840">
        <w:t>For 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2D7074F4" w14:textId="77777777" w:rsidR="00512401" w:rsidRPr="00333840" w:rsidRDefault="009A2865" w:rsidP="00512401">
      <w:pPr>
        <w:ind w:left="720"/>
      </w:pPr>
      <w:r w:rsidRPr="00333840">
        <w:t>For 8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-105.1 </w:t>
      </w:r>
      <w:proofErr w:type="spellStart"/>
      <w:r w:rsidRPr="00333840">
        <w:t>dBm+NF</w:t>
      </w:r>
      <w:proofErr w:type="spellEnd"/>
      <w:r w:rsidRPr="00333840">
        <w:t xml:space="preserve"> [dB]+ C/N [dB], and</w:t>
      </w:r>
    </w:p>
    <w:p w14:paraId="4E4388EF" w14:textId="77777777" w:rsidR="00512401" w:rsidRPr="00333840" w:rsidRDefault="009A2865" w:rsidP="00512401">
      <w:pPr>
        <w:ind w:left="720"/>
      </w:pPr>
      <w:r w:rsidRPr="00333840">
        <w:t>For 1.7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-112.1 </w:t>
      </w:r>
      <w:proofErr w:type="spellStart"/>
      <w:r w:rsidRPr="00333840">
        <w:t>dBm+NF</w:t>
      </w:r>
      <w:proofErr w:type="spellEnd"/>
      <w:r w:rsidRPr="00333840">
        <w:t xml:space="preserve"> [dB]+ C/N [dB], </w:t>
      </w:r>
    </w:p>
    <w:p w14:paraId="0FE91FEE" w14:textId="77777777" w:rsidR="00512401" w:rsidRPr="00333840" w:rsidRDefault="00512401" w:rsidP="00047729">
      <w:proofErr w:type="gramStart"/>
      <w:r w:rsidRPr="00333840">
        <w:t>where</w:t>
      </w:r>
      <w:proofErr w:type="gramEnd"/>
    </w:p>
    <w:p w14:paraId="4438AAEB" w14:textId="2A199D01" w:rsidR="00EA06A7" w:rsidRDefault="00512401" w:rsidP="00EA1C50">
      <w:pPr>
        <w:ind w:right="-248"/>
      </w:pPr>
      <w:proofErr w:type="spellStart"/>
      <w:r w:rsidRPr="00333840">
        <w:t>P</w:t>
      </w:r>
      <w:r w:rsidRPr="00333840">
        <w:rPr>
          <w:szCs w:val="22"/>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BE4789">
        <w:t xml:space="preserve"> </w:t>
      </w:r>
      <w:r w:rsidRPr="00333840">
        <w:t xml:space="preserve">(DVB-T) and </w:t>
      </w:r>
      <w:r w:rsidRPr="00333840">
        <w:rPr>
          <w:u w:val="single"/>
        </w:rPr>
        <w:t>examples</w:t>
      </w:r>
      <w:r w:rsidRPr="00333840">
        <w:t xml:space="preserve"> of </w:t>
      </w:r>
      <w:proofErr w:type="spellStart"/>
      <w:r w:rsidRPr="00333840">
        <w:t>P</w:t>
      </w:r>
      <w:r w:rsidRPr="00333840">
        <w:rPr>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Pr="00F7731F">
        <w:t xml:space="preserve"> (</w:t>
      </w:r>
      <w:r w:rsidRPr="00333840">
        <w:t>DVB-</w:t>
      </w:r>
      <w:proofErr w:type="spellStart"/>
      <w:r w:rsidRPr="00333840">
        <w:t>T2</w:t>
      </w:r>
      <w:proofErr w:type="spellEnd"/>
      <w:r w:rsidRPr="00333840">
        <w:t xml:space="preserve">) below as calculated from the equations above together with NF values </w:t>
      </w:r>
      <w:r w:rsidRPr="00212C4F">
        <w:t>in</w:t>
      </w:r>
      <w:r w:rsidR="004D4F82">
        <w:t xml:space="preserve"> </w:t>
      </w:r>
      <w:r w:rsidR="004D4F82">
        <w:fldChar w:fldCharType="begin"/>
      </w:r>
      <w:r w:rsidR="004D4F82">
        <w:instrText xml:space="preserve"> REF _Ref498596253 \h </w:instrText>
      </w:r>
      <w:r w:rsidR="004D4F82">
        <w:fldChar w:fldCharType="separate"/>
      </w:r>
      <w:r w:rsidR="00290B98">
        <w:t xml:space="preserve">Table </w:t>
      </w:r>
      <w:r w:rsidR="00290B98">
        <w:rPr>
          <w:noProof/>
        </w:rPr>
        <w:t>3</w:t>
      </w:r>
      <w:r w:rsidR="00290B98">
        <w:t>.</w:t>
      </w:r>
      <w:r w:rsidR="00290B98">
        <w:rPr>
          <w:noProof/>
        </w:rPr>
        <w:t>12</w:t>
      </w:r>
      <w:r w:rsidR="004D4F82">
        <w:fldChar w:fldCharType="end"/>
      </w:r>
      <w:r w:rsidR="00E73909" w:rsidRPr="00212C4F">
        <w:t xml:space="preserve"> </w:t>
      </w:r>
      <w:r w:rsidRPr="00212C4F">
        <w:rPr>
          <w:lang w:val="en-US"/>
        </w:rPr>
        <w:t>plus C/N values in</w:t>
      </w:r>
      <w:r w:rsidR="004D4F82">
        <w:rPr>
          <w:lang w:val="en-US"/>
        </w:rPr>
        <w:t xml:space="preserve"> </w:t>
      </w:r>
      <w:r w:rsidR="004D4F82">
        <w:rPr>
          <w:lang w:val="en-US"/>
        </w:rPr>
        <w:fldChar w:fldCharType="begin"/>
      </w:r>
      <w:r w:rsidR="004D4F82">
        <w:rPr>
          <w:lang w:val="en-US"/>
        </w:rPr>
        <w:instrText xml:space="preserve"> REF _Ref498595807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10</w:t>
      </w:r>
      <w:r w:rsidR="004D4F82">
        <w:rPr>
          <w:lang w:val="en-US"/>
        </w:rPr>
        <w:fldChar w:fldCharType="end"/>
      </w:r>
      <w:r w:rsidR="00340F42">
        <w:rPr>
          <w:lang w:val="en-US"/>
        </w:rPr>
        <w:t xml:space="preserve"> </w:t>
      </w:r>
      <w:r w:rsidR="009A2865" w:rsidRPr="00212C4F">
        <w:rPr>
          <w:lang w:val="en-US"/>
        </w:rPr>
        <w:t>(DVB-T) and</w:t>
      </w:r>
      <w:r w:rsidR="004D4F82">
        <w:rPr>
          <w:lang w:val="en-US"/>
        </w:rPr>
        <w:t xml:space="preserve"> </w:t>
      </w:r>
      <w:r w:rsidR="004D4F82">
        <w:rPr>
          <w:lang w:val="en-US"/>
        </w:rPr>
        <w:fldChar w:fldCharType="begin"/>
      </w:r>
      <w:r w:rsidR="004D4F82">
        <w:rPr>
          <w:lang w:val="en-US"/>
        </w:rPr>
        <w:instrText xml:space="preserve"> REF _Ref498595825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11</w:t>
      </w:r>
      <w:r w:rsidR="004D4F82">
        <w:rPr>
          <w:lang w:val="en-US"/>
        </w:rPr>
        <w:fldChar w:fldCharType="end"/>
      </w:r>
      <w:r w:rsidR="009A2865" w:rsidRPr="00212C4F">
        <w:rPr>
          <w:lang w:val="en-US"/>
        </w:rPr>
        <w:t xml:space="preserve"> </w:t>
      </w:r>
      <w:r w:rsidR="00340F42">
        <w:rPr>
          <w:lang w:val="en-US"/>
        </w:rPr>
        <w:t xml:space="preserve"> </w:t>
      </w:r>
      <w:r w:rsidR="009A2865" w:rsidRPr="00212C4F">
        <w:rPr>
          <w:lang w:val="en-US"/>
        </w:rPr>
        <w:t>(DVB-</w:t>
      </w:r>
      <w:proofErr w:type="spellStart"/>
      <w:r w:rsidR="009A2865" w:rsidRPr="00212C4F">
        <w:rPr>
          <w:lang w:val="en-US"/>
        </w:rPr>
        <w:t>T2</w:t>
      </w:r>
      <w:proofErr w:type="spellEnd"/>
      <w:r w:rsidR="009A2865" w:rsidRPr="00212C4F">
        <w:rPr>
          <w:lang w:val="en-US"/>
        </w:rPr>
        <w:t xml:space="preserve">). </w:t>
      </w:r>
      <w:r w:rsidR="009A2865" w:rsidRPr="00212C4F">
        <w:t xml:space="preserve">The values in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009A2865" w:rsidRPr="00333840">
        <w:t xml:space="preserve"> show the required </w:t>
      </w:r>
      <w:proofErr w:type="spellStart"/>
      <w:r w:rsidR="009A2865" w:rsidRPr="00333840">
        <w:t>P</w:t>
      </w:r>
      <w:r w:rsidR="009A2865" w:rsidRPr="00333840">
        <w:rPr>
          <w:vertAlign w:val="subscript"/>
        </w:rPr>
        <w:t>min</w:t>
      </w:r>
      <w:proofErr w:type="spellEnd"/>
      <w:r w:rsidR="009A2865" w:rsidRPr="00333840">
        <w:t xml:space="preserve"> values after 2011. For all other DVB-</w:t>
      </w:r>
      <w:proofErr w:type="spellStart"/>
      <w:r w:rsidR="009A2865" w:rsidRPr="00333840">
        <w:t>T2</w:t>
      </w:r>
      <w:proofErr w:type="spellEnd"/>
      <w:r w:rsidR="009A2865" w:rsidRPr="00333840">
        <w:t xml:space="preserve"> modes the</w:t>
      </w:r>
      <w:r w:rsidR="00860B19" w:rsidRPr="00333840">
        <w:t xml:space="preserve"> terrestrial</w:t>
      </w:r>
      <w:r w:rsidR="009A2865" w:rsidRPr="00333840">
        <w:t xml:space="preserve"> NorDig IRD </w:t>
      </w:r>
      <w:r w:rsidR="00186033" w:rsidRPr="00186033">
        <w:rPr>
          <w:b/>
          <w:color w:val="FF0000"/>
        </w:rPr>
        <w:t>shall</w:t>
      </w:r>
      <w:r w:rsidR="009A2865" w:rsidRPr="00333840">
        <w:t xml:space="preserve"> fulfil </w:t>
      </w:r>
      <w:proofErr w:type="spellStart"/>
      <w:r w:rsidR="009A2865" w:rsidRPr="00333840">
        <w:t>P</w:t>
      </w:r>
      <w:r w:rsidR="009A2865" w:rsidRPr="00333840">
        <w:rPr>
          <w:vertAlign w:val="subscript"/>
        </w:rPr>
        <w:t>min</w:t>
      </w:r>
      <w:proofErr w:type="spellEnd"/>
      <w:r w:rsidR="009A2865" w:rsidRPr="00333840">
        <w:t xml:space="preserve"> </w:t>
      </w:r>
      <w:r w:rsidR="00047729" w:rsidRPr="00333840">
        <w:t>requirements,</w:t>
      </w:r>
      <w:r w:rsidR="009A2865" w:rsidRPr="00333840">
        <w:t xml:space="preserve"> accordingly, based on the formulas above.</w:t>
      </w:r>
      <w:bookmarkEnd w:id="1601"/>
    </w:p>
    <w:tbl>
      <w:tblPr>
        <w:tblW w:w="8970"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706"/>
        <w:gridCol w:w="1002"/>
        <w:gridCol w:w="1249"/>
        <w:gridCol w:w="1297"/>
        <w:gridCol w:w="1316"/>
        <w:gridCol w:w="992"/>
        <w:gridCol w:w="1133"/>
      </w:tblGrid>
      <w:tr w:rsidR="00EB4575" w:rsidRPr="00333840" w14:paraId="1399998B" w14:textId="77777777" w:rsidTr="00042C13">
        <w:trPr>
          <w:cantSplit/>
          <w:trHeight w:val="259"/>
          <w:jc w:val="center"/>
        </w:trPr>
        <w:tc>
          <w:tcPr>
            <w:tcW w:w="1981" w:type="dxa"/>
            <w:gridSpan w:val="2"/>
            <w:vMerge w:val="restart"/>
            <w:tcBorders>
              <w:top w:val="single" w:sz="8" w:space="0" w:color="auto"/>
              <w:left w:val="single" w:sz="8" w:space="0" w:color="auto"/>
              <w:right w:val="single" w:sz="6" w:space="0" w:color="auto"/>
            </w:tcBorders>
            <w:shd w:val="clear" w:color="auto" w:fill="D9D9D9" w:themeFill="background1" w:themeFillShade="D9"/>
          </w:tcPr>
          <w:p w14:paraId="6420ECFF" w14:textId="77777777" w:rsidR="0060391F" w:rsidRPr="00333840" w:rsidRDefault="0060391F">
            <w:pPr>
              <w:spacing w:after="0"/>
              <w:jc w:val="center"/>
              <w:rPr>
                <w:szCs w:val="22"/>
                <w:lang w:eastAsia="fi-FI"/>
              </w:rPr>
            </w:pPr>
          </w:p>
        </w:tc>
        <w:tc>
          <w:tcPr>
            <w:tcW w:w="6989" w:type="dxa"/>
            <w:gridSpan w:val="6"/>
            <w:tcBorders>
              <w:top w:val="single" w:sz="8" w:space="0" w:color="auto"/>
              <w:left w:val="single" w:sz="6" w:space="0" w:color="auto"/>
              <w:bottom w:val="single" w:sz="6" w:space="0" w:color="auto"/>
              <w:right w:val="single" w:sz="8" w:space="0" w:color="auto"/>
            </w:tcBorders>
            <w:shd w:val="clear" w:color="auto" w:fill="D9D9D9" w:themeFill="background1" w:themeFillShade="D9"/>
          </w:tcPr>
          <w:p w14:paraId="5E30DCF5" w14:textId="77777777" w:rsidR="0060391F" w:rsidRPr="00333840" w:rsidRDefault="009A2865">
            <w:pPr>
              <w:spacing w:after="0"/>
              <w:jc w:val="center"/>
              <w:rPr>
                <w:szCs w:val="22"/>
                <w:lang w:eastAsia="fi-FI"/>
              </w:rPr>
            </w:pPr>
            <w:r w:rsidRPr="00333840">
              <w:rPr>
                <w:szCs w:val="22"/>
                <w:lang w:eastAsia="fi-FI"/>
              </w:rPr>
              <w:t>Minimum input level (dBm)</w:t>
            </w:r>
          </w:p>
        </w:tc>
      </w:tr>
      <w:tr w:rsidR="00EB4575" w:rsidRPr="00333840" w14:paraId="3DF14224" w14:textId="77777777" w:rsidTr="00042C13">
        <w:trPr>
          <w:cantSplit/>
          <w:trHeight w:val="259"/>
          <w:jc w:val="center"/>
        </w:trPr>
        <w:tc>
          <w:tcPr>
            <w:tcW w:w="1981" w:type="dxa"/>
            <w:gridSpan w:val="2"/>
            <w:vMerge/>
            <w:tcBorders>
              <w:left w:val="single" w:sz="8" w:space="0" w:color="auto"/>
              <w:bottom w:val="single" w:sz="6" w:space="0" w:color="auto"/>
              <w:right w:val="single" w:sz="6" w:space="0" w:color="auto"/>
            </w:tcBorders>
            <w:shd w:val="clear" w:color="auto" w:fill="D9D9D9" w:themeFill="background1" w:themeFillShade="D9"/>
          </w:tcPr>
          <w:p w14:paraId="06A42A9D" w14:textId="77777777" w:rsidR="0060391F" w:rsidRPr="00333840" w:rsidRDefault="0060391F">
            <w:pPr>
              <w:spacing w:after="0"/>
              <w:jc w:val="center"/>
              <w:rPr>
                <w:szCs w:val="22"/>
                <w:lang w:eastAsia="fi-FI"/>
              </w:rPr>
            </w:pPr>
          </w:p>
        </w:tc>
        <w:tc>
          <w:tcPr>
            <w:tcW w:w="4864"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037697" w14:textId="77777777" w:rsidR="0060391F" w:rsidRPr="00333840" w:rsidRDefault="009A2865">
            <w:pPr>
              <w:spacing w:after="0"/>
              <w:jc w:val="center"/>
              <w:rPr>
                <w:szCs w:val="22"/>
                <w:lang w:eastAsia="fi-FI"/>
              </w:rPr>
            </w:pPr>
            <w:r w:rsidRPr="00333840">
              <w:rPr>
                <w:szCs w:val="22"/>
                <w:lang w:eastAsia="fi-FI"/>
              </w:rPr>
              <w:t>Profile 1: Gaussian</w:t>
            </w:r>
          </w:p>
        </w:tc>
        <w:tc>
          <w:tcPr>
            <w:tcW w:w="2125" w:type="dxa"/>
            <w:gridSpan w:val="2"/>
            <w:tcBorders>
              <w:top w:val="single" w:sz="6" w:space="0" w:color="auto"/>
              <w:left w:val="single" w:sz="6" w:space="0" w:color="auto"/>
              <w:bottom w:val="single" w:sz="6" w:space="0" w:color="auto"/>
              <w:right w:val="single" w:sz="8" w:space="0" w:color="auto"/>
            </w:tcBorders>
            <w:shd w:val="clear" w:color="auto" w:fill="D9D9D9" w:themeFill="background1" w:themeFillShade="D9"/>
          </w:tcPr>
          <w:p w14:paraId="16E9697B" w14:textId="77777777" w:rsidR="0060391F" w:rsidRPr="00333840" w:rsidRDefault="009A2865">
            <w:pPr>
              <w:spacing w:after="0"/>
              <w:jc w:val="center"/>
              <w:rPr>
                <w:szCs w:val="22"/>
                <w:lang w:eastAsia="fi-FI"/>
              </w:rPr>
            </w:pPr>
            <w:r w:rsidRPr="00333840">
              <w:rPr>
                <w:szCs w:val="22"/>
                <w:lang w:eastAsia="fi-FI"/>
              </w:rPr>
              <w:t>Profile 2:</w:t>
            </w:r>
          </w:p>
          <w:p w14:paraId="1380595F" w14:textId="77777777" w:rsidR="0060391F" w:rsidRPr="00333840" w:rsidRDefault="009A2865">
            <w:pPr>
              <w:spacing w:after="0"/>
              <w:jc w:val="center"/>
              <w:rPr>
                <w:szCs w:val="22"/>
                <w:lang w:eastAsia="fi-FI"/>
              </w:rPr>
            </w:pPr>
            <w:r w:rsidRPr="00333840">
              <w:rPr>
                <w:szCs w:val="22"/>
                <w:lang w:eastAsia="fi-FI"/>
              </w:rPr>
              <w:t>0 dB echo</w:t>
            </w:r>
          </w:p>
        </w:tc>
      </w:tr>
      <w:tr w:rsidR="00EB4575" w:rsidRPr="00333840" w14:paraId="2EDE9399" w14:textId="77777777" w:rsidTr="00042C13">
        <w:trPr>
          <w:cantSplit/>
          <w:trHeight w:val="259"/>
          <w:jc w:val="center"/>
        </w:trPr>
        <w:tc>
          <w:tcPr>
            <w:tcW w:w="1981" w:type="dxa"/>
            <w:gridSpan w:val="2"/>
            <w:tcBorders>
              <w:top w:val="nil"/>
              <w:left w:val="single" w:sz="8" w:space="0" w:color="auto"/>
              <w:bottom w:val="single" w:sz="6" w:space="0" w:color="auto"/>
              <w:right w:val="single" w:sz="6" w:space="0" w:color="auto"/>
            </w:tcBorders>
            <w:shd w:val="clear" w:color="auto" w:fill="D9D9D9" w:themeFill="background1" w:themeFillShade="D9"/>
            <w:vAlign w:val="center"/>
          </w:tcPr>
          <w:p w14:paraId="6B83347E" w14:textId="77777777" w:rsidR="0060391F" w:rsidRPr="00333840" w:rsidRDefault="009A2865">
            <w:pPr>
              <w:spacing w:after="0"/>
              <w:jc w:val="center"/>
              <w:rPr>
                <w:szCs w:val="22"/>
                <w:lang w:eastAsia="fi-FI"/>
              </w:rPr>
            </w:pPr>
            <w:r w:rsidRPr="00333840">
              <w:rPr>
                <w:szCs w:val="22"/>
                <w:lang w:eastAsia="fi-FI"/>
              </w:rPr>
              <w:t>Frequency band</w:t>
            </w:r>
          </w:p>
        </w:tc>
        <w:tc>
          <w:tcPr>
            <w:tcW w:w="100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2381C8AD" w14:textId="77777777" w:rsidR="0060391F" w:rsidRPr="00333840" w:rsidRDefault="009A2865">
            <w:pPr>
              <w:spacing w:after="0"/>
              <w:jc w:val="center"/>
              <w:rPr>
                <w:szCs w:val="22"/>
                <w:lang w:eastAsia="fi-FI"/>
              </w:rPr>
            </w:pPr>
            <w:r w:rsidRPr="00333840">
              <w:rPr>
                <w:szCs w:val="22"/>
                <w:lang w:eastAsia="fi-FI"/>
              </w:rPr>
              <w:t>VHF</w:t>
            </w:r>
          </w:p>
          <w:p w14:paraId="44FC54E9" w14:textId="77777777" w:rsidR="0060391F" w:rsidRPr="00333840" w:rsidRDefault="009A2865">
            <w:pPr>
              <w:spacing w:after="0"/>
              <w:jc w:val="center"/>
              <w:rPr>
                <w:szCs w:val="22"/>
                <w:lang w:eastAsia="fi-FI"/>
              </w:rPr>
            </w:pPr>
            <w:r w:rsidRPr="00333840">
              <w:rPr>
                <w:szCs w:val="22"/>
                <w:lang w:eastAsia="fi-FI"/>
              </w:rPr>
              <w:t>Band III</w:t>
            </w:r>
          </w:p>
        </w:tc>
        <w:tc>
          <w:tcPr>
            <w:tcW w:w="1249"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1F52541A" w14:textId="77777777" w:rsidR="0060391F" w:rsidRPr="00333840" w:rsidRDefault="009A2865">
            <w:pPr>
              <w:spacing w:after="0"/>
              <w:jc w:val="center"/>
              <w:rPr>
                <w:szCs w:val="22"/>
                <w:lang w:eastAsia="fi-FI"/>
              </w:rPr>
            </w:pPr>
            <w:r w:rsidRPr="00333840">
              <w:rPr>
                <w:szCs w:val="22"/>
                <w:lang w:eastAsia="fi-FI"/>
              </w:rPr>
              <w:t>VHF</w:t>
            </w:r>
          </w:p>
          <w:p w14:paraId="34711AAD" w14:textId="77777777" w:rsidR="0060391F" w:rsidRPr="00333840" w:rsidRDefault="009A2865">
            <w:pPr>
              <w:spacing w:after="0"/>
              <w:jc w:val="center"/>
              <w:rPr>
                <w:szCs w:val="22"/>
                <w:lang w:eastAsia="fi-FI"/>
              </w:rPr>
            </w:pPr>
            <w:r w:rsidRPr="00333840">
              <w:rPr>
                <w:szCs w:val="22"/>
                <w:lang w:eastAsia="fi-FI"/>
              </w:rPr>
              <w:t>S Band I &amp; II</w:t>
            </w:r>
          </w:p>
          <w:p w14:paraId="72191F49" w14:textId="77777777" w:rsidR="0060391F" w:rsidRPr="00333840" w:rsidRDefault="0060391F">
            <w:pPr>
              <w:spacing w:after="0"/>
              <w:jc w:val="center"/>
              <w:rPr>
                <w:szCs w:val="22"/>
                <w:lang w:eastAsia="fi-FI"/>
              </w:rPr>
            </w:pPr>
          </w:p>
        </w:tc>
        <w:tc>
          <w:tcPr>
            <w:tcW w:w="1297"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48D21573" w14:textId="77777777" w:rsidR="0060391F" w:rsidRPr="00333840" w:rsidRDefault="003B409C">
            <w:pPr>
              <w:spacing w:after="0"/>
              <w:jc w:val="center"/>
              <w:rPr>
                <w:szCs w:val="22"/>
                <w:lang w:eastAsia="fi-FI"/>
              </w:rPr>
            </w:pPr>
            <w:r w:rsidRPr="00333840">
              <w:rPr>
                <w:szCs w:val="22"/>
                <w:lang w:eastAsia="fi-FI"/>
              </w:rPr>
              <w:t>VHF</w:t>
            </w:r>
          </w:p>
          <w:p w14:paraId="3E8DC634" w14:textId="77777777" w:rsidR="0060391F" w:rsidRPr="00333840" w:rsidRDefault="003B409C">
            <w:pPr>
              <w:spacing w:after="0"/>
              <w:jc w:val="center"/>
              <w:rPr>
                <w:szCs w:val="22"/>
                <w:lang w:eastAsia="fi-FI"/>
              </w:rPr>
            </w:pPr>
            <w:r w:rsidRPr="00333840">
              <w:rPr>
                <w:szCs w:val="22"/>
                <w:lang w:eastAsia="fi-FI"/>
              </w:rPr>
              <w:t>S Band I &amp; II and UHF</w:t>
            </w:r>
          </w:p>
          <w:p w14:paraId="5FF9822B" w14:textId="77777777" w:rsidR="0060391F" w:rsidRPr="00333840" w:rsidRDefault="009A2865">
            <w:pPr>
              <w:spacing w:after="0"/>
              <w:jc w:val="center"/>
              <w:rPr>
                <w:szCs w:val="22"/>
                <w:lang w:eastAsia="fi-FI"/>
              </w:rPr>
            </w:pPr>
            <w:r w:rsidRPr="00333840">
              <w:rPr>
                <w:szCs w:val="22"/>
                <w:lang w:eastAsia="fi-FI"/>
              </w:rPr>
              <w:t>S Band III</w:t>
            </w:r>
          </w:p>
        </w:tc>
        <w:tc>
          <w:tcPr>
            <w:tcW w:w="1316"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02039E31" w14:textId="77777777" w:rsidR="0060391F" w:rsidRPr="00333840" w:rsidRDefault="009A2865">
            <w:pPr>
              <w:spacing w:after="0"/>
              <w:jc w:val="center"/>
              <w:rPr>
                <w:szCs w:val="22"/>
                <w:lang w:eastAsia="fi-FI"/>
              </w:rPr>
            </w:pPr>
            <w:r w:rsidRPr="00333840">
              <w:rPr>
                <w:szCs w:val="22"/>
                <w:lang w:eastAsia="fi-FI"/>
              </w:rPr>
              <w:t>UHF</w:t>
            </w:r>
          </w:p>
          <w:p w14:paraId="5FD866DC"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BEEF472" w14:textId="77777777" w:rsidR="0060391F" w:rsidRPr="00333840" w:rsidRDefault="0060391F">
            <w:pPr>
              <w:spacing w:after="0"/>
              <w:jc w:val="center"/>
              <w:rPr>
                <w:szCs w:val="22"/>
                <w:lang w:eastAsia="fi-FI"/>
              </w:rPr>
            </w:pPr>
          </w:p>
        </w:tc>
        <w:tc>
          <w:tcPr>
            <w:tcW w:w="99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692480D2" w14:textId="77777777" w:rsidR="0060391F" w:rsidRPr="00333840" w:rsidRDefault="009A2865">
            <w:pPr>
              <w:spacing w:after="0"/>
              <w:jc w:val="center"/>
              <w:rPr>
                <w:szCs w:val="22"/>
                <w:lang w:eastAsia="fi-FI"/>
              </w:rPr>
            </w:pPr>
            <w:r w:rsidRPr="00333840">
              <w:rPr>
                <w:szCs w:val="22"/>
                <w:lang w:eastAsia="fi-FI"/>
              </w:rPr>
              <w:t>VHF</w:t>
            </w:r>
          </w:p>
          <w:p w14:paraId="386ED61A" w14:textId="77777777" w:rsidR="0060391F" w:rsidRPr="00333840" w:rsidRDefault="009A2865">
            <w:pPr>
              <w:spacing w:after="0"/>
              <w:jc w:val="center"/>
              <w:rPr>
                <w:szCs w:val="22"/>
                <w:lang w:eastAsia="fi-FI"/>
              </w:rPr>
            </w:pPr>
            <w:r w:rsidRPr="00333840">
              <w:rPr>
                <w:szCs w:val="22"/>
                <w:lang w:eastAsia="fi-FI"/>
              </w:rPr>
              <w:t>Band III</w:t>
            </w:r>
          </w:p>
          <w:p w14:paraId="0F1866CF" w14:textId="77777777" w:rsidR="0060391F" w:rsidRPr="00333840" w:rsidRDefault="0060391F">
            <w:pPr>
              <w:spacing w:after="0"/>
              <w:jc w:val="center"/>
              <w:rPr>
                <w:szCs w:val="22"/>
                <w:lang w:eastAsia="fi-FI"/>
              </w:rPr>
            </w:pPr>
          </w:p>
        </w:tc>
        <w:tc>
          <w:tcPr>
            <w:tcW w:w="1133" w:type="dxa"/>
            <w:tcBorders>
              <w:top w:val="nil"/>
              <w:left w:val="single" w:sz="6" w:space="0" w:color="auto"/>
              <w:bottom w:val="single" w:sz="6" w:space="0" w:color="auto"/>
              <w:right w:val="single" w:sz="8" w:space="0" w:color="auto"/>
            </w:tcBorders>
            <w:shd w:val="clear" w:color="auto" w:fill="D9D9D9" w:themeFill="background1" w:themeFillShade="D9"/>
            <w:vAlign w:val="center"/>
          </w:tcPr>
          <w:p w14:paraId="362CD1FD" w14:textId="77777777" w:rsidR="0060391F" w:rsidRPr="00333840" w:rsidRDefault="009A2865">
            <w:pPr>
              <w:spacing w:after="0"/>
              <w:jc w:val="center"/>
              <w:rPr>
                <w:szCs w:val="22"/>
                <w:lang w:eastAsia="fi-FI"/>
              </w:rPr>
            </w:pPr>
            <w:r w:rsidRPr="00333840">
              <w:rPr>
                <w:szCs w:val="22"/>
                <w:lang w:eastAsia="fi-FI"/>
              </w:rPr>
              <w:t>UHF</w:t>
            </w:r>
          </w:p>
          <w:p w14:paraId="7080B8FD"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1545B933" w14:textId="77777777" w:rsidR="0060391F" w:rsidRPr="00333840" w:rsidRDefault="0060391F">
            <w:pPr>
              <w:spacing w:after="0"/>
              <w:jc w:val="center"/>
              <w:rPr>
                <w:szCs w:val="22"/>
                <w:lang w:eastAsia="fi-FI"/>
              </w:rPr>
            </w:pPr>
          </w:p>
        </w:tc>
      </w:tr>
      <w:tr w:rsidR="00EB4575" w:rsidRPr="00333840" w14:paraId="28D02E4F" w14:textId="77777777" w:rsidTr="00153B23">
        <w:trPr>
          <w:cantSplit/>
          <w:trHeight w:val="259"/>
          <w:jc w:val="center"/>
        </w:trPr>
        <w:tc>
          <w:tcPr>
            <w:tcW w:w="1275" w:type="dxa"/>
            <w:tcBorders>
              <w:top w:val="nil"/>
              <w:left w:val="single" w:sz="8" w:space="0" w:color="auto"/>
              <w:bottom w:val="single" w:sz="6" w:space="0" w:color="auto"/>
              <w:right w:val="single" w:sz="6" w:space="0" w:color="auto"/>
            </w:tcBorders>
            <w:vAlign w:val="center"/>
          </w:tcPr>
          <w:p w14:paraId="2BD125A8" w14:textId="77777777" w:rsidR="0060391F" w:rsidRPr="00333840" w:rsidRDefault="009A2865" w:rsidP="00153B23">
            <w:pPr>
              <w:spacing w:after="0"/>
              <w:rPr>
                <w:szCs w:val="22"/>
                <w:lang w:eastAsia="fi-FI"/>
              </w:rPr>
            </w:pPr>
            <w:r w:rsidRPr="00333840">
              <w:rPr>
                <w:szCs w:val="22"/>
                <w:lang w:eastAsia="fi-FI"/>
              </w:rPr>
              <w:t>Modulation</w:t>
            </w:r>
          </w:p>
        </w:tc>
        <w:tc>
          <w:tcPr>
            <w:tcW w:w="706" w:type="dxa"/>
            <w:tcBorders>
              <w:top w:val="single" w:sz="6" w:space="0" w:color="auto"/>
              <w:left w:val="single" w:sz="6" w:space="0" w:color="auto"/>
              <w:bottom w:val="single" w:sz="6" w:space="0" w:color="auto"/>
              <w:right w:val="single" w:sz="6" w:space="0" w:color="auto"/>
            </w:tcBorders>
            <w:vAlign w:val="center"/>
          </w:tcPr>
          <w:p w14:paraId="119E660A" w14:textId="77777777" w:rsidR="0060391F" w:rsidRPr="00333840" w:rsidRDefault="009A2865" w:rsidP="00153B23">
            <w:pPr>
              <w:spacing w:after="0"/>
              <w:jc w:val="center"/>
              <w:rPr>
                <w:szCs w:val="22"/>
                <w:lang w:eastAsia="fi-FI"/>
              </w:rPr>
            </w:pPr>
            <w:r w:rsidRPr="00333840">
              <w:rPr>
                <w:szCs w:val="22"/>
                <w:lang w:eastAsia="fi-FI"/>
              </w:rPr>
              <w:t>Code Rate</w:t>
            </w:r>
          </w:p>
        </w:tc>
        <w:tc>
          <w:tcPr>
            <w:tcW w:w="1002" w:type="dxa"/>
            <w:tcBorders>
              <w:top w:val="nil"/>
              <w:left w:val="single" w:sz="6" w:space="0" w:color="auto"/>
              <w:bottom w:val="single" w:sz="6" w:space="0" w:color="auto"/>
              <w:right w:val="single" w:sz="6" w:space="0" w:color="auto"/>
            </w:tcBorders>
            <w:vAlign w:val="center"/>
          </w:tcPr>
          <w:p w14:paraId="04BD5678"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249" w:type="dxa"/>
            <w:tcBorders>
              <w:top w:val="nil"/>
              <w:left w:val="single" w:sz="6" w:space="0" w:color="auto"/>
              <w:bottom w:val="single" w:sz="6" w:space="0" w:color="auto"/>
              <w:right w:val="single" w:sz="6" w:space="0" w:color="auto"/>
            </w:tcBorders>
            <w:vAlign w:val="center"/>
          </w:tcPr>
          <w:p w14:paraId="6EAADBFC" w14:textId="77777777" w:rsidR="0060391F" w:rsidRPr="00333840" w:rsidRDefault="009A2865" w:rsidP="00153B23">
            <w:pPr>
              <w:spacing w:after="0"/>
              <w:jc w:val="center"/>
              <w:rPr>
                <w:szCs w:val="22"/>
                <w:lang w:eastAsia="fi-FI"/>
              </w:rPr>
            </w:pPr>
            <w:r w:rsidRPr="00333840">
              <w:rPr>
                <w:szCs w:val="22"/>
                <w:lang w:eastAsia="fi-FI"/>
              </w:rPr>
              <w:t>7 MHz</w:t>
            </w:r>
          </w:p>
          <w:p w14:paraId="2BC63AB3" w14:textId="77777777" w:rsidR="0060391F" w:rsidRPr="00333840" w:rsidRDefault="009A2865" w:rsidP="00153B23">
            <w:pPr>
              <w:spacing w:after="0"/>
              <w:jc w:val="center"/>
              <w:rPr>
                <w:szCs w:val="22"/>
                <w:lang w:eastAsia="fi-FI"/>
              </w:rPr>
            </w:pPr>
            <w:r w:rsidRPr="00333840">
              <w:rPr>
                <w:szCs w:val="22"/>
                <w:lang w:eastAsia="fi-FI"/>
              </w:rPr>
              <w:t>signal</w:t>
            </w:r>
          </w:p>
        </w:tc>
        <w:tc>
          <w:tcPr>
            <w:tcW w:w="1297" w:type="dxa"/>
            <w:tcBorders>
              <w:top w:val="nil"/>
              <w:left w:val="single" w:sz="6" w:space="0" w:color="auto"/>
              <w:bottom w:val="single" w:sz="6" w:space="0" w:color="auto"/>
              <w:right w:val="single" w:sz="6" w:space="0" w:color="auto"/>
            </w:tcBorders>
            <w:vAlign w:val="center"/>
          </w:tcPr>
          <w:p w14:paraId="6EC6AB15"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1316" w:type="dxa"/>
            <w:tcBorders>
              <w:top w:val="nil"/>
              <w:left w:val="single" w:sz="6" w:space="0" w:color="auto"/>
              <w:bottom w:val="single" w:sz="6" w:space="0" w:color="auto"/>
              <w:right w:val="single" w:sz="6" w:space="0" w:color="auto"/>
            </w:tcBorders>
            <w:vAlign w:val="center"/>
          </w:tcPr>
          <w:p w14:paraId="569E3E76"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992" w:type="dxa"/>
            <w:tcBorders>
              <w:top w:val="nil"/>
              <w:left w:val="single" w:sz="6" w:space="0" w:color="auto"/>
              <w:bottom w:val="single" w:sz="6" w:space="0" w:color="auto"/>
              <w:right w:val="single" w:sz="6" w:space="0" w:color="auto"/>
            </w:tcBorders>
            <w:vAlign w:val="center"/>
          </w:tcPr>
          <w:p w14:paraId="0FCF1C32"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133" w:type="dxa"/>
            <w:tcBorders>
              <w:top w:val="nil"/>
              <w:left w:val="single" w:sz="6" w:space="0" w:color="auto"/>
              <w:bottom w:val="single" w:sz="6" w:space="0" w:color="auto"/>
              <w:right w:val="single" w:sz="8" w:space="0" w:color="auto"/>
            </w:tcBorders>
            <w:vAlign w:val="center"/>
          </w:tcPr>
          <w:p w14:paraId="17797026" w14:textId="77777777" w:rsidR="0060391F" w:rsidRPr="00333840" w:rsidRDefault="009A2865" w:rsidP="00153B23">
            <w:pPr>
              <w:spacing w:after="0"/>
              <w:jc w:val="center"/>
              <w:rPr>
                <w:szCs w:val="22"/>
                <w:lang w:eastAsia="fi-FI"/>
              </w:rPr>
            </w:pPr>
            <w:r w:rsidRPr="00333840">
              <w:rPr>
                <w:szCs w:val="22"/>
                <w:lang w:eastAsia="fi-FI"/>
              </w:rPr>
              <w:t>8 MHz signal</w:t>
            </w:r>
          </w:p>
        </w:tc>
      </w:tr>
      <w:tr w:rsidR="00EB4575" w:rsidRPr="00333840" w14:paraId="5FD91723" w14:textId="77777777" w:rsidTr="00E8282B">
        <w:trPr>
          <w:cantSplit/>
          <w:trHeight w:val="259"/>
          <w:jc w:val="center"/>
        </w:trPr>
        <w:tc>
          <w:tcPr>
            <w:tcW w:w="1275" w:type="dxa"/>
            <w:tcBorders>
              <w:top w:val="nil"/>
              <w:left w:val="single" w:sz="8" w:space="0" w:color="auto"/>
              <w:bottom w:val="single" w:sz="6" w:space="0" w:color="auto"/>
              <w:right w:val="single" w:sz="6" w:space="0" w:color="auto"/>
            </w:tcBorders>
          </w:tcPr>
          <w:p w14:paraId="558D51A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298191E3" w14:textId="7B93F801" w:rsidR="0060391F" w:rsidRPr="00333840" w:rsidRDefault="009C2D64">
            <w:pPr>
              <w:spacing w:after="0"/>
              <w:jc w:val="center"/>
              <w:rPr>
                <w:szCs w:val="22"/>
                <w:lang w:eastAsia="fi-FI"/>
              </w:rPr>
            </w:pPr>
            <w:r>
              <w:rPr>
                <w:szCs w:val="22"/>
                <w:lang w:eastAsia="fi-FI"/>
              </w:rPr>
              <w:t>½</w:t>
            </w:r>
          </w:p>
        </w:tc>
        <w:tc>
          <w:tcPr>
            <w:tcW w:w="1002" w:type="dxa"/>
            <w:tcBorders>
              <w:top w:val="nil"/>
              <w:left w:val="single" w:sz="6" w:space="0" w:color="auto"/>
              <w:bottom w:val="single" w:sz="6" w:space="0" w:color="auto"/>
              <w:right w:val="single" w:sz="6" w:space="0" w:color="auto"/>
            </w:tcBorders>
            <w:vAlign w:val="bottom"/>
          </w:tcPr>
          <w:p w14:paraId="6AC689BA" w14:textId="77777777" w:rsidR="0060391F" w:rsidRPr="00333840" w:rsidRDefault="009A2865">
            <w:pPr>
              <w:spacing w:after="0"/>
              <w:jc w:val="center"/>
              <w:rPr>
                <w:szCs w:val="22"/>
                <w:lang w:eastAsia="fi-FI"/>
              </w:rPr>
            </w:pPr>
            <w:r w:rsidRPr="00333840">
              <w:rPr>
                <w:szCs w:val="22"/>
                <w:lang w:eastAsia="fi-FI"/>
              </w:rPr>
              <w:t>-93.6</w:t>
            </w:r>
          </w:p>
        </w:tc>
        <w:tc>
          <w:tcPr>
            <w:tcW w:w="1249" w:type="dxa"/>
            <w:tcBorders>
              <w:top w:val="nil"/>
              <w:left w:val="single" w:sz="6" w:space="0" w:color="auto"/>
              <w:bottom w:val="single" w:sz="6" w:space="0" w:color="auto"/>
              <w:right w:val="single" w:sz="6" w:space="0" w:color="auto"/>
            </w:tcBorders>
            <w:vAlign w:val="bottom"/>
          </w:tcPr>
          <w:p w14:paraId="5D9EA3B9" w14:textId="77777777" w:rsidR="0060391F" w:rsidRPr="00333840" w:rsidRDefault="009A2865">
            <w:pPr>
              <w:spacing w:after="0"/>
              <w:jc w:val="center"/>
              <w:rPr>
                <w:szCs w:val="22"/>
                <w:lang w:eastAsia="fi-FI"/>
              </w:rPr>
            </w:pPr>
            <w:r w:rsidRPr="00333840">
              <w:rPr>
                <w:szCs w:val="22"/>
                <w:lang w:eastAsia="fi-FI"/>
              </w:rPr>
              <w:t>-90.6</w:t>
            </w:r>
          </w:p>
        </w:tc>
        <w:tc>
          <w:tcPr>
            <w:tcW w:w="1297" w:type="dxa"/>
            <w:tcBorders>
              <w:top w:val="nil"/>
              <w:left w:val="single" w:sz="6" w:space="0" w:color="auto"/>
              <w:bottom w:val="single" w:sz="6" w:space="0" w:color="auto"/>
              <w:right w:val="single" w:sz="6" w:space="0" w:color="auto"/>
            </w:tcBorders>
            <w:vAlign w:val="bottom"/>
          </w:tcPr>
          <w:p w14:paraId="29FBD37D" w14:textId="77777777" w:rsidR="0060391F" w:rsidRPr="00333840" w:rsidRDefault="009A2865">
            <w:pPr>
              <w:spacing w:after="0"/>
              <w:jc w:val="center"/>
              <w:rPr>
                <w:szCs w:val="22"/>
                <w:lang w:eastAsia="fi-FI"/>
              </w:rPr>
            </w:pPr>
            <w:r w:rsidRPr="00333840">
              <w:rPr>
                <w:szCs w:val="22"/>
                <w:lang w:eastAsia="fi-FI"/>
              </w:rPr>
              <w:t>-90.1</w:t>
            </w:r>
          </w:p>
        </w:tc>
        <w:tc>
          <w:tcPr>
            <w:tcW w:w="1316" w:type="dxa"/>
            <w:tcBorders>
              <w:top w:val="nil"/>
              <w:left w:val="single" w:sz="6" w:space="0" w:color="auto"/>
              <w:bottom w:val="single" w:sz="6" w:space="0" w:color="auto"/>
              <w:right w:val="single" w:sz="6" w:space="0" w:color="auto"/>
            </w:tcBorders>
            <w:vAlign w:val="bottom"/>
          </w:tcPr>
          <w:p w14:paraId="3CED2FBD" w14:textId="77777777" w:rsidR="0060391F" w:rsidRPr="00333840" w:rsidRDefault="009A2865">
            <w:pPr>
              <w:spacing w:after="0"/>
              <w:jc w:val="center"/>
              <w:rPr>
                <w:szCs w:val="22"/>
                <w:lang w:eastAsia="fi-FI"/>
              </w:rPr>
            </w:pPr>
            <w:r w:rsidRPr="00333840">
              <w:rPr>
                <w:szCs w:val="22"/>
                <w:lang w:eastAsia="fi-FI"/>
              </w:rPr>
              <w:t>-93.1</w:t>
            </w:r>
          </w:p>
        </w:tc>
        <w:tc>
          <w:tcPr>
            <w:tcW w:w="992" w:type="dxa"/>
            <w:tcBorders>
              <w:top w:val="nil"/>
              <w:left w:val="single" w:sz="6" w:space="0" w:color="auto"/>
              <w:bottom w:val="single" w:sz="6" w:space="0" w:color="auto"/>
              <w:right w:val="single" w:sz="6" w:space="0" w:color="auto"/>
            </w:tcBorders>
            <w:vAlign w:val="bottom"/>
          </w:tcPr>
          <w:p w14:paraId="724D2A84" w14:textId="77777777" w:rsidR="0060391F" w:rsidRPr="00333840" w:rsidRDefault="009A2865">
            <w:pPr>
              <w:spacing w:after="0"/>
              <w:jc w:val="center"/>
              <w:rPr>
                <w:szCs w:val="22"/>
                <w:lang w:eastAsia="fi-FI"/>
              </w:rPr>
            </w:pPr>
            <w:r w:rsidRPr="00333840">
              <w:rPr>
                <w:szCs w:val="22"/>
                <w:lang w:eastAsia="fi-FI"/>
              </w:rPr>
              <w:t>-89.9</w:t>
            </w:r>
          </w:p>
        </w:tc>
        <w:tc>
          <w:tcPr>
            <w:tcW w:w="1133" w:type="dxa"/>
            <w:tcBorders>
              <w:top w:val="nil"/>
              <w:left w:val="single" w:sz="6" w:space="0" w:color="auto"/>
              <w:bottom w:val="single" w:sz="6" w:space="0" w:color="auto"/>
              <w:right w:val="single" w:sz="8" w:space="0" w:color="auto"/>
            </w:tcBorders>
            <w:vAlign w:val="bottom"/>
          </w:tcPr>
          <w:p w14:paraId="15650763" w14:textId="77777777" w:rsidR="0060391F" w:rsidRPr="00333840" w:rsidRDefault="009A2865">
            <w:pPr>
              <w:spacing w:after="0"/>
              <w:jc w:val="center"/>
              <w:rPr>
                <w:szCs w:val="22"/>
                <w:lang w:eastAsia="fi-FI"/>
              </w:rPr>
            </w:pPr>
            <w:r w:rsidRPr="00333840">
              <w:rPr>
                <w:szCs w:val="22"/>
                <w:lang w:eastAsia="fi-FI"/>
              </w:rPr>
              <w:t>-89.4</w:t>
            </w:r>
          </w:p>
        </w:tc>
      </w:tr>
      <w:tr w:rsidR="00EB4575" w:rsidRPr="00333840" w14:paraId="48C428F7"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659801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5292EAA9"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6941311B" w14:textId="77777777" w:rsidR="0060391F" w:rsidRPr="00333840" w:rsidRDefault="009A2865">
            <w:pPr>
              <w:spacing w:after="0"/>
              <w:jc w:val="center"/>
              <w:rPr>
                <w:szCs w:val="22"/>
                <w:lang w:eastAsia="fi-FI"/>
              </w:rPr>
            </w:pPr>
            <w:r w:rsidRPr="00333840">
              <w:rPr>
                <w:szCs w:val="22"/>
                <w:lang w:eastAsia="fi-FI"/>
              </w:rPr>
              <w:t>-91.8</w:t>
            </w:r>
          </w:p>
        </w:tc>
        <w:tc>
          <w:tcPr>
            <w:tcW w:w="1249" w:type="dxa"/>
            <w:tcBorders>
              <w:top w:val="single" w:sz="6" w:space="0" w:color="auto"/>
              <w:left w:val="single" w:sz="6" w:space="0" w:color="auto"/>
              <w:bottom w:val="single" w:sz="6" w:space="0" w:color="auto"/>
              <w:right w:val="single" w:sz="6" w:space="0" w:color="auto"/>
            </w:tcBorders>
            <w:vAlign w:val="bottom"/>
          </w:tcPr>
          <w:p w14:paraId="0505BF3D" w14:textId="77777777" w:rsidR="0060391F" w:rsidRPr="00333840" w:rsidRDefault="009A2865">
            <w:pPr>
              <w:spacing w:after="0"/>
              <w:jc w:val="center"/>
              <w:rPr>
                <w:szCs w:val="22"/>
                <w:lang w:eastAsia="fi-FI"/>
              </w:rPr>
            </w:pPr>
            <w:r w:rsidRPr="00333840">
              <w:rPr>
                <w:szCs w:val="22"/>
                <w:lang w:eastAsia="fi-FI"/>
              </w:rPr>
              <w:t>-88.8</w:t>
            </w:r>
          </w:p>
        </w:tc>
        <w:tc>
          <w:tcPr>
            <w:tcW w:w="1297" w:type="dxa"/>
            <w:tcBorders>
              <w:top w:val="single" w:sz="6" w:space="0" w:color="auto"/>
              <w:left w:val="single" w:sz="6" w:space="0" w:color="auto"/>
              <w:bottom w:val="single" w:sz="6" w:space="0" w:color="auto"/>
              <w:right w:val="single" w:sz="6" w:space="0" w:color="auto"/>
            </w:tcBorders>
            <w:vAlign w:val="bottom"/>
          </w:tcPr>
          <w:p w14:paraId="48864640" w14:textId="77777777" w:rsidR="0060391F" w:rsidRPr="00333840" w:rsidRDefault="009A2865">
            <w:pPr>
              <w:spacing w:after="0"/>
              <w:jc w:val="center"/>
              <w:rPr>
                <w:szCs w:val="22"/>
                <w:lang w:eastAsia="fi-FI"/>
              </w:rPr>
            </w:pPr>
            <w:r w:rsidRPr="00333840">
              <w:rPr>
                <w:szCs w:val="22"/>
                <w:lang w:eastAsia="fi-FI"/>
              </w:rPr>
              <w:t>-88.3</w:t>
            </w:r>
          </w:p>
        </w:tc>
        <w:tc>
          <w:tcPr>
            <w:tcW w:w="1316" w:type="dxa"/>
            <w:tcBorders>
              <w:top w:val="single" w:sz="6" w:space="0" w:color="auto"/>
              <w:left w:val="single" w:sz="6" w:space="0" w:color="auto"/>
              <w:bottom w:val="single" w:sz="6" w:space="0" w:color="auto"/>
              <w:right w:val="single" w:sz="6" w:space="0" w:color="auto"/>
            </w:tcBorders>
            <w:vAlign w:val="bottom"/>
          </w:tcPr>
          <w:p w14:paraId="6241DCD7" w14:textId="77777777" w:rsidR="0060391F" w:rsidRPr="00333840" w:rsidRDefault="009A2865">
            <w:pPr>
              <w:spacing w:after="0"/>
              <w:jc w:val="center"/>
              <w:rPr>
                <w:szCs w:val="22"/>
                <w:lang w:eastAsia="fi-FI"/>
              </w:rPr>
            </w:pPr>
            <w:r w:rsidRPr="00333840">
              <w:rPr>
                <w:szCs w:val="22"/>
                <w:lang w:eastAsia="fi-FI"/>
              </w:rPr>
              <w:t>-91.3</w:t>
            </w:r>
          </w:p>
        </w:tc>
        <w:tc>
          <w:tcPr>
            <w:tcW w:w="992" w:type="dxa"/>
            <w:tcBorders>
              <w:top w:val="single" w:sz="6" w:space="0" w:color="auto"/>
              <w:left w:val="single" w:sz="6" w:space="0" w:color="auto"/>
              <w:bottom w:val="single" w:sz="6" w:space="0" w:color="auto"/>
              <w:right w:val="single" w:sz="6" w:space="0" w:color="auto"/>
            </w:tcBorders>
            <w:vAlign w:val="bottom"/>
          </w:tcPr>
          <w:p w14:paraId="13C20AE9" w14:textId="77777777" w:rsidR="0060391F" w:rsidRPr="00333840" w:rsidRDefault="009A2865">
            <w:pPr>
              <w:spacing w:after="0"/>
              <w:jc w:val="center"/>
              <w:rPr>
                <w:szCs w:val="22"/>
                <w:lang w:eastAsia="fi-FI"/>
              </w:rPr>
            </w:pPr>
            <w:r w:rsidRPr="00333840">
              <w:rPr>
                <w:szCs w:val="22"/>
                <w:lang w:eastAsia="fi-FI"/>
              </w:rPr>
              <w:t>-85.0</w:t>
            </w:r>
          </w:p>
        </w:tc>
        <w:tc>
          <w:tcPr>
            <w:tcW w:w="1133" w:type="dxa"/>
            <w:tcBorders>
              <w:top w:val="single" w:sz="6" w:space="0" w:color="auto"/>
              <w:left w:val="single" w:sz="6" w:space="0" w:color="auto"/>
              <w:bottom w:val="single" w:sz="6" w:space="0" w:color="auto"/>
              <w:right w:val="single" w:sz="8" w:space="0" w:color="auto"/>
            </w:tcBorders>
            <w:vAlign w:val="bottom"/>
          </w:tcPr>
          <w:p w14:paraId="16294837" w14:textId="77777777" w:rsidR="0060391F" w:rsidRPr="00333840" w:rsidRDefault="009A2865">
            <w:pPr>
              <w:spacing w:after="0"/>
              <w:jc w:val="center"/>
              <w:rPr>
                <w:szCs w:val="22"/>
                <w:lang w:eastAsia="fi-FI"/>
              </w:rPr>
            </w:pPr>
            <w:r w:rsidRPr="00333840">
              <w:rPr>
                <w:szCs w:val="22"/>
                <w:lang w:eastAsia="fi-FI"/>
              </w:rPr>
              <w:t>-84.5</w:t>
            </w:r>
          </w:p>
        </w:tc>
      </w:tr>
      <w:tr w:rsidR="00EB4575" w:rsidRPr="00333840" w14:paraId="607D915D"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8647468"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30D28A1B" w14:textId="2C357C11"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1808FCDC" w14:textId="77777777" w:rsidR="0060391F" w:rsidRPr="00333840" w:rsidRDefault="009A2865">
            <w:pPr>
              <w:spacing w:after="0"/>
              <w:jc w:val="center"/>
              <w:rPr>
                <w:szCs w:val="22"/>
                <w:lang w:eastAsia="fi-FI"/>
              </w:rPr>
            </w:pPr>
            <w:r w:rsidRPr="00333840">
              <w:rPr>
                <w:szCs w:val="22"/>
                <w:lang w:eastAsia="fi-FI"/>
              </w:rPr>
              <w:t>-90.8</w:t>
            </w:r>
          </w:p>
        </w:tc>
        <w:tc>
          <w:tcPr>
            <w:tcW w:w="1249" w:type="dxa"/>
            <w:tcBorders>
              <w:top w:val="single" w:sz="6" w:space="0" w:color="auto"/>
              <w:left w:val="single" w:sz="6" w:space="0" w:color="auto"/>
              <w:bottom w:val="single" w:sz="6" w:space="0" w:color="auto"/>
              <w:right w:val="single" w:sz="6" w:space="0" w:color="auto"/>
            </w:tcBorders>
            <w:vAlign w:val="bottom"/>
          </w:tcPr>
          <w:p w14:paraId="2BD94F9A" w14:textId="77777777" w:rsidR="0060391F" w:rsidRPr="00333840" w:rsidRDefault="009A2865">
            <w:pPr>
              <w:spacing w:after="0"/>
              <w:jc w:val="center"/>
              <w:rPr>
                <w:szCs w:val="22"/>
                <w:lang w:eastAsia="fi-FI"/>
              </w:rPr>
            </w:pPr>
            <w:r w:rsidRPr="00333840">
              <w:rPr>
                <w:szCs w:val="22"/>
                <w:lang w:eastAsia="fi-FI"/>
              </w:rPr>
              <w:t>-87.8</w:t>
            </w:r>
          </w:p>
        </w:tc>
        <w:tc>
          <w:tcPr>
            <w:tcW w:w="1297" w:type="dxa"/>
            <w:tcBorders>
              <w:top w:val="single" w:sz="6" w:space="0" w:color="auto"/>
              <w:left w:val="single" w:sz="6" w:space="0" w:color="auto"/>
              <w:bottom w:val="single" w:sz="6" w:space="0" w:color="auto"/>
              <w:right w:val="single" w:sz="6" w:space="0" w:color="auto"/>
            </w:tcBorders>
            <w:vAlign w:val="bottom"/>
          </w:tcPr>
          <w:p w14:paraId="4ACF8BF4" w14:textId="77777777" w:rsidR="0060391F" w:rsidRPr="00333840" w:rsidRDefault="009A2865">
            <w:pPr>
              <w:spacing w:after="0"/>
              <w:jc w:val="center"/>
              <w:rPr>
                <w:szCs w:val="22"/>
                <w:lang w:eastAsia="fi-FI"/>
              </w:rPr>
            </w:pPr>
            <w:r w:rsidRPr="00333840">
              <w:rPr>
                <w:szCs w:val="22"/>
                <w:lang w:eastAsia="fi-FI"/>
              </w:rPr>
              <w:t>-87.3</w:t>
            </w:r>
          </w:p>
        </w:tc>
        <w:tc>
          <w:tcPr>
            <w:tcW w:w="1316" w:type="dxa"/>
            <w:tcBorders>
              <w:top w:val="single" w:sz="6" w:space="0" w:color="auto"/>
              <w:left w:val="single" w:sz="6" w:space="0" w:color="auto"/>
              <w:bottom w:val="single" w:sz="6" w:space="0" w:color="auto"/>
              <w:right w:val="single" w:sz="6" w:space="0" w:color="auto"/>
            </w:tcBorders>
            <w:vAlign w:val="bottom"/>
          </w:tcPr>
          <w:p w14:paraId="1738F4A6" w14:textId="77777777" w:rsidR="0060391F" w:rsidRPr="00333840" w:rsidRDefault="009A2865">
            <w:pPr>
              <w:spacing w:after="0"/>
              <w:jc w:val="center"/>
              <w:rPr>
                <w:szCs w:val="22"/>
                <w:lang w:eastAsia="fi-FI"/>
              </w:rPr>
            </w:pPr>
            <w:r w:rsidRPr="00333840">
              <w:rPr>
                <w:szCs w:val="22"/>
                <w:lang w:eastAsia="fi-FI"/>
              </w:rPr>
              <w:t>-90.3</w:t>
            </w:r>
          </w:p>
        </w:tc>
        <w:tc>
          <w:tcPr>
            <w:tcW w:w="992" w:type="dxa"/>
            <w:tcBorders>
              <w:top w:val="single" w:sz="6" w:space="0" w:color="auto"/>
              <w:left w:val="single" w:sz="6" w:space="0" w:color="auto"/>
              <w:bottom w:val="single" w:sz="6" w:space="0" w:color="auto"/>
              <w:right w:val="single" w:sz="6" w:space="0" w:color="auto"/>
            </w:tcBorders>
            <w:vAlign w:val="bottom"/>
          </w:tcPr>
          <w:p w14:paraId="7F0E3215" w14:textId="77777777" w:rsidR="0060391F" w:rsidRPr="00333840" w:rsidRDefault="009A2865">
            <w:pPr>
              <w:spacing w:after="0"/>
              <w:jc w:val="center"/>
              <w:rPr>
                <w:szCs w:val="22"/>
                <w:lang w:eastAsia="fi-FI"/>
              </w:rPr>
            </w:pPr>
            <w:r w:rsidRPr="00333840">
              <w:rPr>
                <w:szCs w:val="22"/>
                <w:lang w:eastAsia="fi-FI"/>
              </w:rPr>
              <w:t>-81.3</w:t>
            </w:r>
          </w:p>
        </w:tc>
        <w:tc>
          <w:tcPr>
            <w:tcW w:w="1133" w:type="dxa"/>
            <w:tcBorders>
              <w:top w:val="single" w:sz="6" w:space="0" w:color="auto"/>
              <w:left w:val="single" w:sz="6" w:space="0" w:color="auto"/>
              <w:bottom w:val="single" w:sz="6" w:space="0" w:color="auto"/>
              <w:right w:val="single" w:sz="8" w:space="0" w:color="auto"/>
            </w:tcBorders>
            <w:vAlign w:val="bottom"/>
          </w:tcPr>
          <w:p w14:paraId="5EA44F28" w14:textId="77777777" w:rsidR="0060391F" w:rsidRPr="00333840" w:rsidRDefault="009A2865">
            <w:pPr>
              <w:spacing w:after="0"/>
              <w:jc w:val="center"/>
              <w:rPr>
                <w:szCs w:val="22"/>
                <w:lang w:eastAsia="fi-FI"/>
              </w:rPr>
            </w:pPr>
            <w:r w:rsidRPr="00333840">
              <w:rPr>
                <w:szCs w:val="22"/>
                <w:lang w:eastAsia="fi-FI"/>
              </w:rPr>
              <w:t>-80.8</w:t>
            </w:r>
          </w:p>
        </w:tc>
      </w:tr>
      <w:tr w:rsidR="00EB4575" w:rsidRPr="00333840" w14:paraId="3CC9508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4C3E82D6"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152E34B8"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8A93CAE" w14:textId="77777777" w:rsidR="0060391F" w:rsidRPr="00333840" w:rsidRDefault="009A2865">
            <w:pPr>
              <w:spacing w:after="0"/>
              <w:jc w:val="center"/>
              <w:rPr>
                <w:szCs w:val="22"/>
                <w:lang w:eastAsia="fi-FI"/>
              </w:rPr>
            </w:pPr>
            <w:r w:rsidRPr="00333840">
              <w:rPr>
                <w:szCs w:val="22"/>
                <w:lang w:eastAsia="fi-FI"/>
              </w:rPr>
              <w:t>-89.8</w:t>
            </w:r>
          </w:p>
        </w:tc>
        <w:tc>
          <w:tcPr>
            <w:tcW w:w="1249" w:type="dxa"/>
            <w:tcBorders>
              <w:top w:val="single" w:sz="6" w:space="0" w:color="auto"/>
              <w:left w:val="single" w:sz="6" w:space="0" w:color="auto"/>
              <w:bottom w:val="single" w:sz="6" w:space="0" w:color="auto"/>
              <w:right w:val="single" w:sz="6" w:space="0" w:color="auto"/>
            </w:tcBorders>
            <w:vAlign w:val="bottom"/>
          </w:tcPr>
          <w:p w14:paraId="7F899DC6" w14:textId="77777777" w:rsidR="0060391F" w:rsidRPr="00333840" w:rsidRDefault="009A2865">
            <w:pPr>
              <w:spacing w:after="0"/>
              <w:jc w:val="center"/>
              <w:rPr>
                <w:szCs w:val="22"/>
                <w:lang w:eastAsia="fi-FI"/>
              </w:rPr>
            </w:pPr>
            <w:r w:rsidRPr="00333840">
              <w:rPr>
                <w:szCs w:val="22"/>
                <w:lang w:eastAsia="fi-FI"/>
              </w:rPr>
              <w:t>-86.8</w:t>
            </w:r>
          </w:p>
        </w:tc>
        <w:tc>
          <w:tcPr>
            <w:tcW w:w="1297" w:type="dxa"/>
            <w:tcBorders>
              <w:top w:val="single" w:sz="6" w:space="0" w:color="auto"/>
              <w:left w:val="single" w:sz="6" w:space="0" w:color="auto"/>
              <w:bottom w:val="single" w:sz="6" w:space="0" w:color="auto"/>
              <w:right w:val="single" w:sz="6" w:space="0" w:color="auto"/>
            </w:tcBorders>
            <w:vAlign w:val="bottom"/>
          </w:tcPr>
          <w:p w14:paraId="5D76A878" w14:textId="77777777" w:rsidR="0060391F" w:rsidRPr="00333840" w:rsidRDefault="009A2865">
            <w:pPr>
              <w:spacing w:after="0"/>
              <w:jc w:val="center"/>
              <w:rPr>
                <w:szCs w:val="22"/>
                <w:lang w:eastAsia="fi-FI"/>
              </w:rPr>
            </w:pPr>
            <w:r w:rsidRPr="00333840">
              <w:rPr>
                <w:szCs w:val="22"/>
                <w:lang w:eastAsia="fi-FI"/>
              </w:rPr>
              <w:t>-86.3</w:t>
            </w:r>
          </w:p>
        </w:tc>
        <w:tc>
          <w:tcPr>
            <w:tcW w:w="1316" w:type="dxa"/>
            <w:tcBorders>
              <w:top w:val="single" w:sz="6" w:space="0" w:color="auto"/>
              <w:left w:val="single" w:sz="6" w:space="0" w:color="auto"/>
              <w:bottom w:val="single" w:sz="6" w:space="0" w:color="auto"/>
              <w:right w:val="single" w:sz="6" w:space="0" w:color="auto"/>
            </w:tcBorders>
            <w:vAlign w:val="bottom"/>
          </w:tcPr>
          <w:p w14:paraId="2C29E108" w14:textId="77777777" w:rsidR="0060391F" w:rsidRPr="00333840" w:rsidRDefault="009A2865">
            <w:pPr>
              <w:spacing w:after="0"/>
              <w:jc w:val="center"/>
              <w:rPr>
                <w:szCs w:val="22"/>
                <w:lang w:eastAsia="fi-FI"/>
              </w:rPr>
            </w:pPr>
            <w:r w:rsidRPr="00333840">
              <w:rPr>
                <w:szCs w:val="22"/>
                <w:lang w:eastAsia="fi-FI"/>
              </w:rPr>
              <w:t>-89.3</w:t>
            </w:r>
          </w:p>
        </w:tc>
        <w:tc>
          <w:tcPr>
            <w:tcW w:w="992" w:type="dxa"/>
            <w:tcBorders>
              <w:top w:val="single" w:sz="6" w:space="0" w:color="auto"/>
              <w:left w:val="single" w:sz="6" w:space="0" w:color="auto"/>
              <w:bottom w:val="single" w:sz="6" w:space="0" w:color="auto"/>
              <w:right w:val="single" w:sz="6" w:space="0" w:color="auto"/>
            </w:tcBorders>
            <w:vAlign w:val="bottom"/>
          </w:tcPr>
          <w:p w14:paraId="5DAAB6C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793336C6"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26A8EBE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12222109"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425A0447"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1262DF81" w14:textId="77777777" w:rsidR="0060391F" w:rsidRPr="00333840" w:rsidRDefault="009A2865">
            <w:pPr>
              <w:spacing w:after="0"/>
              <w:jc w:val="center"/>
              <w:rPr>
                <w:szCs w:val="22"/>
                <w:lang w:eastAsia="fi-FI"/>
              </w:rPr>
            </w:pPr>
            <w:r w:rsidRPr="00333840">
              <w:rPr>
                <w:szCs w:val="22"/>
                <w:lang w:eastAsia="fi-FI"/>
              </w:rPr>
              <w:t>-89.0</w:t>
            </w:r>
          </w:p>
        </w:tc>
        <w:tc>
          <w:tcPr>
            <w:tcW w:w="1249" w:type="dxa"/>
            <w:tcBorders>
              <w:top w:val="single" w:sz="6" w:space="0" w:color="auto"/>
              <w:left w:val="single" w:sz="6" w:space="0" w:color="auto"/>
              <w:bottom w:val="single" w:sz="6" w:space="0" w:color="auto"/>
              <w:right w:val="single" w:sz="6" w:space="0" w:color="auto"/>
            </w:tcBorders>
            <w:vAlign w:val="bottom"/>
          </w:tcPr>
          <w:p w14:paraId="762504D1" w14:textId="77777777" w:rsidR="0060391F" w:rsidRPr="00333840" w:rsidRDefault="009A2865">
            <w:pPr>
              <w:spacing w:after="0"/>
              <w:jc w:val="center"/>
              <w:rPr>
                <w:szCs w:val="22"/>
                <w:lang w:eastAsia="fi-FI"/>
              </w:rPr>
            </w:pPr>
            <w:r w:rsidRPr="00333840">
              <w:rPr>
                <w:szCs w:val="22"/>
                <w:lang w:eastAsia="fi-FI"/>
              </w:rPr>
              <w:t>-86.0</w:t>
            </w:r>
          </w:p>
        </w:tc>
        <w:tc>
          <w:tcPr>
            <w:tcW w:w="1297" w:type="dxa"/>
            <w:tcBorders>
              <w:top w:val="single" w:sz="6" w:space="0" w:color="auto"/>
              <w:left w:val="single" w:sz="6" w:space="0" w:color="auto"/>
              <w:bottom w:val="single" w:sz="6" w:space="0" w:color="auto"/>
              <w:right w:val="single" w:sz="6" w:space="0" w:color="auto"/>
            </w:tcBorders>
            <w:vAlign w:val="bottom"/>
          </w:tcPr>
          <w:p w14:paraId="0536C588" w14:textId="77777777" w:rsidR="0060391F" w:rsidRPr="00333840" w:rsidRDefault="009A2865">
            <w:pPr>
              <w:spacing w:after="0"/>
              <w:jc w:val="center"/>
              <w:rPr>
                <w:szCs w:val="22"/>
                <w:lang w:eastAsia="fi-FI"/>
              </w:rPr>
            </w:pPr>
            <w:r w:rsidRPr="00333840">
              <w:rPr>
                <w:szCs w:val="22"/>
                <w:lang w:eastAsia="fi-FI"/>
              </w:rPr>
              <w:t>-85.5</w:t>
            </w:r>
          </w:p>
        </w:tc>
        <w:tc>
          <w:tcPr>
            <w:tcW w:w="1316" w:type="dxa"/>
            <w:tcBorders>
              <w:top w:val="single" w:sz="6" w:space="0" w:color="auto"/>
              <w:left w:val="single" w:sz="6" w:space="0" w:color="auto"/>
              <w:bottom w:val="single" w:sz="6" w:space="0" w:color="auto"/>
              <w:right w:val="single" w:sz="6" w:space="0" w:color="auto"/>
            </w:tcBorders>
            <w:vAlign w:val="bottom"/>
          </w:tcPr>
          <w:p w14:paraId="2144B2C6" w14:textId="77777777" w:rsidR="0060391F" w:rsidRPr="00333840" w:rsidRDefault="009A2865">
            <w:pPr>
              <w:spacing w:after="0"/>
              <w:jc w:val="center"/>
              <w:rPr>
                <w:szCs w:val="22"/>
                <w:lang w:eastAsia="fi-FI"/>
              </w:rPr>
            </w:pPr>
            <w:r w:rsidRPr="00333840">
              <w:rPr>
                <w:szCs w:val="22"/>
                <w:lang w:eastAsia="fi-FI"/>
              </w:rPr>
              <w:t>-88.5</w:t>
            </w:r>
          </w:p>
        </w:tc>
        <w:tc>
          <w:tcPr>
            <w:tcW w:w="992" w:type="dxa"/>
            <w:tcBorders>
              <w:top w:val="single" w:sz="6" w:space="0" w:color="auto"/>
              <w:left w:val="single" w:sz="6" w:space="0" w:color="auto"/>
              <w:bottom w:val="single" w:sz="6" w:space="0" w:color="auto"/>
              <w:right w:val="single" w:sz="6" w:space="0" w:color="auto"/>
            </w:tcBorders>
            <w:vAlign w:val="bottom"/>
          </w:tcPr>
          <w:p w14:paraId="638B0A87"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681FCA83"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6EFAEB23"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96E5DAC"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A0C7323" w14:textId="6DF524E6"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2AA9F5E2" w14:textId="77777777" w:rsidR="0060391F" w:rsidRPr="00333840" w:rsidRDefault="009A2865">
            <w:pPr>
              <w:spacing w:after="0"/>
              <w:jc w:val="center"/>
              <w:rPr>
                <w:szCs w:val="22"/>
                <w:lang w:eastAsia="fi-FI"/>
              </w:rPr>
            </w:pPr>
            <w:r w:rsidRPr="00333840">
              <w:rPr>
                <w:szCs w:val="22"/>
                <w:lang w:eastAsia="fi-FI"/>
              </w:rPr>
              <w:t>-87.9</w:t>
            </w:r>
          </w:p>
        </w:tc>
        <w:tc>
          <w:tcPr>
            <w:tcW w:w="1249" w:type="dxa"/>
            <w:tcBorders>
              <w:top w:val="single" w:sz="6" w:space="0" w:color="auto"/>
              <w:left w:val="single" w:sz="6" w:space="0" w:color="auto"/>
              <w:bottom w:val="single" w:sz="6" w:space="0" w:color="auto"/>
              <w:right w:val="single" w:sz="6" w:space="0" w:color="auto"/>
            </w:tcBorders>
            <w:vAlign w:val="bottom"/>
          </w:tcPr>
          <w:p w14:paraId="554AB5B8" w14:textId="77777777" w:rsidR="0060391F" w:rsidRPr="00333840" w:rsidRDefault="009A2865">
            <w:pPr>
              <w:spacing w:after="0"/>
              <w:jc w:val="center"/>
              <w:rPr>
                <w:szCs w:val="22"/>
                <w:lang w:eastAsia="fi-FI"/>
              </w:rPr>
            </w:pPr>
            <w:r w:rsidRPr="00333840">
              <w:rPr>
                <w:szCs w:val="22"/>
                <w:lang w:eastAsia="fi-FI"/>
              </w:rPr>
              <w:t>-84.9</w:t>
            </w:r>
          </w:p>
        </w:tc>
        <w:tc>
          <w:tcPr>
            <w:tcW w:w="1297" w:type="dxa"/>
            <w:tcBorders>
              <w:top w:val="single" w:sz="6" w:space="0" w:color="auto"/>
              <w:left w:val="single" w:sz="6" w:space="0" w:color="auto"/>
              <w:bottom w:val="single" w:sz="6" w:space="0" w:color="auto"/>
              <w:right w:val="single" w:sz="6" w:space="0" w:color="auto"/>
            </w:tcBorders>
            <w:vAlign w:val="bottom"/>
          </w:tcPr>
          <w:p w14:paraId="2E2A2CC9" w14:textId="77777777" w:rsidR="0060391F" w:rsidRPr="00333840" w:rsidRDefault="009A2865">
            <w:pPr>
              <w:spacing w:after="0"/>
              <w:jc w:val="center"/>
              <w:rPr>
                <w:szCs w:val="22"/>
                <w:lang w:eastAsia="fi-FI"/>
              </w:rPr>
            </w:pPr>
            <w:r w:rsidRPr="00333840">
              <w:rPr>
                <w:szCs w:val="22"/>
                <w:lang w:eastAsia="fi-FI"/>
              </w:rPr>
              <w:t>-84.4</w:t>
            </w:r>
          </w:p>
        </w:tc>
        <w:tc>
          <w:tcPr>
            <w:tcW w:w="1316" w:type="dxa"/>
            <w:tcBorders>
              <w:top w:val="single" w:sz="6" w:space="0" w:color="auto"/>
              <w:left w:val="single" w:sz="6" w:space="0" w:color="auto"/>
              <w:bottom w:val="single" w:sz="6" w:space="0" w:color="auto"/>
              <w:right w:val="single" w:sz="6" w:space="0" w:color="auto"/>
            </w:tcBorders>
            <w:vAlign w:val="bottom"/>
          </w:tcPr>
          <w:p w14:paraId="2304E5CD" w14:textId="77777777" w:rsidR="0060391F" w:rsidRPr="00333840" w:rsidRDefault="009A2865">
            <w:pPr>
              <w:spacing w:after="0"/>
              <w:jc w:val="center"/>
              <w:rPr>
                <w:szCs w:val="22"/>
                <w:lang w:eastAsia="fi-FI"/>
              </w:rPr>
            </w:pPr>
            <w:r w:rsidRPr="00333840">
              <w:rPr>
                <w:szCs w:val="22"/>
                <w:lang w:eastAsia="fi-FI"/>
              </w:rPr>
              <w:t>-87.4</w:t>
            </w:r>
          </w:p>
        </w:tc>
        <w:tc>
          <w:tcPr>
            <w:tcW w:w="992" w:type="dxa"/>
            <w:tcBorders>
              <w:top w:val="single" w:sz="6" w:space="0" w:color="auto"/>
              <w:left w:val="single" w:sz="6" w:space="0" w:color="auto"/>
              <w:bottom w:val="single" w:sz="6" w:space="0" w:color="auto"/>
              <w:right w:val="single" w:sz="6" w:space="0" w:color="auto"/>
            </w:tcBorders>
            <w:vAlign w:val="bottom"/>
          </w:tcPr>
          <w:p w14:paraId="0DF0A797" w14:textId="77777777" w:rsidR="0060391F" w:rsidRPr="00333840" w:rsidRDefault="009A2865">
            <w:pPr>
              <w:spacing w:after="0"/>
              <w:jc w:val="center"/>
              <w:rPr>
                <w:szCs w:val="22"/>
                <w:lang w:eastAsia="fi-FI"/>
              </w:rPr>
            </w:pPr>
            <w:r w:rsidRPr="00333840">
              <w:rPr>
                <w:szCs w:val="22"/>
                <w:lang w:eastAsia="fi-FI"/>
              </w:rPr>
              <w:t>-85.4</w:t>
            </w:r>
          </w:p>
        </w:tc>
        <w:tc>
          <w:tcPr>
            <w:tcW w:w="1133" w:type="dxa"/>
            <w:tcBorders>
              <w:top w:val="single" w:sz="6" w:space="0" w:color="auto"/>
              <w:left w:val="single" w:sz="6" w:space="0" w:color="auto"/>
              <w:bottom w:val="single" w:sz="6" w:space="0" w:color="auto"/>
              <w:right w:val="single" w:sz="8" w:space="0" w:color="auto"/>
            </w:tcBorders>
            <w:vAlign w:val="bottom"/>
          </w:tcPr>
          <w:p w14:paraId="645A1595" w14:textId="77777777" w:rsidR="0060391F" w:rsidRPr="00333840" w:rsidRDefault="009A2865">
            <w:pPr>
              <w:spacing w:after="0"/>
              <w:jc w:val="center"/>
              <w:rPr>
                <w:szCs w:val="22"/>
                <w:lang w:eastAsia="fi-FI"/>
              </w:rPr>
            </w:pPr>
            <w:r w:rsidRPr="00333840">
              <w:rPr>
                <w:szCs w:val="22"/>
                <w:lang w:eastAsia="fi-FI"/>
              </w:rPr>
              <w:t>-84.9</w:t>
            </w:r>
          </w:p>
        </w:tc>
      </w:tr>
      <w:tr w:rsidR="00EB4575" w:rsidRPr="00333840" w14:paraId="59B03F6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B1BA124"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E01ACA1"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0148926E" w14:textId="77777777" w:rsidR="0060391F" w:rsidRPr="00333840" w:rsidRDefault="009A2865">
            <w:pPr>
              <w:spacing w:after="0"/>
              <w:jc w:val="center"/>
              <w:rPr>
                <w:szCs w:val="22"/>
                <w:lang w:eastAsia="fi-FI"/>
              </w:rPr>
            </w:pPr>
            <w:r w:rsidRPr="00333840">
              <w:rPr>
                <w:szCs w:val="22"/>
                <w:lang w:eastAsia="fi-FI"/>
              </w:rPr>
              <w:t>-85.6</w:t>
            </w:r>
          </w:p>
        </w:tc>
        <w:tc>
          <w:tcPr>
            <w:tcW w:w="1249" w:type="dxa"/>
            <w:tcBorders>
              <w:top w:val="single" w:sz="6" w:space="0" w:color="auto"/>
              <w:left w:val="single" w:sz="6" w:space="0" w:color="auto"/>
              <w:bottom w:val="single" w:sz="6" w:space="0" w:color="auto"/>
              <w:right w:val="single" w:sz="6" w:space="0" w:color="auto"/>
            </w:tcBorders>
            <w:vAlign w:val="bottom"/>
          </w:tcPr>
          <w:p w14:paraId="582635B0" w14:textId="77777777" w:rsidR="0060391F" w:rsidRPr="00333840" w:rsidRDefault="009A2865">
            <w:pPr>
              <w:spacing w:after="0"/>
              <w:jc w:val="center"/>
              <w:rPr>
                <w:szCs w:val="22"/>
                <w:lang w:eastAsia="fi-FI"/>
              </w:rPr>
            </w:pPr>
            <w:r w:rsidRPr="00333840">
              <w:rPr>
                <w:szCs w:val="22"/>
                <w:lang w:eastAsia="fi-FI"/>
              </w:rPr>
              <w:t>-82.6</w:t>
            </w:r>
          </w:p>
        </w:tc>
        <w:tc>
          <w:tcPr>
            <w:tcW w:w="1297" w:type="dxa"/>
            <w:tcBorders>
              <w:top w:val="single" w:sz="6" w:space="0" w:color="auto"/>
              <w:left w:val="single" w:sz="6" w:space="0" w:color="auto"/>
              <w:bottom w:val="single" w:sz="6" w:space="0" w:color="auto"/>
              <w:right w:val="single" w:sz="6" w:space="0" w:color="auto"/>
            </w:tcBorders>
            <w:vAlign w:val="bottom"/>
          </w:tcPr>
          <w:p w14:paraId="4CE695D4" w14:textId="77777777" w:rsidR="0060391F" w:rsidRPr="00333840" w:rsidRDefault="009A2865">
            <w:pPr>
              <w:spacing w:after="0"/>
              <w:jc w:val="center"/>
              <w:rPr>
                <w:szCs w:val="22"/>
                <w:lang w:eastAsia="fi-FI"/>
              </w:rPr>
            </w:pPr>
            <w:r w:rsidRPr="00333840">
              <w:rPr>
                <w:szCs w:val="22"/>
                <w:lang w:eastAsia="fi-FI"/>
              </w:rPr>
              <w:t>-82.1</w:t>
            </w:r>
          </w:p>
        </w:tc>
        <w:tc>
          <w:tcPr>
            <w:tcW w:w="1316" w:type="dxa"/>
            <w:tcBorders>
              <w:top w:val="single" w:sz="6" w:space="0" w:color="auto"/>
              <w:left w:val="single" w:sz="6" w:space="0" w:color="auto"/>
              <w:bottom w:val="single" w:sz="6" w:space="0" w:color="auto"/>
              <w:right w:val="single" w:sz="6" w:space="0" w:color="auto"/>
            </w:tcBorders>
            <w:vAlign w:val="bottom"/>
          </w:tcPr>
          <w:p w14:paraId="450EB2BE" w14:textId="77777777" w:rsidR="0060391F" w:rsidRPr="00333840" w:rsidRDefault="009A2865">
            <w:pPr>
              <w:spacing w:after="0"/>
              <w:jc w:val="center"/>
              <w:rPr>
                <w:szCs w:val="22"/>
                <w:lang w:eastAsia="fi-FI"/>
              </w:rPr>
            </w:pPr>
            <w:r w:rsidRPr="00333840">
              <w:rPr>
                <w:szCs w:val="22"/>
                <w:lang w:eastAsia="fi-FI"/>
              </w:rPr>
              <w:t>-85.1</w:t>
            </w:r>
          </w:p>
        </w:tc>
        <w:tc>
          <w:tcPr>
            <w:tcW w:w="992" w:type="dxa"/>
            <w:tcBorders>
              <w:top w:val="single" w:sz="6" w:space="0" w:color="auto"/>
              <w:left w:val="single" w:sz="6" w:space="0" w:color="auto"/>
              <w:bottom w:val="single" w:sz="6" w:space="0" w:color="auto"/>
              <w:right w:val="single" w:sz="6" w:space="0" w:color="auto"/>
            </w:tcBorders>
            <w:vAlign w:val="bottom"/>
          </w:tcPr>
          <w:p w14:paraId="5FEBFCDC" w14:textId="77777777" w:rsidR="0060391F" w:rsidRPr="00333840" w:rsidRDefault="009A2865">
            <w:pPr>
              <w:spacing w:after="0"/>
              <w:jc w:val="center"/>
              <w:rPr>
                <w:szCs w:val="22"/>
                <w:lang w:eastAsia="fi-FI"/>
              </w:rPr>
            </w:pPr>
            <w:r w:rsidRPr="00333840">
              <w:rPr>
                <w:szCs w:val="22"/>
                <w:lang w:eastAsia="fi-FI"/>
              </w:rPr>
              <w:t>-80.8</w:t>
            </w:r>
          </w:p>
        </w:tc>
        <w:tc>
          <w:tcPr>
            <w:tcW w:w="1133" w:type="dxa"/>
            <w:tcBorders>
              <w:top w:val="single" w:sz="6" w:space="0" w:color="auto"/>
              <w:left w:val="single" w:sz="6" w:space="0" w:color="auto"/>
              <w:bottom w:val="single" w:sz="6" w:space="0" w:color="auto"/>
              <w:right w:val="single" w:sz="8" w:space="0" w:color="auto"/>
            </w:tcBorders>
            <w:vAlign w:val="bottom"/>
          </w:tcPr>
          <w:p w14:paraId="7B507BF4" w14:textId="77777777" w:rsidR="0060391F" w:rsidRPr="00333840" w:rsidRDefault="009A2865">
            <w:pPr>
              <w:spacing w:after="0"/>
              <w:jc w:val="center"/>
              <w:rPr>
                <w:szCs w:val="22"/>
                <w:lang w:eastAsia="fi-FI"/>
              </w:rPr>
            </w:pPr>
            <w:r w:rsidRPr="00333840">
              <w:rPr>
                <w:szCs w:val="22"/>
                <w:lang w:eastAsia="fi-FI"/>
              </w:rPr>
              <w:t>-80.3</w:t>
            </w:r>
          </w:p>
        </w:tc>
      </w:tr>
      <w:tr w:rsidR="00EB4575" w:rsidRPr="00333840" w14:paraId="1893DC18"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7CD3FE" w14:textId="77777777" w:rsidR="0060391F" w:rsidRPr="00333840" w:rsidRDefault="009A2865">
            <w:pPr>
              <w:spacing w:after="0"/>
              <w:jc w:val="center"/>
              <w:rPr>
                <w:szCs w:val="22"/>
                <w:lang w:eastAsia="fi-FI"/>
              </w:rPr>
            </w:pPr>
            <w:r w:rsidRPr="00333840">
              <w:rPr>
                <w:szCs w:val="22"/>
                <w:lang w:eastAsia="fi-FI"/>
              </w:rPr>
              <w:lastRenderedPageBreak/>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24DD89FF" w14:textId="34A95D04"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6203C37E" w14:textId="77777777" w:rsidR="0060391F" w:rsidRPr="00333840" w:rsidRDefault="009A2865">
            <w:pPr>
              <w:spacing w:after="0"/>
              <w:jc w:val="center"/>
              <w:rPr>
                <w:szCs w:val="22"/>
                <w:lang w:eastAsia="fi-FI"/>
              </w:rPr>
            </w:pPr>
            <w:r w:rsidRPr="00333840">
              <w:rPr>
                <w:szCs w:val="22"/>
                <w:lang w:eastAsia="fi-FI"/>
              </w:rPr>
              <w:t>-84.1</w:t>
            </w:r>
          </w:p>
        </w:tc>
        <w:tc>
          <w:tcPr>
            <w:tcW w:w="1249" w:type="dxa"/>
            <w:tcBorders>
              <w:top w:val="single" w:sz="6" w:space="0" w:color="auto"/>
              <w:left w:val="single" w:sz="6" w:space="0" w:color="auto"/>
              <w:bottom w:val="single" w:sz="6" w:space="0" w:color="auto"/>
              <w:right w:val="single" w:sz="6" w:space="0" w:color="auto"/>
            </w:tcBorders>
            <w:vAlign w:val="bottom"/>
          </w:tcPr>
          <w:p w14:paraId="456F9A08" w14:textId="77777777" w:rsidR="0060391F" w:rsidRPr="00333840" w:rsidRDefault="009A2865">
            <w:pPr>
              <w:spacing w:after="0"/>
              <w:jc w:val="center"/>
              <w:rPr>
                <w:szCs w:val="22"/>
                <w:lang w:eastAsia="fi-FI"/>
              </w:rPr>
            </w:pPr>
            <w:r w:rsidRPr="00333840">
              <w:rPr>
                <w:szCs w:val="22"/>
                <w:lang w:eastAsia="fi-FI"/>
              </w:rPr>
              <w:t>-81.1</w:t>
            </w:r>
          </w:p>
        </w:tc>
        <w:tc>
          <w:tcPr>
            <w:tcW w:w="1297" w:type="dxa"/>
            <w:tcBorders>
              <w:top w:val="single" w:sz="6" w:space="0" w:color="auto"/>
              <w:left w:val="single" w:sz="6" w:space="0" w:color="auto"/>
              <w:bottom w:val="single" w:sz="6" w:space="0" w:color="auto"/>
              <w:right w:val="single" w:sz="6" w:space="0" w:color="auto"/>
            </w:tcBorders>
            <w:vAlign w:val="bottom"/>
          </w:tcPr>
          <w:p w14:paraId="6574F5E7" w14:textId="77777777" w:rsidR="0060391F" w:rsidRPr="00333840" w:rsidRDefault="009A2865">
            <w:pPr>
              <w:spacing w:after="0"/>
              <w:jc w:val="center"/>
              <w:rPr>
                <w:szCs w:val="22"/>
                <w:lang w:eastAsia="fi-FI"/>
              </w:rPr>
            </w:pPr>
            <w:r w:rsidRPr="00333840">
              <w:rPr>
                <w:szCs w:val="22"/>
                <w:lang w:eastAsia="fi-FI"/>
              </w:rPr>
              <w:t>-80.6</w:t>
            </w:r>
          </w:p>
        </w:tc>
        <w:tc>
          <w:tcPr>
            <w:tcW w:w="1316" w:type="dxa"/>
            <w:tcBorders>
              <w:top w:val="single" w:sz="6" w:space="0" w:color="auto"/>
              <w:left w:val="single" w:sz="6" w:space="0" w:color="auto"/>
              <w:bottom w:val="single" w:sz="6" w:space="0" w:color="auto"/>
              <w:right w:val="single" w:sz="6" w:space="0" w:color="auto"/>
            </w:tcBorders>
            <w:vAlign w:val="bottom"/>
          </w:tcPr>
          <w:p w14:paraId="530A8651" w14:textId="77777777" w:rsidR="0060391F" w:rsidRPr="00333840" w:rsidRDefault="009A2865">
            <w:pPr>
              <w:spacing w:after="0"/>
              <w:jc w:val="center"/>
              <w:rPr>
                <w:szCs w:val="22"/>
                <w:lang w:eastAsia="fi-FI"/>
              </w:rPr>
            </w:pPr>
            <w:r w:rsidRPr="00333840">
              <w:rPr>
                <w:szCs w:val="22"/>
                <w:lang w:eastAsia="fi-FI"/>
              </w:rPr>
              <w:t>-83.6</w:t>
            </w:r>
          </w:p>
        </w:tc>
        <w:tc>
          <w:tcPr>
            <w:tcW w:w="992" w:type="dxa"/>
            <w:tcBorders>
              <w:top w:val="single" w:sz="6" w:space="0" w:color="auto"/>
              <w:left w:val="single" w:sz="6" w:space="0" w:color="auto"/>
              <w:bottom w:val="single" w:sz="6" w:space="0" w:color="auto"/>
              <w:right w:val="single" w:sz="6" w:space="0" w:color="auto"/>
            </w:tcBorders>
            <w:vAlign w:val="bottom"/>
          </w:tcPr>
          <w:p w14:paraId="55CFC4BD" w14:textId="77777777" w:rsidR="0060391F" w:rsidRPr="00333840" w:rsidRDefault="009A2865">
            <w:pPr>
              <w:spacing w:after="0"/>
              <w:jc w:val="center"/>
              <w:rPr>
                <w:szCs w:val="22"/>
                <w:lang w:eastAsia="fi-FI"/>
              </w:rPr>
            </w:pPr>
            <w:r w:rsidRPr="00333840">
              <w:rPr>
                <w:szCs w:val="22"/>
                <w:lang w:eastAsia="fi-FI"/>
              </w:rPr>
              <w:t>-76.6</w:t>
            </w:r>
          </w:p>
        </w:tc>
        <w:tc>
          <w:tcPr>
            <w:tcW w:w="1133" w:type="dxa"/>
            <w:tcBorders>
              <w:top w:val="single" w:sz="6" w:space="0" w:color="auto"/>
              <w:left w:val="single" w:sz="6" w:space="0" w:color="auto"/>
              <w:bottom w:val="single" w:sz="6" w:space="0" w:color="auto"/>
              <w:right w:val="single" w:sz="8" w:space="0" w:color="auto"/>
            </w:tcBorders>
            <w:vAlign w:val="bottom"/>
          </w:tcPr>
          <w:p w14:paraId="1EBB7568" w14:textId="77777777" w:rsidR="0060391F" w:rsidRPr="00333840" w:rsidRDefault="009A2865">
            <w:pPr>
              <w:spacing w:after="0"/>
              <w:jc w:val="center"/>
              <w:rPr>
                <w:szCs w:val="22"/>
                <w:lang w:eastAsia="fi-FI"/>
              </w:rPr>
            </w:pPr>
            <w:r w:rsidRPr="00333840">
              <w:rPr>
                <w:szCs w:val="22"/>
                <w:lang w:eastAsia="fi-FI"/>
              </w:rPr>
              <w:t>-76.1</w:t>
            </w:r>
          </w:p>
        </w:tc>
      </w:tr>
      <w:tr w:rsidR="00EB4575" w:rsidRPr="00333840" w14:paraId="1C88633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7B6F38DE"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4E586AB"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46C4F39" w14:textId="77777777" w:rsidR="0060391F" w:rsidRPr="00333840" w:rsidRDefault="009A2865">
            <w:pPr>
              <w:spacing w:after="0"/>
              <w:jc w:val="center"/>
              <w:rPr>
                <w:szCs w:val="22"/>
                <w:lang w:eastAsia="fi-FI"/>
              </w:rPr>
            </w:pPr>
            <w:r w:rsidRPr="00333840">
              <w:rPr>
                <w:szCs w:val="22"/>
                <w:lang w:eastAsia="fi-FI"/>
              </w:rPr>
              <w:t>-83.1</w:t>
            </w:r>
          </w:p>
        </w:tc>
        <w:tc>
          <w:tcPr>
            <w:tcW w:w="1249" w:type="dxa"/>
            <w:tcBorders>
              <w:top w:val="single" w:sz="6" w:space="0" w:color="auto"/>
              <w:left w:val="single" w:sz="6" w:space="0" w:color="auto"/>
              <w:bottom w:val="single" w:sz="6" w:space="0" w:color="auto"/>
              <w:right w:val="single" w:sz="6" w:space="0" w:color="auto"/>
            </w:tcBorders>
            <w:vAlign w:val="bottom"/>
          </w:tcPr>
          <w:p w14:paraId="6A281658" w14:textId="77777777" w:rsidR="0060391F" w:rsidRPr="00333840" w:rsidRDefault="009A2865">
            <w:pPr>
              <w:spacing w:after="0"/>
              <w:jc w:val="center"/>
              <w:rPr>
                <w:szCs w:val="22"/>
                <w:lang w:eastAsia="fi-FI"/>
              </w:rPr>
            </w:pPr>
            <w:r w:rsidRPr="00333840">
              <w:rPr>
                <w:szCs w:val="22"/>
                <w:lang w:eastAsia="fi-FI"/>
              </w:rPr>
              <w:t>-80.1</w:t>
            </w:r>
          </w:p>
        </w:tc>
        <w:tc>
          <w:tcPr>
            <w:tcW w:w="1297" w:type="dxa"/>
            <w:tcBorders>
              <w:top w:val="single" w:sz="6" w:space="0" w:color="auto"/>
              <w:left w:val="single" w:sz="6" w:space="0" w:color="auto"/>
              <w:bottom w:val="single" w:sz="6" w:space="0" w:color="auto"/>
              <w:right w:val="single" w:sz="6" w:space="0" w:color="auto"/>
            </w:tcBorders>
            <w:vAlign w:val="bottom"/>
          </w:tcPr>
          <w:p w14:paraId="1EEE299A" w14:textId="77777777" w:rsidR="0060391F" w:rsidRPr="00333840" w:rsidRDefault="009A2865">
            <w:pPr>
              <w:spacing w:after="0"/>
              <w:jc w:val="center"/>
              <w:rPr>
                <w:szCs w:val="22"/>
                <w:lang w:eastAsia="fi-FI"/>
              </w:rPr>
            </w:pPr>
            <w:r w:rsidRPr="00333840">
              <w:rPr>
                <w:szCs w:val="22"/>
                <w:lang w:eastAsia="fi-FI"/>
              </w:rPr>
              <w:t>-79.6</w:t>
            </w:r>
          </w:p>
        </w:tc>
        <w:tc>
          <w:tcPr>
            <w:tcW w:w="1316" w:type="dxa"/>
            <w:tcBorders>
              <w:top w:val="single" w:sz="6" w:space="0" w:color="auto"/>
              <w:left w:val="single" w:sz="6" w:space="0" w:color="auto"/>
              <w:bottom w:val="single" w:sz="6" w:space="0" w:color="auto"/>
              <w:right w:val="single" w:sz="6" w:space="0" w:color="auto"/>
            </w:tcBorders>
            <w:vAlign w:val="bottom"/>
          </w:tcPr>
          <w:p w14:paraId="31BEC78C" w14:textId="77777777" w:rsidR="0060391F" w:rsidRPr="00333840" w:rsidRDefault="009A2865">
            <w:pPr>
              <w:spacing w:after="0"/>
              <w:jc w:val="center"/>
              <w:rPr>
                <w:szCs w:val="22"/>
                <w:lang w:eastAsia="fi-FI"/>
              </w:rPr>
            </w:pPr>
            <w:r w:rsidRPr="00333840">
              <w:rPr>
                <w:szCs w:val="22"/>
                <w:lang w:eastAsia="fi-FI"/>
              </w:rPr>
              <w:t>-82.6</w:t>
            </w:r>
          </w:p>
        </w:tc>
        <w:tc>
          <w:tcPr>
            <w:tcW w:w="992" w:type="dxa"/>
            <w:tcBorders>
              <w:top w:val="single" w:sz="6" w:space="0" w:color="auto"/>
              <w:left w:val="single" w:sz="6" w:space="0" w:color="auto"/>
              <w:bottom w:val="single" w:sz="6" w:space="0" w:color="auto"/>
              <w:right w:val="single" w:sz="6" w:space="0" w:color="auto"/>
            </w:tcBorders>
            <w:vAlign w:val="bottom"/>
          </w:tcPr>
          <w:p w14:paraId="7EFA0E1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59FB6617"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0F86888C"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51F251"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DC9EB02"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2649A6E9" w14:textId="77777777" w:rsidR="0060391F" w:rsidRPr="00333840" w:rsidRDefault="009A2865">
            <w:pPr>
              <w:spacing w:after="0"/>
              <w:jc w:val="center"/>
              <w:rPr>
                <w:szCs w:val="22"/>
                <w:lang w:eastAsia="fi-FI"/>
              </w:rPr>
            </w:pPr>
            <w:r w:rsidRPr="00333840">
              <w:rPr>
                <w:szCs w:val="22"/>
                <w:lang w:eastAsia="fi-FI"/>
              </w:rPr>
              <w:t>-82.7</w:t>
            </w:r>
          </w:p>
        </w:tc>
        <w:tc>
          <w:tcPr>
            <w:tcW w:w="1249" w:type="dxa"/>
            <w:tcBorders>
              <w:top w:val="single" w:sz="6" w:space="0" w:color="auto"/>
              <w:left w:val="single" w:sz="6" w:space="0" w:color="auto"/>
              <w:bottom w:val="single" w:sz="6" w:space="0" w:color="auto"/>
              <w:right w:val="single" w:sz="6" w:space="0" w:color="auto"/>
            </w:tcBorders>
            <w:vAlign w:val="bottom"/>
          </w:tcPr>
          <w:p w14:paraId="729503CB" w14:textId="77777777" w:rsidR="0060391F" w:rsidRPr="00333840" w:rsidRDefault="009A2865">
            <w:pPr>
              <w:spacing w:after="0"/>
              <w:jc w:val="center"/>
              <w:rPr>
                <w:szCs w:val="22"/>
                <w:lang w:eastAsia="fi-FI"/>
              </w:rPr>
            </w:pPr>
            <w:r w:rsidRPr="00333840">
              <w:rPr>
                <w:szCs w:val="22"/>
                <w:lang w:eastAsia="fi-FI"/>
              </w:rPr>
              <w:t>-79.7</w:t>
            </w:r>
          </w:p>
        </w:tc>
        <w:tc>
          <w:tcPr>
            <w:tcW w:w="1297" w:type="dxa"/>
            <w:tcBorders>
              <w:top w:val="single" w:sz="6" w:space="0" w:color="auto"/>
              <w:left w:val="single" w:sz="6" w:space="0" w:color="auto"/>
              <w:bottom w:val="single" w:sz="6" w:space="0" w:color="auto"/>
              <w:right w:val="single" w:sz="6" w:space="0" w:color="auto"/>
            </w:tcBorders>
            <w:vAlign w:val="bottom"/>
          </w:tcPr>
          <w:p w14:paraId="59BF8A11" w14:textId="77777777" w:rsidR="0060391F" w:rsidRPr="00333840" w:rsidRDefault="009A2865">
            <w:pPr>
              <w:spacing w:after="0"/>
              <w:jc w:val="center"/>
              <w:rPr>
                <w:szCs w:val="22"/>
                <w:lang w:eastAsia="fi-FI"/>
              </w:rPr>
            </w:pPr>
            <w:r w:rsidRPr="00333840">
              <w:rPr>
                <w:szCs w:val="22"/>
                <w:lang w:eastAsia="fi-FI"/>
              </w:rPr>
              <w:t>-79.2</w:t>
            </w:r>
          </w:p>
        </w:tc>
        <w:tc>
          <w:tcPr>
            <w:tcW w:w="1316" w:type="dxa"/>
            <w:tcBorders>
              <w:top w:val="single" w:sz="6" w:space="0" w:color="auto"/>
              <w:left w:val="single" w:sz="6" w:space="0" w:color="auto"/>
              <w:bottom w:val="single" w:sz="6" w:space="0" w:color="auto"/>
              <w:right w:val="single" w:sz="6" w:space="0" w:color="auto"/>
            </w:tcBorders>
            <w:vAlign w:val="bottom"/>
          </w:tcPr>
          <w:p w14:paraId="242089D1" w14:textId="77777777" w:rsidR="0060391F" w:rsidRPr="00333840" w:rsidRDefault="009A2865">
            <w:pPr>
              <w:spacing w:after="0"/>
              <w:jc w:val="center"/>
              <w:rPr>
                <w:szCs w:val="22"/>
                <w:lang w:eastAsia="fi-FI"/>
              </w:rPr>
            </w:pPr>
            <w:r w:rsidRPr="00333840">
              <w:rPr>
                <w:szCs w:val="22"/>
                <w:lang w:eastAsia="fi-FI"/>
              </w:rPr>
              <w:t>-82.2</w:t>
            </w:r>
          </w:p>
        </w:tc>
        <w:tc>
          <w:tcPr>
            <w:tcW w:w="992" w:type="dxa"/>
            <w:tcBorders>
              <w:top w:val="single" w:sz="6" w:space="0" w:color="auto"/>
              <w:left w:val="single" w:sz="6" w:space="0" w:color="auto"/>
              <w:bottom w:val="single" w:sz="6" w:space="0" w:color="auto"/>
              <w:right w:val="single" w:sz="6" w:space="0" w:color="auto"/>
            </w:tcBorders>
            <w:vAlign w:val="bottom"/>
          </w:tcPr>
          <w:p w14:paraId="0F53D00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1D6039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74E41E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3126D2"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3AB1676" w14:textId="33C6D9E2"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05899459" w14:textId="77777777" w:rsidR="0060391F" w:rsidRPr="00333840" w:rsidRDefault="009A2865">
            <w:pPr>
              <w:spacing w:after="0"/>
              <w:jc w:val="center"/>
              <w:rPr>
                <w:szCs w:val="22"/>
                <w:lang w:eastAsia="fi-FI"/>
              </w:rPr>
            </w:pPr>
            <w:r w:rsidRPr="00333840">
              <w:rPr>
                <w:szCs w:val="22"/>
                <w:lang w:eastAsia="fi-FI"/>
              </w:rPr>
              <w:t>-82.2</w:t>
            </w:r>
          </w:p>
        </w:tc>
        <w:tc>
          <w:tcPr>
            <w:tcW w:w="1249" w:type="dxa"/>
            <w:tcBorders>
              <w:top w:val="single" w:sz="6" w:space="0" w:color="auto"/>
              <w:left w:val="single" w:sz="6" w:space="0" w:color="auto"/>
              <w:bottom w:val="single" w:sz="6" w:space="0" w:color="auto"/>
              <w:right w:val="single" w:sz="6" w:space="0" w:color="auto"/>
            </w:tcBorders>
            <w:vAlign w:val="bottom"/>
          </w:tcPr>
          <w:p w14:paraId="0A0CC7F8" w14:textId="77777777" w:rsidR="0060391F" w:rsidRPr="00333840" w:rsidRDefault="009A2865">
            <w:pPr>
              <w:spacing w:after="0"/>
              <w:jc w:val="center"/>
              <w:rPr>
                <w:szCs w:val="22"/>
                <w:lang w:eastAsia="fi-FI"/>
              </w:rPr>
            </w:pPr>
            <w:r w:rsidRPr="00333840">
              <w:rPr>
                <w:szCs w:val="22"/>
                <w:lang w:eastAsia="fi-FI"/>
              </w:rPr>
              <w:t>-79.2</w:t>
            </w:r>
          </w:p>
        </w:tc>
        <w:tc>
          <w:tcPr>
            <w:tcW w:w="1297" w:type="dxa"/>
            <w:tcBorders>
              <w:top w:val="single" w:sz="6" w:space="0" w:color="auto"/>
              <w:left w:val="single" w:sz="6" w:space="0" w:color="auto"/>
              <w:bottom w:val="single" w:sz="6" w:space="0" w:color="auto"/>
              <w:right w:val="single" w:sz="6" w:space="0" w:color="auto"/>
            </w:tcBorders>
            <w:vAlign w:val="bottom"/>
          </w:tcPr>
          <w:p w14:paraId="276019F6" w14:textId="77777777" w:rsidR="0060391F" w:rsidRPr="00333840" w:rsidRDefault="009A2865">
            <w:pPr>
              <w:spacing w:after="0"/>
              <w:jc w:val="center"/>
              <w:rPr>
                <w:szCs w:val="22"/>
                <w:lang w:eastAsia="fi-FI"/>
              </w:rPr>
            </w:pPr>
            <w:r w:rsidRPr="00333840">
              <w:rPr>
                <w:szCs w:val="22"/>
                <w:lang w:eastAsia="fi-FI"/>
              </w:rPr>
              <w:t>-78.7</w:t>
            </w:r>
          </w:p>
        </w:tc>
        <w:tc>
          <w:tcPr>
            <w:tcW w:w="1316" w:type="dxa"/>
            <w:tcBorders>
              <w:top w:val="single" w:sz="6" w:space="0" w:color="auto"/>
              <w:left w:val="single" w:sz="6" w:space="0" w:color="auto"/>
              <w:bottom w:val="single" w:sz="6" w:space="0" w:color="auto"/>
              <w:right w:val="single" w:sz="6" w:space="0" w:color="auto"/>
            </w:tcBorders>
            <w:vAlign w:val="bottom"/>
          </w:tcPr>
          <w:p w14:paraId="2CD0B3EE" w14:textId="77777777" w:rsidR="0060391F" w:rsidRPr="00333840" w:rsidRDefault="009A2865">
            <w:pPr>
              <w:spacing w:after="0"/>
              <w:jc w:val="center"/>
              <w:rPr>
                <w:szCs w:val="22"/>
                <w:lang w:eastAsia="fi-FI"/>
              </w:rPr>
            </w:pPr>
            <w:r w:rsidRPr="00333840">
              <w:rPr>
                <w:szCs w:val="22"/>
                <w:lang w:eastAsia="fi-FI"/>
              </w:rPr>
              <w:t>-81.7</w:t>
            </w:r>
          </w:p>
        </w:tc>
        <w:tc>
          <w:tcPr>
            <w:tcW w:w="992" w:type="dxa"/>
            <w:tcBorders>
              <w:top w:val="single" w:sz="6" w:space="0" w:color="auto"/>
              <w:left w:val="single" w:sz="6" w:space="0" w:color="auto"/>
              <w:bottom w:val="single" w:sz="6" w:space="0" w:color="auto"/>
              <w:right w:val="single" w:sz="6" w:space="0" w:color="auto"/>
            </w:tcBorders>
            <w:vAlign w:val="bottom"/>
          </w:tcPr>
          <w:p w14:paraId="5D9388D3" w14:textId="77777777" w:rsidR="0060391F" w:rsidRPr="00333840" w:rsidRDefault="009A2865">
            <w:pPr>
              <w:spacing w:after="0"/>
              <w:jc w:val="center"/>
              <w:rPr>
                <w:szCs w:val="22"/>
                <w:lang w:eastAsia="fi-FI"/>
              </w:rPr>
            </w:pPr>
            <w:r w:rsidRPr="00333840">
              <w:rPr>
                <w:szCs w:val="22"/>
                <w:lang w:eastAsia="fi-FI"/>
              </w:rPr>
              <w:t>-79.7</w:t>
            </w:r>
          </w:p>
        </w:tc>
        <w:tc>
          <w:tcPr>
            <w:tcW w:w="1133" w:type="dxa"/>
            <w:tcBorders>
              <w:top w:val="single" w:sz="6" w:space="0" w:color="auto"/>
              <w:left w:val="single" w:sz="6" w:space="0" w:color="auto"/>
              <w:bottom w:val="single" w:sz="6" w:space="0" w:color="auto"/>
              <w:right w:val="single" w:sz="8" w:space="0" w:color="auto"/>
            </w:tcBorders>
            <w:vAlign w:val="bottom"/>
          </w:tcPr>
          <w:p w14:paraId="7FF4FEE9" w14:textId="77777777" w:rsidR="0060391F" w:rsidRPr="00333840" w:rsidRDefault="009A2865">
            <w:pPr>
              <w:spacing w:after="0"/>
              <w:jc w:val="center"/>
              <w:rPr>
                <w:szCs w:val="22"/>
                <w:lang w:eastAsia="fi-FI"/>
              </w:rPr>
            </w:pPr>
            <w:r w:rsidRPr="00333840">
              <w:rPr>
                <w:szCs w:val="22"/>
                <w:lang w:eastAsia="fi-FI"/>
              </w:rPr>
              <w:t>-79.2</w:t>
            </w:r>
          </w:p>
        </w:tc>
      </w:tr>
      <w:tr w:rsidR="00EB4575" w:rsidRPr="00333840" w14:paraId="1ADADE4B"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6E83C569"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0394075"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3F6AB753" w14:textId="77777777" w:rsidR="0060391F" w:rsidRPr="00333840" w:rsidRDefault="009A2865">
            <w:pPr>
              <w:spacing w:after="0"/>
              <w:jc w:val="center"/>
              <w:rPr>
                <w:szCs w:val="22"/>
                <w:lang w:eastAsia="fi-FI"/>
              </w:rPr>
            </w:pPr>
            <w:r w:rsidRPr="00333840">
              <w:rPr>
                <w:szCs w:val="22"/>
                <w:lang w:eastAsia="fi-FI"/>
              </w:rPr>
              <w:t>-80.0</w:t>
            </w:r>
          </w:p>
        </w:tc>
        <w:tc>
          <w:tcPr>
            <w:tcW w:w="1249" w:type="dxa"/>
            <w:tcBorders>
              <w:top w:val="single" w:sz="6" w:space="0" w:color="auto"/>
              <w:left w:val="single" w:sz="6" w:space="0" w:color="auto"/>
              <w:bottom w:val="single" w:sz="6" w:space="0" w:color="auto"/>
              <w:right w:val="single" w:sz="6" w:space="0" w:color="auto"/>
            </w:tcBorders>
            <w:vAlign w:val="bottom"/>
          </w:tcPr>
          <w:p w14:paraId="7C07B76D" w14:textId="77777777" w:rsidR="0060391F" w:rsidRPr="00333840" w:rsidRDefault="009A2865">
            <w:pPr>
              <w:spacing w:after="0"/>
              <w:jc w:val="center"/>
              <w:rPr>
                <w:szCs w:val="22"/>
                <w:lang w:eastAsia="fi-FI"/>
              </w:rPr>
            </w:pPr>
            <w:r w:rsidRPr="00333840">
              <w:rPr>
                <w:szCs w:val="22"/>
                <w:lang w:eastAsia="fi-FI"/>
              </w:rPr>
              <w:t>-77.0</w:t>
            </w:r>
          </w:p>
        </w:tc>
        <w:tc>
          <w:tcPr>
            <w:tcW w:w="1297" w:type="dxa"/>
            <w:tcBorders>
              <w:top w:val="single" w:sz="6" w:space="0" w:color="auto"/>
              <w:left w:val="single" w:sz="6" w:space="0" w:color="auto"/>
              <w:bottom w:val="single" w:sz="6" w:space="0" w:color="auto"/>
              <w:right w:val="single" w:sz="6" w:space="0" w:color="auto"/>
            </w:tcBorders>
            <w:vAlign w:val="bottom"/>
          </w:tcPr>
          <w:p w14:paraId="4F14CD5A" w14:textId="77777777" w:rsidR="0060391F" w:rsidRPr="00333840" w:rsidRDefault="009A2865">
            <w:pPr>
              <w:spacing w:after="0"/>
              <w:jc w:val="center"/>
              <w:rPr>
                <w:szCs w:val="22"/>
                <w:lang w:eastAsia="fi-FI"/>
              </w:rPr>
            </w:pPr>
            <w:r w:rsidRPr="00333840">
              <w:rPr>
                <w:szCs w:val="22"/>
                <w:lang w:eastAsia="fi-FI"/>
              </w:rPr>
              <w:t>-76.5</w:t>
            </w:r>
          </w:p>
        </w:tc>
        <w:tc>
          <w:tcPr>
            <w:tcW w:w="1316" w:type="dxa"/>
            <w:tcBorders>
              <w:top w:val="single" w:sz="6" w:space="0" w:color="auto"/>
              <w:left w:val="single" w:sz="6" w:space="0" w:color="auto"/>
              <w:bottom w:val="single" w:sz="6" w:space="0" w:color="auto"/>
              <w:right w:val="single" w:sz="6" w:space="0" w:color="auto"/>
            </w:tcBorders>
            <w:vAlign w:val="bottom"/>
          </w:tcPr>
          <w:p w14:paraId="6C16E02B" w14:textId="77777777" w:rsidR="0060391F" w:rsidRPr="00333840" w:rsidRDefault="009A2865">
            <w:pPr>
              <w:spacing w:after="0"/>
              <w:jc w:val="center"/>
              <w:rPr>
                <w:szCs w:val="22"/>
                <w:lang w:eastAsia="fi-FI"/>
              </w:rPr>
            </w:pPr>
            <w:r w:rsidRPr="00333840">
              <w:rPr>
                <w:szCs w:val="22"/>
                <w:lang w:eastAsia="fi-FI"/>
              </w:rPr>
              <w:t>-79.5</w:t>
            </w:r>
          </w:p>
        </w:tc>
        <w:tc>
          <w:tcPr>
            <w:tcW w:w="992" w:type="dxa"/>
            <w:tcBorders>
              <w:top w:val="single" w:sz="6" w:space="0" w:color="auto"/>
              <w:left w:val="single" w:sz="6" w:space="0" w:color="auto"/>
              <w:bottom w:val="single" w:sz="6" w:space="0" w:color="auto"/>
              <w:right w:val="single" w:sz="6" w:space="0" w:color="auto"/>
            </w:tcBorders>
            <w:vAlign w:val="bottom"/>
          </w:tcPr>
          <w:p w14:paraId="44A2AFBB" w14:textId="77777777" w:rsidR="0060391F" w:rsidRPr="00333840" w:rsidRDefault="009A2865">
            <w:pPr>
              <w:spacing w:after="0"/>
              <w:jc w:val="center"/>
              <w:rPr>
                <w:szCs w:val="22"/>
                <w:lang w:eastAsia="fi-FI"/>
              </w:rPr>
            </w:pPr>
            <w:r w:rsidRPr="00333840">
              <w:rPr>
                <w:szCs w:val="22"/>
                <w:lang w:eastAsia="fi-FI"/>
              </w:rPr>
              <w:t>-75.5</w:t>
            </w:r>
          </w:p>
        </w:tc>
        <w:tc>
          <w:tcPr>
            <w:tcW w:w="1133" w:type="dxa"/>
            <w:tcBorders>
              <w:top w:val="single" w:sz="6" w:space="0" w:color="auto"/>
              <w:left w:val="single" w:sz="6" w:space="0" w:color="auto"/>
              <w:bottom w:val="single" w:sz="6" w:space="0" w:color="auto"/>
              <w:right w:val="single" w:sz="8" w:space="0" w:color="auto"/>
            </w:tcBorders>
            <w:vAlign w:val="bottom"/>
          </w:tcPr>
          <w:p w14:paraId="303C782B" w14:textId="77777777" w:rsidR="0060391F" w:rsidRPr="00333840" w:rsidRDefault="009A2865">
            <w:pPr>
              <w:spacing w:after="0"/>
              <w:jc w:val="center"/>
              <w:rPr>
                <w:szCs w:val="22"/>
                <w:lang w:eastAsia="fi-FI"/>
              </w:rPr>
            </w:pPr>
            <w:r w:rsidRPr="00333840">
              <w:rPr>
                <w:szCs w:val="22"/>
                <w:lang w:eastAsia="fi-FI"/>
              </w:rPr>
              <w:t>-75.0</w:t>
            </w:r>
          </w:p>
        </w:tc>
      </w:tr>
      <w:tr w:rsidR="00EB4575" w:rsidRPr="00333840" w14:paraId="49A3073A"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8EA076"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4FAEB811" w14:textId="476682B0"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7CD83EE9" w14:textId="77777777" w:rsidR="0060391F" w:rsidRPr="00333840" w:rsidRDefault="009A2865">
            <w:pPr>
              <w:spacing w:after="0"/>
              <w:jc w:val="center"/>
              <w:rPr>
                <w:szCs w:val="22"/>
                <w:lang w:eastAsia="fi-FI"/>
              </w:rPr>
            </w:pPr>
            <w:r w:rsidRPr="00333840">
              <w:rPr>
                <w:szCs w:val="22"/>
                <w:lang w:eastAsia="fi-FI"/>
              </w:rPr>
              <w:t>-78.5</w:t>
            </w:r>
          </w:p>
        </w:tc>
        <w:tc>
          <w:tcPr>
            <w:tcW w:w="1249" w:type="dxa"/>
            <w:tcBorders>
              <w:top w:val="single" w:sz="6" w:space="0" w:color="auto"/>
              <w:left w:val="single" w:sz="6" w:space="0" w:color="auto"/>
              <w:bottom w:val="single" w:sz="6" w:space="0" w:color="auto"/>
              <w:right w:val="single" w:sz="6" w:space="0" w:color="auto"/>
            </w:tcBorders>
            <w:vAlign w:val="bottom"/>
          </w:tcPr>
          <w:p w14:paraId="0EF26F94" w14:textId="77777777" w:rsidR="0060391F" w:rsidRPr="00333840" w:rsidRDefault="009A2865">
            <w:pPr>
              <w:spacing w:after="0"/>
              <w:jc w:val="center"/>
              <w:rPr>
                <w:szCs w:val="22"/>
                <w:lang w:eastAsia="fi-FI"/>
              </w:rPr>
            </w:pPr>
            <w:r w:rsidRPr="00333840">
              <w:rPr>
                <w:szCs w:val="22"/>
                <w:lang w:eastAsia="fi-FI"/>
              </w:rPr>
              <w:t>-75.5</w:t>
            </w:r>
          </w:p>
        </w:tc>
        <w:tc>
          <w:tcPr>
            <w:tcW w:w="1297" w:type="dxa"/>
            <w:tcBorders>
              <w:top w:val="single" w:sz="6" w:space="0" w:color="auto"/>
              <w:left w:val="single" w:sz="6" w:space="0" w:color="auto"/>
              <w:bottom w:val="single" w:sz="6" w:space="0" w:color="auto"/>
              <w:right w:val="single" w:sz="6" w:space="0" w:color="auto"/>
            </w:tcBorders>
            <w:vAlign w:val="bottom"/>
          </w:tcPr>
          <w:p w14:paraId="05AF28DB" w14:textId="77777777" w:rsidR="0060391F" w:rsidRPr="00333840" w:rsidRDefault="009A2865">
            <w:pPr>
              <w:spacing w:after="0"/>
              <w:jc w:val="center"/>
              <w:rPr>
                <w:szCs w:val="22"/>
                <w:lang w:eastAsia="fi-FI"/>
              </w:rPr>
            </w:pPr>
            <w:r w:rsidRPr="00333840">
              <w:rPr>
                <w:szCs w:val="22"/>
                <w:lang w:eastAsia="fi-FI"/>
              </w:rPr>
              <w:t>-75.0</w:t>
            </w:r>
          </w:p>
        </w:tc>
        <w:tc>
          <w:tcPr>
            <w:tcW w:w="1316" w:type="dxa"/>
            <w:tcBorders>
              <w:top w:val="single" w:sz="6" w:space="0" w:color="auto"/>
              <w:left w:val="single" w:sz="6" w:space="0" w:color="auto"/>
              <w:bottom w:val="single" w:sz="6" w:space="0" w:color="auto"/>
              <w:right w:val="single" w:sz="6" w:space="0" w:color="auto"/>
            </w:tcBorders>
            <w:vAlign w:val="bottom"/>
          </w:tcPr>
          <w:p w14:paraId="2BBF13DB" w14:textId="77777777" w:rsidR="0060391F" w:rsidRPr="00333840" w:rsidRDefault="009A2865">
            <w:pPr>
              <w:spacing w:after="0"/>
              <w:jc w:val="center"/>
              <w:rPr>
                <w:szCs w:val="22"/>
                <w:lang w:eastAsia="fi-FI"/>
              </w:rPr>
            </w:pPr>
            <w:r w:rsidRPr="00333840">
              <w:rPr>
                <w:szCs w:val="22"/>
                <w:lang w:eastAsia="fi-FI"/>
              </w:rPr>
              <w:t>-78.0</w:t>
            </w:r>
          </w:p>
        </w:tc>
        <w:tc>
          <w:tcPr>
            <w:tcW w:w="992" w:type="dxa"/>
            <w:tcBorders>
              <w:top w:val="single" w:sz="6" w:space="0" w:color="auto"/>
              <w:left w:val="single" w:sz="6" w:space="0" w:color="auto"/>
              <w:bottom w:val="single" w:sz="6" w:space="0" w:color="auto"/>
              <w:right w:val="single" w:sz="6" w:space="0" w:color="auto"/>
            </w:tcBorders>
            <w:vAlign w:val="bottom"/>
          </w:tcPr>
          <w:p w14:paraId="5C69782C" w14:textId="77777777" w:rsidR="0060391F" w:rsidRPr="00333840" w:rsidRDefault="009A2865">
            <w:pPr>
              <w:spacing w:after="0"/>
              <w:jc w:val="center"/>
              <w:rPr>
                <w:szCs w:val="22"/>
                <w:lang w:eastAsia="fi-FI"/>
              </w:rPr>
            </w:pPr>
            <w:r w:rsidRPr="00333840">
              <w:rPr>
                <w:szCs w:val="22"/>
                <w:lang w:eastAsia="fi-FI"/>
              </w:rPr>
              <w:t>-71.1</w:t>
            </w:r>
          </w:p>
        </w:tc>
        <w:tc>
          <w:tcPr>
            <w:tcW w:w="1133" w:type="dxa"/>
            <w:tcBorders>
              <w:top w:val="single" w:sz="6" w:space="0" w:color="auto"/>
              <w:left w:val="single" w:sz="6" w:space="0" w:color="auto"/>
              <w:bottom w:val="single" w:sz="6" w:space="0" w:color="auto"/>
              <w:right w:val="single" w:sz="8" w:space="0" w:color="auto"/>
            </w:tcBorders>
            <w:vAlign w:val="bottom"/>
          </w:tcPr>
          <w:p w14:paraId="553411FD" w14:textId="77777777" w:rsidR="0060391F" w:rsidRPr="00333840" w:rsidRDefault="009A2865">
            <w:pPr>
              <w:spacing w:after="0"/>
              <w:jc w:val="center"/>
              <w:rPr>
                <w:szCs w:val="22"/>
                <w:lang w:eastAsia="fi-FI"/>
              </w:rPr>
            </w:pPr>
            <w:r w:rsidRPr="00333840">
              <w:rPr>
                <w:szCs w:val="22"/>
                <w:lang w:eastAsia="fi-FI"/>
              </w:rPr>
              <w:t>-70.6</w:t>
            </w:r>
          </w:p>
        </w:tc>
      </w:tr>
      <w:tr w:rsidR="00EB4575" w:rsidRPr="00333840" w14:paraId="7DB9EA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0E5920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0C456AD4"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5E1FEC2E" w14:textId="77777777" w:rsidR="0060391F" w:rsidRPr="00333840" w:rsidRDefault="009A2865">
            <w:pPr>
              <w:spacing w:after="0"/>
              <w:jc w:val="center"/>
              <w:rPr>
                <w:szCs w:val="22"/>
                <w:lang w:eastAsia="fi-FI"/>
              </w:rPr>
            </w:pPr>
            <w:r w:rsidRPr="00333840">
              <w:rPr>
                <w:szCs w:val="22"/>
                <w:lang w:eastAsia="fi-FI"/>
              </w:rPr>
              <w:t>-77.1</w:t>
            </w:r>
          </w:p>
        </w:tc>
        <w:tc>
          <w:tcPr>
            <w:tcW w:w="1249" w:type="dxa"/>
            <w:tcBorders>
              <w:top w:val="single" w:sz="6" w:space="0" w:color="auto"/>
              <w:left w:val="single" w:sz="6" w:space="0" w:color="auto"/>
              <w:bottom w:val="single" w:sz="6" w:space="0" w:color="auto"/>
              <w:right w:val="single" w:sz="6" w:space="0" w:color="auto"/>
            </w:tcBorders>
            <w:vAlign w:val="bottom"/>
          </w:tcPr>
          <w:p w14:paraId="09B47E26" w14:textId="77777777" w:rsidR="0060391F" w:rsidRPr="00333840" w:rsidRDefault="009A2865">
            <w:pPr>
              <w:spacing w:after="0"/>
              <w:jc w:val="center"/>
              <w:rPr>
                <w:szCs w:val="22"/>
                <w:lang w:eastAsia="fi-FI"/>
              </w:rPr>
            </w:pPr>
            <w:r w:rsidRPr="00333840">
              <w:rPr>
                <w:szCs w:val="22"/>
                <w:lang w:eastAsia="fi-FI"/>
              </w:rPr>
              <w:t>-74.1</w:t>
            </w:r>
          </w:p>
        </w:tc>
        <w:tc>
          <w:tcPr>
            <w:tcW w:w="1297" w:type="dxa"/>
            <w:tcBorders>
              <w:top w:val="single" w:sz="6" w:space="0" w:color="auto"/>
              <w:left w:val="single" w:sz="6" w:space="0" w:color="auto"/>
              <w:bottom w:val="single" w:sz="6" w:space="0" w:color="auto"/>
              <w:right w:val="single" w:sz="6" w:space="0" w:color="auto"/>
            </w:tcBorders>
            <w:vAlign w:val="bottom"/>
          </w:tcPr>
          <w:p w14:paraId="6C583EAF" w14:textId="77777777" w:rsidR="0060391F" w:rsidRPr="00333840" w:rsidRDefault="009A2865">
            <w:pPr>
              <w:spacing w:after="0"/>
              <w:jc w:val="center"/>
              <w:rPr>
                <w:szCs w:val="22"/>
                <w:lang w:eastAsia="fi-FI"/>
              </w:rPr>
            </w:pPr>
            <w:r w:rsidRPr="00333840">
              <w:rPr>
                <w:szCs w:val="22"/>
                <w:lang w:eastAsia="fi-FI"/>
              </w:rPr>
              <w:t>-73.6</w:t>
            </w:r>
          </w:p>
        </w:tc>
        <w:tc>
          <w:tcPr>
            <w:tcW w:w="1316" w:type="dxa"/>
            <w:tcBorders>
              <w:top w:val="single" w:sz="6" w:space="0" w:color="auto"/>
              <w:left w:val="single" w:sz="6" w:space="0" w:color="auto"/>
              <w:bottom w:val="single" w:sz="6" w:space="0" w:color="auto"/>
              <w:right w:val="single" w:sz="6" w:space="0" w:color="auto"/>
            </w:tcBorders>
            <w:vAlign w:val="bottom"/>
          </w:tcPr>
          <w:p w14:paraId="1069B956" w14:textId="77777777" w:rsidR="0060391F" w:rsidRPr="00333840" w:rsidRDefault="009A2865">
            <w:pPr>
              <w:spacing w:after="0"/>
              <w:jc w:val="center"/>
              <w:rPr>
                <w:szCs w:val="22"/>
                <w:lang w:eastAsia="fi-FI"/>
              </w:rPr>
            </w:pPr>
            <w:r w:rsidRPr="00333840">
              <w:rPr>
                <w:szCs w:val="22"/>
                <w:lang w:eastAsia="fi-FI"/>
              </w:rPr>
              <w:t>-76.6</w:t>
            </w:r>
          </w:p>
        </w:tc>
        <w:tc>
          <w:tcPr>
            <w:tcW w:w="992" w:type="dxa"/>
            <w:tcBorders>
              <w:top w:val="single" w:sz="6" w:space="0" w:color="auto"/>
              <w:left w:val="single" w:sz="6" w:space="0" w:color="auto"/>
              <w:bottom w:val="single" w:sz="6" w:space="0" w:color="auto"/>
              <w:right w:val="single" w:sz="6" w:space="0" w:color="auto"/>
            </w:tcBorders>
            <w:vAlign w:val="bottom"/>
          </w:tcPr>
          <w:p w14:paraId="42F7D22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384658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533257D1" w14:textId="77777777" w:rsidTr="00E8282B">
        <w:trPr>
          <w:cantSplit/>
          <w:trHeight w:val="259"/>
          <w:jc w:val="center"/>
        </w:trPr>
        <w:tc>
          <w:tcPr>
            <w:tcW w:w="1275" w:type="dxa"/>
            <w:tcBorders>
              <w:top w:val="single" w:sz="6" w:space="0" w:color="auto"/>
              <w:left w:val="single" w:sz="8" w:space="0" w:color="auto"/>
              <w:bottom w:val="single" w:sz="8" w:space="0" w:color="auto"/>
              <w:right w:val="single" w:sz="6" w:space="0" w:color="auto"/>
            </w:tcBorders>
          </w:tcPr>
          <w:p w14:paraId="6076E7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8" w:space="0" w:color="auto"/>
              <w:right w:val="single" w:sz="6" w:space="0" w:color="auto"/>
            </w:tcBorders>
          </w:tcPr>
          <w:p w14:paraId="4CA101CD"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8" w:space="0" w:color="auto"/>
              <w:right w:val="single" w:sz="6" w:space="0" w:color="auto"/>
            </w:tcBorders>
            <w:vAlign w:val="bottom"/>
          </w:tcPr>
          <w:p w14:paraId="57CEE80B" w14:textId="77777777" w:rsidR="0060391F" w:rsidRPr="00333840" w:rsidRDefault="009A2865">
            <w:pPr>
              <w:spacing w:after="0"/>
              <w:jc w:val="center"/>
              <w:rPr>
                <w:szCs w:val="22"/>
                <w:lang w:eastAsia="fi-FI"/>
              </w:rPr>
            </w:pPr>
            <w:r w:rsidRPr="00333840">
              <w:rPr>
                <w:szCs w:val="22"/>
                <w:lang w:eastAsia="fi-FI"/>
              </w:rPr>
              <w:t>-76.2</w:t>
            </w:r>
          </w:p>
        </w:tc>
        <w:tc>
          <w:tcPr>
            <w:tcW w:w="1249" w:type="dxa"/>
            <w:tcBorders>
              <w:top w:val="single" w:sz="6" w:space="0" w:color="auto"/>
              <w:left w:val="single" w:sz="6" w:space="0" w:color="auto"/>
              <w:bottom w:val="single" w:sz="8" w:space="0" w:color="auto"/>
              <w:right w:val="single" w:sz="6" w:space="0" w:color="auto"/>
            </w:tcBorders>
            <w:vAlign w:val="bottom"/>
          </w:tcPr>
          <w:p w14:paraId="37A8CE48" w14:textId="77777777" w:rsidR="0060391F" w:rsidRPr="00333840" w:rsidRDefault="009A2865">
            <w:pPr>
              <w:spacing w:after="0"/>
              <w:jc w:val="center"/>
              <w:rPr>
                <w:szCs w:val="22"/>
                <w:lang w:eastAsia="fi-FI"/>
              </w:rPr>
            </w:pPr>
            <w:r w:rsidRPr="00333840">
              <w:rPr>
                <w:szCs w:val="22"/>
                <w:lang w:eastAsia="fi-FI"/>
              </w:rPr>
              <w:t>-73.2</w:t>
            </w:r>
          </w:p>
        </w:tc>
        <w:tc>
          <w:tcPr>
            <w:tcW w:w="1297" w:type="dxa"/>
            <w:tcBorders>
              <w:top w:val="single" w:sz="6" w:space="0" w:color="auto"/>
              <w:left w:val="single" w:sz="6" w:space="0" w:color="auto"/>
              <w:bottom w:val="single" w:sz="8" w:space="0" w:color="auto"/>
              <w:right w:val="single" w:sz="6" w:space="0" w:color="auto"/>
            </w:tcBorders>
            <w:vAlign w:val="bottom"/>
          </w:tcPr>
          <w:p w14:paraId="61FE634A" w14:textId="77777777" w:rsidR="0060391F" w:rsidRPr="00333840" w:rsidRDefault="009A2865">
            <w:pPr>
              <w:spacing w:after="0"/>
              <w:jc w:val="center"/>
              <w:rPr>
                <w:szCs w:val="22"/>
                <w:lang w:eastAsia="fi-FI"/>
              </w:rPr>
            </w:pPr>
            <w:r w:rsidRPr="00333840">
              <w:rPr>
                <w:szCs w:val="22"/>
                <w:lang w:eastAsia="fi-FI"/>
              </w:rPr>
              <w:t>-72.7</w:t>
            </w:r>
          </w:p>
        </w:tc>
        <w:tc>
          <w:tcPr>
            <w:tcW w:w="1316" w:type="dxa"/>
            <w:tcBorders>
              <w:top w:val="single" w:sz="6" w:space="0" w:color="auto"/>
              <w:left w:val="single" w:sz="6" w:space="0" w:color="auto"/>
              <w:bottom w:val="single" w:sz="8" w:space="0" w:color="auto"/>
              <w:right w:val="single" w:sz="6" w:space="0" w:color="auto"/>
            </w:tcBorders>
            <w:vAlign w:val="bottom"/>
          </w:tcPr>
          <w:p w14:paraId="7734047E" w14:textId="77777777" w:rsidR="0060391F" w:rsidRPr="00333840" w:rsidRDefault="009A2865">
            <w:pPr>
              <w:spacing w:after="0"/>
              <w:jc w:val="center"/>
              <w:rPr>
                <w:szCs w:val="22"/>
                <w:lang w:eastAsia="fi-FI"/>
              </w:rPr>
            </w:pPr>
            <w:r w:rsidRPr="00333840">
              <w:rPr>
                <w:szCs w:val="22"/>
                <w:lang w:eastAsia="fi-FI"/>
              </w:rPr>
              <w:t>-75.7</w:t>
            </w:r>
          </w:p>
        </w:tc>
        <w:tc>
          <w:tcPr>
            <w:tcW w:w="992" w:type="dxa"/>
            <w:tcBorders>
              <w:top w:val="single" w:sz="6" w:space="0" w:color="auto"/>
              <w:left w:val="single" w:sz="6" w:space="0" w:color="auto"/>
              <w:bottom w:val="single" w:sz="8" w:space="0" w:color="auto"/>
              <w:right w:val="single" w:sz="6" w:space="0" w:color="auto"/>
            </w:tcBorders>
            <w:vAlign w:val="bottom"/>
          </w:tcPr>
          <w:p w14:paraId="219D4438"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8" w:space="0" w:color="auto"/>
              <w:right w:val="single" w:sz="8" w:space="0" w:color="auto"/>
            </w:tcBorders>
            <w:vAlign w:val="bottom"/>
          </w:tcPr>
          <w:p w14:paraId="294EE84B" w14:textId="77777777" w:rsidR="0060391F" w:rsidRPr="00333840" w:rsidRDefault="009A2865" w:rsidP="00DD1D28">
            <w:pPr>
              <w:keepNext/>
              <w:spacing w:after="0"/>
              <w:jc w:val="center"/>
              <w:rPr>
                <w:szCs w:val="22"/>
                <w:lang w:eastAsia="fi-FI"/>
              </w:rPr>
            </w:pPr>
            <w:r w:rsidRPr="00333840">
              <w:rPr>
                <w:szCs w:val="22"/>
                <w:lang w:eastAsia="fi-FI"/>
              </w:rPr>
              <w:t>-</w:t>
            </w:r>
          </w:p>
        </w:tc>
      </w:tr>
    </w:tbl>
    <w:p w14:paraId="2234A796" w14:textId="402D7AD2" w:rsidR="001465C0" w:rsidRDefault="00DD1D28" w:rsidP="00FD443A">
      <w:pPr>
        <w:pStyle w:val="Billedtekst"/>
      </w:pPr>
      <w:bookmarkStart w:id="1607" w:name="_Ref498597427"/>
      <w:bookmarkStart w:id="1608" w:name="_Ref254816949"/>
      <w:bookmarkStart w:id="1609" w:name="_Ref87169929"/>
      <w:bookmarkStart w:id="1610" w:name="_Ref19043089"/>
      <w:r>
        <w:t xml:space="preserve">Table </w:t>
      </w:r>
      <w:r w:rsidR="00047729">
        <w:t>3.</w:t>
      </w:r>
      <w:r w:rsidR="00E6388C">
        <w:fldChar w:fldCharType="begin"/>
      </w:r>
      <w:r w:rsidR="00E6388C">
        <w:instrText xml:space="preserve"> SEQ Table \* ARABIC </w:instrText>
      </w:r>
      <w:r w:rsidR="00E6388C">
        <w:fldChar w:fldCharType="separate"/>
      </w:r>
      <w:r w:rsidR="00E6388C">
        <w:rPr>
          <w:noProof/>
        </w:rPr>
        <w:t>13</w:t>
      </w:r>
      <w:r w:rsidR="00E6388C">
        <w:fldChar w:fldCharType="end"/>
      </w:r>
      <w:bookmarkEnd w:id="1607"/>
      <w:r>
        <w:t xml:space="preserve"> </w:t>
      </w:r>
      <w:r w:rsidRPr="00FF2696">
        <w:t>Minimum DVB-T signal input levels (</w:t>
      </w:r>
      <w:proofErr w:type="spellStart"/>
      <w:r w:rsidRPr="00FF2696">
        <w:t>P</w:t>
      </w:r>
      <w:r w:rsidRPr="00DD1D28">
        <w:rPr>
          <w:vertAlign w:val="subscript"/>
        </w:rPr>
        <w:t>min</w:t>
      </w:r>
      <w:proofErr w:type="spellEnd"/>
      <w:r w:rsidRPr="00FF2696">
        <w:t xml:space="preserve">) for QEF reception at TS output (with 1/4 guard interval and FFT size </w:t>
      </w:r>
      <w:proofErr w:type="spellStart"/>
      <w:r w:rsidRPr="00FF2696">
        <w:t>8K</w:t>
      </w:r>
      <w:proofErr w:type="spellEnd"/>
      <w:r w:rsidRPr="00FF2696">
        <w:t>) for profiles 1 and 2.</w:t>
      </w:r>
    </w:p>
    <w:tbl>
      <w:tblPr>
        <w:tblW w:w="0" w:type="auto"/>
        <w:tblInd w:w="47" w:type="dxa"/>
        <w:tblCellMar>
          <w:left w:w="70" w:type="dxa"/>
          <w:right w:w="70" w:type="dxa"/>
        </w:tblCellMar>
        <w:tblLook w:val="04A0" w:firstRow="1" w:lastRow="0" w:firstColumn="1" w:lastColumn="0" w:noHBand="0" w:noVBand="1"/>
      </w:tblPr>
      <w:tblGrid>
        <w:gridCol w:w="1298"/>
        <w:gridCol w:w="605"/>
        <w:gridCol w:w="932"/>
        <w:gridCol w:w="880"/>
        <w:gridCol w:w="661"/>
        <w:gridCol w:w="280"/>
        <w:gridCol w:w="471"/>
        <w:gridCol w:w="409"/>
        <w:gridCol w:w="293"/>
        <w:gridCol w:w="300"/>
        <w:gridCol w:w="297"/>
        <w:gridCol w:w="495"/>
        <w:gridCol w:w="221"/>
        <w:gridCol w:w="228"/>
        <w:gridCol w:w="454"/>
        <w:gridCol w:w="440"/>
        <w:gridCol w:w="138"/>
        <w:gridCol w:w="893"/>
      </w:tblGrid>
      <w:tr w:rsidR="00D56086" w:rsidRPr="00333840" w14:paraId="19D42BA5" w14:textId="77777777" w:rsidTr="00042C13">
        <w:trPr>
          <w:trHeight w:val="286"/>
        </w:trPr>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D9D9D9" w:themeFill="background1" w:themeFillShade="D9"/>
          </w:tcPr>
          <w:bookmarkEnd w:id="1608"/>
          <w:bookmarkEnd w:id="1609"/>
          <w:p w14:paraId="366B150E" w14:textId="77777777" w:rsidR="0060391F" w:rsidRPr="00333840" w:rsidRDefault="009A2865">
            <w:pPr>
              <w:spacing w:after="0"/>
              <w:jc w:val="center"/>
              <w:rPr>
                <w:szCs w:val="22"/>
                <w:lang w:eastAsia="fi-FI"/>
              </w:rPr>
            </w:pPr>
            <w:r w:rsidRPr="00333840">
              <w:rPr>
                <w:szCs w:val="22"/>
                <w:lang w:eastAsia="fi-FI"/>
              </w:rPr>
              <w:t> </w:t>
            </w:r>
          </w:p>
        </w:tc>
        <w:tc>
          <w:tcPr>
            <w:tcW w:w="0" w:type="auto"/>
            <w:gridSpan w:val="16"/>
            <w:tcBorders>
              <w:top w:val="single" w:sz="8" w:space="0" w:color="auto"/>
              <w:left w:val="nil"/>
              <w:bottom w:val="single" w:sz="8" w:space="0" w:color="auto"/>
              <w:right w:val="single" w:sz="8" w:space="0" w:color="auto"/>
            </w:tcBorders>
            <w:shd w:val="clear" w:color="auto" w:fill="D9D9D9" w:themeFill="background1" w:themeFillShade="D9"/>
          </w:tcPr>
          <w:p w14:paraId="45138B4F" w14:textId="77777777" w:rsidR="0060391F" w:rsidRPr="00333840" w:rsidRDefault="009A2865">
            <w:pPr>
              <w:spacing w:after="0"/>
              <w:jc w:val="center"/>
              <w:rPr>
                <w:szCs w:val="22"/>
                <w:lang w:eastAsia="fi-FI"/>
              </w:rPr>
            </w:pPr>
            <w:r w:rsidRPr="00333840">
              <w:rPr>
                <w:szCs w:val="22"/>
                <w:lang w:eastAsia="fi-FI"/>
              </w:rPr>
              <w:t>Minimum input level (dBm)</w:t>
            </w:r>
          </w:p>
        </w:tc>
      </w:tr>
      <w:tr w:rsidR="004D30FF" w:rsidRPr="00333840" w14:paraId="6346C50B" w14:textId="77777777" w:rsidTr="00042C13">
        <w:trPr>
          <w:trHeight w:val="444"/>
        </w:trPr>
        <w:tc>
          <w:tcPr>
            <w:tcW w:w="0" w:type="auto"/>
            <w:gridSpan w:val="2"/>
            <w:vMerge/>
            <w:tcBorders>
              <w:top w:val="single" w:sz="12" w:space="0" w:color="auto"/>
              <w:left w:val="single" w:sz="8" w:space="0" w:color="auto"/>
              <w:bottom w:val="single" w:sz="8" w:space="0" w:color="000000"/>
              <w:right w:val="single" w:sz="8" w:space="0" w:color="000000"/>
            </w:tcBorders>
            <w:shd w:val="clear" w:color="auto" w:fill="D9D9D9" w:themeFill="background1" w:themeFillShade="D9"/>
            <w:vAlign w:val="center"/>
          </w:tcPr>
          <w:p w14:paraId="7B9B1987" w14:textId="77777777" w:rsidR="004D30FF" w:rsidRPr="00333840" w:rsidRDefault="004D30FF">
            <w:pPr>
              <w:spacing w:after="0"/>
              <w:rPr>
                <w:szCs w:val="22"/>
                <w:lang w:eastAsia="fi-FI"/>
              </w:rPr>
            </w:pPr>
          </w:p>
        </w:tc>
        <w:tc>
          <w:tcPr>
            <w:tcW w:w="0" w:type="auto"/>
            <w:gridSpan w:val="10"/>
            <w:tcBorders>
              <w:top w:val="single" w:sz="8" w:space="0" w:color="auto"/>
              <w:left w:val="single" w:sz="8" w:space="0" w:color="auto"/>
              <w:bottom w:val="single" w:sz="8" w:space="0" w:color="000000"/>
              <w:right w:val="single" w:sz="8" w:space="0" w:color="000000"/>
            </w:tcBorders>
            <w:shd w:val="clear" w:color="auto" w:fill="D9D9D9" w:themeFill="background1" w:themeFillShade="D9"/>
          </w:tcPr>
          <w:p w14:paraId="082F3FEA" w14:textId="77777777" w:rsidR="004D30FF" w:rsidRPr="00333840" w:rsidRDefault="004D30FF">
            <w:pPr>
              <w:spacing w:after="0"/>
              <w:jc w:val="center"/>
              <w:rPr>
                <w:szCs w:val="22"/>
                <w:lang w:eastAsia="fi-FI"/>
              </w:rPr>
            </w:pPr>
            <w:r w:rsidRPr="00333840">
              <w:rPr>
                <w:szCs w:val="22"/>
                <w:lang w:eastAsia="fi-FI"/>
              </w:rPr>
              <w:t>Profile 1:</w:t>
            </w:r>
            <w:r w:rsidRPr="00333840">
              <w:rPr>
                <w:szCs w:val="22"/>
                <w:lang w:eastAsia="fi-FI"/>
              </w:rPr>
              <w:br/>
              <w:t xml:space="preserve"> Gaussian</w:t>
            </w:r>
          </w:p>
        </w:tc>
        <w:tc>
          <w:tcPr>
            <w:tcW w:w="0" w:type="auto"/>
            <w:gridSpan w:val="6"/>
            <w:tcBorders>
              <w:top w:val="single" w:sz="8" w:space="0" w:color="auto"/>
              <w:left w:val="nil"/>
              <w:bottom w:val="single" w:sz="4" w:space="0" w:color="auto"/>
              <w:right w:val="single" w:sz="8" w:space="0" w:color="auto"/>
            </w:tcBorders>
            <w:shd w:val="clear" w:color="auto" w:fill="D9D9D9" w:themeFill="background1" w:themeFillShade="D9"/>
          </w:tcPr>
          <w:p w14:paraId="17B3AED4" w14:textId="77777777" w:rsidR="004D30FF" w:rsidRPr="00333840" w:rsidRDefault="004D30FF">
            <w:pPr>
              <w:spacing w:after="0"/>
              <w:jc w:val="center"/>
              <w:rPr>
                <w:szCs w:val="22"/>
                <w:lang w:eastAsia="fi-FI"/>
              </w:rPr>
            </w:pPr>
            <w:r w:rsidRPr="00333840">
              <w:rPr>
                <w:szCs w:val="22"/>
                <w:lang w:eastAsia="fi-FI"/>
              </w:rPr>
              <w:t xml:space="preserve">Profile 2: </w:t>
            </w:r>
            <w:r w:rsidRPr="00333840">
              <w:rPr>
                <w:szCs w:val="22"/>
                <w:lang w:eastAsia="fi-FI"/>
              </w:rPr>
              <w:br/>
              <w:t>0 dB echo</w:t>
            </w:r>
          </w:p>
        </w:tc>
      </w:tr>
      <w:tr w:rsidR="004D30FF" w:rsidRPr="00333840" w14:paraId="4195A20D" w14:textId="77777777" w:rsidTr="00042C13">
        <w:trPr>
          <w:trHeight w:val="1042"/>
        </w:trPr>
        <w:tc>
          <w:tcPr>
            <w:tcW w:w="0" w:type="auto"/>
            <w:gridSpan w:val="2"/>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tcPr>
          <w:p w14:paraId="2D022285" w14:textId="77777777" w:rsidR="00E8282B" w:rsidRPr="00333840" w:rsidRDefault="00E8282B" w:rsidP="00E8282B">
            <w:pPr>
              <w:spacing w:after="0"/>
              <w:jc w:val="center"/>
              <w:rPr>
                <w:szCs w:val="22"/>
                <w:lang w:eastAsia="fi-FI"/>
              </w:rPr>
            </w:pPr>
            <w:r w:rsidRPr="00333840">
              <w:rPr>
                <w:szCs w:val="22"/>
                <w:lang w:eastAsia="fi-FI"/>
              </w:rPr>
              <w:t>Frequency band</w:t>
            </w:r>
          </w:p>
        </w:tc>
        <w:tc>
          <w:tcPr>
            <w:tcW w:w="0" w:type="auto"/>
            <w:gridSpan w:val="2"/>
            <w:tcBorders>
              <w:top w:val="single" w:sz="8" w:space="0" w:color="auto"/>
              <w:left w:val="nil"/>
              <w:bottom w:val="single" w:sz="4" w:space="0" w:color="auto"/>
              <w:right w:val="single" w:sz="8" w:space="0" w:color="000000"/>
            </w:tcBorders>
            <w:shd w:val="clear" w:color="auto" w:fill="D9D9D9" w:themeFill="background1" w:themeFillShade="D9"/>
            <w:vAlign w:val="center"/>
          </w:tcPr>
          <w:p w14:paraId="45F314E5" w14:textId="77777777" w:rsidR="00E8282B" w:rsidRPr="00333840" w:rsidRDefault="00E8282B" w:rsidP="00E8282B">
            <w:pPr>
              <w:spacing w:after="0"/>
              <w:jc w:val="center"/>
              <w:rPr>
                <w:szCs w:val="22"/>
                <w:lang w:eastAsia="fi-FI"/>
              </w:rPr>
            </w:pPr>
            <w:r w:rsidRPr="00333840">
              <w:rPr>
                <w:szCs w:val="22"/>
                <w:lang w:eastAsia="fi-FI"/>
              </w:rPr>
              <w:t>VHF</w:t>
            </w:r>
          </w:p>
          <w:p w14:paraId="19756119" w14:textId="77777777" w:rsidR="00E8282B" w:rsidRPr="00333840" w:rsidRDefault="00E8282B" w:rsidP="00E8282B">
            <w:pPr>
              <w:spacing w:after="0"/>
              <w:jc w:val="center"/>
              <w:rPr>
                <w:szCs w:val="22"/>
                <w:lang w:eastAsia="fi-FI"/>
              </w:rPr>
            </w:pPr>
            <w:r w:rsidRPr="00333840">
              <w:rPr>
                <w:szCs w:val="22"/>
                <w:lang w:eastAsia="fi-FI"/>
              </w:rPr>
              <w:t>Band III</w:t>
            </w: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471AAFA2" w14:textId="77777777" w:rsidR="00E8282B" w:rsidRPr="00333840" w:rsidRDefault="00E8282B" w:rsidP="00E8282B">
            <w:pPr>
              <w:spacing w:after="0"/>
              <w:jc w:val="center"/>
              <w:rPr>
                <w:szCs w:val="22"/>
                <w:lang w:eastAsia="fi-FI"/>
              </w:rPr>
            </w:pPr>
            <w:r w:rsidRPr="00333840">
              <w:rPr>
                <w:szCs w:val="22"/>
                <w:lang w:eastAsia="fi-FI"/>
              </w:rPr>
              <w:t>VHF</w:t>
            </w:r>
          </w:p>
          <w:p w14:paraId="65D0B27D" w14:textId="77777777" w:rsidR="00E8282B" w:rsidRPr="00333840" w:rsidRDefault="00E8282B" w:rsidP="00E8282B">
            <w:pPr>
              <w:spacing w:after="0"/>
              <w:jc w:val="center"/>
              <w:rPr>
                <w:szCs w:val="22"/>
                <w:lang w:eastAsia="fi-FI"/>
              </w:rPr>
            </w:pPr>
            <w:r w:rsidRPr="00333840">
              <w:rPr>
                <w:szCs w:val="22"/>
                <w:lang w:eastAsia="fi-FI"/>
              </w:rPr>
              <w:t>S Band</w:t>
            </w:r>
            <w:r w:rsidRPr="00333840">
              <w:rPr>
                <w:szCs w:val="22"/>
                <w:lang w:eastAsia="fi-FI"/>
              </w:rPr>
              <w:br/>
              <w:t xml:space="preserve"> I &amp; II</w:t>
            </w:r>
          </w:p>
        </w:tc>
        <w:tc>
          <w:tcPr>
            <w:tcW w:w="0" w:type="auto"/>
            <w:gridSpan w:val="4"/>
            <w:tcBorders>
              <w:top w:val="nil"/>
              <w:left w:val="nil"/>
              <w:bottom w:val="single" w:sz="4" w:space="0" w:color="auto"/>
              <w:right w:val="single" w:sz="8" w:space="0" w:color="auto"/>
            </w:tcBorders>
            <w:shd w:val="clear" w:color="auto" w:fill="D9D9D9" w:themeFill="background1" w:themeFillShade="D9"/>
            <w:vAlign w:val="center"/>
          </w:tcPr>
          <w:p w14:paraId="125C610C" w14:textId="77777777" w:rsidR="00E8282B" w:rsidRPr="00333840" w:rsidRDefault="00E8282B" w:rsidP="00E8282B">
            <w:pPr>
              <w:spacing w:after="0"/>
              <w:jc w:val="center"/>
              <w:rPr>
                <w:szCs w:val="22"/>
                <w:lang w:eastAsia="fi-FI"/>
              </w:rPr>
            </w:pPr>
            <w:r w:rsidRPr="00333840">
              <w:rPr>
                <w:szCs w:val="22"/>
                <w:lang w:eastAsia="fi-FI"/>
              </w:rPr>
              <w:t>VHF</w:t>
            </w:r>
          </w:p>
          <w:p w14:paraId="7D03B198" w14:textId="77777777" w:rsidR="00E8282B" w:rsidRPr="00333840" w:rsidRDefault="00E8282B" w:rsidP="00E8282B">
            <w:pPr>
              <w:spacing w:after="0"/>
              <w:jc w:val="center"/>
              <w:rPr>
                <w:szCs w:val="22"/>
                <w:lang w:eastAsia="fi-FI"/>
              </w:rPr>
            </w:pPr>
            <w:r w:rsidRPr="00333840">
              <w:rPr>
                <w:szCs w:val="22"/>
                <w:lang w:eastAsia="fi-FI"/>
              </w:rPr>
              <w:t>S Band I &amp; II and UHF</w:t>
            </w:r>
          </w:p>
          <w:p w14:paraId="11C102D1" w14:textId="77777777" w:rsidR="00E8282B" w:rsidRPr="00333840" w:rsidRDefault="00E8282B" w:rsidP="00E8282B">
            <w:pPr>
              <w:spacing w:after="0"/>
              <w:jc w:val="center"/>
              <w:rPr>
                <w:szCs w:val="22"/>
                <w:lang w:eastAsia="fi-FI"/>
              </w:rPr>
            </w:pPr>
            <w:r w:rsidRPr="00333840">
              <w:rPr>
                <w:szCs w:val="22"/>
                <w:lang w:eastAsia="fi-FI"/>
              </w:rPr>
              <w:t>S Band III</w:t>
            </w:r>
          </w:p>
        </w:tc>
        <w:tc>
          <w:tcPr>
            <w:tcW w:w="0" w:type="auto"/>
            <w:gridSpan w:val="3"/>
            <w:tcBorders>
              <w:top w:val="nil"/>
              <w:left w:val="nil"/>
              <w:bottom w:val="single" w:sz="4" w:space="0" w:color="auto"/>
              <w:right w:val="single" w:sz="8" w:space="0" w:color="auto"/>
            </w:tcBorders>
            <w:shd w:val="clear" w:color="auto" w:fill="D9D9D9" w:themeFill="background1" w:themeFillShade="D9"/>
            <w:vAlign w:val="center"/>
          </w:tcPr>
          <w:p w14:paraId="3495C34C" w14:textId="77777777" w:rsidR="00E8282B" w:rsidRPr="00333840" w:rsidRDefault="00E8282B" w:rsidP="00E8282B">
            <w:pPr>
              <w:spacing w:after="0"/>
              <w:jc w:val="center"/>
              <w:rPr>
                <w:szCs w:val="22"/>
                <w:lang w:eastAsia="fi-FI"/>
              </w:rPr>
            </w:pPr>
            <w:r w:rsidRPr="00333840">
              <w:rPr>
                <w:szCs w:val="22"/>
                <w:lang w:eastAsia="fi-FI"/>
              </w:rPr>
              <w:t>UHF</w:t>
            </w:r>
          </w:p>
          <w:p w14:paraId="70721D5D"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64DD620F" w14:textId="77777777" w:rsidR="00E8282B" w:rsidRPr="00333840" w:rsidRDefault="00E8282B" w:rsidP="00E8282B">
            <w:pPr>
              <w:spacing w:after="0"/>
              <w:jc w:val="center"/>
              <w:rPr>
                <w:szCs w:val="22"/>
                <w:lang w:eastAsia="fi-FI"/>
              </w:rPr>
            </w:pPr>
          </w:p>
        </w:tc>
        <w:tc>
          <w:tcPr>
            <w:tcW w:w="0" w:type="auto"/>
            <w:gridSpan w:val="5"/>
            <w:tcBorders>
              <w:top w:val="single" w:sz="8" w:space="0" w:color="auto"/>
              <w:left w:val="nil"/>
              <w:bottom w:val="single" w:sz="4" w:space="0" w:color="auto"/>
              <w:right w:val="single" w:sz="8" w:space="0" w:color="000000"/>
            </w:tcBorders>
            <w:shd w:val="clear" w:color="auto" w:fill="D9D9D9" w:themeFill="background1" w:themeFillShade="D9"/>
            <w:vAlign w:val="center"/>
          </w:tcPr>
          <w:p w14:paraId="1C07BB3C" w14:textId="77777777" w:rsidR="00E8282B" w:rsidRPr="00333840" w:rsidRDefault="00E8282B" w:rsidP="00E8282B">
            <w:pPr>
              <w:spacing w:after="0"/>
              <w:jc w:val="center"/>
              <w:rPr>
                <w:szCs w:val="22"/>
                <w:lang w:eastAsia="fi-FI"/>
              </w:rPr>
            </w:pPr>
            <w:r w:rsidRPr="00333840">
              <w:rPr>
                <w:szCs w:val="22"/>
                <w:lang w:eastAsia="fi-FI"/>
              </w:rPr>
              <w:t>VHF</w:t>
            </w:r>
          </w:p>
          <w:p w14:paraId="6FA6A1D8" w14:textId="77777777" w:rsidR="00E8282B" w:rsidRPr="00333840" w:rsidRDefault="00E8282B" w:rsidP="00E8282B">
            <w:pPr>
              <w:spacing w:after="0"/>
              <w:jc w:val="center"/>
              <w:rPr>
                <w:szCs w:val="22"/>
                <w:lang w:eastAsia="fi-FI"/>
              </w:rPr>
            </w:pPr>
            <w:r w:rsidRPr="00333840">
              <w:rPr>
                <w:szCs w:val="22"/>
                <w:lang w:eastAsia="fi-FI"/>
              </w:rPr>
              <w:t>Band III</w:t>
            </w:r>
          </w:p>
          <w:p w14:paraId="669BCC62" w14:textId="77777777" w:rsidR="00E8282B" w:rsidRPr="00333840" w:rsidRDefault="00E8282B" w:rsidP="00E8282B">
            <w:pPr>
              <w:spacing w:after="0"/>
              <w:jc w:val="center"/>
              <w:rPr>
                <w:szCs w:val="22"/>
                <w:lang w:eastAsia="fi-FI"/>
              </w:rPr>
            </w:pP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01FCC19E" w14:textId="77777777" w:rsidR="00E8282B" w:rsidRPr="00333840" w:rsidRDefault="00E8282B" w:rsidP="00E8282B">
            <w:pPr>
              <w:spacing w:after="0"/>
              <w:jc w:val="center"/>
              <w:rPr>
                <w:szCs w:val="22"/>
                <w:lang w:eastAsia="fi-FI"/>
              </w:rPr>
            </w:pPr>
            <w:r w:rsidRPr="00333840">
              <w:rPr>
                <w:szCs w:val="22"/>
                <w:lang w:eastAsia="fi-FI"/>
              </w:rPr>
              <w:t>UHF</w:t>
            </w:r>
          </w:p>
          <w:p w14:paraId="589C8118"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711667E" w14:textId="77777777" w:rsidR="00E8282B" w:rsidRPr="00333840" w:rsidRDefault="00E8282B" w:rsidP="00E8282B">
            <w:pPr>
              <w:spacing w:after="0"/>
              <w:jc w:val="center"/>
              <w:rPr>
                <w:szCs w:val="22"/>
                <w:lang w:eastAsia="fi-FI"/>
              </w:rPr>
            </w:pPr>
          </w:p>
        </w:tc>
      </w:tr>
      <w:tr w:rsidR="004D30FF" w:rsidRPr="00333840" w14:paraId="00789C57" w14:textId="77777777" w:rsidTr="00D301D1">
        <w:trPr>
          <w:trHeight w:val="536"/>
        </w:trPr>
        <w:tc>
          <w:tcPr>
            <w:tcW w:w="1299" w:type="dxa"/>
            <w:tcBorders>
              <w:top w:val="single" w:sz="4" w:space="0" w:color="auto"/>
              <w:left w:val="single" w:sz="8" w:space="0" w:color="auto"/>
              <w:bottom w:val="single" w:sz="8" w:space="0" w:color="000000"/>
              <w:right w:val="single" w:sz="8" w:space="0" w:color="auto"/>
            </w:tcBorders>
            <w:vAlign w:val="center"/>
          </w:tcPr>
          <w:p w14:paraId="2476A1FE" w14:textId="77777777" w:rsidR="0060391F" w:rsidRPr="00333840" w:rsidRDefault="009A2865" w:rsidP="004D30FF">
            <w:pPr>
              <w:spacing w:after="0"/>
              <w:jc w:val="center"/>
              <w:rPr>
                <w:szCs w:val="22"/>
                <w:lang w:eastAsia="fi-FI"/>
              </w:rPr>
            </w:pPr>
            <w:r w:rsidRPr="00333840">
              <w:rPr>
                <w:szCs w:val="22"/>
                <w:lang w:eastAsia="fi-FI"/>
              </w:rPr>
              <w:t>Modulation</w:t>
            </w:r>
          </w:p>
        </w:tc>
        <w:tc>
          <w:tcPr>
            <w:tcW w:w="605" w:type="dxa"/>
            <w:tcBorders>
              <w:top w:val="single" w:sz="4" w:space="0" w:color="auto"/>
              <w:left w:val="single" w:sz="8" w:space="0" w:color="auto"/>
              <w:bottom w:val="single" w:sz="8" w:space="0" w:color="000000"/>
              <w:right w:val="single" w:sz="8" w:space="0" w:color="auto"/>
            </w:tcBorders>
            <w:vAlign w:val="center"/>
          </w:tcPr>
          <w:p w14:paraId="76315BDF" w14:textId="77777777" w:rsidR="0060391F" w:rsidRPr="00333840" w:rsidRDefault="009A2865" w:rsidP="004D30FF">
            <w:pPr>
              <w:spacing w:after="0"/>
              <w:jc w:val="center"/>
              <w:rPr>
                <w:szCs w:val="22"/>
                <w:lang w:eastAsia="fi-FI"/>
              </w:rPr>
            </w:pPr>
            <w:r w:rsidRPr="00333840">
              <w:rPr>
                <w:szCs w:val="22"/>
                <w:lang w:eastAsia="fi-FI"/>
              </w:rPr>
              <w:t>Code Rate</w:t>
            </w:r>
          </w:p>
        </w:tc>
        <w:tc>
          <w:tcPr>
            <w:tcW w:w="0" w:type="auto"/>
            <w:tcBorders>
              <w:top w:val="single" w:sz="4" w:space="0" w:color="auto"/>
              <w:left w:val="single" w:sz="8" w:space="0" w:color="auto"/>
              <w:bottom w:val="single" w:sz="8" w:space="0" w:color="000000"/>
              <w:right w:val="single" w:sz="8" w:space="0" w:color="auto"/>
            </w:tcBorders>
            <w:vAlign w:val="center"/>
          </w:tcPr>
          <w:p w14:paraId="5E9E689B"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tcBorders>
              <w:top w:val="single" w:sz="4" w:space="0" w:color="auto"/>
              <w:left w:val="single" w:sz="8" w:space="0" w:color="auto"/>
              <w:bottom w:val="single" w:sz="8" w:space="0" w:color="000000"/>
              <w:right w:val="single" w:sz="8" w:space="0" w:color="auto"/>
            </w:tcBorders>
            <w:vAlign w:val="center"/>
          </w:tcPr>
          <w:p w14:paraId="7E1FE00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27E2E8C1"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4707F72D" w14:textId="77777777" w:rsidR="0060391F" w:rsidRPr="00333840" w:rsidRDefault="009A2865" w:rsidP="004D30FF">
            <w:pPr>
              <w:spacing w:after="0"/>
              <w:jc w:val="center"/>
              <w:rPr>
                <w:szCs w:val="22"/>
                <w:lang w:eastAsia="fi-FI"/>
              </w:rPr>
            </w:pPr>
            <w:r w:rsidRPr="00333840">
              <w:rPr>
                <w:szCs w:val="22"/>
                <w:lang w:eastAsia="fi-FI"/>
              </w:rPr>
              <w:t>8 MHz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17A242A1" w14:textId="77777777" w:rsidR="0060391F" w:rsidRPr="00333840" w:rsidRDefault="009A2865" w:rsidP="004D30FF">
            <w:pPr>
              <w:spacing w:after="0"/>
              <w:jc w:val="center"/>
              <w:rPr>
                <w:szCs w:val="22"/>
                <w:lang w:eastAsia="fi-FI"/>
              </w:rPr>
            </w:pPr>
            <w:r w:rsidRPr="00333840">
              <w:rPr>
                <w:szCs w:val="22"/>
                <w:lang w:eastAsia="fi-FI"/>
              </w:rPr>
              <w:t xml:space="preserve">8 </w:t>
            </w:r>
            <w:r w:rsidR="004D30FF" w:rsidRPr="00333840">
              <w:rPr>
                <w:szCs w:val="22"/>
                <w:lang w:eastAsia="fi-FI"/>
              </w:rPr>
              <w:t>M</w:t>
            </w:r>
            <w:r w:rsidRPr="00333840">
              <w:rPr>
                <w:szCs w:val="22"/>
                <w:lang w:eastAsia="fi-FI"/>
              </w:rPr>
              <w:t>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46E2E6B1"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09B8E3B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15051EBB" w14:textId="77777777" w:rsidR="0060391F" w:rsidRPr="00333840" w:rsidRDefault="009A2865" w:rsidP="004D30FF">
            <w:pPr>
              <w:spacing w:after="0"/>
              <w:jc w:val="center"/>
              <w:rPr>
                <w:szCs w:val="22"/>
                <w:lang w:eastAsia="fi-FI"/>
              </w:rPr>
            </w:pPr>
            <w:r w:rsidRPr="00333840">
              <w:rPr>
                <w:szCs w:val="22"/>
                <w:lang w:eastAsia="fi-FI"/>
              </w:rPr>
              <w:t>8 MHz signal</w:t>
            </w:r>
          </w:p>
        </w:tc>
      </w:tr>
      <w:tr w:rsidR="004D30FF" w:rsidRPr="00333840" w14:paraId="3DE4999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E12761F"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154A45CD"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single" w:sz="8" w:space="0" w:color="auto"/>
              <w:left w:val="nil"/>
              <w:bottom w:val="single" w:sz="8" w:space="0" w:color="auto"/>
              <w:right w:val="single" w:sz="8" w:space="0" w:color="auto"/>
            </w:tcBorders>
          </w:tcPr>
          <w:p w14:paraId="5D6493D6" w14:textId="77777777" w:rsidR="0054308A" w:rsidRPr="00333840" w:rsidRDefault="009A2865" w:rsidP="00586A46">
            <w:pPr>
              <w:spacing w:after="0"/>
              <w:jc w:val="center"/>
              <w:rPr>
                <w:szCs w:val="22"/>
                <w:lang w:eastAsia="fi-FI"/>
              </w:rPr>
            </w:pPr>
            <w:r w:rsidRPr="00333840">
              <w:rPr>
                <w:szCs w:val="22"/>
                <w:lang w:eastAsia="fi-FI"/>
              </w:rPr>
              <w:t>-101.6</w:t>
            </w:r>
          </w:p>
        </w:tc>
        <w:tc>
          <w:tcPr>
            <w:tcW w:w="0" w:type="auto"/>
            <w:tcBorders>
              <w:top w:val="single" w:sz="8" w:space="0" w:color="auto"/>
              <w:left w:val="nil"/>
              <w:bottom w:val="single" w:sz="8" w:space="0" w:color="auto"/>
              <w:right w:val="single" w:sz="8" w:space="0" w:color="auto"/>
            </w:tcBorders>
          </w:tcPr>
          <w:p w14:paraId="76887070" w14:textId="77777777" w:rsidR="0054308A" w:rsidRPr="00333840" w:rsidRDefault="009A2865" w:rsidP="00586A46">
            <w:pPr>
              <w:spacing w:after="0"/>
              <w:jc w:val="center"/>
              <w:rPr>
                <w:szCs w:val="22"/>
                <w:lang w:eastAsia="fi-FI"/>
              </w:rPr>
            </w:pPr>
            <w:r w:rsidRPr="00333840">
              <w:rPr>
                <w:szCs w:val="22"/>
                <w:lang w:eastAsia="fi-FI"/>
              </w:rPr>
              <w:t>-96.2</w:t>
            </w:r>
          </w:p>
        </w:tc>
        <w:tc>
          <w:tcPr>
            <w:tcW w:w="0" w:type="auto"/>
            <w:gridSpan w:val="2"/>
            <w:tcBorders>
              <w:top w:val="single" w:sz="8" w:space="0" w:color="auto"/>
              <w:left w:val="nil"/>
              <w:bottom w:val="single" w:sz="8" w:space="0" w:color="auto"/>
              <w:right w:val="single" w:sz="8" w:space="0" w:color="auto"/>
            </w:tcBorders>
          </w:tcPr>
          <w:p w14:paraId="6B4E6C3A" w14:textId="77777777" w:rsidR="0054308A" w:rsidRPr="00333840" w:rsidRDefault="009A2865" w:rsidP="00586A46">
            <w:pPr>
              <w:spacing w:after="0"/>
              <w:jc w:val="center"/>
              <w:rPr>
                <w:szCs w:val="22"/>
                <w:lang w:eastAsia="fi-FI"/>
              </w:rPr>
            </w:pPr>
            <w:r w:rsidRPr="00333840">
              <w:rPr>
                <w:szCs w:val="22"/>
                <w:lang w:eastAsia="fi-FI"/>
              </w:rPr>
              <w:t>-92.2</w:t>
            </w:r>
          </w:p>
        </w:tc>
        <w:tc>
          <w:tcPr>
            <w:tcW w:w="0" w:type="auto"/>
            <w:gridSpan w:val="2"/>
            <w:tcBorders>
              <w:top w:val="single" w:sz="8" w:space="0" w:color="auto"/>
              <w:left w:val="nil"/>
              <w:bottom w:val="single" w:sz="8" w:space="0" w:color="auto"/>
              <w:right w:val="single" w:sz="8" w:space="0" w:color="auto"/>
            </w:tcBorders>
          </w:tcPr>
          <w:p w14:paraId="3A9ACA82" w14:textId="77777777" w:rsidR="0054308A" w:rsidRPr="00333840" w:rsidRDefault="009A2865" w:rsidP="00586A46">
            <w:pPr>
              <w:spacing w:after="0"/>
              <w:jc w:val="center"/>
              <w:rPr>
                <w:szCs w:val="22"/>
                <w:lang w:eastAsia="fi-FI"/>
              </w:rPr>
            </w:pPr>
            <w:r w:rsidRPr="00333840">
              <w:rPr>
                <w:szCs w:val="22"/>
                <w:lang w:eastAsia="fi-FI"/>
              </w:rPr>
              <w:t>-91.6</w:t>
            </w:r>
          </w:p>
        </w:tc>
        <w:tc>
          <w:tcPr>
            <w:tcW w:w="0" w:type="auto"/>
            <w:gridSpan w:val="3"/>
            <w:tcBorders>
              <w:top w:val="nil"/>
              <w:left w:val="nil"/>
              <w:bottom w:val="single" w:sz="8" w:space="0" w:color="auto"/>
              <w:right w:val="single" w:sz="8" w:space="0" w:color="auto"/>
            </w:tcBorders>
          </w:tcPr>
          <w:p w14:paraId="5F57A42F" w14:textId="77777777" w:rsidR="0054308A" w:rsidRPr="00333840" w:rsidRDefault="009A2865" w:rsidP="00586A46">
            <w:pPr>
              <w:spacing w:after="0"/>
              <w:jc w:val="center"/>
              <w:rPr>
                <w:szCs w:val="22"/>
                <w:lang w:eastAsia="fi-FI"/>
              </w:rPr>
            </w:pPr>
            <w:r w:rsidRPr="00333840">
              <w:rPr>
                <w:szCs w:val="22"/>
                <w:lang w:eastAsia="fi-FI"/>
              </w:rPr>
              <w:t>-95.6</w:t>
            </w:r>
          </w:p>
        </w:tc>
        <w:tc>
          <w:tcPr>
            <w:tcW w:w="0" w:type="auto"/>
            <w:gridSpan w:val="3"/>
            <w:tcBorders>
              <w:top w:val="nil"/>
              <w:left w:val="nil"/>
              <w:bottom w:val="single" w:sz="8" w:space="0" w:color="auto"/>
              <w:right w:val="single" w:sz="8" w:space="0" w:color="auto"/>
            </w:tcBorders>
          </w:tcPr>
          <w:p w14:paraId="40427970" w14:textId="77777777" w:rsidR="0054308A" w:rsidRPr="00333840" w:rsidRDefault="009A2865" w:rsidP="00586A46">
            <w:pPr>
              <w:spacing w:after="0"/>
              <w:jc w:val="center"/>
              <w:rPr>
                <w:szCs w:val="22"/>
                <w:lang w:eastAsia="fi-FI"/>
              </w:rPr>
            </w:pPr>
            <w:r w:rsidRPr="00333840">
              <w:rPr>
                <w:szCs w:val="22"/>
                <w:lang w:eastAsia="fi-FI"/>
              </w:rPr>
              <w:t>-99.9</w:t>
            </w:r>
          </w:p>
        </w:tc>
        <w:tc>
          <w:tcPr>
            <w:tcW w:w="0" w:type="auto"/>
            <w:gridSpan w:val="2"/>
            <w:tcBorders>
              <w:top w:val="nil"/>
              <w:left w:val="nil"/>
              <w:bottom w:val="single" w:sz="8" w:space="0" w:color="auto"/>
              <w:right w:val="single" w:sz="8" w:space="0" w:color="auto"/>
            </w:tcBorders>
          </w:tcPr>
          <w:p w14:paraId="513999C6" w14:textId="77777777" w:rsidR="0054308A" w:rsidRPr="00333840" w:rsidRDefault="009A2865" w:rsidP="00586A46">
            <w:pPr>
              <w:spacing w:after="0"/>
              <w:jc w:val="center"/>
              <w:rPr>
                <w:szCs w:val="22"/>
                <w:lang w:eastAsia="fi-FI"/>
              </w:rPr>
            </w:pPr>
            <w:r w:rsidRPr="00333840">
              <w:rPr>
                <w:szCs w:val="22"/>
                <w:lang w:eastAsia="fi-FI"/>
              </w:rPr>
              <w:t>-94.5</w:t>
            </w:r>
          </w:p>
        </w:tc>
        <w:tc>
          <w:tcPr>
            <w:tcW w:w="0" w:type="auto"/>
            <w:gridSpan w:val="2"/>
            <w:tcBorders>
              <w:top w:val="nil"/>
              <w:left w:val="nil"/>
              <w:bottom w:val="single" w:sz="8" w:space="0" w:color="auto"/>
              <w:right w:val="single" w:sz="8" w:space="0" w:color="auto"/>
            </w:tcBorders>
          </w:tcPr>
          <w:p w14:paraId="29CD23D6" w14:textId="77777777" w:rsidR="0054308A" w:rsidRPr="00333840" w:rsidRDefault="009A2865" w:rsidP="00586A46">
            <w:pPr>
              <w:spacing w:after="0"/>
              <w:jc w:val="center"/>
              <w:rPr>
                <w:szCs w:val="22"/>
                <w:lang w:eastAsia="fi-FI"/>
              </w:rPr>
            </w:pPr>
            <w:r w:rsidRPr="00333840">
              <w:rPr>
                <w:szCs w:val="22"/>
                <w:lang w:eastAsia="fi-FI"/>
              </w:rPr>
              <w:t>-93.9</w:t>
            </w:r>
          </w:p>
        </w:tc>
      </w:tr>
      <w:tr w:rsidR="004D30FF" w:rsidRPr="00333840" w14:paraId="795F8546"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05E50F53"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3F8991FC"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1BB2382E" w14:textId="77777777" w:rsidR="0054308A" w:rsidRPr="00333840" w:rsidRDefault="009A2865" w:rsidP="00586A46">
            <w:pPr>
              <w:spacing w:after="0"/>
              <w:jc w:val="center"/>
              <w:rPr>
                <w:szCs w:val="22"/>
                <w:lang w:eastAsia="fi-FI"/>
              </w:rPr>
            </w:pPr>
            <w:r w:rsidRPr="00333840">
              <w:rPr>
                <w:szCs w:val="22"/>
                <w:lang w:eastAsia="fi-FI"/>
              </w:rPr>
              <w:t>-100.4</w:t>
            </w:r>
          </w:p>
        </w:tc>
        <w:tc>
          <w:tcPr>
            <w:tcW w:w="0" w:type="auto"/>
            <w:tcBorders>
              <w:top w:val="nil"/>
              <w:left w:val="nil"/>
              <w:bottom w:val="single" w:sz="8" w:space="0" w:color="auto"/>
              <w:right w:val="single" w:sz="8" w:space="0" w:color="auto"/>
            </w:tcBorders>
          </w:tcPr>
          <w:p w14:paraId="1F220911" w14:textId="77777777" w:rsidR="0054308A" w:rsidRPr="00333840" w:rsidRDefault="009A2865" w:rsidP="00586A46">
            <w:pPr>
              <w:spacing w:after="0"/>
              <w:jc w:val="center"/>
              <w:rPr>
                <w:szCs w:val="22"/>
                <w:lang w:eastAsia="fi-FI"/>
              </w:rPr>
            </w:pPr>
            <w:r w:rsidRPr="00333840">
              <w:rPr>
                <w:szCs w:val="22"/>
                <w:lang w:eastAsia="fi-FI"/>
              </w:rPr>
              <w:t>-95</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7C2882C"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CEEE642"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74046FEE" w14:textId="77777777" w:rsidR="0054308A" w:rsidRPr="00333840" w:rsidRDefault="009A2865" w:rsidP="00586A46">
            <w:pPr>
              <w:spacing w:after="0"/>
              <w:jc w:val="center"/>
              <w:rPr>
                <w:szCs w:val="22"/>
                <w:lang w:eastAsia="fi-FI"/>
              </w:rPr>
            </w:pPr>
            <w:r w:rsidRPr="00333840">
              <w:rPr>
                <w:szCs w:val="22"/>
                <w:lang w:eastAsia="fi-FI"/>
              </w:rPr>
              <w:t>-94.4</w:t>
            </w:r>
          </w:p>
        </w:tc>
        <w:tc>
          <w:tcPr>
            <w:tcW w:w="0" w:type="auto"/>
            <w:gridSpan w:val="3"/>
            <w:tcBorders>
              <w:top w:val="nil"/>
              <w:left w:val="nil"/>
              <w:bottom w:val="single" w:sz="8" w:space="0" w:color="auto"/>
              <w:right w:val="single" w:sz="8" w:space="0" w:color="auto"/>
            </w:tcBorders>
          </w:tcPr>
          <w:p w14:paraId="6946E456" w14:textId="77777777" w:rsidR="0054308A" w:rsidRPr="00333840" w:rsidRDefault="009A2865" w:rsidP="00586A46">
            <w:pPr>
              <w:spacing w:after="0"/>
              <w:jc w:val="center"/>
              <w:rPr>
                <w:szCs w:val="22"/>
                <w:lang w:eastAsia="fi-FI"/>
              </w:rPr>
            </w:pPr>
            <w:r w:rsidRPr="00333840">
              <w:rPr>
                <w:szCs w:val="22"/>
                <w:lang w:eastAsia="fi-FI"/>
              </w:rPr>
              <w:t>-98.3</w:t>
            </w:r>
          </w:p>
        </w:tc>
        <w:tc>
          <w:tcPr>
            <w:tcW w:w="0" w:type="auto"/>
            <w:gridSpan w:val="2"/>
            <w:tcBorders>
              <w:top w:val="nil"/>
              <w:left w:val="nil"/>
              <w:bottom w:val="single" w:sz="8" w:space="0" w:color="auto"/>
              <w:right w:val="single" w:sz="8" w:space="0" w:color="auto"/>
            </w:tcBorders>
          </w:tcPr>
          <w:p w14:paraId="5FB2A037" w14:textId="77777777" w:rsidR="0054308A" w:rsidRPr="00333840" w:rsidRDefault="009A2865" w:rsidP="00586A46">
            <w:pPr>
              <w:spacing w:after="0"/>
              <w:jc w:val="center"/>
              <w:rPr>
                <w:szCs w:val="22"/>
                <w:lang w:eastAsia="fi-FI"/>
              </w:rPr>
            </w:pPr>
            <w:r w:rsidRPr="00333840">
              <w:rPr>
                <w:szCs w:val="22"/>
                <w:lang w:eastAsia="fi-FI"/>
              </w:rPr>
              <w:t>-92.9</w:t>
            </w:r>
          </w:p>
        </w:tc>
        <w:tc>
          <w:tcPr>
            <w:tcW w:w="0" w:type="auto"/>
            <w:gridSpan w:val="2"/>
            <w:tcBorders>
              <w:top w:val="nil"/>
              <w:left w:val="nil"/>
              <w:bottom w:val="single" w:sz="8" w:space="0" w:color="auto"/>
              <w:right w:val="single" w:sz="8" w:space="0" w:color="auto"/>
            </w:tcBorders>
          </w:tcPr>
          <w:p w14:paraId="62B94A2D" w14:textId="77777777" w:rsidR="0054308A" w:rsidRPr="00333840" w:rsidRDefault="009A2865" w:rsidP="00586A46">
            <w:pPr>
              <w:spacing w:after="0"/>
              <w:jc w:val="center"/>
              <w:rPr>
                <w:szCs w:val="22"/>
                <w:lang w:eastAsia="fi-FI"/>
              </w:rPr>
            </w:pPr>
            <w:r w:rsidRPr="00333840">
              <w:rPr>
                <w:szCs w:val="22"/>
                <w:lang w:eastAsia="fi-FI"/>
              </w:rPr>
              <w:t>-92.3</w:t>
            </w:r>
          </w:p>
        </w:tc>
      </w:tr>
      <w:tr w:rsidR="004D30FF" w:rsidRPr="00333840" w14:paraId="52A5D96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088C1F8"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79862487"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2A343C4A" w14:textId="77777777" w:rsidR="0054308A" w:rsidRPr="00333840" w:rsidRDefault="009A2865" w:rsidP="00586A46">
            <w:pPr>
              <w:spacing w:after="0"/>
              <w:jc w:val="center"/>
              <w:rPr>
                <w:szCs w:val="22"/>
                <w:lang w:eastAsia="fi-FI"/>
              </w:rPr>
            </w:pPr>
            <w:r w:rsidRPr="00333840">
              <w:rPr>
                <w:szCs w:val="22"/>
                <w:lang w:eastAsia="fi-FI"/>
              </w:rPr>
              <w:t>-99.5</w:t>
            </w:r>
          </w:p>
        </w:tc>
        <w:tc>
          <w:tcPr>
            <w:tcW w:w="0" w:type="auto"/>
            <w:tcBorders>
              <w:top w:val="nil"/>
              <w:left w:val="nil"/>
              <w:bottom w:val="single" w:sz="8" w:space="0" w:color="auto"/>
              <w:right w:val="single" w:sz="8" w:space="0" w:color="auto"/>
            </w:tcBorders>
          </w:tcPr>
          <w:p w14:paraId="30F9B66E" w14:textId="77777777" w:rsidR="0054308A" w:rsidRPr="00333840" w:rsidRDefault="009A2865" w:rsidP="00586A46">
            <w:pPr>
              <w:spacing w:after="0"/>
              <w:jc w:val="center"/>
              <w:rPr>
                <w:szCs w:val="22"/>
                <w:lang w:eastAsia="fi-FI"/>
              </w:rPr>
            </w:pPr>
            <w:r w:rsidRPr="00333840">
              <w:rPr>
                <w:szCs w:val="22"/>
                <w:lang w:eastAsia="fi-FI"/>
              </w:rPr>
              <w:t>-94.1</w:t>
            </w:r>
          </w:p>
        </w:tc>
        <w:tc>
          <w:tcPr>
            <w:tcW w:w="0" w:type="auto"/>
            <w:gridSpan w:val="2"/>
            <w:tcBorders>
              <w:top w:val="nil"/>
              <w:left w:val="nil"/>
              <w:bottom w:val="single" w:sz="8" w:space="0" w:color="auto"/>
              <w:right w:val="single" w:sz="8" w:space="0" w:color="auto"/>
            </w:tcBorders>
          </w:tcPr>
          <w:p w14:paraId="76D861BD" w14:textId="77777777" w:rsidR="0054308A" w:rsidRPr="00333840" w:rsidRDefault="009A2865" w:rsidP="00586A46">
            <w:pPr>
              <w:spacing w:after="0"/>
              <w:jc w:val="center"/>
              <w:rPr>
                <w:szCs w:val="22"/>
                <w:lang w:eastAsia="fi-FI"/>
              </w:rPr>
            </w:pPr>
            <w:r w:rsidRPr="00333840">
              <w:rPr>
                <w:szCs w:val="22"/>
                <w:lang w:eastAsia="fi-FI"/>
              </w:rPr>
              <w:t>-90.1</w:t>
            </w:r>
          </w:p>
        </w:tc>
        <w:tc>
          <w:tcPr>
            <w:tcW w:w="0" w:type="auto"/>
            <w:gridSpan w:val="2"/>
            <w:tcBorders>
              <w:top w:val="nil"/>
              <w:left w:val="nil"/>
              <w:bottom w:val="single" w:sz="8" w:space="0" w:color="auto"/>
              <w:right w:val="single" w:sz="8" w:space="0" w:color="auto"/>
            </w:tcBorders>
          </w:tcPr>
          <w:p w14:paraId="662A904F" w14:textId="77777777" w:rsidR="0054308A" w:rsidRPr="00333840" w:rsidRDefault="009A2865" w:rsidP="00586A46">
            <w:pPr>
              <w:spacing w:after="0"/>
              <w:jc w:val="center"/>
              <w:rPr>
                <w:szCs w:val="22"/>
                <w:lang w:eastAsia="fi-FI"/>
              </w:rPr>
            </w:pPr>
            <w:r w:rsidRPr="00333840">
              <w:rPr>
                <w:szCs w:val="22"/>
                <w:lang w:eastAsia="fi-FI"/>
              </w:rPr>
              <w:t>-89.5</w:t>
            </w:r>
          </w:p>
        </w:tc>
        <w:tc>
          <w:tcPr>
            <w:tcW w:w="0" w:type="auto"/>
            <w:gridSpan w:val="3"/>
            <w:tcBorders>
              <w:top w:val="nil"/>
              <w:left w:val="nil"/>
              <w:bottom w:val="single" w:sz="8" w:space="0" w:color="auto"/>
              <w:right w:val="single" w:sz="8" w:space="0" w:color="auto"/>
            </w:tcBorders>
          </w:tcPr>
          <w:p w14:paraId="09EF2242" w14:textId="77777777" w:rsidR="0054308A" w:rsidRPr="00333840" w:rsidRDefault="009A2865" w:rsidP="00586A46">
            <w:pPr>
              <w:spacing w:after="0"/>
              <w:jc w:val="center"/>
              <w:rPr>
                <w:szCs w:val="22"/>
                <w:lang w:eastAsia="fi-FI"/>
              </w:rPr>
            </w:pPr>
            <w:r w:rsidRPr="00333840">
              <w:rPr>
                <w:szCs w:val="22"/>
                <w:lang w:eastAsia="fi-FI"/>
              </w:rPr>
              <w:t>-93.5</w:t>
            </w:r>
          </w:p>
        </w:tc>
        <w:tc>
          <w:tcPr>
            <w:tcW w:w="0" w:type="auto"/>
            <w:gridSpan w:val="3"/>
            <w:tcBorders>
              <w:top w:val="nil"/>
              <w:left w:val="nil"/>
              <w:bottom w:val="single" w:sz="8" w:space="0" w:color="auto"/>
              <w:right w:val="single" w:sz="8" w:space="0" w:color="auto"/>
            </w:tcBorders>
          </w:tcPr>
          <w:p w14:paraId="3602059C" w14:textId="77777777" w:rsidR="0054308A" w:rsidRPr="00333840" w:rsidRDefault="009A2865" w:rsidP="00586A46">
            <w:pPr>
              <w:spacing w:after="0"/>
              <w:jc w:val="center"/>
              <w:rPr>
                <w:szCs w:val="22"/>
                <w:lang w:eastAsia="fi-FI"/>
              </w:rPr>
            </w:pPr>
            <w:r w:rsidRPr="00333840">
              <w:rPr>
                <w:szCs w:val="22"/>
                <w:lang w:eastAsia="fi-FI"/>
              </w:rPr>
              <w:t>-96.7</w:t>
            </w:r>
          </w:p>
        </w:tc>
        <w:tc>
          <w:tcPr>
            <w:tcW w:w="0" w:type="auto"/>
            <w:gridSpan w:val="2"/>
            <w:tcBorders>
              <w:top w:val="nil"/>
              <w:left w:val="nil"/>
              <w:bottom w:val="single" w:sz="8" w:space="0" w:color="auto"/>
              <w:right w:val="single" w:sz="8" w:space="0" w:color="auto"/>
            </w:tcBorders>
          </w:tcPr>
          <w:p w14:paraId="069DFE07"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gridSpan w:val="2"/>
            <w:tcBorders>
              <w:top w:val="nil"/>
              <w:left w:val="nil"/>
              <w:bottom w:val="single" w:sz="8" w:space="0" w:color="auto"/>
              <w:right w:val="single" w:sz="8" w:space="0" w:color="auto"/>
            </w:tcBorders>
          </w:tcPr>
          <w:p w14:paraId="7627098A" w14:textId="77777777" w:rsidR="0054308A" w:rsidRPr="00333840" w:rsidRDefault="009A2865" w:rsidP="00586A46">
            <w:pPr>
              <w:spacing w:after="0"/>
              <w:jc w:val="center"/>
              <w:rPr>
                <w:szCs w:val="22"/>
                <w:lang w:eastAsia="fi-FI"/>
              </w:rPr>
            </w:pPr>
            <w:r w:rsidRPr="00333840">
              <w:rPr>
                <w:szCs w:val="22"/>
                <w:lang w:eastAsia="fi-FI"/>
              </w:rPr>
              <w:t>-90.7</w:t>
            </w:r>
          </w:p>
        </w:tc>
      </w:tr>
      <w:tr w:rsidR="004D30FF" w:rsidRPr="00333840" w14:paraId="47E99EE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F9268BC"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EC8DB19"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2A8A3004" w14:textId="77777777" w:rsidR="0054308A" w:rsidRPr="00333840" w:rsidRDefault="009A2865" w:rsidP="00586A46">
            <w:pPr>
              <w:spacing w:after="0"/>
              <w:jc w:val="center"/>
              <w:rPr>
                <w:szCs w:val="22"/>
                <w:lang w:eastAsia="fi-FI"/>
              </w:rPr>
            </w:pPr>
            <w:r w:rsidRPr="00333840">
              <w:rPr>
                <w:szCs w:val="22"/>
                <w:lang w:eastAsia="fi-FI"/>
              </w:rPr>
              <w:t>-98.5</w:t>
            </w:r>
          </w:p>
        </w:tc>
        <w:tc>
          <w:tcPr>
            <w:tcW w:w="0" w:type="auto"/>
            <w:tcBorders>
              <w:top w:val="nil"/>
              <w:left w:val="nil"/>
              <w:bottom w:val="single" w:sz="8" w:space="0" w:color="auto"/>
              <w:right w:val="single" w:sz="8" w:space="0" w:color="auto"/>
            </w:tcBorders>
          </w:tcPr>
          <w:p w14:paraId="1260CC84" w14:textId="77777777" w:rsidR="0054308A" w:rsidRPr="00333840" w:rsidRDefault="009A2865" w:rsidP="00586A46">
            <w:pPr>
              <w:spacing w:after="0"/>
              <w:jc w:val="center"/>
              <w:rPr>
                <w:szCs w:val="22"/>
                <w:lang w:eastAsia="fi-FI"/>
              </w:rPr>
            </w:pPr>
            <w:r w:rsidRPr="00333840">
              <w:rPr>
                <w:szCs w:val="22"/>
                <w:lang w:eastAsia="fi-FI"/>
              </w:rPr>
              <w:t>-93.1</w:t>
            </w:r>
          </w:p>
        </w:tc>
        <w:tc>
          <w:tcPr>
            <w:tcW w:w="0" w:type="auto"/>
            <w:gridSpan w:val="2"/>
            <w:tcBorders>
              <w:top w:val="nil"/>
              <w:left w:val="nil"/>
              <w:bottom w:val="single" w:sz="8" w:space="0" w:color="auto"/>
              <w:right w:val="single" w:sz="8" w:space="0" w:color="auto"/>
            </w:tcBorders>
          </w:tcPr>
          <w:p w14:paraId="2692AD3C"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640CA2FF"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3"/>
            <w:tcBorders>
              <w:top w:val="nil"/>
              <w:left w:val="nil"/>
              <w:bottom w:val="single" w:sz="8" w:space="0" w:color="auto"/>
              <w:right w:val="single" w:sz="8" w:space="0" w:color="auto"/>
            </w:tcBorders>
          </w:tcPr>
          <w:p w14:paraId="53D6066C"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3"/>
            <w:tcBorders>
              <w:top w:val="nil"/>
              <w:left w:val="nil"/>
              <w:bottom w:val="single" w:sz="8" w:space="0" w:color="auto"/>
              <w:right w:val="single" w:sz="8" w:space="0" w:color="auto"/>
            </w:tcBorders>
          </w:tcPr>
          <w:p w14:paraId="54C14BC1" w14:textId="77777777" w:rsidR="0054308A" w:rsidRPr="00333840" w:rsidRDefault="009A2865" w:rsidP="00586A46">
            <w:pPr>
              <w:spacing w:after="0"/>
              <w:jc w:val="center"/>
              <w:rPr>
                <w:szCs w:val="22"/>
                <w:lang w:eastAsia="fi-FI"/>
              </w:rPr>
            </w:pPr>
            <w:r w:rsidRPr="00333840">
              <w:rPr>
                <w:szCs w:val="22"/>
                <w:lang w:eastAsia="fi-FI"/>
              </w:rPr>
              <w:t>-95.3</w:t>
            </w:r>
          </w:p>
        </w:tc>
        <w:tc>
          <w:tcPr>
            <w:tcW w:w="0" w:type="auto"/>
            <w:gridSpan w:val="2"/>
            <w:tcBorders>
              <w:top w:val="nil"/>
              <w:left w:val="nil"/>
              <w:bottom w:val="single" w:sz="8" w:space="0" w:color="auto"/>
              <w:right w:val="single" w:sz="8" w:space="0" w:color="auto"/>
            </w:tcBorders>
          </w:tcPr>
          <w:p w14:paraId="168401E2" w14:textId="77777777" w:rsidR="0054308A" w:rsidRPr="00333840" w:rsidRDefault="009A2865" w:rsidP="00586A46">
            <w:pPr>
              <w:spacing w:after="0"/>
              <w:jc w:val="center"/>
              <w:rPr>
                <w:szCs w:val="22"/>
                <w:lang w:eastAsia="fi-FI"/>
              </w:rPr>
            </w:pPr>
            <w:r w:rsidRPr="00333840">
              <w:rPr>
                <w:szCs w:val="22"/>
                <w:lang w:eastAsia="fi-FI"/>
              </w:rPr>
              <w:t>-89.9</w:t>
            </w:r>
          </w:p>
        </w:tc>
        <w:tc>
          <w:tcPr>
            <w:tcW w:w="0" w:type="auto"/>
            <w:gridSpan w:val="2"/>
            <w:tcBorders>
              <w:top w:val="nil"/>
              <w:left w:val="nil"/>
              <w:bottom w:val="single" w:sz="8" w:space="0" w:color="auto"/>
              <w:right w:val="single" w:sz="8" w:space="0" w:color="auto"/>
            </w:tcBorders>
          </w:tcPr>
          <w:p w14:paraId="6148FB9D" w14:textId="77777777" w:rsidR="0054308A" w:rsidRPr="00333840" w:rsidRDefault="009A2865" w:rsidP="00586A46">
            <w:pPr>
              <w:spacing w:after="0"/>
              <w:jc w:val="center"/>
              <w:rPr>
                <w:szCs w:val="22"/>
                <w:lang w:eastAsia="fi-FI"/>
              </w:rPr>
            </w:pPr>
            <w:r w:rsidRPr="00333840">
              <w:rPr>
                <w:szCs w:val="22"/>
                <w:lang w:eastAsia="fi-FI"/>
              </w:rPr>
              <w:t>-89.3</w:t>
            </w:r>
          </w:p>
        </w:tc>
      </w:tr>
      <w:tr w:rsidR="004D30FF" w:rsidRPr="00333840" w14:paraId="23AD51A5"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8831C0D"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08D807C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62AF03BB" w14:textId="77777777" w:rsidR="0054308A" w:rsidRPr="00333840" w:rsidRDefault="009A2865" w:rsidP="00586A46">
            <w:pPr>
              <w:spacing w:after="0"/>
              <w:jc w:val="center"/>
              <w:rPr>
                <w:szCs w:val="22"/>
                <w:lang w:eastAsia="fi-FI"/>
              </w:rPr>
            </w:pPr>
            <w:r w:rsidRPr="00333840">
              <w:rPr>
                <w:szCs w:val="22"/>
                <w:lang w:eastAsia="fi-FI"/>
              </w:rPr>
              <w:t>-97.9</w:t>
            </w:r>
          </w:p>
        </w:tc>
        <w:tc>
          <w:tcPr>
            <w:tcW w:w="0" w:type="auto"/>
            <w:tcBorders>
              <w:top w:val="nil"/>
              <w:left w:val="nil"/>
              <w:bottom w:val="single" w:sz="8" w:space="0" w:color="auto"/>
              <w:right w:val="single" w:sz="8" w:space="0" w:color="auto"/>
            </w:tcBorders>
          </w:tcPr>
          <w:p w14:paraId="6F2EFDBD"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2"/>
            <w:tcBorders>
              <w:top w:val="nil"/>
              <w:left w:val="nil"/>
              <w:bottom w:val="single" w:sz="8" w:space="0" w:color="auto"/>
              <w:right w:val="single" w:sz="8" w:space="0" w:color="auto"/>
            </w:tcBorders>
          </w:tcPr>
          <w:p w14:paraId="78C92F92"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2"/>
            <w:tcBorders>
              <w:top w:val="nil"/>
              <w:left w:val="nil"/>
              <w:bottom w:val="single" w:sz="8" w:space="0" w:color="auto"/>
              <w:right w:val="single" w:sz="8" w:space="0" w:color="auto"/>
            </w:tcBorders>
          </w:tcPr>
          <w:p w14:paraId="5932F43D" w14:textId="77777777" w:rsidR="0054308A" w:rsidRPr="00333840" w:rsidRDefault="009A2865" w:rsidP="00586A46">
            <w:pPr>
              <w:spacing w:after="0"/>
              <w:jc w:val="center"/>
              <w:rPr>
                <w:szCs w:val="22"/>
                <w:lang w:eastAsia="fi-FI"/>
              </w:rPr>
            </w:pPr>
            <w:r w:rsidRPr="00333840">
              <w:rPr>
                <w:szCs w:val="22"/>
                <w:lang w:eastAsia="fi-FI"/>
              </w:rPr>
              <w:t>-87.9</w:t>
            </w:r>
          </w:p>
        </w:tc>
        <w:tc>
          <w:tcPr>
            <w:tcW w:w="0" w:type="auto"/>
            <w:gridSpan w:val="3"/>
            <w:tcBorders>
              <w:top w:val="nil"/>
              <w:left w:val="nil"/>
              <w:bottom w:val="single" w:sz="8" w:space="0" w:color="auto"/>
              <w:right w:val="single" w:sz="8" w:space="0" w:color="auto"/>
            </w:tcBorders>
          </w:tcPr>
          <w:p w14:paraId="12D0C046" w14:textId="77777777" w:rsidR="0054308A" w:rsidRPr="00333840" w:rsidRDefault="009A2865" w:rsidP="00586A46">
            <w:pPr>
              <w:spacing w:after="0"/>
              <w:jc w:val="center"/>
              <w:rPr>
                <w:szCs w:val="22"/>
                <w:lang w:eastAsia="fi-FI"/>
              </w:rPr>
            </w:pPr>
            <w:r w:rsidRPr="00333840">
              <w:rPr>
                <w:szCs w:val="22"/>
                <w:lang w:eastAsia="fi-FI"/>
              </w:rPr>
              <w:t>-91.9</w:t>
            </w:r>
          </w:p>
        </w:tc>
        <w:tc>
          <w:tcPr>
            <w:tcW w:w="0" w:type="auto"/>
            <w:gridSpan w:val="3"/>
            <w:tcBorders>
              <w:top w:val="nil"/>
              <w:left w:val="nil"/>
              <w:bottom w:val="single" w:sz="8" w:space="0" w:color="auto"/>
              <w:right w:val="single" w:sz="8" w:space="0" w:color="auto"/>
            </w:tcBorders>
          </w:tcPr>
          <w:p w14:paraId="6D6CF76C"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85CDAB5"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D3EF797"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9137E3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B21EF19"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FDE68D9"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426933B5" w14:textId="77777777" w:rsidR="0054308A" w:rsidRPr="00333840" w:rsidRDefault="009A2865" w:rsidP="00586A46">
            <w:pPr>
              <w:spacing w:after="0"/>
              <w:jc w:val="center"/>
              <w:rPr>
                <w:szCs w:val="22"/>
                <w:lang w:eastAsia="fi-FI"/>
              </w:rPr>
            </w:pPr>
            <w:r w:rsidRPr="00333840">
              <w:rPr>
                <w:szCs w:val="22"/>
                <w:lang w:eastAsia="fi-FI"/>
              </w:rPr>
              <w:t>-97.4</w:t>
            </w:r>
          </w:p>
        </w:tc>
        <w:tc>
          <w:tcPr>
            <w:tcW w:w="0" w:type="auto"/>
            <w:tcBorders>
              <w:top w:val="nil"/>
              <w:left w:val="nil"/>
              <w:bottom w:val="single" w:sz="8" w:space="0" w:color="auto"/>
              <w:right w:val="single" w:sz="8" w:space="0" w:color="auto"/>
            </w:tcBorders>
          </w:tcPr>
          <w:p w14:paraId="58F18FBA" w14:textId="77777777" w:rsidR="0054308A" w:rsidRPr="00333840" w:rsidRDefault="009A2865" w:rsidP="00586A46">
            <w:pPr>
              <w:spacing w:after="0"/>
              <w:jc w:val="center"/>
              <w:rPr>
                <w:szCs w:val="22"/>
                <w:lang w:eastAsia="fi-FI"/>
              </w:rPr>
            </w:pPr>
            <w:r w:rsidRPr="00333840">
              <w:rPr>
                <w:szCs w:val="22"/>
                <w:lang w:eastAsia="fi-FI"/>
              </w:rPr>
              <w:t>-92</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623BEC4" w14:textId="77777777" w:rsidR="0054308A" w:rsidRPr="00333840" w:rsidRDefault="009A2865" w:rsidP="00586A46">
            <w:pPr>
              <w:spacing w:after="0"/>
              <w:jc w:val="center"/>
              <w:rPr>
                <w:szCs w:val="22"/>
                <w:lang w:eastAsia="fi-FI"/>
              </w:rPr>
            </w:pPr>
            <w:r w:rsidRPr="00333840">
              <w:rPr>
                <w:szCs w:val="22"/>
                <w:lang w:eastAsia="fi-FI"/>
              </w:rPr>
              <w:t>-88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5A4A21"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gridSpan w:val="3"/>
            <w:tcBorders>
              <w:top w:val="nil"/>
              <w:left w:val="nil"/>
              <w:bottom w:val="single" w:sz="8" w:space="0" w:color="auto"/>
              <w:right w:val="single" w:sz="8" w:space="0" w:color="auto"/>
            </w:tcBorders>
          </w:tcPr>
          <w:p w14:paraId="76DAC786" w14:textId="77777777" w:rsidR="0054308A" w:rsidRPr="00333840" w:rsidRDefault="009A2865" w:rsidP="00586A46">
            <w:pPr>
              <w:spacing w:after="0"/>
              <w:jc w:val="center"/>
              <w:rPr>
                <w:szCs w:val="22"/>
                <w:lang w:eastAsia="fi-FI"/>
              </w:rPr>
            </w:pPr>
            <w:r w:rsidRPr="00333840">
              <w:rPr>
                <w:szCs w:val="22"/>
                <w:lang w:eastAsia="fi-FI"/>
              </w:rPr>
              <w:t>-91.4</w:t>
            </w:r>
          </w:p>
        </w:tc>
        <w:tc>
          <w:tcPr>
            <w:tcW w:w="0" w:type="auto"/>
            <w:gridSpan w:val="3"/>
            <w:tcBorders>
              <w:top w:val="nil"/>
              <w:left w:val="nil"/>
              <w:bottom w:val="single" w:sz="8" w:space="0" w:color="auto"/>
              <w:right w:val="single" w:sz="8" w:space="0" w:color="auto"/>
            </w:tcBorders>
          </w:tcPr>
          <w:p w14:paraId="4225635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F606CE7"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3E962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DDDE79E"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DE8761"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2FC8E73"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4DF18F25" w14:textId="77777777" w:rsidR="0054308A" w:rsidRPr="00333840" w:rsidRDefault="009A2865" w:rsidP="00586A46">
            <w:pPr>
              <w:spacing w:after="0"/>
              <w:jc w:val="center"/>
              <w:rPr>
                <w:szCs w:val="22"/>
                <w:lang w:eastAsia="fi-FI"/>
              </w:rPr>
            </w:pPr>
            <w:r w:rsidRPr="00333840">
              <w:rPr>
                <w:szCs w:val="22"/>
                <w:lang w:eastAsia="fi-FI"/>
              </w:rPr>
              <w:t>-96.4</w:t>
            </w:r>
          </w:p>
        </w:tc>
        <w:tc>
          <w:tcPr>
            <w:tcW w:w="0" w:type="auto"/>
            <w:tcBorders>
              <w:top w:val="nil"/>
              <w:left w:val="nil"/>
              <w:bottom w:val="single" w:sz="8" w:space="0" w:color="auto"/>
              <w:right w:val="single" w:sz="8" w:space="0" w:color="auto"/>
            </w:tcBorders>
          </w:tcPr>
          <w:p w14:paraId="470D4F37"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A4C379"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1FEBF8A3"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3"/>
            <w:tcBorders>
              <w:top w:val="nil"/>
              <w:left w:val="nil"/>
              <w:bottom w:val="single" w:sz="8" w:space="0" w:color="auto"/>
              <w:right w:val="single" w:sz="8" w:space="0" w:color="auto"/>
            </w:tcBorders>
          </w:tcPr>
          <w:p w14:paraId="3AAE4C79"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4BB88DD5" w14:textId="77777777" w:rsidR="0054308A" w:rsidRPr="00333840" w:rsidRDefault="009A2865" w:rsidP="00586A46">
            <w:pPr>
              <w:spacing w:after="0"/>
              <w:jc w:val="center"/>
              <w:rPr>
                <w:szCs w:val="22"/>
                <w:lang w:eastAsia="fi-FI"/>
              </w:rPr>
            </w:pPr>
            <w:r w:rsidRPr="00333840">
              <w:rPr>
                <w:szCs w:val="22"/>
                <w:lang w:eastAsia="fi-FI"/>
              </w:rPr>
              <w:t>-94.2</w:t>
            </w:r>
          </w:p>
        </w:tc>
        <w:tc>
          <w:tcPr>
            <w:tcW w:w="0" w:type="auto"/>
            <w:gridSpan w:val="2"/>
            <w:tcBorders>
              <w:top w:val="nil"/>
              <w:left w:val="nil"/>
              <w:bottom w:val="single" w:sz="8" w:space="0" w:color="auto"/>
              <w:right w:val="single" w:sz="8" w:space="0" w:color="auto"/>
            </w:tcBorders>
          </w:tcPr>
          <w:p w14:paraId="0225EFFC"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04745497" w14:textId="77777777" w:rsidR="0054308A" w:rsidRPr="00333840" w:rsidRDefault="009A2865" w:rsidP="00586A46">
            <w:pPr>
              <w:spacing w:after="0"/>
              <w:jc w:val="center"/>
              <w:rPr>
                <w:szCs w:val="22"/>
                <w:lang w:eastAsia="fi-FI"/>
              </w:rPr>
            </w:pPr>
            <w:r w:rsidRPr="00333840">
              <w:rPr>
                <w:szCs w:val="22"/>
                <w:lang w:eastAsia="fi-FI"/>
              </w:rPr>
              <w:t>-88.2</w:t>
            </w:r>
          </w:p>
        </w:tc>
      </w:tr>
      <w:tr w:rsidR="004D30FF" w:rsidRPr="00333840" w14:paraId="2E032B6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50B8329"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5B3A6AA"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80DC1BE" w14:textId="77777777" w:rsidR="0054308A" w:rsidRPr="00333840" w:rsidRDefault="009A2865" w:rsidP="00586A46">
            <w:pPr>
              <w:spacing w:after="0"/>
              <w:jc w:val="center"/>
              <w:rPr>
                <w:szCs w:val="22"/>
                <w:lang w:eastAsia="fi-FI"/>
              </w:rPr>
            </w:pPr>
            <w:r w:rsidRPr="00333840">
              <w:rPr>
                <w:szCs w:val="22"/>
                <w:lang w:eastAsia="fi-FI"/>
              </w:rPr>
              <w:t>-95.0</w:t>
            </w:r>
          </w:p>
        </w:tc>
        <w:tc>
          <w:tcPr>
            <w:tcW w:w="0" w:type="auto"/>
            <w:tcBorders>
              <w:top w:val="nil"/>
              <w:left w:val="nil"/>
              <w:bottom w:val="single" w:sz="8" w:space="0" w:color="auto"/>
              <w:right w:val="single" w:sz="8" w:space="0" w:color="auto"/>
            </w:tcBorders>
          </w:tcPr>
          <w:p w14:paraId="02CE64C7" w14:textId="77777777" w:rsidR="0054308A" w:rsidRPr="00333840" w:rsidRDefault="009A2865" w:rsidP="00586A46">
            <w:pPr>
              <w:spacing w:after="0"/>
              <w:jc w:val="center"/>
              <w:rPr>
                <w:szCs w:val="22"/>
                <w:lang w:eastAsia="fi-FI"/>
              </w:rPr>
            </w:pPr>
            <w:r w:rsidRPr="00333840">
              <w:rPr>
                <w:szCs w:val="22"/>
                <w:lang w:eastAsia="fi-FI"/>
              </w:rPr>
              <w:t>-89.6</w:t>
            </w:r>
          </w:p>
        </w:tc>
        <w:tc>
          <w:tcPr>
            <w:tcW w:w="0" w:type="auto"/>
            <w:gridSpan w:val="2"/>
            <w:tcBorders>
              <w:top w:val="nil"/>
              <w:left w:val="nil"/>
              <w:bottom w:val="single" w:sz="8" w:space="0" w:color="auto"/>
              <w:right w:val="single" w:sz="8" w:space="0" w:color="auto"/>
            </w:tcBorders>
          </w:tcPr>
          <w:p w14:paraId="42FCD619" w14:textId="77777777" w:rsidR="0054308A" w:rsidRPr="00333840" w:rsidRDefault="009A2865" w:rsidP="00586A46">
            <w:pPr>
              <w:spacing w:after="0"/>
              <w:jc w:val="center"/>
              <w:rPr>
                <w:szCs w:val="22"/>
                <w:lang w:eastAsia="fi-FI"/>
              </w:rPr>
            </w:pPr>
            <w:r w:rsidRPr="00333840">
              <w:rPr>
                <w:szCs w:val="22"/>
                <w:lang w:eastAsia="fi-FI"/>
              </w:rPr>
              <w:t>-85.6</w:t>
            </w:r>
          </w:p>
        </w:tc>
        <w:tc>
          <w:tcPr>
            <w:tcW w:w="0" w:type="auto"/>
            <w:gridSpan w:val="2"/>
            <w:tcBorders>
              <w:top w:val="nil"/>
              <w:left w:val="nil"/>
              <w:bottom w:val="single" w:sz="8" w:space="0" w:color="auto"/>
              <w:right w:val="single" w:sz="8" w:space="0" w:color="auto"/>
            </w:tcBorders>
          </w:tcPr>
          <w:p w14:paraId="78AE5293" w14:textId="77777777" w:rsidR="0054308A" w:rsidRPr="00333840" w:rsidRDefault="009A2865" w:rsidP="00586A46">
            <w:pPr>
              <w:spacing w:after="0"/>
              <w:jc w:val="center"/>
              <w:rPr>
                <w:szCs w:val="22"/>
                <w:lang w:eastAsia="fi-FI"/>
              </w:rPr>
            </w:pPr>
            <w:r w:rsidRPr="00333840">
              <w:rPr>
                <w:szCs w:val="22"/>
                <w:lang w:eastAsia="fi-FI"/>
              </w:rPr>
              <w:t>-85</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52A2CBE9" w14:textId="77777777" w:rsidR="0054308A" w:rsidRPr="00333840" w:rsidRDefault="009A2865" w:rsidP="00586A46">
            <w:pPr>
              <w:spacing w:after="0"/>
              <w:jc w:val="center"/>
              <w:rPr>
                <w:szCs w:val="22"/>
                <w:lang w:eastAsia="fi-FI"/>
              </w:rPr>
            </w:pPr>
            <w:r w:rsidRPr="00333840">
              <w:rPr>
                <w:szCs w:val="22"/>
                <w:lang w:eastAsia="fi-FI"/>
              </w:rPr>
              <w:t>-89</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4A7582E2" w14:textId="77777777" w:rsidR="0054308A" w:rsidRPr="00333840" w:rsidRDefault="009A2865" w:rsidP="00586A46">
            <w:pPr>
              <w:spacing w:after="0"/>
              <w:jc w:val="center"/>
              <w:rPr>
                <w:szCs w:val="22"/>
                <w:lang w:eastAsia="fi-FI"/>
              </w:rPr>
            </w:pPr>
            <w:r w:rsidRPr="00333840">
              <w:rPr>
                <w:szCs w:val="22"/>
                <w:lang w:eastAsia="fi-FI"/>
              </w:rPr>
              <w:t>-92.4</w:t>
            </w:r>
          </w:p>
        </w:tc>
        <w:tc>
          <w:tcPr>
            <w:tcW w:w="0" w:type="auto"/>
            <w:gridSpan w:val="2"/>
            <w:tcBorders>
              <w:top w:val="nil"/>
              <w:left w:val="nil"/>
              <w:bottom w:val="single" w:sz="8" w:space="0" w:color="auto"/>
              <w:right w:val="single" w:sz="8" w:space="0" w:color="auto"/>
            </w:tcBorders>
          </w:tcPr>
          <w:p w14:paraId="192AFEC2"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217C061C" w14:textId="77777777" w:rsidR="0054308A" w:rsidRPr="00333840" w:rsidRDefault="009A2865" w:rsidP="00586A46">
            <w:pPr>
              <w:spacing w:after="0"/>
              <w:jc w:val="center"/>
              <w:rPr>
                <w:szCs w:val="22"/>
                <w:lang w:eastAsia="fi-FI"/>
              </w:rPr>
            </w:pPr>
            <w:r w:rsidRPr="00333840">
              <w:rPr>
                <w:szCs w:val="22"/>
                <w:lang w:eastAsia="fi-FI"/>
              </w:rPr>
              <w:t>-86.4</w:t>
            </w:r>
          </w:p>
        </w:tc>
      </w:tr>
      <w:tr w:rsidR="004D30FF" w:rsidRPr="00333840" w14:paraId="31A01AA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AA4CFFB"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FCBA78D"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32E79E1F" w14:textId="77777777" w:rsidR="0054308A" w:rsidRPr="00333840" w:rsidRDefault="009A2865" w:rsidP="00586A46">
            <w:pPr>
              <w:spacing w:after="0"/>
              <w:jc w:val="center"/>
              <w:rPr>
                <w:szCs w:val="22"/>
                <w:lang w:eastAsia="fi-FI"/>
              </w:rPr>
            </w:pPr>
            <w:r w:rsidRPr="00333840">
              <w:rPr>
                <w:szCs w:val="22"/>
                <w:lang w:eastAsia="fi-FI"/>
              </w:rPr>
              <w:t>-93.7</w:t>
            </w:r>
          </w:p>
        </w:tc>
        <w:tc>
          <w:tcPr>
            <w:tcW w:w="0" w:type="auto"/>
            <w:tcBorders>
              <w:top w:val="nil"/>
              <w:left w:val="nil"/>
              <w:bottom w:val="single" w:sz="8" w:space="0" w:color="auto"/>
              <w:right w:val="single" w:sz="8" w:space="0" w:color="auto"/>
            </w:tcBorders>
          </w:tcPr>
          <w:p w14:paraId="7AA9D331" w14:textId="77777777" w:rsidR="0054308A" w:rsidRPr="00333840" w:rsidRDefault="009A2865" w:rsidP="00586A46">
            <w:pPr>
              <w:spacing w:after="0"/>
              <w:jc w:val="center"/>
              <w:rPr>
                <w:szCs w:val="22"/>
                <w:lang w:eastAsia="fi-FI"/>
              </w:rPr>
            </w:pPr>
            <w:r w:rsidRPr="00333840">
              <w:rPr>
                <w:szCs w:val="22"/>
                <w:lang w:eastAsia="fi-FI"/>
              </w:rPr>
              <w:t>-88.3</w:t>
            </w:r>
          </w:p>
        </w:tc>
        <w:tc>
          <w:tcPr>
            <w:tcW w:w="0" w:type="auto"/>
            <w:gridSpan w:val="2"/>
            <w:tcBorders>
              <w:top w:val="nil"/>
              <w:left w:val="nil"/>
              <w:bottom w:val="single" w:sz="8" w:space="0" w:color="auto"/>
              <w:right w:val="single" w:sz="8" w:space="0" w:color="auto"/>
            </w:tcBorders>
          </w:tcPr>
          <w:p w14:paraId="6017E706"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2"/>
            <w:tcBorders>
              <w:top w:val="nil"/>
              <w:left w:val="nil"/>
              <w:bottom w:val="single" w:sz="8" w:space="0" w:color="auto"/>
              <w:right w:val="single" w:sz="8" w:space="0" w:color="auto"/>
            </w:tcBorders>
          </w:tcPr>
          <w:p w14:paraId="1006C47F"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6EAD0484" w14:textId="77777777" w:rsidR="0054308A" w:rsidRPr="00333840" w:rsidRDefault="009A2865" w:rsidP="00586A46">
            <w:pPr>
              <w:spacing w:after="0"/>
              <w:jc w:val="center"/>
              <w:rPr>
                <w:szCs w:val="22"/>
                <w:lang w:eastAsia="fi-FI"/>
              </w:rPr>
            </w:pPr>
            <w:r w:rsidRPr="00333840">
              <w:rPr>
                <w:szCs w:val="22"/>
                <w:lang w:eastAsia="fi-FI"/>
              </w:rPr>
              <w:t>-87.7</w:t>
            </w:r>
          </w:p>
        </w:tc>
        <w:tc>
          <w:tcPr>
            <w:tcW w:w="0" w:type="auto"/>
            <w:gridSpan w:val="3"/>
            <w:tcBorders>
              <w:top w:val="nil"/>
              <w:left w:val="nil"/>
              <w:bottom w:val="single" w:sz="8" w:space="0" w:color="auto"/>
              <w:right w:val="single" w:sz="8" w:space="0" w:color="auto"/>
            </w:tcBorders>
          </w:tcPr>
          <w:p w14:paraId="7E93279F" w14:textId="77777777" w:rsidR="0054308A" w:rsidRPr="00333840" w:rsidRDefault="009A2865" w:rsidP="00586A46">
            <w:pPr>
              <w:spacing w:after="0"/>
              <w:jc w:val="center"/>
              <w:rPr>
                <w:szCs w:val="22"/>
                <w:lang w:eastAsia="fi-FI"/>
              </w:rPr>
            </w:pPr>
            <w:r w:rsidRPr="00333840">
              <w:rPr>
                <w:szCs w:val="22"/>
                <w:lang w:eastAsia="fi-FI"/>
              </w:rPr>
              <w:t>-90.8</w:t>
            </w:r>
          </w:p>
        </w:tc>
        <w:tc>
          <w:tcPr>
            <w:tcW w:w="0" w:type="auto"/>
            <w:gridSpan w:val="2"/>
            <w:tcBorders>
              <w:top w:val="nil"/>
              <w:left w:val="nil"/>
              <w:bottom w:val="single" w:sz="8" w:space="0" w:color="auto"/>
              <w:right w:val="single" w:sz="8" w:space="0" w:color="auto"/>
            </w:tcBorders>
          </w:tcPr>
          <w:p w14:paraId="6E63FFB6"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0D55DA30" w14:textId="77777777" w:rsidR="0054308A" w:rsidRPr="00333840" w:rsidRDefault="009A2865" w:rsidP="00586A46">
            <w:pPr>
              <w:spacing w:after="0"/>
              <w:jc w:val="center"/>
              <w:rPr>
                <w:szCs w:val="22"/>
                <w:lang w:eastAsia="fi-FI"/>
              </w:rPr>
            </w:pPr>
            <w:r w:rsidRPr="00333840">
              <w:rPr>
                <w:szCs w:val="22"/>
                <w:lang w:eastAsia="fi-FI"/>
              </w:rPr>
              <w:t>-84.8</w:t>
            </w:r>
          </w:p>
        </w:tc>
      </w:tr>
      <w:tr w:rsidR="004D30FF" w:rsidRPr="00333840" w14:paraId="0CD192A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62B9A36"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1C7FB22"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5FFA284F" w14:textId="77777777" w:rsidR="0054308A" w:rsidRPr="00333840" w:rsidRDefault="009A2865" w:rsidP="00586A46">
            <w:pPr>
              <w:spacing w:after="0"/>
              <w:jc w:val="center"/>
              <w:rPr>
                <w:szCs w:val="22"/>
                <w:lang w:eastAsia="fi-FI"/>
              </w:rPr>
            </w:pPr>
            <w:r w:rsidRPr="00333840">
              <w:rPr>
                <w:szCs w:val="22"/>
                <w:lang w:eastAsia="fi-FI"/>
              </w:rPr>
              <w:t>-92.6</w:t>
            </w:r>
          </w:p>
        </w:tc>
        <w:tc>
          <w:tcPr>
            <w:tcW w:w="0" w:type="auto"/>
            <w:tcBorders>
              <w:top w:val="nil"/>
              <w:left w:val="nil"/>
              <w:bottom w:val="single" w:sz="8" w:space="0" w:color="auto"/>
              <w:right w:val="single" w:sz="8" w:space="0" w:color="auto"/>
            </w:tcBorders>
          </w:tcPr>
          <w:p w14:paraId="1AE93A30" w14:textId="77777777" w:rsidR="0054308A" w:rsidRPr="00333840" w:rsidRDefault="009A2865" w:rsidP="00586A46">
            <w:pPr>
              <w:spacing w:after="0"/>
              <w:jc w:val="center"/>
              <w:rPr>
                <w:szCs w:val="22"/>
                <w:lang w:eastAsia="fi-FI"/>
              </w:rPr>
            </w:pPr>
            <w:r w:rsidRPr="00333840">
              <w:rPr>
                <w:szCs w:val="22"/>
                <w:lang w:eastAsia="fi-FI"/>
              </w:rPr>
              <w:t>-87.2</w:t>
            </w:r>
          </w:p>
        </w:tc>
        <w:tc>
          <w:tcPr>
            <w:tcW w:w="0" w:type="auto"/>
            <w:gridSpan w:val="2"/>
            <w:tcBorders>
              <w:top w:val="nil"/>
              <w:left w:val="nil"/>
              <w:bottom w:val="single" w:sz="8" w:space="0" w:color="auto"/>
              <w:right w:val="single" w:sz="8" w:space="0" w:color="auto"/>
            </w:tcBorders>
          </w:tcPr>
          <w:p w14:paraId="006A14F7" w14:textId="77777777" w:rsidR="0054308A" w:rsidRPr="00333840" w:rsidRDefault="009A2865" w:rsidP="00586A46">
            <w:pPr>
              <w:spacing w:after="0"/>
              <w:jc w:val="center"/>
              <w:rPr>
                <w:szCs w:val="22"/>
                <w:lang w:eastAsia="fi-FI"/>
              </w:rPr>
            </w:pPr>
            <w:r w:rsidRPr="00333840">
              <w:rPr>
                <w:szCs w:val="22"/>
                <w:lang w:eastAsia="fi-FI"/>
              </w:rPr>
              <w:t>-83.2</w:t>
            </w:r>
          </w:p>
        </w:tc>
        <w:tc>
          <w:tcPr>
            <w:tcW w:w="0" w:type="auto"/>
            <w:gridSpan w:val="2"/>
            <w:tcBorders>
              <w:top w:val="nil"/>
              <w:left w:val="nil"/>
              <w:bottom w:val="single" w:sz="8" w:space="0" w:color="auto"/>
              <w:right w:val="single" w:sz="8" w:space="0" w:color="auto"/>
            </w:tcBorders>
          </w:tcPr>
          <w:p w14:paraId="00B2ECD3" w14:textId="77777777" w:rsidR="0054308A" w:rsidRPr="00333840" w:rsidRDefault="009A2865" w:rsidP="00586A46">
            <w:pPr>
              <w:spacing w:after="0"/>
              <w:jc w:val="center"/>
              <w:rPr>
                <w:szCs w:val="22"/>
                <w:lang w:eastAsia="fi-FI"/>
              </w:rPr>
            </w:pPr>
            <w:r w:rsidRPr="00333840">
              <w:rPr>
                <w:szCs w:val="22"/>
                <w:lang w:eastAsia="fi-FI"/>
              </w:rPr>
              <w:t>-82.6</w:t>
            </w:r>
          </w:p>
        </w:tc>
        <w:tc>
          <w:tcPr>
            <w:tcW w:w="0" w:type="auto"/>
            <w:gridSpan w:val="3"/>
            <w:tcBorders>
              <w:top w:val="nil"/>
              <w:left w:val="nil"/>
              <w:bottom w:val="single" w:sz="8" w:space="0" w:color="auto"/>
              <w:right w:val="single" w:sz="8" w:space="0" w:color="auto"/>
            </w:tcBorders>
          </w:tcPr>
          <w:p w14:paraId="6B340AC1" w14:textId="77777777" w:rsidR="0054308A" w:rsidRPr="00333840" w:rsidRDefault="009A2865" w:rsidP="00586A46">
            <w:pPr>
              <w:spacing w:after="0"/>
              <w:jc w:val="center"/>
              <w:rPr>
                <w:szCs w:val="22"/>
                <w:lang w:eastAsia="fi-FI"/>
              </w:rPr>
            </w:pPr>
            <w:r w:rsidRPr="00333840">
              <w:rPr>
                <w:szCs w:val="22"/>
                <w:lang w:eastAsia="fi-FI"/>
              </w:rPr>
              <w:t>-86.6</w:t>
            </w:r>
          </w:p>
        </w:tc>
        <w:tc>
          <w:tcPr>
            <w:tcW w:w="0" w:type="auto"/>
            <w:gridSpan w:val="3"/>
            <w:tcBorders>
              <w:top w:val="nil"/>
              <w:left w:val="nil"/>
              <w:bottom w:val="single" w:sz="8" w:space="0" w:color="auto"/>
              <w:right w:val="single" w:sz="8" w:space="0" w:color="auto"/>
            </w:tcBorders>
          </w:tcPr>
          <w:p w14:paraId="468D8AFB"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3F1989E3" w14:textId="77777777" w:rsidR="0054308A" w:rsidRPr="00333840" w:rsidRDefault="009A2865" w:rsidP="00586A46">
            <w:pPr>
              <w:spacing w:after="0"/>
              <w:jc w:val="center"/>
              <w:rPr>
                <w:szCs w:val="22"/>
                <w:lang w:eastAsia="fi-FI"/>
              </w:rPr>
            </w:pPr>
            <w:r w:rsidRPr="00333840">
              <w:rPr>
                <w:szCs w:val="22"/>
                <w:lang w:eastAsia="fi-FI"/>
              </w:rPr>
              <w:t>-83.4</w:t>
            </w:r>
          </w:p>
        </w:tc>
        <w:tc>
          <w:tcPr>
            <w:tcW w:w="0" w:type="auto"/>
            <w:gridSpan w:val="2"/>
            <w:tcBorders>
              <w:top w:val="nil"/>
              <w:left w:val="nil"/>
              <w:bottom w:val="single" w:sz="8" w:space="0" w:color="auto"/>
              <w:right w:val="single" w:sz="8" w:space="0" w:color="auto"/>
            </w:tcBorders>
          </w:tcPr>
          <w:p w14:paraId="51CBA6F9" w14:textId="77777777" w:rsidR="0054308A" w:rsidRPr="00333840" w:rsidRDefault="009A2865" w:rsidP="00586A46">
            <w:pPr>
              <w:spacing w:after="0"/>
              <w:jc w:val="center"/>
              <w:rPr>
                <w:szCs w:val="22"/>
                <w:lang w:eastAsia="fi-FI"/>
              </w:rPr>
            </w:pPr>
            <w:r w:rsidRPr="00333840">
              <w:rPr>
                <w:szCs w:val="22"/>
                <w:lang w:eastAsia="fi-FI"/>
              </w:rPr>
              <w:t>-82.8</w:t>
            </w:r>
          </w:p>
        </w:tc>
      </w:tr>
      <w:tr w:rsidR="004D30FF" w:rsidRPr="00333840" w14:paraId="6876767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EF49FC2"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9A1B60F"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7BD23C74" w14:textId="77777777" w:rsidR="0054308A" w:rsidRPr="00333840" w:rsidRDefault="009A2865" w:rsidP="00586A46">
            <w:pPr>
              <w:spacing w:after="0"/>
              <w:jc w:val="center"/>
              <w:rPr>
                <w:szCs w:val="22"/>
                <w:lang w:eastAsia="fi-FI"/>
              </w:rPr>
            </w:pPr>
            <w:r w:rsidRPr="00333840">
              <w:rPr>
                <w:szCs w:val="22"/>
                <w:lang w:eastAsia="fi-FI"/>
              </w:rPr>
              <w:t>-91.8</w:t>
            </w:r>
          </w:p>
        </w:tc>
        <w:tc>
          <w:tcPr>
            <w:tcW w:w="0" w:type="auto"/>
            <w:tcBorders>
              <w:top w:val="nil"/>
              <w:left w:val="nil"/>
              <w:bottom w:val="single" w:sz="8" w:space="0" w:color="auto"/>
              <w:right w:val="single" w:sz="8" w:space="0" w:color="auto"/>
            </w:tcBorders>
          </w:tcPr>
          <w:p w14:paraId="4B663AA1"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2"/>
            <w:tcBorders>
              <w:top w:val="nil"/>
              <w:left w:val="nil"/>
              <w:bottom w:val="single" w:sz="8" w:space="0" w:color="auto"/>
              <w:right w:val="single" w:sz="8" w:space="0" w:color="auto"/>
            </w:tcBorders>
          </w:tcPr>
          <w:p w14:paraId="2BE42282" w14:textId="77777777" w:rsidR="0054308A" w:rsidRPr="00333840" w:rsidRDefault="009A2865" w:rsidP="00586A46">
            <w:pPr>
              <w:spacing w:after="0"/>
              <w:jc w:val="center"/>
              <w:rPr>
                <w:szCs w:val="22"/>
                <w:lang w:eastAsia="fi-FI"/>
              </w:rPr>
            </w:pPr>
            <w:r w:rsidRPr="00333840">
              <w:rPr>
                <w:szCs w:val="22"/>
                <w:lang w:eastAsia="fi-FI"/>
              </w:rPr>
              <w:t>-82.4</w:t>
            </w:r>
          </w:p>
        </w:tc>
        <w:tc>
          <w:tcPr>
            <w:tcW w:w="0" w:type="auto"/>
            <w:gridSpan w:val="2"/>
            <w:tcBorders>
              <w:top w:val="nil"/>
              <w:left w:val="nil"/>
              <w:bottom w:val="single" w:sz="8" w:space="0" w:color="auto"/>
              <w:right w:val="single" w:sz="8" w:space="0" w:color="auto"/>
            </w:tcBorders>
          </w:tcPr>
          <w:p w14:paraId="6A0C9DE8" w14:textId="77777777" w:rsidR="0054308A" w:rsidRPr="00333840" w:rsidRDefault="009A2865" w:rsidP="00586A46">
            <w:pPr>
              <w:spacing w:after="0"/>
              <w:jc w:val="center"/>
              <w:rPr>
                <w:szCs w:val="22"/>
                <w:lang w:eastAsia="fi-FI"/>
              </w:rPr>
            </w:pPr>
            <w:r w:rsidRPr="00333840">
              <w:rPr>
                <w:szCs w:val="22"/>
                <w:lang w:eastAsia="fi-FI"/>
              </w:rPr>
              <w:t>-81.8</w:t>
            </w:r>
          </w:p>
        </w:tc>
        <w:tc>
          <w:tcPr>
            <w:tcW w:w="0" w:type="auto"/>
            <w:gridSpan w:val="3"/>
            <w:tcBorders>
              <w:top w:val="nil"/>
              <w:left w:val="nil"/>
              <w:bottom w:val="single" w:sz="8" w:space="0" w:color="auto"/>
              <w:right w:val="single" w:sz="8" w:space="0" w:color="auto"/>
            </w:tcBorders>
          </w:tcPr>
          <w:p w14:paraId="0112AE78" w14:textId="77777777" w:rsidR="0054308A" w:rsidRPr="00333840" w:rsidRDefault="009A2865" w:rsidP="00586A46">
            <w:pPr>
              <w:spacing w:after="0"/>
              <w:jc w:val="center"/>
              <w:rPr>
                <w:szCs w:val="22"/>
                <w:lang w:eastAsia="fi-FI"/>
              </w:rPr>
            </w:pPr>
            <w:r w:rsidRPr="00333840">
              <w:rPr>
                <w:szCs w:val="22"/>
                <w:lang w:eastAsia="fi-FI"/>
              </w:rPr>
              <w:t>-85.8</w:t>
            </w:r>
          </w:p>
        </w:tc>
        <w:tc>
          <w:tcPr>
            <w:tcW w:w="0" w:type="auto"/>
            <w:gridSpan w:val="3"/>
            <w:tcBorders>
              <w:top w:val="nil"/>
              <w:left w:val="nil"/>
              <w:bottom w:val="single" w:sz="8" w:space="0" w:color="auto"/>
              <w:right w:val="single" w:sz="8" w:space="0" w:color="auto"/>
            </w:tcBorders>
          </w:tcPr>
          <w:p w14:paraId="44BBD54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74F1307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3DE768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62691D4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3AB36AE"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7A5D7252"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6DF7AE12"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tcBorders>
              <w:top w:val="nil"/>
              <w:left w:val="nil"/>
              <w:bottom w:val="single" w:sz="8" w:space="0" w:color="auto"/>
              <w:right w:val="single" w:sz="8" w:space="0" w:color="auto"/>
            </w:tcBorders>
          </w:tcPr>
          <w:p w14:paraId="51DDD329" w14:textId="77777777" w:rsidR="0054308A" w:rsidRPr="00333840" w:rsidRDefault="009A2865" w:rsidP="00586A46">
            <w:pPr>
              <w:spacing w:after="0"/>
              <w:jc w:val="center"/>
              <w:rPr>
                <w:szCs w:val="22"/>
                <w:lang w:eastAsia="fi-FI"/>
              </w:rPr>
            </w:pPr>
            <w:r w:rsidRPr="00333840">
              <w:rPr>
                <w:szCs w:val="22"/>
                <w:lang w:eastAsia="fi-FI"/>
              </w:rPr>
              <w:t>-85.9</w:t>
            </w:r>
          </w:p>
        </w:tc>
        <w:tc>
          <w:tcPr>
            <w:tcW w:w="0" w:type="auto"/>
            <w:gridSpan w:val="2"/>
            <w:tcBorders>
              <w:top w:val="nil"/>
              <w:left w:val="nil"/>
              <w:bottom w:val="single" w:sz="8" w:space="0" w:color="auto"/>
              <w:right w:val="single" w:sz="8" w:space="0" w:color="auto"/>
            </w:tcBorders>
          </w:tcPr>
          <w:p w14:paraId="45FAB804" w14:textId="77777777" w:rsidR="0054308A" w:rsidRPr="00333840" w:rsidRDefault="009A2865" w:rsidP="00586A46">
            <w:pPr>
              <w:spacing w:after="0"/>
              <w:jc w:val="center"/>
              <w:rPr>
                <w:szCs w:val="22"/>
                <w:lang w:eastAsia="fi-FI"/>
              </w:rPr>
            </w:pPr>
            <w:r w:rsidRPr="00333840">
              <w:rPr>
                <w:szCs w:val="22"/>
                <w:lang w:eastAsia="fi-FI"/>
              </w:rPr>
              <w:t>-81.9</w:t>
            </w:r>
          </w:p>
        </w:tc>
        <w:tc>
          <w:tcPr>
            <w:tcW w:w="0" w:type="auto"/>
            <w:gridSpan w:val="2"/>
            <w:tcBorders>
              <w:top w:val="nil"/>
              <w:left w:val="nil"/>
              <w:bottom w:val="single" w:sz="8" w:space="0" w:color="auto"/>
              <w:right w:val="single" w:sz="8" w:space="0" w:color="auto"/>
            </w:tcBorders>
          </w:tcPr>
          <w:p w14:paraId="3E724F6A" w14:textId="77777777" w:rsidR="0054308A" w:rsidRPr="00333840" w:rsidRDefault="009A2865" w:rsidP="00586A46">
            <w:pPr>
              <w:spacing w:after="0"/>
              <w:jc w:val="center"/>
              <w:rPr>
                <w:szCs w:val="22"/>
                <w:lang w:eastAsia="fi-FI"/>
              </w:rPr>
            </w:pPr>
            <w:r w:rsidRPr="00333840">
              <w:rPr>
                <w:szCs w:val="22"/>
                <w:lang w:eastAsia="fi-FI"/>
              </w:rPr>
              <w:t>-81.3</w:t>
            </w:r>
          </w:p>
        </w:tc>
        <w:tc>
          <w:tcPr>
            <w:tcW w:w="0" w:type="auto"/>
            <w:gridSpan w:val="3"/>
            <w:tcBorders>
              <w:top w:val="nil"/>
              <w:left w:val="nil"/>
              <w:bottom w:val="single" w:sz="8" w:space="0" w:color="auto"/>
              <w:right w:val="single" w:sz="8" w:space="0" w:color="auto"/>
            </w:tcBorders>
          </w:tcPr>
          <w:p w14:paraId="425D66CE" w14:textId="77777777" w:rsidR="0054308A" w:rsidRPr="00333840" w:rsidRDefault="009A2865" w:rsidP="00586A46">
            <w:pPr>
              <w:spacing w:after="0"/>
              <w:jc w:val="center"/>
              <w:rPr>
                <w:szCs w:val="22"/>
                <w:lang w:eastAsia="fi-FI"/>
              </w:rPr>
            </w:pPr>
            <w:r w:rsidRPr="00333840">
              <w:rPr>
                <w:szCs w:val="22"/>
                <w:lang w:eastAsia="fi-FI"/>
              </w:rPr>
              <w:t>-85.3</w:t>
            </w:r>
          </w:p>
        </w:tc>
        <w:tc>
          <w:tcPr>
            <w:tcW w:w="0" w:type="auto"/>
            <w:gridSpan w:val="3"/>
            <w:tcBorders>
              <w:top w:val="nil"/>
              <w:left w:val="nil"/>
              <w:bottom w:val="single" w:sz="8" w:space="0" w:color="auto"/>
              <w:right w:val="single" w:sz="8" w:space="0" w:color="auto"/>
            </w:tcBorders>
          </w:tcPr>
          <w:p w14:paraId="143DC9C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71873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B5D393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AF3703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5959B1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076AA655"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217BC58D" w14:textId="77777777" w:rsidR="0054308A" w:rsidRPr="00333840" w:rsidRDefault="009A2865" w:rsidP="00586A46">
            <w:pPr>
              <w:spacing w:after="0"/>
              <w:jc w:val="center"/>
              <w:rPr>
                <w:szCs w:val="22"/>
                <w:lang w:eastAsia="fi-FI"/>
              </w:rPr>
            </w:pPr>
            <w:r w:rsidRPr="00333840">
              <w:rPr>
                <w:szCs w:val="22"/>
                <w:lang w:eastAsia="fi-FI"/>
              </w:rPr>
              <w:t>-92.1</w:t>
            </w:r>
          </w:p>
        </w:tc>
        <w:tc>
          <w:tcPr>
            <w:tcW w:w="0" w:type="auto"/>
            <w:tcBorders>
              <w:top w:val="nil"/>
              <w:left w:val="nil"/>
              <w:bottom w:val="single" w:sz="8" w:space="0" w:color="auto"/>
              <w:right w:val="single" w:sz="8" w:space="0" w:color="auto"/>
            </w:tcBorders>
          </w:tcPr>
          <w:p w14:paraId="24566E51" w14:textId="77777777" w:rsidR="0054308A" w:rsidRPr="00333840" w:rsidRDefault="009A2865" w:rsidP="00586A46">
            <w:pPr>
              <w:spacing w:after="0"/>
              <w:jc w:val="center"/>
              <w:rPr>
                <w:szCs w:val="22"/>
                <w:lang w:eastAsia="fi-FI"/>
              </w:rPr>
            </w:pPr>
            <w:r w:rsidRPr="00333840">
              <w:rPr>
                <w:szCs w:val="22"/>
                <w:lang w:eastAsia="fi-FI"/>
              </w:rPr>
              <w:t>-86.7</w:t>
            </w:r>
          </w:p>
        </w:tc>
        <w:tc>
          <w:tcPr>
            <w:tcW w:w="0" w:type="auto"/>
            <w:tcBorders>
              <w:top w:val="nil"/>
              <w:left w:val="nil"/>
              <w:bottom w:val="single" w:sz="8" w:space="0" w:color="auto"/>
              <w:right w:val="single" w:sz="8" w:space="0" w:color="auto"/>
            </w:tcBorders>
          </w:tcPr>
          <w:p w14:paraId="22D2E6D4"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gridSpan w:val="2"/>
            <w:tcBorders>
              <w:top w:val="nil"/>
              <w:left w:val="nil"/>
              <w:bottom w:val="single" w:sz="8" w:space="0" w:color="auto"/>
              <w:right w:val="single" w:sz="8" w:space="0" w:color="auto"/>
            </w:tcBorders>
          </w:tcPr>
          <w:p w14:paraId="0FEE1ED9"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3D22176A" w14:textId="77777777" w:rsidR="0054308A" w:rsidRPr="00333840" w:rsidRDefault="009A2865" w:rsidP="00586A46">
            <w:pPr>
              <w:spacing w:after="0"/>
              <w:jc w:val="center"/>
              <w:rPr>
                <w:szCs w:val="22"/>
                <w:lang w:eastAsia="fi-FI"/>
              </w:rPr>
            </w:pPr>
            <w:r w:rsidRPr="00333840">
              <w:rPr>
                <w:szCs w:val="22"/>
                <w:lang w:eastAsia="fi-FI"/>
              </w:rPr>
              <w:t>-86.1</w:t>
            </w:r>
          </w:p>
        </w:tc>
        <w:tc>
          <w:tcPr>
            <w:tcW w:w="0" w:type="auto"/>
            <w:gridSpan w:val="3"/>
            <w:tcBorders>
              <w:top w:val="nil"/>
              <w:left w:val="nil"/>
              <w:bottom w:val="single" w:sz="8" w:space="0" w:color="auto"/>
              <w:right w:val="single" w:sz="8" w:space="0" w:color="auto"/>
            </w:tcBorders>
          </w:tcPr>
          <w:p w14:paraId="5FE91A44"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0CA19DF7"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2F35B87D" w14:textId="77777777" w:rsidR="0054308A" w:rsidRPr="00333840" w:rsidRDefault="009A2865" w:rsidP="00586A46">
            <w:pPr>
              <w:spacing w:after="0"/>
              <w:jc w:val="center"/>
              <w:rPr>
                <w:szCs w:val="22"/>
                <w:lang w:eastAsia="fi-FI"/>
              </w:rPr>
            </w:pPr>
            <w:r w:rsidRPr="00333840">
              <w:rPr>
                <w:szCs w:val="22"/>
                <w:lang w:eastAsia="fi-FI"/>
              </w:rPr>
              <w:t>-83.1</w:t>
            </w:r>
          </w:p>
        </w:tc>
      </w:tr>
      <w:tr w:rsidR="004D30FF" w:rsidRPr="00333840" w14:paraId="71AAFC9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25FCC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45E1FC0"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9F4E5F6" w14:textId="77777777" w:rsidR="0054308A" w:rsidRPr="00333840" w:rsidRDefault="009A2865" w:rsidP="00586A46">
            <w:pPr>
              <w:spacing w:after="0"/>
              <w:jc w:val="center"/>
              <w:rPr>
                <w:szCs w:val="22"/>
                <w:lang w:eastAsia="fi-FI"/>
              </w:rPr>
            </w:pPr>
            <w:r w:rsidRPr="00333840">
              <w:rPr>
                <w:szCs w:val="22"/>
                <w:lang w:eastAsia="fi-FI"/>
              </w:rPr>
              <w:t>-90.3</w:t>
            </w:r>
          </w:p>
        </w:tc>
        <w:tc>
          <w:tcPr>
            <w:tcW w:w="0" w:type="auto"/>
            <w:tcBorders>
              <w:top w:val="nil"/>
              <w:left w:val="nil"/>
              <w:bottom w:val="single" w:sz="8" w:space="0" w:color="auto"/>
              <w:right w:val="single" w:sz="8" w:space="0" w:color="auto"/>
            </w:tcBorders>
          </w:tcPr>
          <w:p w14:paraId="0326E6B6" w14:textId="77777777" w:rsidR="0054308A" w:rsidRPr="00333840" w:rsidRDefault="009A2865" w:rsidP="00586A46">
            <w:pPr>
              <w:spacing w:after="0"/>
              <w:jc w:val="center"/>
              <w:rPr>
                <w:szCs w:val="22"/>
                <w:lang w:eastAsia="fi-FI"/>
              </w:rPr>
            </w:pPr>
            <w:r w:rsidRPr="00333840">
              <w:rPr>
                <w:szCs w:val="22"/>
                <w:lang w:eastAsia="fi-FI"/>
              </w:rPr>
              <w:t>-84.9</w:t>
            </w:r>
          </w:p>
        </w:tc>
        <w:tc>
          <w:tcPr>
            <w:tcW w:w="0" w:type="auto"/>
            <w:tcBorders>
              <w:top w:val="nil"/>
              <w:left w:val="nil"/>
              <w:bottom w:val="single" w:sz="8" w:space="0" w:color="auto"/>
              <w:right w:val="single" w:sz="8" w:space="0" w:color="auto"/>
            </w:tcBorders>
          </w:tcPr>
          <w:p w14:paraId="066D8D84" w14:textId="77777777" w:rsidR="0054308A" w:rsidRPr="00333840" w:rsidRDefault="009A2865" w:rsidP="00586A46">
            <w:pPr>
              <w:spacing w:after="0"/>
              <w:jc w:val="center"/>
              <w:rPr>
                <w:szCs w:val="22"/>
                <w:lang w:eastAsia="fi-FI"/>
              </w:rPr>
            </w:pPr>
            <w:r w:rsidRPr="00333840">
              <w:rPr>
                <w:szCs w:val="22"/>
                <w:lang w:eastAsia="fi-FI"/>
              </w:rPr>
              <w:t>-80.9</w:t>
            </w:r>
          </w:p>
        </w:tc>
        <w:tc>
          <w:tcPr>
            <w:tcW w:w="0" w:type="auto"/>
            <w:gridSpan w:val="2"/>
            <w:tcBorders>
              <w:top w:val="nil"/>
              <w:left w:val="nil"/>
              <w:bottom w:val="single" w:sz="8" w:space="0" w:color="auto"/>
              <w:right w:val="single" w:sz="8" w:space="0" w:color="auto"/>
            </w:tcBorders>
          </w:tcPr>
          <w:p w14:paraId="33DAB9AD"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gridSpan w:val="3"/>
            <w:tcBorders>
              <w:top w:val="nil"/>
              <w:left w:val="nil"/>
              <w:bottom w:val="single" w:sz="8" w:space="0" w:color="auto"/>
              <w:right w:val="single" w:sz="8" w:space="0" w:color="auto"/>
            </w:tcBorders>
          </w:tcPr>
          <w:p w14:paraId="6911FF92"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3"/>
            <w:tcBorders>
              <w:top w:val="nil"/>
              <w:left w:val="nil"/>
              <w:bottom w:val="single" w:sz="8" w:space="0" w:color="auto"/>
              <w:right w:val="single" w:sz="8" w:space="0" w:color="auto"/>
            </w:tcBorders>
          </w:tcPr>
          <w:p w14:paraId="72867DE8" w14:textId="77777777" w:rsidR="0054308A" w:rsidRPr="00333840" w:rsidRDefault="009A2865" w:rsidP="00586A46">
            <w:pPr>
              <w:spacing w:after="0"/>
              <w:jc w:val="center"/>
              <w:rPr>
                <w:szCs w:val="22"/>
                <w:lang w:eastAsia="fi-FI"/>
              </w:rPr>
            </w:pPr>
            <w:r w:rsidRPr="00333840">
              <w:rPr>
                <w:szCs w:val="22"/>
                <w:lang w:eastAsia="fi-FI"/>
              </w:rPr>
              <w:t>-87.1</w:t>
            </w:r>
          </w:p>
        </w:tc>
        <w:tc>
          <w:tcPr>
            <w:tcW w:w="0" w:type="auto"/>
            <w:gridSpan w:val="2"/>
            <w:tcBorders>
              <w:top w:val="nil"/>
              <w:left w:val="nil"/>
              <w:bottom w:val="single" w:sz="8" w:space="0" w:color="auto"/>
              <w:right w:val="single" w:sz="8" w:space="0" w:color="auto"/>
            </w:tcBorders>
          </w:tcPr>
          <w:p w14:paraId="2C992B2A" w14:textId="77777777" w:rsidR="0054308A" w:rsidRPr="00333840" w:rsidRDefault="009A2865" w:rsidP="00586A46">
            <w:pPr>
              <w:spacing w:after="0"/>
              <w:jc w:val="center"/>
              <w:rPr>
                <w:szCs w:val="22"/>
                <w:lang w:eastAsia="fi-FI"/>
              </w:rPr>
            </w:pPr>
            <w:r w:rsidRPr="00333840">
              <w:rPr>
                <w:szCs w:val="22"/>
                <w:lang w:eastAsia="fi-FI"/>
              </w:rPr>
              <w:t>-81.7</w:t>
            </w:r>
          </w:p>
        </w:tc>
        <w:tc>
          <w:tcPr>
            <w:tcW w:w="0" w:type="auto"/>
            <w:gridSpan w:val="3"/>
            <w:tcBorders>
              <w:top w:val="nil"/>
              <w:left w:val="nil"/>
              <w:bottom w:val="single" w:sz="8" w:space="0" w:color="auto"/>
              <w:right w:val="single" w:sz="8" w:space="0" w:color="auto"/>
            </w:tcBorders>
          </w:tcPr>
          <w:p w14:paraId="0B19A3BB" w14:textId="77777777" w:rsidR="0054308A" w:rsidRPr="00333840" w:rsidRDefault="009A2865" w:rsidP="00586A46">
            <w:pPr>
              <w:spacing w:after="0"/>
              <w:jc w:val="center"/>
              <w:rPr>
                <w:szCs w:val="22"/>
                <w:lang w:eastAsia="fi-FI"/>
              </w:rPr>
            </w:pPr>
            <w:r w:rsidRPr="00333840">
              <w:rPr>
                <w:szCs w:val="22"/>
                <w:lang w:eastAsia="fi-FI"/>
              </w:rPr>
              <w:t>-81.1</w:t>
            </w:r>
          </w:p>
        </w:tc>
      </w:tr>
      <w:tr w:rsidR="004D30FF" w:rsidRPr="00333840" w14:paraId="42BEA688"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7AA48B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AB54091"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467AE693" w14:textId="77777777" w:rsidR="0054308A" w:rsidRPr="00333840" w:rsidRDefault="009A2865" w:rsidP="00586A46">
            <w:pPr>
              <w:spacing w:after="0"/>
              <w:jc w:val="center"/>
              <w:rPr>
                <w:szCs w:val="22"/>
                <w:lang w:eastAsia="fi-FI"/>
              </w:rPr>
            </w:pPr>
            <w:r w:rsidRPr="00333840">
              <w:rPr>
                <w:szCs w:val="22"/>
                <w:lang w:eastAsia="fi-FI"/>
              </w:rPr>
              <w:t>-88.9</w:t>
            </w:r>
          </w:p>
        </w:tc>
        <w:tc>
          <w:tcPr>
            <w:tcW w:w="0" w:type="auto"/>
            <w:tcBorders>
              <w:top w:val="nil"/>
              <w:left w:val="nil"/>
              <w:bottom w:val="single" w:sz="8" w:space="0" w:color="auto"/>
              <w:right w:val="single" w:sz="8" w:space="0" w:color="auto"/>
            </w:tcBorders>
          </w:tcPr>
          <w:p w14:paraId="73EC5E74" w14:textId="77777777" w:rsidR="0054308A" w:rsidRPr="00333840" w:rsidRDefault="009A2865" w:rsidP="00586A46">
            <w:pPr>
              <w:spacing w:after="0"/>
              <w:jc w:val="center"/>
              <w:rPr>
                <w:szCs w:val="22"/>
                <w:lang w:eastAsia="fi-FI"/>
              </w:rPr>
            </w:pPr>
            <w:r w:rsidRPr="00333840">
              <w:rPr>
                <w:szCs w:val="22"/>
                <w:lang w:eastAsia="fi-FI"/>
              </w:rPr>
              <w:t>-83.5</w:t>
            </w:r>
          </w:p>
        </w:tc>
        <w:tc>
          <w:tcPr>
            <w:tcW w:w="0" w:type="auto"/>
            <w:tcBorders>
              <w:top w:val="nil"/>
              <w:left w:val="nil"/>
              <w:bottom w:val="single" w:sz="8" w:space="0" w:color="auto"/>
              <w:right w:val="single" w:sz="8" w:space="0" w:color="auto"/>
            </w:tcBorders>
          </w:tcPr>
          <w:p w14:paraId="4DF08C2A" w14:textId="77777777" w:rsidR="0054308A" w:rsidRPr="00333840" w:rsidRDefault="009A2865" w:rsidP="00586A46">
            <w:pPr>
              <w:spacing w:after="0"/>
              <w:jc w:val="center"/>
              <w:rPr>
                <w:szCs w:val="22"/>
                <w:lang w:eastAsia="fi-FI"/>
              </w:rPr>
            </w:pPr>
            <w:r w:rsidRPr="00333840">
              <w:rPr>
                <w:szCs w:val="22"/>
                <w:lang w:eastAsia="fi-FI"/>
              </w:rPr>
              <w:t>-79.5</w:t>
            </w:r>
          </w:p>
        </w:tc>
        <w:tc>
          <w:tcPr>
            <w:tcW w:w="0" w:type="auto"/>
            <w:gridSpan w:val="2"/>
            <w:tcBorders>
              <w:top w:val="nil"/>
              <w:left w:val="nil"/>
              <w:bottom w:val="single" w:sz="8" w:space="0" w:color="auto"/>
              <w:right w:val="single" w:sz="8" w:space="0" w:color="auto"/>
            </w:tcBorders>
          </w:tcPr>
          <w:p w14:paraId="203E0332"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gridSpan w:val="3"/>
            <w:tcBorders>
              <w:top w:val="nil"/>
              <w:left w:val="nil"/>
              <w:bottom w:val="single" w:sz="8" w:space="0" w:color="auto"/>
              <w:right w:val="single" w:sz="8" w:space="0" w:color="auto"/>
            </w:tcBorders>
          </w:tcPr>
          <w:p w14:paraId="060D6A23" w14:textId="77777777" w:rsidR="0054308A" w:rsidRPr="00333840" w:rsidRDefault="009A2865" w:rsidP="00586A46">
            <w:pPr>
              <w:spacing w:after="0"/>
              <w:jc w:val="center"/>
              <w:rPr>
                <w:szCs w:val="22"/>
                <w:lang w:eastAsia="fi-FI"/>
              </w:rPr>
            </w:pPr>
            <w:r w:rsidRPr="00333840">
              <w:rPr>
                <w:szCs w:val="22"/>
                <w:lang w:eastAsia="fi-FI"/>
              </w:rPr>
              <w:t>-82.9</w:t>
            </w:r>
          </w:p>
        </w:tc>
        <w:tc>
          <w:tcPr>
            <w:tcW w:w="0" w:type="auto"/>
            <w:gridSpan w:val="3"/>
            <w:tcBorders>
              <w:top w:val="nil"/>
              <w:left w:val="nil"/>
              <w:bottom w:val="single" w:sz="8" w:space="0" w:color="auto"/>
              <w:right w:val="single" w:sz="8" w:space="0" w:color="auto"/>
            </w:tcBorders>
          </w:tcPr>
          <w:p w14:paraId="4BAD7371"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58328EC4" w14:textId="77777777" w:rsidR="0054308A" w:rsidRPr="00333840" w:rsidRDefault="009A2865" w:rsidP="00586A46">
            <w:pPr>
              <w:spacing w:after="0"/>
              <w:jc w:val="center"/>
              <w:rPr>
                <w:szCs w:val="22"/>
                <w:lang w:eastAsia="fi-FI"/>
              </w:rPr>
            </w:pPr>
            <w:r w:rsidRPr="00333840">
              <w:rPr>
                <w:szCs w:val="22"/>
                <w:lang w:eastAsia="fi-FI"/>
              </w:rPr>
              <w:t>-80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69BD171" w14:textId="77777777" w:rsidR="0054308A" w:rsidRPr="00333840" w:rsidRDefault="009A2865" w:rsidP="00586A46">
            <w:pPr>
              <w:spacing w:after="0"/>
              <w:jc w:val="center"/>
              <w:rPr>
                <w:szCs w:val="22"/>
                <w:lang w:eastAsia="fi-FI"/>
              </w:rPr>
            </w:pPr>
            <w:r w:rsidRPr="00333840">
              <w:rPr>
                <w:szCs w:val="22"/>
                <w:lang w:eastAsia="fi-FI"/>
              </w:rPr>
              <w:t>-79.4</w:t>
            </w:r>
          </w:p>
        </w:tc>
      </w:tr>
      <w:tr w:rsidR="004D30FF" w:rsidRPr="00333840" w14:paraId="54476B43"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7077803"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493E54D"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18D0AF7D"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tcBorders>
              <w:top w:val="nil"/>
              <w:left w:val="nil"/>
              <w:bottom w:val="single" w:sz="8" w:space="0" w:color="auto"/>
              <w:right w:val="single" w:sz="8" w:space="0" w:color="auto"/>
            </w:tcBorders>
          </w:tcPr>
          <w:p w14:paraId="18E91332" w14:textId="77777777" w:rsidR="0054308A" w:rsidRPr="00333840" w:rsidRDefault="009A2865" w:rsidP="00586A46">
            <w:pPr>
              <w:spacing w:after="0"/>
              <w:jc w:val="center"/>
              <w:rPr>
                <w:szCs w:val="22"/>
                <w:lang w:eastAsia="fi-FI"/>
              </w:rPr>
            </w:pPr>
            <w:r w:rsidRPr="00333840">
              <w:rPr>
                <w:szCs w:val="22"/>
                <w:lang w:eastAsia="fi-FI"/>
              </w:rPr>
              <w:t>-82</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40923543" w14:textId="77777777" w:rsidR="0054308A" w:rsidRPr="00333840" w:rsidRDefault="009A2865" w:rsidP="00586A46">
            <w:pPr>
              <w:spacing w:after="0"/>
              <w:jc w:val="center"/>
              <w:rPr>
                <w:szCs w:val="22"/>
                <w:lang w:eastAsia="fi-FI"/>
              </w:rPr>
            </w:pPr>
            <w:r w:rsidRPr="00333840">
              <w:rPr>
                <w:szCs w:val="22"/>
                <w:lang w:eastAsia="fi-FI"/>
              </w:rPr>
              <w:t>-78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4122BD9" w14:textId="77777777" w:rsidR="0054308A" w:rsidRPr="00333840" w:rsidRDefault="009A2865" w:rsidP="00586A46">
            <w:pPr>
              <w:spacing w:after="0"/>
              <w:jc w:val="center"/>
              <w:rPr>
                <w:szCs w:val="22"/>
                <w:lang w:eastAsia="fi-FI"/>
              </w:rPr>
            </w:pPr>
            <w:r w:rsidRPr="00333840">
              <w:rPr>
                <w:szCs w:val="22"/>
                <w:lang w:eastAsia="fi-FI"/>
              </w:rPr>
              <w:t>-77.4</w:t>
            </w:r>
          </w:p>
        </w:tc>
        <w:tc>
          <w:tcPr>
            <w:tcW w:w="0" w:type="auto"/>
            <w:gridSpan w:val="3"/>
            <w:tcBorders>
              <w:top w:val="nil"/>
              <w:left w:val="nil"/>
              <w:bottom w:val="single" w:sz="8" w:space="0" w:color="auto"/>
              <w:right w:val="single" w:sz="8" w:space="0" w:color="auto"/>
            </w:tcBorders>
          </w:tcPr>
          <w:p w14:paraId="0828FBE0" w14:textId="77777777" w:rsidR="0054308A" w:rsidRPr="00333840" w:rsidRDefault="009A2865" w:rsidP="00586A46">
            <w:pPr>
              <w:spacing w:after="0"/>
              <w:jc w:val="center"/>
              <w:rPr>
                <w:szCs w:val="22"/>
                <w:lang w:eastAsia="fi-FI"/>
              </w:rPr>
            </w:pPr>
            <w:r w:rsidRPr="00333840">
              <w:rPr>
                <w:szCs w:val="22"/>
                <w:lang w:eastAsia="fi-FI"/>
              </w:rPr>
              <w:t>-81.4</w:t>
            </w:r>
          </w:p>
        </w:tc>
        <w:tc>
          <w:tcPr>
            <w:tcW w:w="0" w:type="auto"/>
            <w:gridSpan w:val="3"/>
            <w:tcBorders>
              <w:top w:val="nil"/>
              <w:left w:val="nil"/>
              <w:bottom w:val="single" w:sz="8" w:space="0" w:color="auto"/>
              <w:right w:val="single" w:sz="8" w:space="0" w:color="auto"/>
            </w:tcBorders>
          </w:tcPr>
          <w:p w14:paraId="27538443" w14:textId="77777777" w:rsidR="0054308A" w:rsidRPr="00333840" w:rsidRDefault="009A2865" w:rsidP="00586A46">
            <w:pPr>
              <w:spacing w:after="0"/>
              <w:jc w:val="center"/>
              <w:rPr>
                <w:szCs w:val="22"/>
                <w:lang w:eastAsia="fi-FI"/>
              </w:rPr>
            </w:pPr>
            <w:r w:rsidRPr="00333840">
              <w:rPr>
                <w:szCs w:val="22"/>
                <w:lang w:eastAsia="fi-FI"/>
              </w:rPr>
              <w:t>-83.1</w:t>
            </w:r>
          </w:p>
        </w:tc>
        <w:tc>
          <w:tcPr>
            <w:tcW w:w="0" w:type="auto"/>
            <w:gridSpan w:val="2"/>
            <w:tcBorders>
              <w:top w:val="nil"/>
              <w:left w:val="nil"/>
              <w:bottom w:val="single" w:sz="8" w:space="0" w:color="auto"/>
              <w:right w:val="single" w:sz="8" w:space="0" w:color="auto"/>
            </w:tcBorders>
          </w:tcPr>
          <w:p w14:paraId="4A05C78B" w14:textId="77777777" w:rsidR="0054308A" w:rsidRPr="00333840" w:rsidRDefault="009A2865" w:rsidP="00586A46">
            <w:pPr>
              <w:spacing w:after="0"/>
              <w:jc w:val="center"/>
              <w:rPr>
                <w:szCs w:val="22"/>
                <w:lang w:eastAsia="fi-FI"/>
              </w:rPr>
            </w:pPr>
            <w:r w:rsidRPr="00333840">
              <w:rPr>
                <w:szCs w:val="22"/>
                <w:lang w:eastAsia="fi-FI"/>
              </w:rPr>
              <w:t>-77.7</w:t>
            </w:r>
          </w:p>
        </w:tc>
        <w:tc>
          <w:tcPr>
            <w:tcW w:w="0" w:type="auto"/>
            <w:gridSpan w:val="3"/>
            <w:tcBorders>
              <w:top w:val="nil"/>
              <w:left w:val="nil"/>
              <w:bottom w:val="single" w:sz="8" w:space="0" w:color="auto"/>
              <w:right w:val="single" w:sz="8" w:space="0" w:color="auto"/>
            </w:tcBorders>
          </w:tcPr>
          <w:p w14:paraId="5AC50B18" w14:textId="77777777" w:rsidR="0054308A" w:rsidRPr="00333840" w:rsidRDefault="009A2865" w:rsidP="00586A46">
            <w:pPr>
              <w:spacing w:after="0"/>
              <w:jc w:val="center"/>
              <w:rPr>
                <w:szCs w:val="22"/>
                <w:lang w:eastAsia="fi-FI"/>
              </w:rPr>
            </w:pPr>
            <w:r w:rsidRPr="00333840">
              <w:rPr>
                <w:szCs w:val="22"/>
                <w:lang w:eastAsia="fi-FI"/>
              </w:rPr>
              <w:t>-77.1</w:t>
            </w:r>
          </w:p>
        </w:tc>
      </w:tr>
      <w:tr w:rsidR="004D30FF" w:rsidRPr="00333840" w14:paraId="7ADD3B5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2EAD77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6598A5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041CDA5D"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tcBorders>
              <w:top w:val="nil"/>
              <w:left w:val="nil"/>
              <w:bottom w:val="single" w:sz="8" w:space="0" w:color="auto"/>
              <w:right w:val="single" w:sz="8" w:space="0" w:color="auto"/>
            </w:tcBorders>
          </w:tcPr>
          <w:p w14:paraId="61F1E272" w14:textId="77777777" w:rsidR="0054308A" w:rsidRPr="00333840" w:rsidRDefault="009A2865" w:rsidP="00586A46">
            <w:pPr>
              <w:spacing w:after="0"/>
              <w:jc w:val="center"/>
              <w:rPr>
                <w:szCs w:val="22"/>
                <w:lang w:eastAsia="fi-FI"/>
              </w:rPr>
            </w:pPr>
            <w:r w:rsidRPr="00333840">
              <w:rPr>
                <w:szCs w:val="22"/>
                <w:lang w:eastAsia="fi-FI"/>
              </w:rPr>
              <w:t>-81</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17892641" w14:textId="77777777" w:rsidR="0054308A" w:rsidRPr="00333840" w:rsidRDefault="009A2865" w:rsidP="00586A46">
            <w:pPr>
              <w:spacing w:after="0"/>
              <w:jc w:val="center"/>
              <w:rPr>
                <w:szCs w:val="22"/>
                <w:lang w:eastAsia="fi-FI"/>
              </w:rPr>
            </w:pPr>
            <w:r w:rsidRPr="00333840">
              <w:rPr>
                <w:szCs w:val="22"/>
                <w:lang w:eastAsia="fi-FI"/>
              </w:rPr>
              <w:t>-77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038D423D" w14:textId="77777777" w:rsidR="0054308A" w:rsidRPr="00333840" w:rsidRDefault="009A2865" w:rsidP="00586A46">
            <w:pPr>
              <w:spacing w:after="0"/>
              <w:jc w:val="center"/>
              <w:rPr>
                <w:szCs w:val="22"/>
                <w:lang w:eastAsia="fi-FI"/>
              </w:rPr>
            </w:pPr>
            <w:r w:rsidRPr="00333840">
              <w:rPr>
                <w:szCs w:val="22"/>
                <w:lang w:eastAsia="fi-FI"/>
              </w:rPr>
              <w:t>-76.4</w:t>
            </w:r>
          </w:p>
        </w:tc>
        <w:tc>
          <w:tcPr>
            <w:tcW w:w="0" w:type="auto"/>
            <w:gridSpan w:val="3"/>
            <w:tcBorders>
              <w:top w:val="nil"/>
              <w:left w:val="nil"/>
              <w:bottom w:val="single" w:sz="8" w:space="0" w:color="auto"/>
              <w:right w:val="single" w:sz="8" w:space="0" w:color="auto"/>
            </w:tcBorders>
          </w:tcPr>
          <w:p w14:paraId="5D32E198" w14:textId="77777777" w:rsidR="0054308A" w:rsidRPr="00333840" w:rsidRDefault="009A2865" w:rsidP="00586A46">
            <w:pPr>
              <w:spacing w:after="0"/>
              <w:jc w:val="center"/>
              <w:rPr>
                <w:szCs w:val="22"/>
                <w:lang w:eastAsia="fi-FI"/>
              </w:rPr>
            </w:pPr>
            <w:r w:rsidRPr="00333840">
              <w:rPr>
                <w:szCs w:val="22"/>
                <w:lang w:eastAsia="fi-FI"/>
              </w:rPr>
              <w:t>-80.4</w:t>
            </w:r>
          </w:p>
        </w:tc>
        <w:tc>
          <w:tcPr>
            <w:tcW w:w="0" w:type="auto"/>
            <w:gridSpan w:val="3"/>
            <w:tcBorders>
              <w:top w:val="nil"/>
              <w:left w:val="nil"/>
              <w:bottom w:val="single" w:sz="8" w:space="0" w:color="auto"/>
              <w:right w:val="single" w:sz="8" w:space="0" w:color="auto"/>
            </w:tcBorders>
          </w:tcPr>
          <w:p w14:paraId="0405705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5FB3979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07CA66F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FE5A43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143B67FB"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10D223"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0E5A6D46"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3E1EC0C4"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3CD5EABB"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759AE55E"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5E3465"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030CDA3E"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F1D1DF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3B1280D8"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D36746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7DA230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7EBB34"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06E096CE" w14:textId="77777777" w:rsidR="0054308A" w:rsidRPr="00333840" w:rsidRDefault="009A2865" w:rsidP="00586A46">
            <w:pPr>
              <w:spacing w:after="0"/>
              <w:jc w:val="center"/>
              <w:rPr>
                <w:szCs w:val="22"/>
                <w:lang w:eastAsia="fi-FI"/>
              </w:rPr>
            </w:pPr>
            <w:r w:rsidRPr="00333840">
              <w:rPr>
                <w:szCs w:val="22"/>
                <w:lang w:eastAsia="fi-FI"/>
              </w:rPr>
              <w:t>-88.1</w:t>
            </w:r>
          </w:p>
        </w:tc>
        <w:tc>
          <w:tcPr>
            <w:tcW w:w="0" w:type="auto"/>
            <w:tcBorders>
              <w:top w:val="nil"/>
              <w:left w:val="nil"/>
              <w:bottom w:val="single" w:sz="8" w:space="0" w:color="auto"/>
              <w:right w:val="single" w:sz="8" w:space="0" w:color="auto"/>
            </w:tcBorders>
          </w:tcPr>
          <w:p w14:paraId="7106194D"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tcBorders>
              <w:top w:val="nil"/>
              <w:left w:val="nil"/>
              <w:bottom w:val="single" w:sz="8" w:space="0" w:color="auto"/>
              <w:right w:val="single" w:sz="8" w:space="0" w:color="auto"/>
            </w:tcBorders>
          </w:tcPr>
          <w:p w14:paraId="12058F38" w14:textId="77777777" w:rsidR="0054308A" w:rsidRPr="00333840" w:rsidRDefault="009A2865" w:rsidP="00586A46">
            <w:pPr>
              <w:spacing w:after="0"/>
              <w:jc w:val="center"/>
              <w:rPr>
                <w:szCs w:val="22"/>
                <w:lang w:eastAsia="fi-FI"/>
              </w:rPr>
            </w:pPr>
            <w:r w:rsidRPr="00333840">
              <w:rPr>
                <w:szCs w:val="22"/>
                <w:lang w:eastAsia="fi-FI"/>
              </w:rPr>
              <w:t>-78.7</w:t>
            </w:r>
          </w:p>
        </w:tc>
        <w:tc>
          <w:tcPr>
            <w:tcW w:w="0" w:type="auto"/>
            <w:gridSpan w:val="2"/>
            <w:tcBorders>
              <w:top w:val="nil"/>
              <w:left w:val="nil"/>
              <w:bottom w:val="single" w:sz="8" w:space="0" w:color="auto"/>
              <w:right w:val="single" w:sz="8" w:space="0" w:color="auto"/>
            </w:tcBorders>
          </w:tcPr>
          <w:p w14:paraId="7A540EB6" w14:textId="77777777" w:rsidR="0054308A" w:rsidRPr="00333840" w:rsidRDefault="009A2865" w:rsidP="00586A46">
            <w:pPr>
              <w:spacing w:after="0"/>
              <w:jc w:val="center"/>
              <w:rPr>
                <w:szCs w:val="22"/>
                <w:lang w:eastAsia="fi-FI"/>
              </w:rPr>
            </w:pPr>
            <w:r w:rsidRPr="00333840">
              <w:rPr>
                <w:szCs w:val="22"/>
                <w:lang w:eastAsia="fi-FI"/>
              </w:rPr>
              <w:t>-78.1</w:t>
            </w:r>
          </w:p>
        </w:tc>
        <w:tc>
          <w:tcPr>
            <w:tcW w:w="0" w:type="auto"/>
            <w:gridSpan w:val="3"/>
            <w:tcBorders>
              <w:top w:val="nil"/>
              <w:left w:val="nil"/>
              <w:bottom w:val="single" w:sz="8" w:space="0" w:color="auto"/>
              <w:right w:val="single" w:sz="8" w:space="0" w:color="auto"/>
            </w:tcBorders>
          </w:tcPr>
          <w:p w14:paraId="05C5653D"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00C9983A" w14:textId="77777777" w:rsidR="0054308A" w:rsidRPr="00333840" w:rsidRDefault="009A2865" w:rsidP="00586A46">
            <w:pPr>
              <w:spacing w:after="0"/>
              <w:jc w:val="center"/>
              <w:rPr>
                <w:szCs w:val="22"/>
                <w:lang w:eastAsia="fi-FI"/>
              </w:rPr>
            </w:pPr>
            <w:r w:rsidRPr="00333840">
              <w:rPr>
                <w:szCs w:val="22"/>
                <w:lang w:eastAsia="fi-FI"/>
              </w:rPr>
              <w:t>-84.5</w:t>
            </w:r>
          </w:p>
        </w:tc>
        <w:tc>
          <w:tcPr>
            <w:tcW w:w="0" w:type="auto"/>
            <w:gridSpan w:val="2"/>
            <w:tcBorders>
              <w:top w:val="nil"/>
              <w:left w:val="nil"/>
              <w:bottom w:val="single" w:sz="8" w:space="0" w:color="auto"/>
              <w:right w:val="single" w:sz="8" w:space="0" w:color="auto"/>
            </w:tcBorders>
          </w:tcPr>
          <w:p w14:paraId="50E18BFC" w14:textId="77777777" w:rsidR="0054308A" w:rsidRPr="00333840" w:rsidRDefault="009A2865" w:rsidP="00586A46">
            <w:pPr>
              <w:spacing w:after="0"/>
              <w:jc w:val="center"/>
              <w:rPr>
                <w:szCs w:val="22"/>
                <w:lang w:eastAsia="fi-FI"/>
              </w:rPr>
            </w:pPr>
            <w:r w:rsidRPr="00333840">
              <w:rPr>
                <w:szCs w:val="22"/>
                <w:lang w:eastAsia="fi-FI"/>
              </w:rPr>
              <w:t>-79.1</w:t>
            </w:r>
          </w:p>
        </w:tc>
        <w:tc>
          <w:tcPr>
            <w:tcW w:w="0" w:type="auto"/>
            <w:gridSpan w:val="3"/>
            <w:tcBorders>
              <w:top w:val="nil"/>
              <w:left w:val="nil"/>
              <w:bottom w:val="single" w:sz="8" w:space="0" w:color="auto"/>
              <w:right w:val="single" w:sz="8" w:space="0" w:color="auto"/>
            </w:tcBorders>
          </w:tcPr>
          <w:p w14:paraId="77C4351C" w14:textId="77777777" w:rsidR="0054308A" w:rsidRPr="00333840" w:rsidRDefault="009A2865" w:rsidP="00586A46">
            <w:pPr>
              <w:spacing w:after="0"/>
              <w:jc w:val="center"/>
              <w:rPr>
                <w:szCs w:val="22"/>
                <w:lang w:eastAsia="fi-FI"/>
              </w:rPr>
            </w:pPr>
            <w:r w:rsidRPr="00333840">
              <w:rPr>
                <w:szCs w:val="22"/>
                <w:lang w:eastAsia="fi-FI"/>
              </w:rPr>
              <w:t>-78.5</w:t>
            </w:r>
          </w:p>
        </w:tc>
      </w:tr>
      <w:tr w:rsidR="004D30FF" w:rsidRPr="00333840" w14:paraId="782B2E9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D1D39CF"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53FAD97"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46F34934"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7E4C3770"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4CF7C4F0"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584B11C3"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F5593B"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296CFBC9" w14:textId="77777777" w:rsidR="0054308A" w:rsidRPr="00333840" w:rsidRDefault="009A2865" w:rsidP="00586A46">
            <w:pPr>
              <w:spacing w:after="0"/>
              <w:jc w:val="center"/>
              <w:rPr>
                <w:szCs w:val="22"/>
                <w:lang w:eastAsia="fi-FI"/>
              </w:rPr>
            </w:pPr>
            <w:r w:rsidRPr="00333840">
              <w:rPr>
                <w:szCs w:val="22"/>
                <w:lang w:eastAsia="fi-FI"/>
              </w:rPr>
              <w:t>-82.0</w:t>
            </w:r>
          </w:p>
        </w:tc>
        <w:tc>
          <w:tcPr>
            <w:tcW w:w="0" w:type="auto"/>
            <w:gridSpan w:val="2"/>
            <w:tcBorders>
              <w:top w:val="nil"/>
              <w:left w:val="nil"/>
              <w:bottom w:val="single" w:sz="8" w:space="0" w:color="auto"/>
              <w:right w:val="single" w:sz="8" w:space="0" w:color="auto"/>
            </w:tcBorders>
          </w:tcPr>
          <w:p w14:paraId="55040F35" w14:textId="77777777" w:rsidR="0054308A" w:rsidRPr="00333840" w:rsidRDefault="009A2865" w:rsidP="00586A46">
            <w:pPr>
              <w:spacing w:after="0"/>
              <w:jc w:val="center"/>
              <w:rPr>
                <w:szCs w:val="22"/>
                <w:lang w:eastAsia="fi-FI"/>
              </w:rPr>
            </w:pPr>
            <w:r w:rsidRPr="00333840">
              <w:rPr>
                <w:szCs w:val="22"/>
                <w:lang w:eastAsia="fi-FI"/>
              </w:rPr>
              <w:t>-76.6</w:t>
            </w:r>
          </w:p>
        </w:tc>
        <w:tc>
          <w:tcPr>
            <w:tcW w:w="0" w:type="auto"/>
            <w:gridSpan w:val="3"/>
            <w:tcBorders>
              <w:top w:val="nil"/>
              <w:left w:val="nil"/>
              <w:bottom w:val="single" w:sz="8" w:space="0" w:color="auto"/>
              <w:right w:val="single" w:sz="8" w:space="0" w:color="auto"/>
            </w:tcBorders>
          </w:tcPr>
          <w:p w14:paraId="17C83F25" w14:textId="77777777" w:rsidR="0054308A" w:rsidRPr="00333840" w:rsidRDefault="009A2865" w:rsidP="00586A46">
            <w:pPr>
              <w:spacing w:after="0"/>
              <w:jc w:val="center"/>
              <w:rPr>
                <w:szCs w:val="22"/>
                <w:lang w:eastAsia="fi-FI"/>
              </w:rPr>
            </w:pPr>
            <w:r w:rsidRPr="00333840">
              <w:rPr>
                <w:szCs w:val="22"/>
                <w:lang w:eastAsia="fi-FI"/>
              </w:rPr>
              <w:t>-76</w:t>
            </w:r>
            <w:r w:rsidR="003667E1" w:rsidRPr="00333840">
              <w:rPr>
                <w:szCs w:val="22"/>
                <w:lang w:eastAsia="fi-FI"/>
              </w:rPr>
              <w:t>.0</w:t>
            </w:r>
          </w:p>
        </w:tc>
      </w:tr>
      <w:tr w:rsidR="004D30FF" w:rsidRPr="00333840" w14:paraId="76E9A04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BA6D030"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98D94FC"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07994F55"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tcBorders>
              <w:top w:val="nil"/>
              <w:left w:val="nil"/>
              <w:bottom w:val="single" w:sz="8" w:space="0" w:color="auto"/>
              <w:right w:val="single" w:sz="8" w:space="0" w:color="auto"/>
            </w:tcBorders>
          </w:tcPr>
          <w:p w14:paraId="1F8523CE"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tcBorders>
              <w:top w:val="nil"/>
              <w:left w:val="nil"/>
              <w:bottom w:val="single" w:sz="8" w:space="0" w:color="auto"/>
              <w:right w:val="single" w:sz="8" w:space="0" w:color="auto"/>
            </w:tcBorders>
          </w:tcPr>
          <w:p w14:paraId="51BB6AF4" w14:textId="77777777" w:rsidR="0054308A" w:rsidRPr="00333840" w:rsidRDefault="009A2865" w:rsidP="00586A46">
            <w:pPr>
              <w:spacing w:after="0"/>
              <w:jc w:val="center"/>
              <w:rPr>
                <w:szCs w:val="22"/>
                <w:lang w:eastAsia="fi-FI"/>
              </w:rPr>
            </w:pPr>
            <w:r w:rsidRPr="00333840">
              <w:rPr>
                <w:szCs w:val="22"/>
                <w:lang w:eastAsia="fi-FI"/>
              </w:rPr>
              <w:t>-74.9</w:t>
            </w:r>
          </w:p>
        </w:tc>
        <w:tc>
          <w:tcPr>
            <w:tcW w:w="0" w:type="auto"/>
            <w:gridSpan w:val="2"/>
            <w:tcBorders>
              <w:top w:val="nil"/>
              <w:left w:val="nil"/>
              <w:bottom w:val="single" w:sz="8" w:space="0" w:color="auto"/>
              <w:right w:val="single" w:sz="8" w:space="0" w:color="auto"/>
            </w:tcBorders>
          </w:tcPr>
          <w:p w14:paraId="1E02F9AB" w14:textId="77777777" w:rsidR="0054308A" w:rsidRPr="00333840" w:rsidRDefault="009A2865" w:rsidP="00586A46">
            <w:pPr>
              <w:spacing w:after="0"/>
              <w:jc w:val="center"/>
              <w:rPr>
                <w:szCs w:val="22"/>
                <w:lang w:eastAsia="fi-FI"/>
              </w:rPr>
            </w:pPr>
            <w:r w:rsidRPr="00333840">
              <w:rPr>
                <w:szCs w:val="22"/>
                <w:lang w:eastAsia="fi-FI"/>
              </w:rPr>
              <w:t>-74.3</w:t>
            </w:r>
          </w:p>
        </w:tc>
        <w:tc>
          <w:tcPr>
            <w:tcW w:w="0" w:type="auto"/>
            <w:gridSpan w:val="3"/>
            <w:tcBorders>
              <w:top w:val="nil"/>
              <w:left w:val="nil"/>
              <w:bottom w:val="single" w:sz="8" w:space="0" w:color="auto"/>
              <w:right w:val="single" w:sz="8" w:space="0" w:color="auto"/>
            </w:tcBorders>
          </w:tcPr>
          <w:p w14:paraId="7330E597" w14:textId="77777777" w:rsidR="0054308A" w:rsidRPr="00333840" w:rsidRDefault="009A2865" w:rsidP="00586A46">
            <w:pPr>
              <w:spacing w:after="0"/>
              <w:jc w:val="center"/>
              <w:rPr>
                <w:szCs w:val="22"/>
                <w:lang w:eastAsia="fi-FI"/>
              </w:rPr>
            </w:pPr>
            <w:r w:rsidRPr="00333840">
              <w:rPr>
                <w:szCs w:val="22"/>
                <w:lang w:eastAsia="fi-FI"/>
              </w:rPr>
              <w:t>-78.3</w:t>
            </w:r>
          </w:p>
        </w:tc>
        <w:tc>
          <w:tcPr>
            <w:tcW w:w="0" w:type="auto"/>
            <w:gridSpan w:val="3"/>
            <w:tcBorders>
              <w:top w:val="nil"/>
              <w:left w:val="nil"/>
              <w:bottom w:val="single" w:sz="8" w:space="0" w:color="auto"/>
              <w:right w:val="single" w:sz="8" w:space="0" w:color="auto"/>
            </w:tcBorders>
          </w:tcPr>
          <w:p w14:paraId="35E4D53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gridSpan w:val="2"/>
            <w:tcBorders>
              <w:top w:val="nil"/>
              <w:left w:val="nil"/>
              <w:bottom w:val="single" w:sz="8" w:space="0" w:color="auto"/>
              <w:right w:val="single" w:sz="8" w:space="0" w:color="auto"/>
            </w:tcBorders>
          </w:tcPr>
          <w:p w14:paraId="26D415C4"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gridSpan w:val="3"/>
            <w:tcBorders>
              <w:top w:val="nil"/>
              <w:left w:val="nil"/>
              <w:bottom w:val="single" w:sz="8" w:space="0" w:color="auto"/>
              <w:right w:val="single" w:sz="8" w:space="0" w:color="auto"/>
            </w:tcBorders>
          </w:tcPr>
          <w:p w14:paraId="3153CCEE"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r>
      <w:tr w:rsidR="004D30FF" w:rsidRPr="00333840" w14:paraId="3EC57E81"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B77BA4"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90F427B" w14:textId="05C0F1B2" w:rsidR="0054308A" w:rsidRPr="00333840" w:rsidRDefault="009C2D64" w:rsidP="00586A46">
            <w:pPr>
              <w:spacing w:after="0"/>
              <w:jc w:val="center"/>
              <w:rPr>
                <w:szCs w:val="22"/>
                <w:lang w:eastAsia="fi-FI"/>
              </w:rPr>
            </w:pPr>
            <w:r>
              <w:rPr>
                <w:szCs w:val="22"/>
                <w:lang w:eastAsia="fi-FI"/>
              </w:rPr>
              <w:t>¾</w:t>
            </w:r>
          </w:p>
        </w:tc>
        <w:tc>
          <w:tcPr>
            <w:tcW w:w="0" w:type="auto"/>
            <w:tcBorders>
              <w:top w:val="nil"/>
              <w:left w:val="nil"/>
              <w:bottom w:val="single" w:sz="8" w:space="0" w:color="auto"/>
              <w:right w:val="single" w:sz="8" w:space="0" w:color="auto"/>
            </w:tcBorders>
          </w:tcPr>
          <w:p w14:paraId="697644EB" w14:textId="77777777" w:rsidR="0054308A" w:rsidRPr="00333840" w:rsidRDefault="009A2865" w:rsidP="00586A46">
            <w:pPr>
              <w:spacing w:after="0"/>
              <w:jc w:val="center"/>
              <w:rPr>
                <w:szCs w:val="22"/>
                <w:lang w:eastAsia="fi-FI"/>
              </w:rPr>
            </w:pPr>
            <w:r w:rsidRPr="00333840">
              <w:rPr>
                <w:szCs w:val="22"/>
                <w:lang w:eastAsia="fi-FI"/>
              </w:rPr>
              <w:t>-82.2</w:t>
            </w:r>
          </w:p>
        </w:tc>
        <w:tc>
          <w:tcPr>
            <w:tcW w:w="0" w:type="auto"/>
            <w:tcBorders>
              <w:top w:val="nil"/>
              <w:left w:val="nil"/>
              <w:bottom w:val="single" w:sz="8" w:space="0" w:color="auto"/>
              <w:right w:val="single" w:sz="8" w:space="0" w:color="auto"/>
            </w:tcBorders>
          </w:tcPr>
          <w:p w14:paraId="793EDC36" w14:textId="77777777" w:rsidR="0054308A" w:rsidRPr="00333840" w:rsidRDefault="009A2865" w:rsidP="00586A46">
            <w:pPr>
              <w:spacing w:after="0"/>
              <w:jc w:val="center"/>
              <w:rPr>
                <w:szCs w:val="22"/>
                <w:lang w:eastAsia="fi-FI"/>
              </w:rPr>
            </w:pPr>
            <w:r w:rsidRPr="00333840">
              <w:rPr>
                <w:szCs w:val="22"/>
                <w:lang w:eastAsia="fi-FI"/>
              </w:rPr>
              <w:t>-76.8</w:t>
            </w:r>
          </w:p>
        </w:tc>
        <w:tc>
          <w:tcPr>
            <w:tcW w:w="0" w:type="auto"/>
            <w:tcBorders>
              <w:top w:val="nil"/>
              <w:left w:val="nil"/>
              <w:bottom w:val="single" w:sz="8" w:space="0" w:color="auto"/>
              <w:right w:val="single" w:sz="8" w:space="0" w:color="auto"/>
            </w:tcBorders>
          </w:tcPr>
          <w:p w14:paraId="7B92F295" w14:textId="77777777" w:rsidR="0054308A" w:rsidRPr="00333840" w:rsidRDefault="009A2865" w:rsidP="00586A46">
            <w:pPr>
              <w:spacing w:after="0"/>
              <w:jc w:val="center"/>
              <w:rPr>
                <w:szCs w:val="22"/>
                <w:lang w:eastAsia="fi-FI"/>
              </w:rPr>
            </w:pPr>
            <w:r w:rsidRPr="00333840">
              <w:rPr>
                <w:szCs w:val="22"/>
                <w:lang w:eastAsia="fi-FI"/>
              </w:rPr>
              <w:t>-72.8</w:t>
            </w:r>
          </w:p>
        </w:tc>
        <w:tc>
          <w:tcPr>
            <w:tcW w:w="0" w:type="auto"/>
            <w:gridSpan w:val="2"/>
            <w:tcBorders>
              <w:top w:val="nil"/>
              <w:left w:val="nil"/>
              <w:bottom w:val="single" w:sz="8" w:space="0" w:color="auto"/>
              <w:right w:val="single" w:sz="8" w:space="0" w:color="auto"/>
            </w:tcBorders>
          </w:tcPr>
          <w:p w14:paraId="4F713EC8" w14:textId="77777777" w:rsidR="0054308A" w:rsidRPr="00333840" w:rsidRDefault="009A2865" w:rsidP="00586A46">
            <w:pPr>
              <w:spacing w:after="0"/>
              <w:jc w:val="center"/>
              <w:rPr>
                <w:szCs w:val="22"/>
                <w:lang w:eastAsia="fi-FI"/>
              </w:rPr>
            </w:pPr>
            <w:r w:rsidRPr="00333840">
              <w:rPr>
                <w:szCs w:val="22"/>
                <w:lang w:eastAsia="fi-FI"/>
              </w:rPr>
              <w:t>-72.2</w:t>
            </w:r>
          </w:p>
        </w:tc>
        <w:tc>
          <w:tcPr>
            <w:tcW w:w="0" w:type="auto"/>
            <w:gridSpan w:val="3"/>
            <w:tcBorders>
              <w:top w:val="nil"/>
              <w:left w:val="nil"/>
              <w:bottom w:val="single" w:sz="8" w:space="0" w:color="auto"/>
              <w:right w:val="single" w:sz="8" w:space="0" w:color="auto"/>
            </w:tcBorders>
          </w:tcPr>
          <w:p w14:paraId="468253DA" w14:textId="77777777" w:rsidR="0054308A" w:rsidRPr="00333840" w:rsidRDefault="009A2865" w:rsidP="00586A46">
            <w:pPr>
              <w:spacing w:after="0"/>
              <w:jc w:val="center"/>
              <w:rPr>
                <w:szCs w:val="22"/>
                <w:lang w:eastAsia="fi-FI"/>
              </w:rPr>
            </w:pPr>
            <w:r w:rsidRPr="00333840">
              <w:rPr>
                <w:szCs w:val="22"/>
                <w:lang w:eastAsia="fi-FI"/>
              </w:rPr>
              <w:t>-76.2</w:t>
            </w:r>
          </w:p>
        </w:tc>
        <w:tc>
          <w:tcPr>
            <w:tcW w:w="0" w:type="auto"/>
            <w:gridSpan w:val="3"/>
            <w:tcBorders>
              <w:top w:val="nil"/>
              <w:left w:val="nil"/>
              <w:bottom w:val="single" w:sz="8" w:space="0" w:color="auto"/>
              <w:right w:val="single" w:sz="8" w:space="0" w:color="auto"/>
            </w:tcBorders>
          </w:tcPr>
          <w:p w14:paraId="10D799D4" w14:textId="77777777" w:rsidR="0054308A" w:rsidRPr="00333840" w:rsidRDefault="009A2865" w:rsidP="00586A46">
            <w:pPr>
              <w:spacing w:after="0"/>
              <w:jc w:val="center"/>
              <w:rPr>
                <w:szCs w:val="22"/>
                <w:lang w:eastAsia="fi-FI"/>
              </w:rPr>
            </w:pPr>
            <w:r w:rsidRPr="00333840">
              <w:rPr>
                <w:szCs w:val="22"/>
                <w:lang w:eastAsia="fi-FI"/>
              </w:rPr>
              <w:t>-77.2</w:t>
            </w:r>
          </w:p>
        </w:tc>
        <w:tc>
          <w:tcPr>
            <w:tcW w:w="0" w:type="auto"/>
            <w:gridSpan w:val="2"/>
            <w:tcBorders>
              <w:top w:val="nil"/>
              <w:left w:val="nil"/>
              <w:bottom w:val="single" w:sz="8" w:space="0" w:color="auto"/>
              <w:right w:val="single" w:sz="8" w:space="0" w:color="auto"/>
            </w:tcBorders>
          </w:tcPr>
          <w:p w14:paraId="3A35265E" w14:textId="77777777" w:rsidR="0054308A" w:rsidRPr="00333840" w:rsidRDefault="009A2865" w:rsidP="00586A46">
            <w:pPr>
              <w:spacing w:after="0"/>
              <w:jc w:val="center"/>
              <w:rPr>
                <w:szCs w:val="22"/>
                <w:lang w:eastAsia="fi-FI"/>
              </w:rPr>
            </w:pPr>
            <w:r w:rsidRPr="00333840">
              <w:rPr>
                <w:szCs w:val="22"/>
                <w:lang w:eastAsia="fi-FI"/>
              </w:rPr>
              <w:t>-71.7</w:t>
            </w:r>
          </w:p>
        </w:tc>
        <w:tc>
          <w:tcPr>
            <w:tcW w:w="0" w:type="auto"/>
            <w:gridSpan w:val="3"/>
            <w:tcBorders>
              <w:top w:val="nil"/>
              <w:left w:val="nil"/>
              <w:bottom w:val="single" w:sz="8" w:space="0" w:color="auto"/>
              <w:right w:val="single" w:sz="8" w:space="0" w:color="auto"/>
            </w:tcBorders>
          </w:tcPr>
          <w:p w14:paraId="240DC183" w14:textId="77777777" w:rsidR="0054308A" w:rsidRPr="00333840" w:rsidRDefault="009A2865" w:rsidP="00586A46">
            <w:pPr>
              <w:spacing w:after="0"/>
              <w:jc w:val="center"/>
              <w:rPr>
                <w:szCs w:val="22"/>
                <w:lang w:eastAsia="fi-FI"/>
              </w:rPr>
            </w:pPr>
            <w:r w:rsidRPr="00333840">
              <w:rPr>
                <w:szCs w:val="22"/>
                <w:lang w:eastAsia="fi-FI"/>
              </w:rPr>
              <w:t>-71.1</w:t>
            </w:r>
          </w:p>
        </w:tc>
      </w:tr>
      <w:tr w:rsidR="004D30FF" w:rsidRPr="00333840" w14:paraId="2FD8BD7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992F261"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5695312"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44A4BF97" w14:textId="77777777" w:rsidR="0054308A" w:rsidRPr="00333840" w:rsidRDefault="009A2865" w:rsidP="00586A46">
            <w:pPr>
              <w:spacing w:after="0"/>
              <w:jc w:val="center"/>
              <w:rPr>
                <w:szCs w:val="22"/>
                <w:lang w:eastAsia="fi-FI"/>
              </w:rPr>
            </w:pPr>
            <w:r w:rsidRPr="00333840">
              <w:rPr>
                <w:szCs w:val="22"/>
                <w:lang w:eastAsia="fi-FI"/>
              </w:rPr>
              <w:t>-80.8</w:t>
            </w:r>
          </w:p>
        </w:tc>
        <w:tc>
          <w:tcPr>
            <w:tcW w:w="0" w:type="auto"/>
            <w:tcBorders>
              <w:top w:val="nil"/>
              <w:left w:val="nil"/>
              <w:bottom w:val="single" w:sz="8" w:space="0" w:color="auto"/>
              <w:right w:val="single" w:sz="8" w:space="0" w:color="auto"/>
            </w:tcBorders>
          </w:tcPr>
          <w:p w14:paraId="7F56ECD4" w14:textId="77777777" w:rsidR="0054308A" w:rsidRPr="00333840" w:rsidRDefault="009A2865" w:rsidP="00586A46">
            <w:pPr>
              <w:spacing w:after="0"/>
              <w:jc w:val="center"/>
              <w:rPr>
                <w:szCs w:val="22"/>
                <w:lang w:eastAsia="fi-FI"/>
              </w:rPr>
            </w:pPr>
            <w:r w:rsidRPr="00333840">
              <w:rPr>
                <w:szCs w:val="22"/>
                <w:lang w:eastAsia="fi-FI"/>
              </w:rPr>
              <w:t>-75.4</w:t>
            </w:r>
          </w:p>
        </w:tc>
        <w:tc>
          <w:tcPr>
            <w:tcW w:w="0" w:type="auto"/>
            <w:tcBorders>
              <w:top w:val="nil"/>
              <w:left w:val="nil"/>
              <w:bottom w:val="single" w:sz="8" w:space="0" w:color="auto"/>
              <w:right w:val="single" w:sz="8" w:space="0" w:color="auto"/>
            </w:tcBorders>
          </w:tcPr>
          <w:p w14:paraId="44C86D36" w14:textId="77777777" w:rsidR="0054308A" w:rsidRPr="00333840" w:rsidRDefault="009A2865" w:rsidP="00586A46">
            <w:pPr>
              <w:spacing w:after="0"/>
              <w:jc w:val="center"/>
              <w:rPr>
                <w:szCs w:val="22"/>
                <w:lang w:eastAsia="fi-FI"/>
              </w:rPr>
            </w:pPr>
            <w:r w:rsidRPr="00333840">
              <w:rPr>
                <w:szCs w:val="22"/>
                <w:lang w:eastAsia="fi-FI"/>
              </w:rPr>
              <w:t>-71.4</w:t>
            </w:r>
          </w:p>
        </w:tc>
        <w:tc>
          <w:tcPr>
            <w:tcW w:w="0" w:type="auto"/>
            <w:gridSpan w:val="2"/>
            <w:tcBorders>
              <w:top w:val="nil"/>
              <w:left w:val="nil"/>
              <w:bottom w:val="single" w:sz="8" w:space="0" w:color="auto"/>
              <w:right w:val="single" w:sz="8" w:space="0" w:color="auto"/>
            </w:tcBorders>
          </w:tcPr>
          <w:p w14:paraId="5812958B" w14:textId="77777777" w:rsidR="0054308A" w:rsidRPr="00333840" w:rsidRDefault="009A2865" w:rsidP="00586A46">
            <w:pPr>
              <w:spacing w:after="0"/>
              <w:jc w:val="center"/>
              <w:rPr>
                <w:szCs w:val="22"/>
                <w:lang w:eastAsia="fi-FI"/>
              </w:rPr>
            </w:pPr>
            <w:r w:rsidRPr="00333840">
              <w:rPr>
                <w:szCs w:val="22"/>
                <w:lang w:eastAsia="fi-FI"/>
              </w:rPr>
              <w:t>-70.8</w:t>
            </w:r>
          </w:p>
        </w:tc>
        <w:tc>
          <w:tcPr>
            <w:tcW w:w="0" w:type="auto"/>
            <w:gridSpan w:val="3"/>
            <w:tcBorders>
              <w:top w:val="nil"/>
              <w:left w:val="nil"/>
              <w:bottom w:val="single" w:sz="8" w:space="0" w:color="auto"/>
              <w:right w:val="single" w:sz="8" w:space="0" w:color="auto"/>
            </w:tcBorders>
          </w:tcPr>
          <w:p w14:paraId="5BFFE909" w14:textId="77777777" w:rsidR="0054308A" w:rsidRPr="00333840" w:rsidRDefault="009A2865" w:rsidP="00586A46">
            <w:pPr>
              <w:spacing w:after="0"/>
              <w:jc w:val="center"/>
              <w:rPr>
                <w:szCs w:val="22"/>
                <w:lang w:eastAsia="fi-FI"/>
              </w:rPr>
            </w:pPr>
            <w:r w:rsidRPr="00333840">
              <w:rPr>
                <w:szCs w:val="22"/>
                <w:lang w:eastAsia="fi-FI"/>
              </w:rPr>
              <w:t>-74.8</w:t>
            </w:r>
          </w:p>
        </w:tc>
        <w:tc>
          <w:tcPr>
            <w:tcW w:w="0" w:type="auto"/>
            <w:gridSpan w:val="3"/>
            <w:tcBorders>
              <w:top w:val="nil"/>
              <w:left w:val="nil"/>
              <w:bottom w:val="single" w:sz="8" w:space="0" w:color="auto"/>
              <w:right w:val="single" w:sz="8" w:space="0" w:color="auto"/>
            </w:tcBorders>
          </w:tcPr>
          <w:p w14:paraId="039BDB8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D42B5E6"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5348EDD4"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12769A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E9B48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8BF9CA0"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59E86A1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tcBorders>
              <w:top w:val="nil"/>
              <w:left w:val="nil"/>
              <w:bottom w:val="single" w:sz="8" w:space="0" w:color="auto"/>
              <w:right w:val="single" w:sz="8" w:space="0" w:color="auto"/>
            </w:tcBorders>
          </w:tcPr>
          <w:p w14:paraId="443A9E2A"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tcBorders>
              <w:top w:val="nil"/>
              <w:left w:val="nil"/>
              <w:bottom w:val="single" w:sz="8" w:space="0" w:color="auto"/>
              <w:right w:val="single" w:sz="8" w:space="0" w:color="auto"/>
            </w:tcBorders>
          </w:tcPr>
          <w:p w14:paraId="17D298BD" w14:textId="77777777" w:rsidR="0054308A" w:rsidRPr="00333840" w:rsidRDefault="009A2865" w:rsidP="00586A46">
            <w:pPr>
              <w:spacing w:after="0"/>
              <w:jc w:val="center"/>
              <w:rPr>
                <w:szCs w:val="22"/>
                <w:lang w:eastAsia="fi-FI"/>
              </w:rPr>
            </w:pPr>
            <w:r w:rsidRPr="00333840">
              <w:rPr>
                <w:szCs w:val="22"/>
                <w:lang w:eastAsia="fi-FI"/>
              </w:rPr>
              <w:t>-70.6</w:t>
            </w:r>
          </w:p>
        </w:tc>
        <w:tc>
          <w:tcPr>
            <w:tcW w:w="0" w:type="auto"/>
            <w:gridSpan w:val="2"/>
            <w:tcBorders>
              <w:top w:val="nil"/>
              <w:left w:val="nil"/>
              <w:bottom w:val="single" w:sz="8" w:space="0" w:color="auto"/>
              <w:right w:val="single" w:sz="8" w:space="0" w:color="auto"/>
            </w:tcBorders>
          </w:tcPr>
          <w:p w14:paraId="053A3838" w14:textId="77777777" w:rsidR="0054308A" w:rsidRPr="00333840" w:rsidRDefault="009A2865" w:rsidP="00586A46">
            <w:pPr>
              <w:spacing w:after="0"/>
              <w:jc w:val="center"/>
              <w:rPr>
                <w:szCs w:val="22"/>
                <w:lang w:eastAsia="fi-FI"/>
              </w:rPr>
            </w:pPr>
            <w:r w:rsidRPr="00333840">
              <w:rPr>
                <w:szCs w:val="22"/>
                <w:lang w:eastAsia="fi-FI"/>
              </w:rPr>
              <w:t>-70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58B809B"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73D17FFD"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47280A4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661EA832" w14:textId="77777777" w:rsidR="0054308A" w:rsidRPr="00333840" w:rsidRDefault="007D7955" w:rsidP="00DD1D28">
            <w:pPr>
              <w:keepNext/>
              <w:spacing w:after="0"/>
              <w:jc w:val="center"/>
              <w:rPr>
                <w:szCs w:val="22"/>
                <w:lang w:eastAsia="fi-FI"/>
              </w:rPr>
            </w:pPr>
            <w:r w:rsidRPr="00333840">
              <w:rPr>
                <w:szCs w:val="22"/>
                <w:lang w:eastAsia="fi-FI"/>
              </w:rPr>
              <w:t>-</w:t>
            </w:r>
          </w:p>
        </w:tc>
      </w:tr>
    </w:tbl>
    <w:p w14:paraId="74CED1BE" w14:textId="09E7E5A2" w:rsidR="00DD1D28" w:rsidRPr="009C6083" w:rsidRDefault="00DD1D28">
      <w:pPr>
        <w:pStyle w:val="Billedtekst"/>
      </w:pPr>
      <w:bookmarkStart w:id="1611" w:name="_Ref498597443"/>
      <w:bookmarkStart w:id="1612" w:name="_Ref254815677"/>
      <w:bookmarkStart w:id="1613" w:name="_Ref25481731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14</w:t>
      </w:r>
      <w:r w:rsidR="00E6388C">
        <w:fldChar w:fldCharType="end"/>
      </w:r>
      <w:bookmarkEnd w:id="1611"/>
      <w:r>
        <w:t xml:space="preserve"> </w:t>
      </w:r>
      <w:r w:rsidRPr="002777FF">
        <w:t>Examples of minimum DVB-</w:t>
      </w:r>
      <w:proofErr w:type="spellStart"/>
      <w:r w:rsidRPr="002777FF">
        <w:t>T2</w:t>
      </w:r>
      <w:proofErr w:type="spellEnd"/>
      <w:r w:rsidRPr="002777FF">
        <w:t xml:space="preserve"> signal input levels (</w:t>
      </w:r>
      <w:proofErr w:type="spellStart"/>
      <w:r w:rsidRPr="002777FF">
        <w:t>P</w:t>
      </w:r>
      <w:r w:rsidRPr="00DD1D28">
        <w:rPr>
          <w:vertAlign w:val="subscript"/>
        </w:rPr>
        <w:t>min</w:t>
      </w:r>
      <w:proofErr w:type="spellEnd"/>
      <w:r w:rsidRPr="002777FF">
        <w:t xml:space="preserve">) for QEF reception at TS output (with 1/8 guard interval, </w:t>
      </w:r>
      <w:proofErr w:type="spellStart"/>
      <w:r w:rsidRPr="002777FF">
        <w:t>PP2</w:t>
      </w:r>
      <w:proofErr w:type="spellEnd"/>
      <w:r w:rsidRPr="002777FF">
        <w:t xml:space="preserve"> and FFT size </w:t>
      </w:r>
      <w:proofErr w:type="spellStart"/>
      <w:r w:rsidRPr="002777FF">
        <w:t>32K</w:t>
      </w:r>
      <w:proofErr w:type="spellEnd"/>
      <w:r w:rsidRPr="002777FF">
        <w:t xml:space="preserve">, Extended bandwidth for UHF) for profiles 1 and 2. For 1.7 MHz modes the </w:t>
      </w:r>
      <w:proofErr w:type="spellStart"/>
      <w:r w:rsidRPr="002777FF">
        <w:t>P</w:t>
      </w:r>
      <w:r w:rsidRPr="00DD1D28">
        <w:rPr>
          <w:vertAlign w:val="subscript"/>
        </w:rPr>
        <w:t>min</w:t>
      </w:r>
      <w:proofErr w:type="spellEnd"/>
      <w:r w:rsidRPr="002777FF">
        <w:t xml:space="preserve"> figures refer to 1/8 guard interval, </w:t>
      </w:r>
      <w:proofErr w:type="spellStart"/>
      <w:r w:rsidRPr="002777FF">
        <w:t>PP2</w:t>
      </w:r>
      <w:proofErr w:type="spellEnd"/>
      <w:r w:rsidRPr="002777FF">
        <w:t xml:space="preserve"> an</w:t>
      </w:r>
      <w:r>
        <w:t xml:space="preserve">d FFT size </w:t>
      </w:r>
      <w:proofErr w:type="spellStart"/>
      <w:r>
        <w:t>8K</w:t>
      </w:r>
      <w:proofErr w:type="spellEnd"/>
      <w:r>
        <w:t xml:space="preserve"> with Normal </w:t>
      </w:r>
      <w:r w:rsidRPr="009C6083">
        <w:t>bandwidth (</w:t>
      </w:r>
      <w:r w:rsidR="00B052C5" w:rsidRPr="009C6083">
        <w:t>3</w:t>
      </w:r>
      <w:r w:rsidRPr="009C6083">
        <w:t>).</w:t>
      </w:r>
    </w:p>
    <w:bookmarkEnd w:id="1612"/>
    <w:bookmarkEnd w:id="1613"/>
    <w:p w14:paraId="353A4DC7" w14:textId="1A720CEF" w:rsidR="00136CEC" w:rsidRPr="00333840" w:rsidRDefault="009A2865" w:rsidP="00D56086">
      <w:r w:rsidRPr="009C6083">
        <w:lastRenderedPageBreak/>
        <w:t xml:space="preserve">The required </w:t>
      </w:r>
      <w:proofErr w:type="spellStart"/>
      <w:r w:rsidRPr="009C6083">
        <w:t>P</w:t>
      </w:r>
      <w:r w:rsidRPr="009C6083">
        <w:rPr>
          <w:szCs w:val="22"/>
          <w:vertAlign w:val="subscript"/>
        </w:rPr>
        <w:t>min</w:t>
      </w:r>
      <w:proofErr w:type="spellEnd"/>
      <w:r w:rsidRPr="009C6083">
        <w:t xml:space="preserve"> values </w:t>
      </w:r>
      <w:r w:rsidR="00186033" w:rsidRPr="009C6083">
        <w:rPr>
          <w:b/>
          <w:color w:val="FF0000"/>
        </w:rPr>
        <w:t>shall</w:t>
      </w:r>
      <w:r w:rsidRPr="009C6083">
        <w:t xml:space="preserve"> apply generally for Mode A and Mode B, including TFS </w:t>
      </w:r>
      <w:r w:rsidR="00B052C5" w:rsidRPr="009C6083">
        <w:t>(4)</w:t>
      </w:r>
      <w:r w:rsidR="009C6083" w:rsidRPr="009C6083">
        <w:t>,</w:t>
      </w:r>
      <w:r w:rsidR="009C6083">
        <w:t xml:space="preserve"> </w:t>
      </w:r>
      <w:r w:rsidRPr="009C6083">
        <w:t>when supported.</w:t>
      </w:r>
    </w:p>
    <w:p w14:paraId="18C69D1E" w14:textId="6B069FF8" w:rsidR="00D56086" w:rsidRDefault="009A2865" w:rsidP="00D56086">
      <w:r w:rsidRPr="00333840">
        <w:t>For TFS, the levels of all RF channels involved are identical. For TFS, the 0 dB echo profile is also identical on all RF channels.</w:t>
      </w:r>
    </w:p>
    <w:p w14:paraId="0ECCD2DF" w14:textId="2DE6EF23" w:rsidR="00B052C5" w:rsidRPr="009C6083" w:rsidRDefault="00B052C5" w:rsidP="00D56086">
      <w:pPr>
        <w:pBdr>
          <w:top w:val="single" w:sz="4" w:space="1" w:color="auto"/>
          <w:left w:val="single" w:sz="4" w:space="4" w:color="auto"/>
          <w:bottom w:val="single" w:sz="4" w:space="1" w:color="auto"/>
          <w:right w:val="single" w:sz="4" w:space="4" w:color="auto"/>
        </w:pBdr>
      </w:pPr>
      <w:r w:rsidRPr="009C6083">
        <w:t xml:space="preserve">Note 3: </w:t>
      </w:r>
      <w:r w:rsidRPr="009C6083">
        <w:tab/>
        <w:t xml:space="preserve">The </w:t>
      </w:r>
      <w:proofErr w:type="spellStart"/>
      <w:r w:rsidRPr="009C6083">
        <w:t>P</w:t>
      </w:r>
      <w:r w:rsidRPr="009C6083">
        <w:rPr>
          <w:vertAlign w:val="subscript"/>
        </w:rPr>
        <w:t>min</w:t>
      </w:r>
      <w:proofErr w:type="spellEnd"/>
      <w:r w:rsidRPr="009C6083">
        <w:t xml:space="preserve"> values for 1.7 MHz have been calculated using a NF of </w:t>
      </w:r>
      <w:proofErr w:type="spellStart"/>
      <w:r w:rsidRPr="009C6083">
        <w:t>7dB</w:t>
      </w:r>
      <w:proofErr w:type="spellEnd"/>
      <w:r w:rsidRPr="009C6083">
        <w:t xml:space="preserve"> (See note 1 to </w:t>
      </w:r>
      <w:r w:rsidRPr="009C6083">
        <w:fldChar w:fldCharType="begin"/>
      </w:r>
      <w:r w:rsidRPr="009C6083">
        <w:instrText xml:space="preserve"> REF _Ref498596253 \h  \* MERGEFORMAT </w:instrText>
      </w:r>
      <w:r w:rsidRPr="009C6083">
        <w:fldChar w:fldCharType="separate"/>
      </w:r>
      <w:r w:rsidR="00290B98">
        <w:t xml:space="preserve">Table </w:t>
      </w:r>
      <w:r w:rsidR="00290B98">
        <w:rPr>
          <w:noProof/>
        </w:rPr>
        <w:t>3.12</w:t>
      </w:r>
      <w:r w:rsidRPr="009C6083">
        <w:fldChar w:fldCharType="end"/>
      </w:r>
      <w:r w:rsidRPr="009C6083">
        <w:t>)</w:t>
      </w:r>
    </w:p>
    <w:p w14:paraId="168648DD" w14:textId="2BACACE8" w:rsidR="00D56086" w:rsidRPr="00333840" w:rsidRDefault="009A2865" w:rsidP="00D56086">
      <w:pPr>
        <w:pBdr>
          <w:top w:val="single" w:sz="4" w:space="1" w:color="auto"/>
          <w:left w:val="single" w:sz="4" w:space="4" w:color="auto"/>
          <w:bottom w:val="single" w:sz="4" w:space="1" w:color="auto"/>
          <w:right w:val="single" w:sz="4" w:space="4" w:color="auto"/>
        </w:pBdr>
      </w:pPr>
      <w:r w:rsidRPr="009C6083">
        <w:t xml:space="preserve">Note </w:t>
      </w:r>
      <w:r w:rsidR="00B052C5" w:rsidRPr="009C6083">
        <w:t>4</w:t>
      </w:r>
      <w:r w:rsidRPr="009C6083">
        <w:t>: Performance</w:t>
      </w:r>
      <w:r w:rsidRPr="00333840">
        <w:t xml:space="preserve"> requirements for TFS modes with unequal levels and with other channel profiles may be defined in a later release of this specification.</w:t>
      </w:r>
    </w:p>
    <w:p w14:paraId="66F7C8F9" w14:textId="77777777" w:rsidR="00EB4575" w:rsidRPr="00333840" w:rsidRDefault="00EB4575" w:rsidP="00F81381">
      <w:pPr>
        <w:pStyle w:val="Overskrift4"/>
      </w:pPr>
      <w:bookmarkStart w:id="1614" w:name="_Ref211833119"/>
      <w:bookmarkStart w:id="1615" w:name="_Toc232171793"/>
      <w:bookmarkStart w:id="1616" w:name="_Toc392073738"/>
      <w:bookmarkEnd w:id="1610"/>
      <w:r w:rsidRPr="00333840">
        <w:t>Maximum Receiver Signal Input Levels</w:t>
      </w:r>
      <w:bookmarkEnd w:id="1614"/>
      <w:bookmarkEnd w:id="1615"/>
      <w:bookmarkEnd w:id="1616"/>
    </w:p>
    <w:p w14:paraId="4AE5D67E" w14:textId="3E19A668" w:rsidR="00EB4575" w:rsidRPr="00333840" w:rsidRDefault="00EB4575">
      <w:r w:rsidRPr="00333840">
        <w:t>The</w:t>
      </w:r>
      <w:r w:rsidR="00860B19" w:rsidRPr="00333840">
        <w:t xml:space="preserve"> terrestrial</w:t>
      </w:r>
      <w:r w:rsidRPr="00333840">
        <w:t xml:space="preserve"> </w:t>
      </w:r>
      <w:r w:rsidR="00052FF0" w:rsidRPr="00333840">
        <w:t>NorDig IRD</w:t>
      </w:r>
      <w:r w:rsidRPr="00333840">
        <w:t xml:space="preserve"> </w:t>
      </w:r>
      <w:r w:rsidR="00186033" w:rsidRPr="00186033">
        <w:rPr>
          <w:b/>
          <w:color w:val="FF0000"/>
        </w:rPr>
        <w:t>shall</w:t>
      </w:r>
      <w:r w:rsidRPr="00333840">
        <w:t xml:space="preserve"> provide QEF reception for DVB-T </w:t>
      </w:r>
      <w:r w:rsidR="009A2865" w:rsidRPr="00333840">
        <w:t>and DVB-</w:t>
      </w:r>
      <w:proofErr w:type="spellStart"/>
      <w:r w:rsidR="009A2865" w:rsidRPr="00333840">
        <w:t>T2</w:t>
      </w:r>
      <w:proofErr w:type="spellEnd"/>
      <w:r w:rsidR="00D56086" w:rsidRPr="00333840">
        <w:t xml:space="preserve"> </w:t>
      </w:r>
      <w:r w:rsidRPr="00333840">
        <w:t>signals up to a level of –</w:t>
      </w:r>
      <w:proofErr w:type="spellStart"/>
      <w:r w:rsidRPr="00333840">
        <w:t>35dBm</w:t>
      </w:r>
      <w:proofErr w:type="spellEnd"/>
      <w:r w:rsidRPr="00333840">
        <w:t xml:space="preserve">. </w:t>
      </w:r>
    </w:p>
    <w:p w14:paraId="6E627809" w14:textId="77777777" w:rsidR="00EB4575" w:rsidRPr="00333840" w:rsidRDefault="00EB4575">
      <w:r w:rsidRPr="00333840">
        <w:t>The DVB-T signal input level is valid for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F044"/>
      </w:r>
      <w:r w:rsidRPr="00333840">
        <w:t xml:space="preserve">/Tu =1/4}. </w:t>
      </w:r>
    </w:p>
    <w:p w14:paraId="52A3F06C" w14:textId="3A760033" w:rsidR="00955171" w:rsidRPr="00DA05E1" w:rsidRDefault="009A2865">
      <w:r w:rsidRPr="00333840">
        <w:t>The DVB-</w:t>
      </w:r>
      <w:proofErr w:type="spellStart"/>
      <w:r w:rsidRPr="00333840">
        <w:t>T2</w:t>
      </w:r>
      <w:proofErr w:type="spellEnd"/>
      <w:r w:rsidRPr="00333840">
        <w:t xml:space="preserve"> signal </w:t>
      </w:r>
      <w:r w:rsidRPr="00DA05E1">
        <w:t xml:space="preserve">input level is valid for the modes shown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4C544E" w:rsidRPr="00DA05E1">
        <w:t>.</w:t>
      </w:r>
    </w:p>
    <w:p w14:paraId="764B4283" w14:textId="78E1CF27" w:rsidR="009802A0" w:rsidRPr="00DA05E1" w:rsidRDefault="00EB4575" w:rsidP="00F81381">
      <w:pPr>
        <w:pStyle w:val="Overskrift4"/>
      </w:pPr>
      <w:bookmarkStart w:id="1617" w:name="_Toc232171795"/>
      <w:bookmarkStart w:id="1618" w:name="_Toc392073739"/>
      <w:r w:rsidRPr="00DA05E1">
        <w:t xml:space="preserve">Immunity to </w:t>
      </w:r>
      <w:r w:rsidR="003A038F" w:rsidRPr="00DA05E1">
        <w:t>DVB-T/-</w:t>
      </w:r>
      <w:proofErr w:type="spellStart"/>
      <w:r w:rsidR="003A038F" w:rsidRPr="00DA05E1">
        <w:t>T2</w:t>
      </w:r>
      <w:proofErr w:type="spellEnd"/>
      <w:r w:rsidR="00DD023D">
        <w:t xml:space="preserve"> </w:t>
      </w:r>
      <w:r w:rsidRPr="00DA05E1">
        <w:t>signals in Other Channels</w:t>
      </w:r>
      <w:bookmarkEnd w:id="1617"/>
      <w:bookmarkEnd w:id="1618"/>
    </w:p>
    <w:p w14:paraId="7ADC8203" w14:textId="6036028C" w:rsidR="00460802" w:rsidRPr="00333840" w:rsidRDefault="00EB4575">
      <w:r w:rsidRPr="00DA05E1">
        <w:t>The</w:t>
      </w:r>
      <w:r w:rsidR="00860B19" w:rsidRPr="00DA05E1">
        <w:t xml:space="preserve"> terrestrial</w:t>
      </w:r>
      <w:r w:rsidRPr="00DA05E1">
        <w:t xml:space="preserve"> NorDig IRD </w:t>
      </w:r>
      <w:r w:rsidR="00186033" w:rsidRPr="00186033">
        <w:rPr>
          <w:b/>
          <w:color w:val="FF0000"/>
        </w:rPr>
        <w:t>shall</w:t>
      </w:r>
      <w:r w:rsidRPr="00DA05E1">
        <w:t>, for the supported</w:t>
      </w:r>
      <w:r w:rsidRPr="00333840">
        <w:t xml:space="preserve"> frequency ranges, permit an interfering DVB-T </w:t>
      </w:r>
      <w:r w:rsidR="009A2865" w:rsidRPr="00333840">
        <w:rPr>
          <w:vanish/>
        </w:rPr>
        <w:t>or DVB-T2</w:t>
      </w:r>
      <w:r w:rsidR="00955171" w:rsidRPr="00333840">
        <w:t xml:space="preserve"> </w:t>
      </w:r>
      <w:r w:rsidRPr="00333840">
        <w:t xml:space="preserve">signal with a minimum interference to signal level ratio (I/C) as stated in the </w:t>
      </w:r>
      <w:r w:rsidR="00340F42">
        <w:fldChar w:fldCharType="begin"/>
      </w:r>
      <w:r w:rsidR="00340F42">
        <w:instrText xml:space="preserve"> REF _Ref498598301 \h </w:instrText>
      </w:r>
      <w:r w:rsidR="00340F42">
        <w:fldChar w:fldCharType="separate"/>
      </w:r>
      <w:r w:rsidR="00290B98">
        <w:t xml:space="preserve">Table </w:t>
      </w:r>
      <w:r w:rsidR="00290B98">
        <w:rPr>
          <w:noProof/>
        </w:rPr>
        <w:t>3</w:t>
      </w:r>
      <w:r w:rsidR="00290B98">
        <w:t>.</w:t>
      </w:r>
      <w:r w:rsidR="00290B98">
        <w:rPr>
          <w:noProof/>
        </w:rPr>
        <w:t>15</w:t>
      </w:r>
      <w:r w:rsidR="00340F42">
        <w:fldChar w:fldCharType="end"/>
      </w:r>
      <w:r w:rsidRPr="00333840">
        <w:t xml:space="preserve"> while maintaining QEF reception.</w:t>
      </w:r>
    </w:p>
    <w:tbl>
      <w:tblPr>
        <w:tblW w:w="744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134"/>
        <w:gridCol w:w="1134"/>
        <w:gridCol w:w="1134"/>
        <w:gridCol w:w="992"/>
        <w:gridCol w:w="1276"/>
      </w:tblGrid>
      <w:tr w:rsidR="00EB4575" w:rsidRPr="00333840" w14:paraId="3F798153" w14:textId="77777777" w:rsidTr="00042C13">
        <w:tc>
          <w:tcPr>
            <w:tcW w:w="1771" w:type="dxa"/>
            <w:shd w:val="clear" w:color="auto" w:fill="D9D9D9" w:themeFill="background1" w:themeFillShade="D9"/>
            <w:vAlign w:val="center"/>
          </w:tcPr>
          <w:p w14:paraId="7874AA84" w14:textId="77777777" w:rsidR="00EB4575" w:rsidRPr="00333840" w:rsidRDefault="00EB4575">
            <w:pPr>
              <w:pStyle w:val="Tabell"/>
              <w:rPr>
                <w:color w:val="auto"/>
              </w:rPr>
            </w:pPr>
            <w:bookmarkStart w:id="1619" w:name="_Ref88020270"/>
            <w:r w:rsidRPr="00333840">
              <w:rPr>
                <w:color w:val="auto"/>
              </w:rPr>
              <w:t>Band</w:t>
            </w:r>
          </w:p>
        </w:tc>
        <w:tc>
          <w:tcPr>
            <w:tcW w:w="1134" w:type="dxa"/>
            <w:shd w:val="clear" w:color="auto" w:fill="D9D9D9" w:themeFill="background1" w:themeFillShade="D9"/>
            <w:vAlign w:val="center"/>
          </w:tcPr>
          <w:p w14:paraId="2EBE8CDB" w14:textId="77777777" w:rsidR="00EB4575" w:rsidRPr="00333840" w:rsidRDefault="00EB4575" w:rsidP="00FB54B3">
            <w:pPr>
              <w:pStyle w:val="Tabell"/>
              <w:jc w:val="center"/>
              <w:rPr>
                <w:color w:val="auto"/>
              </w:rPr>
            </w:pPr>
            <w:r w:rsidRPr="00333840">
              <w:rPr>
                <w:color w:val="auto"/>
              </w:rPr>
              <w:t>Signal</w:t>
            </w:r>
          </w:p>
          <w:p w14:paraId="5F2E6D9F" w14:textId="77777777" w:rsidR="00EB4575" w:rsidRPr="00333840" w:rsidRDefault="00EB4575" w:rsidP="00FB54B3">
            <w:pPr>
              <w:jc w:val="center"/>
            </w:pPr>
            <w:r w:rsidRPr="00333840">
              <w:t>Bandwidth</w:t>
            </w:r>
          </w:p>
          <w:p w14:paraId="13305238" w14:textId="77777777" w:rsidR="00EB4575" w:rsidRPr="00333840" w:rsidRDefault="00EB4575" w:rsidP="00FB54B3">
            <w:pPr>
              <w:jc w:val="center"/>
            </w:pPr>
            <w:r w:rsidRPr="00333840">
              <w:t>MHz</w:t>
            </w:r>
          </w:p>
        </w:tc>
        <w:tc>
          <w:tcPr>
            <w:tcW w:w="1134" w:type="dxa"/>
            <w:shd w:val="clear" w:color="auto" w:fill="D9D9D9" w:themeFill="background1" w:themeFillShade="D9"/>
            <w:vAlign w:val="center"/>
          </w:tcPr>
          <w:p w14:paraId="3FCEDF92" w14:textId="77777777" w:rsidR="00EB4575" w:rsidRPr="00333840" w:rsidRDefault="00EB4575" w:rsidP="00FB54B3">
            <w:pPr>
              <w:pStyle w:val="Tabell"/>
              <w:jc w:val="center"/>
              <w:rPr>
                <w:color w:val="auto"/>
              </w:rPr>
            </w:pPr>
            <w:r w:rsidRPr="00333840">
              <w:rPr>
                <w:color w:val="auto"/>
              </w:rPr>
              <w:t>Channel</w:t>
            </w:r>
          </w:p>
          <w:p w14:paraId="7E63CAD6" w14:textId="77777777" w:rsidR="00EB4575" w:rsidRPr="00333840" w:rsidRDefault="00EB4575" w:rsidP="00FB54B3">
            <w:pPr>
              <w:pStyle w:val="Tabell"/>
              <w:jc w:val="center"/>
              <w:rPr>
                <w:color w:val="auto"/>
              </w:rPr>
            </w:pPr>
            <w:r w:rsidRPr="00333840">
              <w:rPr>
                <w:color w:val="auto"/>
              </w:rPr>
              <w:t>frequency</w:t>
            </w:r>
          </w:p>
          <w:p w14:paraId="55697C09" w14:textId="77777777" w:rsidR="00EB4575" w:rsidRPr="00333840" w:rsidRDefault="00EB4575" w:rsidP="00FB54B3">
            <w:pPr>
              <w:pStyle w:val="Tabell"/>
              <w:jc w:val="center"/>
              <w:rPr>
                <w:color w:val="auto"/>
              </w:rPr>
            </w:pPr>
            <w:r w:rsidRPr="00333840">
              <w:rPr>
                <w:color w:val="auto"/>
              </w:rPr>
              <w:t>raster</w:t>
            </w:r>
          </w:p>
          <w:p w14:paraId="4AC84EB1" w14:textId="77777777" w:rsidR="00EB4575" w:rsidRPr="00333840" w:rsidRDefault="00EB4575" w:rsidP="00FB54B3">
            <w:pPr>
              <w:jc w:val="center"/>
            </w:pPr>
            <w:r w:rsidRPr="00333840">
              <w:t>MHz</w:t>
            </w:r>
          </w:p>
        </w:tc>
        <w:tc>
          <w:tcPr>
            <w:tcW w:w="3402" w:type="dxa"/>
            <w:gridSpan w:val="3"/>
            <w:shd w:val="clear" w:color="auto" w:fill="D9D9D9" w:themeFill="background1" w:themeFillShade="D9"/>
            <w:vAlign w:val="center"/>
          </w:tcPr>
          <w:p w14:paraId="017FCBF3" w14:textId="77777777" w:rsidR="00EB4575" w:rsidRPr="00333840" w:rsidRDefault="00EB4575" w:rsidP="00FB54B3">
            <w:pPr>
              <w:pStyle w:val="Tabell"/>
              <w:jc w:val="center"/>
              <w:rPr>
                <w:color w:val="auto"/>
              </w:rPr>
            </w:pPr>
            <w:r w:rsidRPr="00333840">
              <w:rPr>
                <w:color w:val="auto"/>
              </w:rPr>
              <w:t>Minimum I/C</w:t>
            </w:r>
          </w:p>
          <w:p w14:paraId="1EBFCF1E" w14:textId="77777777" w:rsidR="00EB4575" w:rsidRPr="00333840" w:rsidRDefault="00EB4575" w:rsidP="00FB54B3">
            <w:pPr>
              <w:pStyle w:val="Tabell"/>
              <w:jc w:val="center"/>
              <w:rPr>
                <w:color w:val="auto"/>
              </w:rPr>
            </w:pPr>
            <w:r w:rsidRPr="00333840">
              <w:rPr>
                <w:color w:val="auto"/>
              </w:rPr>
              <w:t>(dB)</w:t>
            </w:r>
          </w:p>
        </w:tc>
      </w:tr>
      <w:tr w:rsidR="00EB4575" w:rsidRPr="00333840" w14:paraId="0C98A538" w14:textId="77777777">
        <w:tc>
          <w:tcPr>
            <w:tcW w:w="1771" w:type="dxa"/>
          </w:tcPr>
          <w:p w14:paraId="336320D0" w14:textId="77777777" w:rsidR="00EB4575" w:rsidRPr="00333840" w:rsidRDefault="00EB4575">
            <w:pPr>
              <w:pStyle w:val="Tabell"/>
              <w:rPr>
                <w:color w:val="auto"/>
              </w:rPr>
            </w:pPr>
          </w:p>
        </w:tc>
        <w:tc>
          <w:tcPr>
            <w:tcW w:w="1134" w:type="dxa"/>
          </w:tcPr>
          <w:p w14:paraId="7CEE8AA6" w14:textId="77777777" w:rsidR="00EB4575" w:rsidRPr="00333840" w:rsidRDefault="00EB4575" w:rsidP="00FB54B3">
            <w:pPr>
              <w:jc w:val="center"/>
            </w:pPr>
          </w:p>
        </w:tc>
        <w:tc>
          <w:tcPr>
            <w:tcW w:w="1134" w:type="dxa"/>
          </w:tcPr>
          <w:p w14:paraId="664A0042" w14:textId="77777777" w:rsidR="00EB4575" w:rsidRPr="00333840" w:rsidRDefault="00EB4575" w:rsidP="00FB54B3">
            <w:pPr>
              <w:jc w:val="center"/>
            </w:pPr>
          </w:p>
        </w:tc>
        <w:tc>
          <w:tcPr>
            <w:tcW w:w="1134" w:type="dxa"/>
          </w:tcPr>
          <w:p w14:paraId="3FF8CADA" w14:textId="77777777" w:rsidR="00EB4575" w:rsidRPr="00333840" w:rsidRDefault="00EB4575" w:rsidP="00FB54B3">
            <w:pPr>
              <w:jc w:val="center"/>
            </w:pPr>
            <w:r w:rsidRPr="00333840">
              <w:t>Adjacent channels</w:t>
            </w:r>
          </w:p>
        </w:tc>
        <w:tc>
          <w:tcPr>
            <w:tcW w:w="992" w:type="dxa"/>
          </w:tcPr>
          <w:p w14:paraId="468AF618" w14:textId="77777777" w:rsidR="00EB4575" w:rsidRPr="00333840" w:rsidRDefault="00EB4575" w:rsidP="00FB54B3">
            <w:pPr>
              <w:pStyle w:val="Tabell"/>
              <w:jc w:val="center"/>
              <w:rPr>
                <w:color w:val="auto"/>
              </w:rPr>
            </w:pPr>
            <w:r w:rsidRPr="00333840">
              <w:rPr>
                <w:color w:val="auto"/>
              </w:rPr>
              <w:t>Other</w:t>
            </w:r>
          </w:p>
          <w:p w14:paraId="5C0FDBF2" w14:textId="77777777" w:rsidR="00EB4575" w:rsidRPr="00333840" w:rsidRDefault="00EB4575" w:rsidP="00FB54B3">
            <w:pPr>
              <w:pStyle w:val="Tabell"/>
              <w:jc w:val="center"/>
              <w:rPr>
                <w:color w:val="auto"/>
              </w:rPr>
            </w:pPr>
            <w:r w:rsidRPr="00333840">
              <w:rPr>
                <w:color w:val="auto"/>
              </w:rPr>
              <w:t>Channels</w:t>
            </w:r>
          </w:p>
        </w:tc>
        <w:tc>
          <w:tcPr>
            <w:tcW w:w="1276" w:type="dxa"/>
          </w:tcPr>
          <w:p w14:paraId="6775BBF6" w14:textId="77777777" w:rsidR="00EB4575" w:rsidRPr="00333840" w:rsidRDefault="00EB4575" w:rsidP="00FB54B3">
            <w:pPr>
              <w:pStyle w:val="Tabell"/>
              <w:jc w:val="center"/>
              <w:rPr>
                <w:color w:val="auto"/>
              </w:rPr>
            </w:pPr>
            <w:r w:rsidRPr="00333840">
              <w:rPr>
                <w:color w:val="auto"/>
              </w:rPr>
              <w:t>Image</w:t>
            </w:r>
          </w:p>
          <w:p w14:paraId="2AB8BF89" w14:textId="77777777" w:rsidR="00EB4575" w:rsidRPr="00333840" w:rsidRDefault="00EB4575" w:rsidP="00FB54B3">
            <w:pPr>
              <w:pStyle w:val="Tabell"/>
              <w:jc w:val="center"/>
              <w:rPr>
                <w:color w:val="auto"/>
              </w:rPr>
            </w:pPr>
            <w:r w:rsidRPr="00333840">
              <w:rPr>
                <w:color w:val="auto"/>
              </w:rPr>
              <w:t>channel</w:t>
            </w:r>
          </w:p>
        </w:tc>
      </w:tr>
      <w:tr w:rsidR="00EB4575" w:rsidRPr="00333840" w14:paraId="767C6B92" w14:textId="77777777">
        <w:trPr>
          <w:cantSplit/>
        </w:trPr>
        <w:tc>
          <w:tcPr>
            <w:tcW w:w="1771" w:type="dxa"/>
            <w:vMerge w:val="restart"/>
            <w:vAlign w:val="center"/>
          </w:tcPr>
          <w:p w14:paraId="5706FC88" w14:textId="77777777" w:rsidR="00EB4575" w:rsidRPr="00333840" w:rsidRDefault="00EB4575">
            <w:pPr>
              <w:pStyle w:val="Tabell"/>
              <w:rPr>
                <w:color w:val="auto"/>
              </w:rPr>
            </w:pPr>
            <w:r w:rsidRPr="00333840">
              <w:rPr>
                <w:color w:val="auto"/>
              </w:rPr>
              <w:t xml:space="preserve">VHF S Band I </w:t>
            </w:r>
          </w:p>
        </w:tc>
        <w:tc>
          <w:tcPr>
            <w:tcW w:w="1134" w:type="dxa"/>
          </w:tcPr>
          <w:p w14:paraId="4212C72C" w14:textId="77777777" w:rsidR="00EB4575" w:rsidRPr="00333840" w:rsidRDefault="00EB4575" w:rsidP="00FB54B3">
            <w:pPr>
              <w:pStyle w:val="Tabell"/>
              <w:jc w:val="center"/>
              <w:rPr>
                <w:color w:val="auto"/>
              </w:rPr>
            </w:pPr>
            <w:r w:rsidRPr="00333840">
              <w:rPr>
                <w:color w:val="auto"/>
              </w:rPr>
              <w:t>7</w:t>
            </w:r>
          </w:p>
        </w:tc>
        <w:tc>
          <w:tcPr>
            <w:tcW w:w="1134" w:type="dxa"/>
          </w:tcPr>
          <w:p w14:paraId="656FADB0" w14:textId="77777777" w:rsidR="00EB4575" w:rsidRPr="00333840" w:rsidRDefault="00EB4575" w:rsidP="00FB54B3">
            <w:pPr>
              <w:pStyle w:val="Tabell"/>
              <w:jc w:val="center"/>
              <w:rPr>
                <w:color w:val="auto"/>
              </w:rPr>
            </w:pPr>
            <w:r w:rsidRPr="00333840">
              <w:rPr>
                <w:color w:val="auto"/>
              </w:rPr>
              <w:t>7</w:t>
            </w:r>
          </w:p>
        </w:tc>
        <w:tc>
          <w:tcPr>
            <w:tcW w:w="1134" w:type="dxa"/>
          </w:tcPr>
          <w:p w14:paraId="08671674" w14:textId="77777777" w:rsidR="00EB4575" w:rsidRPr="00333840" w:rsidRDefault="00EB4575" w:rsidP="00FB54B3">
            <w:pPr>
              <w:pStyle w:val="Tabell"/>
              <w:jc w:val="center"/>
              <w:rPr>
                <w:color w:val="auto"/>
              </w:rPr>
            </w:pPr>
            <w:r w:rsidRPr="00333840">
              <w:rPr>
                <w:color w:val="auto"/>
              </w:rPr>
              <w:t>20</w:t>
            </w:r>
          </w:p>
        </w:tc>
        <w:tc>
          <w:tcPr>
            <w:tcW w:w="992" w:type="dxa"/>
          </w:tcPr>
          <w:p w14:paraId="75D507A0" w14:textId="77777777" w:rsidR="00EB4575" w:rsidRPr="00333840" w:rsidRDefault="00EB4575" w:rsidP="00FB54B3">
            <w:pPr>
              <w:pStyle w:val="Tabell"/>
              <w:jc w:val="center"/>
              <w:rPr>
                <w:color w:val="auto"/>
              </w:rPr>
            </w:pPr>
            <w:r w:rsidRPr="00333840">
              <w:rPr>
                <w:color w:val="auto"/>
              </w:rPr>
              <w:t>25</w:t>
            </w:r>
          </w:p>
        </w:tc>
        <w:tc>
          <w:tcPr>
            <w:tcW w:w="1276" w:type="dxa"/>
          </w:tcPr>
          <w:p w14:paraId="08927AC4" w14:textId="77777777" w:rsidR="00EB4575" w:rsidRPr="00333840" w:rsidRDefault="00EB4575" w:rsidP="00FB54B3">
            <w:pPr>
              <w:pStyle w:val="Tabell"/>
              <w:jc w:val="center"/>
              <w:rPr>
                <w:color w:val="auto"/>
              </w:rPr>
            </w:pPr>
            <w:r w:rsidRPr="00333840">
              <w:rPr>
                <w:color w:val="auto"/>
              </w:rPr>
              <w:t>-</w:t>
            </w:r>
          </w:p>
        </w:tc>
      </w:tr>
      <w:tr w:rsidR="00EB4575" w:rsidRPr="00333840" w14:paraId="34A4CC6B" w14:textId="77777777">
        <w:trPr>
          <w:cantSplit/>
        </w:trPr>
        <w:tc>
          <w:tcPr>
            <w:tcW w:w="1771" w:type="dxa"/>
            <w:vMerge/>
            <w:vAlign w:val="center"/>
          </w:tcPr>
          <w:p w14:paraId="1E37ACFD" w14:textId="77777777" w:rsidR="00EB4575" w:rsidRPr="00333840" w:rsidRDefault="00EB4575">
            <w:pPr>
              <w:pStyle w:val="Tabell"/>
              <w:rPr>
                <w:color w:val="auto"/>
              </w:rPr>
            </w:pPr>
          </w:p>
        </w:tc>
        <w:tc>
          <w:tcPr>
            <w:tcW w:w="1134" w:type="dxa"/>
          </w:tcPr>
          <w:p w14:paraId="58F41D95" w14:textId="77777777" w:rsidR="00EB4575" w:rsidRPr="00333840" w:rsidRDefault="00EB4575" w:rsidP="00FB54B3">
            <w:pPr>
              <w:pStyle w:val="Tabell"/>
              <w:jc w:val="center"/>
              <w:rPr>
                <w:color w:val="auto"/>
              </w:rPr>
            </w:pPr>
            <w:r w:rsidRPr="00333840">
              <w:rPr>
                <w:color w:val="auto"/>
              </w:rPr>
              <w:t>8</w:t>
            </w:r>
          </w:p>
        </w:tc>
        <w:tc>
          <w:tcPr>
            <w:tcW w:w="1134" w:type="dxa"/>
          </w:tcPr>
          <w:p w14:paraId="281FB565" w14:textId="77777777" w:rsidR="00EB4575" w:rsidRPr="00333840" w:rsidRDefault="00EB4575" w:rsidP="00FB54B3">
            <w:pPr>
              <w:pStyle w:val="Tabell"/>
              <w:jc w:val="center"/>
              <w:rPr>
                <w:color w:val="auto"/>
              </w:rPr>
            </w:pPr>
            <w:r w:rsidRPr="00333840">
              <w:rPr>
                <w:color w:val="auto"/>
              </w:rPr>
              <w:t>8</w:t>
            </w:r>
          </w:p>
        </w:tc>
        <w:tc>
          <w:tcPr>
            <w:tcW w:w="1134" w:type="dxa"/>
          </w:tcPr>
          <w:p w14:paraId="637EBC7B" w14:textId="77777777" w:rsidR="00EB4575" w:rsidRPr="00333840" w:rsidRDefault="00EB4575" w:rsidP="00FB54B3">
            <w:pPr>
              <w:pStyle w:val="Tabell"/>
              <w:jc w:val="center"/>
              <w:rPr>
                <w:color w:val="auto"/>
              </w:rPr>
            </w:pPr>
            <w:r w:rsidRPr="00333840">
              <w:rPr>
                <w:color w:val="auto"/>
              </w:rPr>
              <w:t>20</w:t>
            </w:r>
          </w:p>
        </w:tc>
        <w:tc>
          <w:tcPr>
            <w:tcW w:w="992" w:type="dxa"/>
          </w:tcPr>
          <w:p w14:paraId="10119DE4" w14:textId="77777777" w:rsidR="00EB4575" w:rsidRPr="00333840" w:rsidRDefault="00EB4575" w:rsidP="00FB54B3">
            <w:pPr>
              <w:pStyle w:val="Tabell"/>
              <w:jc w:val="center"/>
              <w:rPr>
                <w:color w:val="auto"/>
              </w:rPr>
            </w:pPr>
            <w:r w:rsidRPr="00333840">
              <w:rPr>
                <w:color w:val="auto"/>
              </w:rPr>
              <w:t>25</w:t>
            </w:r>
          </w:p>
        </w:tc>
        <w:tc>
          <w:tcPr>
            <w:tcW w:w="1276" w:type="dxa"/>
          </w:tcPr>
          <w:p w14:paraId="0EE2FA30" w14:textId="77777777" w:rsidR="00EB4575" w:rsidRPr="00333840" w:rsidRDefault="00EB4575" w:rsidP="00FB54B3">
            <w:pPr>
              <w:pStyle w:val="Tabell"/>
              <w:jc w:val="center"/>
              <w:rPr>
                <w:color w:val="auto"/>
              </w:rPr>
            </w:pPr>
            <w:r w:rsidRPr="00333840">
              <w:rPr>
                <w:color w:val="auto"/>
              </w:rPr>
              <w:t>-</w:t>
            </w:r>
          </w:p>
        </w:tc>
      </w:tr>
      <w:tr w:rsidR="00EB4575" w:rsidRPr="00333840" w14:paraId="070AFBC7" w14:textId="77777777">
        <w:trPr>
          <w:cantSplit/>
        </w:trPr>
        <w:tc>
          <w:tcPr>
            <w:tcW w:w="1771" w:type="dxa"/>
            <w:vMerge w:val="restart"/>
            <w:vAlign w:val="center"/>
          </w:tcPr>
          <w:p w14:paraId="3142FB90" w14:textId="77777777" w:rsidR="00EB4575" w:rsidRPr="00333840" w:rsidRDefault="00EB4575">
            <w:pPr>
              <w:pStyle w:val="Tabell"/>
              <w:rPr>
                <w:color w:val="auto"/>
              </w:rPr>
            </w:pPr>
            <w:r w:rsidRPr="00333840">
              <w:rPr>
                <w:color w:val="auto"/>
              </w:rPr>
              <w:t xml:space="preserve">VHF III </w:t>
            </w:r>
          </w:p>
        </w:tc>
        <w:tc>
          <w:tcPr>
            <w:tcW w:w="1134" w:type="dxa"/>
          </w:tcPr>
          <w:p w14:paraId="71B9A338" w14:textId="77777777" w:rsidR="00EB4575" w:rsidRPr="00333840" w:rsidRDefault="00EB4575" w:rsidP="00FB54B3">
            <w:pPr>
              <w:pStyle w:val="Tabell"/>
              <w:jc w:val="center"/>
              <w:rPr>
                <w:color w:val="auto"/>
              </w:rPr>
            </w:pPr>
            <w:r w:rsidRPr="00333840">
              <w:rPr>
                <w:color w:val="auto"/>
              </w:rPr>
              <w:t>7</w:t>
            </w:r>
          </w:p>
        </w:tc>
        <w:tc>
          <w:tcPr>
            <w:tcW w:w="1134" w:type="dxa"/>
          </w:tcPr>
          <w:p w14:paraId="79B7885C" w14:textId="77777777" w:rsidR="00EB4575" w:rsidRPr="00333840" w:rsidRDefault="00EB4575" w:rsidP="00FB54B3">
            <w:pPr>
              <w:pStyle w:val="Tabell"/>
              <w:jc w:val="center"/>
              <w:rPr>
                <w:color w:val="auto"/>
              </w:rPr>
            </w:pPr>
            <w:r w:rsidRPr="00333840">
              <w:rPr>
                <w:color w:val="auto"/>
              </w:rPr>
              <w:t>7</w:t>
            </w:r>
          </w:p>
        </w:tc>
        <w:tc>
          <w:tcPr>
            <w:tcW w:w="1134" w:type="dxa"/>
          </w:tcPr>
          <w:p w14:paraId="10F73CB7" w14:textId="77777777" w:rsidR="00EB4575" w:rsidRPr="00333840" w:rsidRDefault="00EB4575" w:rsidP="00FB54B3">
            <w:pPr>
              <w:pStyle w:val="Tabell"/>
              <w:jc w:val="center"/>
              <w:rPr>
                <w:color w:val="auto"/>
              </w:rPr>
            </w:pPr>
            <w:r w:rsidRPr="00333840">
              <w:rPr>
                <w:color w:val="auto"/>
              </w:rPr>
              <w:t>28</w:t>
            </w:r>
          </w:p>
        </w:tc>
        <w:tc>
          <w:tcPr>
            <w:tcW w:w="992" w:type="dxa"/>
          </w:tcPr>
          <w:p w14:paraId="77E105BA" w14:textId="77777777" w:rsidR="00EB4575" w:rsidRPr="00333840" w:rsidRDefault="00EB4575" w:rsidP="00FB54B3">
            <w:pPr>
              <w:pStyle w:val="Tabell"/>
              <w:jc w:val="center"/>
              <w:rPr>
                <w:color w:val="auto"/>
              </w:rPr>
            </w:pPr>
            <w:r w:rsidRPr="00333840">
              <w:rPr>
                <w:color w:val="auto"/>
              </w:rPr>
              <w:t>38</w:t>
            </w:r>
          </w:p>
        </w:tc>
        <w:tc>
          <w:tcPr>
            <w:tcW w:w="1276" w:type="dxa"/>
          </w:tcPr>
          <w:p w14:paraId="0EA5BB31" w14:textId="77777777" w:rsidR="00EB4575" w:rsidRPr="00333840" w:rsidRDefault="00EB4575" w:rsidP="00FB54B3">
            <w:pPr>
              <w:pStyle w:val="Tabell"/>
              <w:jc w:val="center"/>
              <w:rPr>
                <w:color w:val="auto"/>
              </w:rPr>
            </w:pPr>
            <w:r w:rsidRPr="00333840">
              <w:rPr>
                <w:color w:val="auto"/>
              </w:rPr>
              <w:t>-</w:t>
            </w:r>
          </w:p>
        </w:tc>
      </w:tr>
      <w:tr w:rsidR="00EB4575" w:rsidRPr="00333840" w14:paraId="1F128A96" w14:textId="77777777">
        <w:trPr>
          <w:cantSplit/>
        </w:trPr>
        <w:tc>
          <w:tcPr>
            <w:tcW w:w="1771" w:type="dxa"/>
            <w:vMerge/>
            <w:vAlign w:val="center"/>
          </w:tcPr>
          <w:p w14:paraId="4B69C4E1" w14:textId="77777777" w:rsidR="00EB4575" w:rsidRPr="00333840" w:rsidRDefault="00EB4575">
            <w:pPr>
              <w:pStyle w:val="Tabell"/>
              <w:rPr>
                <w:color w:val="auto"/>
              </w:rPr>
            </w:pPr>
          </w:p>
        </w:tc>
        <w:tc>
          <w:tcPr>
            <w:tcW w:w="1134" w:type="dxa"/>
          </w:tcPr>
          <w:p w14:paraId="33B2BF6F" w14:textId="77777777" w:rsidR="00EB4575" w:rsidRPr="00333840" w:rsidRDefault="00EB4575" w:rsidP="00FB54B3">
            <w:pPr>
              <w:pStyle w:val="Tabell"/>
              <w:jc w:val="center"/>
              <w:rPr>
                <w:color w:val="auto"/>
              </w:rPr>
            </w:pPr>
            <w:r w:rsidRPr="00333840">
              <w:rPr>
                <w:color w:val="auto"/>
              </w:rPr>
              <w:t>8</w:t>
            </w:r>
          </w:p>
        </w:tc>
        <w:tc>
          <w:tcPr>
            <w:tcW w:w="1134" w:type="dxa"/>
          </w:tcPr>
          <w:p w14:paraId="6B66DB0A" w14:textId="77777777" w:rsidR="00EB4575" w:rsidRPr="00333840" w:rsidRDefault="00EB4575" w:rsidP="00FB54B3">
            <w:pPr>
              <w:pStyle w:val="Tabell"/>
              <w:jc w:val="center"/>
              <w:rPr>
                <w:color w:val="auto"/>
              </w:rPr>
            </w:pPr>
            <w:r w:rsidRPr="00333840">
              <w:rPr>
                <w:color w:val="auto"/>
              </w:rPr>
              <w:t>8</w:t>
            </w:r>
          </w:p>
        </w:tc>
        <w:tc>
          <w:tcPr>
            <w:tcW w:w="1134" w:type="dxa"/>
          </w:tcPr>
          <w:p w14:paraId="63EE070A" w14:textId="77777777" w:rsidR="00EB4575" w:rsidRPr="00333840" w:rsidRDefault="00EB4575" w:rsidP="00FB54B3">
            <w:pPr>
              <w:pStyle w:val="Tabell"/>
              <w:jc w:val="center"/>
              <w:rPr>
                <w:color w:val="auto"/>
              </w:rPr>
            </w:pPr>
            <w:r w:rsidRPr="00333840">
              <w:rPr>
                <w:color w:val="auto"/>
              </w:rPr>
              <w:t>28</w:t>
            </w:r>
          </w:p>
        </w:tc>
        <w:tc>
          <w:tcPr>
            <w:tcW w:w="992" w:type="dxa"/>
          </w:tcPr>
          <w:p w14:paraId="3D9106F0" w14:textId="77777777" w:rsidR="00EB4575" w:rsidRPr="00333840" w:rsidRDefault="00EB4575" w:rsidP="00FB54B3">
            <w:pPr>
              <w:pStyle w:val="Tabell"/>
              <w:jc w:val="center"/>
              <w:rPr>
                <w:color w:val="auto"/>
              </w:rPr>
            </w:pPr>
            <w:r w:rsidRPr="00333840">
              <w:rPr>
                <w:color w:val="auto"/>
              </w:rPr>
              <w:t>38</w:t>
            </w:r>
          </w:p>
        </w:tc>
        <w:tc>
          <w:tcPr>
            <w:tcW w:w="1276" w:type="dxa"/>
          </w:tcPr>
          <w:p w14:paraId="7FC40C23" w14:textId="77777777" w:rsidR="00EB4575" w:rsidRPr="00333840" w:rsidRDefault="00EB4575" w:rsidP="00FB54B3">
            <w:pPr>
              <w:pStyle w:val="Tabell"/>
              <w:jc w:val="center"/>
              <w:rPr>
                <w:color w:val="auto"/>
              </w:rPr>
            </w:pPr>
            <w:r w:rsidRPr="00333840">
              <w:rPr>
                <w:color w:val="auto"/>
              </w:rPr>
              <w:t>-</w:t>
            </w:r>
          </w:p>
        </w:tc>
      </w:tr>
      <w:tr w:rsidR="00EB4575" w:rsidRPr="00333840" w14:paraId="4C80E69A" w14:textId="77777777">
        <w:trPr>
          <w:cantSplit/>
        </w:trPr>
        <w:tc>
          <w:tcPr>
            <w:tcW w:w="1771" w:type="dxa"/>
            <w:vMerge w:val="restart"/>
            <w:vAlign w:val="center"/>
          </w:tcPr>
          <w:p w14:paraId="255B5750" w14:textId="77777777" w:rsidR="00EB4575" w:rsidRPr="00333840" w:rsidRDefault="00EB4575">
            <w:pPr>
              <w:pStyle w:val="Tabell"/>
              <w:rPr>
                <w:color w:val="auto"/>
              </w:rPr>
            </w:pPr>
            <w:r w:rsidRPr="00333840">
              <w:rPr>
                <w:color w:val="auto"/>
              </w:rPr>
              <w:t xml:space="preserve">VHF S Band II </w:t>
            </w:r>
          </w:p>
        </w:tc>
        <w:tc>
          <w:tcPr>
            <w:tcW w:w="1134" w:type="dxa"/>
          </w:tcPr>
          <w:p w14:paraId="3C316218" w14:textId="77777777" w:rsidR="00EB4575" w:rsidRPr="00333840" w:rsidRDefault="00EB4575" w:rsidP="00FB54B3">
            <w:pPr>
              <w:pStyle w:val="Tabell"/>
              <w:jc w:val="center"/>
              <w:rPr>
                <w:color w:val="auto"/>
              </w:rPr>
            </w:pPr>
            <w:r w:rsidRPr="00333840">
              <w:rPr>
                <w:color w:val="auto"/>
              </w:rPr>
              <w:t>7</w:t>
            </w:r>
          </w:p>
        </w:tc>
        <w:tc>
          <w:tcPr>
            <w:tcW w:w="1134" w:type="dxa"/>
          </w:tcPr>
          <w:p w14:paraId="4D8CF7E1" w14:textId="77777777" w:rsidR="00EB4575" w:rsidRPr="00333840" w:rsidRDefault="00EB4575" w:rsidP="00FB54B3">
            <w:pPr>
              <w:pStyle w:val="Tabell"/>
              <w:jc w:val="center"/>
              <w:rPr>
                <w:color w:val="auto"/>
              </w:rPr>
            </w:pPr>
            <w:r w:rsidRPr="00333840">
              <w:rPr>
                <w:color w:val="auto"/>
              </w:rPr>
              <w:t>7</w:t>
            </w:r>
          </w:p>
        </w:tc>
        <w:tc>
          <w:tcPr>
            <w:tcW w:w="1134" w:type="dxa"/>
          </w:tcPr>
          <w:p w14:paraId="340E3F51" w14:textId="77777777" w:rsidR="00EB4575" w:rsidRPr="00333840" w:rsidRDefault="00EB4575" w:rsidP="00FB54B3">
            <w:pPr>
              <w:pStyle w:val="Tabell"/>
              <w:jc w:val="center"/>
              <w:rPr>
                <w:color w:val="auto"/>
              </w:rPr>
            </w:pPr>
            <w:r w:rsidRPr="00333840">
              <w:rPr>
                <w:color w:val="auto"/>
              </w:rPr>
              <w:t>20</w:t>
            </w:r>
          </w:p>
        </w:tc>
        <w:tc>
          <w:tcPr>
            <w:tcW w:w="992" w:type="dxa"/>
          </w:tcPr>
          <w:p w14:paraId="219FD255" w14:textId="77777777" w:rsidR="00EB4575" w:rsidRPr="00333840" w:rsidRDefault="00EB4575" w:rsidP="00FB54B3">
            <w:pPr>
              <w:pStyle w:val="Tabell"/>
              <w:jc w:val="center"/>
              <w:rPr>
                <w:color w:val="auto"/>
              </w:rPr>
            </w:pPr>
            <w:r w:rsidRPr="00333840">
              <w:rPr>
                <w:color w:val="auto"/>
              </w:rPr>
              <w:t>25</w:t>
            </w:r>
          </w:p>
        </w:tc>
        <w:tc>
          <w:tcPr>
            <w:tcW w:w="1276" w:type="dxa"/>
          </w:tcPr>
          <w:p w14:paraId="0B54BA6F" w14:textId="77777777" w:rsidR="00EB4575" w:rsidRPr="00333840" w:rsidRDefault="00EB4575" w:rsidP="00FB54B3">
            <w:pPr>
              <w:pStyle w:val="Tabell"/>
              <w:jc w:val="center"/>
              <w:rPr>
                <w:color w:val="auto"/>
              </w:rPr>
            </w:pPr>
            <w:r w:rsidRPr="00333840">
              <w:rPr>
                <w:color w:val="auto"/>
              </w:rPr>
              <w:t>-</w:t>
            </w:r>
          </w:p>
        </w:tc>
      </w:tr>
      <w:tr w:rsidR="00EB4575" w:rsidRPr="00333840" w14:paraId="60D70F7E" w14:textId="77777777">
        <w:trPr>
          <w:cantSplit/>
        </w:trPr>
        <w:tc>
          <w:tcPr>
            <w:tcW w:w="1771" w:type="dxa"/>
            <w:vMerge/>
            <w:vAlign w:val="center"/>
          </w:tcPr>
          <w:p w14:paraId="081B7738" w14:textId="77777777" w:rsidR="00EB4575" w:rsidRPr="00333840" w:rsidRDefault="00EB4575">
            <w:pPr>
              <w:pStyle w:val="Tabell"/>
              <w:rPr>
                <w:color w:val="auto"/>
              </w:rPr>
            </w:pPr>
          </w:p>
        </w:tc>
        <w:tc>
          <w:tcPr>
            <w:tcW w:w="1134" w:type="dxa"/>
          </w:tcPr>
          <w:p w14:paraId="20B94795" w14:textId="77777777" w:rsidR="00EB4575" w:rsidRPr="00333840" w:rsidRDefault="00EB4575" w:rsidP="00FB54B3">
            <w:pPr>
              <w:pStyle w:val="Tabell"/>
              <w:jc w:val="center"/>
              <w:rPr>
                <w:color w:val="auto"/>
              </w:rPr>
            </w:pPr>
            <w:r w:rsidRPr="00333840">
              <w:rPr>
                <w:color w:val="auto"/>
              </w:rPr>
              <w:t>8</w:t>
            </w:r>
          </w:p>
        </w:tc>
        <w:tc>
          <w:tcPr>
            <w:tcW w:w="1134" w:type="dxa"/>
          </w:tcPr>
          <w:p w14:paraId="7EFBE75B" w14:textId="77777777" w:rsidR="00EB4575" w:rsidRPr="00333840" w:rsidRDefault="00EB4575" w:rsidP="00FB54B3">
            <w:pPr>
              <w:pStyle w:val="Tabell"/>
              <w:jc w:val="center"/>
              <w:rPr>
                <w:color w:val="auto"/>
              </w:rPr>
            </w:pPr>
            <w:r w:rsidRPr="00333840">
              <w:rPr>
                <w:color w:val="auto"/>
              </w:rPr>
              <w:t>8</w:t>
            </w:r>
          </w:p>
        </w:tc>
        <w:tc>
          <w:tcPr>
            <w:tcW w:w="1134" w:type="dxa"/>
          </w:tcPr>
          <w:p w14:paraId="20E79229" w14:textId="77777777" w:rsidR="00EB4575" w:rsidRPr="00333840" w:rsidRDefault="00EB4575" w:rsidP="00FB54B3">
            <w:pPr>
              <w:pStyle w:val="Tabell"/>
              <w:jc w:val="center"/>
              <w:rPr>
                <w:color w:val="auto"/>
              </w:rPr>
            </w:pPr>
            <w:r w:rsidRPr="00333840">
              <w:rPr>
                <w:color w:val="auto"/>
              </w:rPr>
              <w:t>20</w:t>
            </w:r>
          </w:p>
        </w:tc>
        <w:tc>
          <w:tcPr>
            <w:tcW w:w="992" w:type="dxa"/>
          </w:tcPr>
          <w:p w14:paraId="6EDEEB5C" w14:textId="77777777" w:rsidR="00EB4575" w:rsidRPr="00333840" w:rsidRDefault="00EB4575" w:rsidP="00FB54B3">
            <w:pPr>
              <w:pStyle w:val="Tabell"/>
              <w:jc w:val="center"/>
              <w:rPr>
                <w:color w:val="auto"/>
              </w:rPr>
            </w:pPr>
            <w:r w:rsidRPr="00333840">
              <w:rPr>
                <w:color w:val="auto"/>
              </w:rPr>
              <w:t>25</w:t>
            </w:r>
          </w:p>
        </w:tc>
        <w:tc>
          <w:tcPr>
            <w:tcW w:w="1276" w:type="dxa"/>
          </w:tcPr>
          <w:p w14:paraId="78F818A9" w14:textId="77777777" w:rsidR="00EB4575" w:rsidRPr="00333840" w:rsidRDefault="00EB4575" w:rsidP="00FB54B3">
            <w:pPr>
              <w:pStyle w:val="Tabell"/>
              <w:jc w:val="center"/>
              <w:rPr>
                <w:color w:val="auto"/>
              </w:rPr>
            </w:pPr>
            <w:r w:rsidRPr="00333840">
              <w:rPr>
                <w:color w:val="auto"/>
              </w:rPr>
              <w:t>-</w:t>
            </w:r>
          </w:p>
        </w:tc>
      </w:tr>
      <w:tr w:rsidR="00EB4575" w:rsidRPr="00333840" w14:paraId="2FEC381D" w14:textId="77777777">
        <w:tc>
          <w:tcPr>
            <w:tcW w:w="1771" w:type="dxa"/>
            <w:vAlign w:val="center"/>
          </w:tcPr>
          <w:p w14:paraId="357A379B" w14:textId="77777777" w:rsidR="00EB4575" w:rsidRPr="00333840" w:rsidRDefault="00EB4575">
            <w:pPr>
              <w:pStyle w:val="Tabell"/>
              <w:rPr>
                <w:color w:val="auto"/>
              </w:rPr>
            </w:pPr>
            <w:r w:rsidRPr="00333840">
              <w:rPr>
                <w:color w:val="auto"/>
              </w:rPr>
              <w:t xml:space="preserve">UHF S Band III </w:t>
            </w:r>
          </w:p>
        </w:tc>
        <w:tc>
          <w:tcPr>
            <w:tcW w:w="1134" w:type="dxa"/>
          </w:tcPr>
          <w:p w14:paraId="2CB3FF30" w14:textId="77777777" w:rsidR="00EB4575" w:rsidRPr="00333840" w:rsidRDefault="00EB4575" w:rsidP="00FB54B3">
            <w:pPr>
              <w:pStyle w:val="Tabell"/>
              <w:jc w:val="center"/>
              <w:rPr>
                <w:color w:val="auto"/>
              </w:rPr>
            </w:pPr>
            <w:r w:rsidRPr="00333840">
              <w:rPr>
                <w:color w:val="auto"/>
              </w:rPr>
              <w:t>8</w:t>
            </w:r>
          </w:p>
        </w:tc>
        <w:tc>
          <w:tcPr>
            <w:tcW w:w="1134" w:type="dxa"/>
          </w:tcPr>
          <w:p w14:paraId="1051B207" w14:textId="77777777" w:rsidR="00EB4575" w:rsidRPr="00333840" w:rsidRDefault="00EB4575" w:rsidP="00FB54B3">
            <w:pPr>
              <w:pStyle w:val="Tabell"/>
              <w:jc w:val="center"/>
              <w:rPr>
                <w:color w:val="auto"/>
              </w:rPr>
            </w:pPr>
            <w:r w:rsidRPr="00333840">
              <w:rPr>
                <w:color w:val="auto"/>
              </w:rPr>
              <w:t>8</w:t>
            </w:r>
          </w:p>
        </w:tc>
        <w:tc>
          <w:tcPr>
            <w:tcW w:w="1134" w:type="dxa"/>
          </w:tcPr>
          <w:p w14:paraId="29276500" w14:textId="77777777" w:rsidR="00EB4575" w:rsidRPr="00333840" w:rsidRDefault="00EB4575" w:rsidP="00FB54B3">
            <w:pPr>
              <w:pStyle w:val="Tabell"/>
              <w:jc w:val="center"/>
              <w:rPr>
                <w:color w:val="auto"/>
              </w:rPr>
            </w:pPr>
            <w:r w:rsidRPr="00333840">
              <w:rPr>
                <w:color w:val="auto"/>
              </w:rPr>
              <w:t>20</w:t>
            </w:r>
          </w:p>
        </w:tc>
        <w:tc>
          <w:tcPr>
            <w:tcW w:w="992" w:type="dxa"/>
          </w:tcPr>
          <w:p w14:paraId="675A7C27" w14:textId="77777777" w:rsidR="00EB4575" w:rsidRPr="00333840" w:rsidRDefault="00EB4575" w:rsidP="00FB54B3">
            <w:pPr>
              <w:pStyle w:val="Tabell"/>
              <w:jc w:val="center"/>
              <w:rPr>
                <w:color w:val="auto"/>
              </w:rPr>
            </w:pPr>
            <w:r w:rsidRPr="00333840">
              <w:rPr>
                <w:color w:val="auto"/>
              </w:rPr>
              <w:t>25</w:t>
            </w:r>
          </w:p>
        </w:tc>
        <w:tc>
          <w:tcPr>
            <w:tcW w:w="1276" w:type="dxa"/>
          </w:tcPr>
          <w:p w14:paraId="1559C521" w14:textId="77777777" w:rsidR="00EB4575" w:rsidRPr="00333840" w:rsidRDefault="00EB4575" w:rsidP="00FB54B3">
            <w:pPr>
              <w:pStyle w:val="Tabell"/>
              <w:jc w:val="center"/>
              <w:rPr>
                <w:color w:val="auto"/>
              </w:rPr>
            </w:pPr>
            <w:r w:rsidRPr="00333840">
              <w:rPr>
                <w:color w:val="auto"/>
              </w:rPr>
              <w:t>-</w:t>
            </w:r>
          </w:p>
        </w:tc>
      </w:tr>
      <w:tr w:rsidR="00EB4575" w:rsidRPr="00333840" w14:paraId="6AF83A79" w14:textId="77777777">
        <w:tc>
          <w:tcPr>
            <w:tcW w:w="1771" w:type="dxa"/>
            <w:vAlign w:val="center"/>
          </w:tcPr>
          <w:p w14:paraId="1431820F" w14:textId="77777777" w:rsidR="00EB4575" w:rsidRPr="00333840" w:rsidRDefault="00EB4575">
            <w:pPr>
              <w:pStyle w:val="Tabell"/>
              <w:rPr>
                <w:color w:val="auto"/>
              </w:rPr>
            </w:pPr>
            <w:r w:rsidRPr="00333840">
              <w:rPr>
                <w:color w:val="auto"/>
              </w:rPr>
              <w:t>UHF IV</w:t>
            </w:r>
          </w:p>
        </w:tc>
        <w:tc>
          <w:tcPr>
            <w:tcW w:w="1134" w:type="dxa"/>
          </w:tcPr>
          <w:p w14:paraId="4A5744E7" w14:textId="77777777" w:rsidR="00EB4575" w:rsidRPr="00333840" w:rsidRDefault="00EB4575" w:rsidP="00FB54B3">
            <w:pPr>
              <w:pStyle w:val="Tabell"/>
              <w:jc w:val="center"/>
              <w:rPr>
                <w:color w:val="auto"/>
              </w:rPr>
            </w:pPr>
            <w:r w:rsidRPr="00333840">
              <w:rPr>
                <w:color w:val="auto"/>
              </w:rPr>
              <w:t>8</w:t>
            </w:r>
          </w:p>
        </w:tc>
        <w:tc>
          <w:tcPr>
            <w:tcW w:w="1134" w:type="dxa"/>
          </w:tcPr>
          <w:p w14:paraId="10FB2863" w14:textId="77777777" w:rsidR="00EB4575" w:rsidRPr="00333840" w:rsidRDefault="00EB4575" w:rsidP="00FB54B3">
            <w:pPr>
              <w:pStyle w:val="Tabell"/>
              <w:jc w:val="center"/>
              <w:rPr>
                <w:color w:val="auto"/>
              </w:rPr>
            </w:pPr>
            <w:r w:rsidRPr="00333840">
              <w:rPr>
                <w:color w:val="auto"/>
              </w:rPr>
              <w:t>8</w:t>
            </w:r>
          </w:p>
        </w:tc>
        <w:tc>
          <w:tcPr>
            <w:tcW w:w="1134" w:type="dxa"/>
          </w:tcPr>
          <w:p w14:paraId="0E4928F9" w14:textId="77777777" w:rsidR="00EB4575" w:rsidRPr="00333840" w:rsidRDefault="00EB4575" w:rsidP="00FB54B3">
            <w:pPr>
              <w:pStyle w:val="Tabell"/>
              <w:jc w:val="center"/>
              <w:rPr>
                <w:color w:val="auto"/>
              </w:rPr>
            </w:pPr>
            <w:r w:rsidRPr="00333840">
              <w:rPr>
                <w:color w:val="auto"/>
              </w:rPr>
              <w:t>28</w:t>
            </w:r>
          </w:p>
        </w:tc>
        <w:tc>
          <w:tcPr>
            <w:tcW w:w="992" w:type="dxa"/>
          </w:tcPr>
          <w:p w14:paraId="27B5851E" w14:textId="77777777" w:rsidR="00EB4575" w:rsidRPr="00333840" w:rsidRDefault="00EB4575" w:rsidP="00FB54B3">
            <w:pPr>
              <w:pStyle w:val="Tabell"/>
              <w:jc w:val="center"/>
              <w:rPr>
                <w:color w:val="auto"/>
              </w:rPr>
            </w:pPr>
            <w:r w:rsidRPr="00333840">
              <w:rPr>
                <w:color w:val="auto"/>
              </w:rPr>
              <w:t>38</w:t>
            </w:r>
          </w:p>
        </w:tc>
        <w:tc>
          <w:tcPr>
            <w:tcW w:w="1276" w:type="dxa"/>
          </w:tcPr>
          <w:p w14:paraId="79C08D43" w14:textId="77777777" w:rsidR="00EB4575" w:rsidRPr="00333840" w:rsidRDefault="00EB4575" w:rsidP="00FB54B3">
            <w:pPr>
              <w:pStyle w:val="Tabell"/>
              <w:jc w:val="center"/>
              <w:rPr>
                <w:color w:val="auto"/>
              </w:rPr>
            </w:pPr>
            <w:r w:rsidRPr="00333840">
              <w:rPr>
                <w:color w:val="auto"/>
              </w:rPr>
              <w:t>28</w:t>
            </w:r>
          </w:p>
        </w:tc>
      </w:tr>
      <w:tr w:rsidR="00EB4575" w:rsidRPr="00333840" w14:paraId="09CCA455" w14:textId="77777777">
        <w:tc>
          <w:tcPr>
            <w:tcW w:w="1771" w:type="dxa"/>
            <w:vAlign w:val="center"/>
          </w:tcPr>
          <w:p w14:paraId="4FE82CF7" w14:textId="77777777" w:rsidR="00EB4575" w:rsidRPr="00333840" w:rsidRDefault="00EB4575">
            <w:pPr>
              <w:pStyle w:val="Tabell"/>
              <w:rPr>
                <w:color w:val="auto"/>
              </w:rPr>
            </w:pPr>
            <w:r w:rsidRPr="00333840">
              <w:rPr>
                <w:color w:val="auto"/>
              </w:rPr>
              <w:t>UHF V</w:t>
            </w:r>
          </w:p>
        </w:tc>
        <w:tc>
          <w:tcPr>
            <w:tcW w:w="1134" w:type="dxa"/>
          </w:tcPr>
          <w:p w14:paraId="1911E70F" w14:textId="77777777" w:rsidR="00EB4575" w:rsidRPr="00333840" w:rsidRDefault="00EB4575" w:rsidP="00FB54B3">
            <w:pPr>
              <w:pStyle w:val="Tabell"/>
              <w:jc w:val="center"/>
              <w:rPr>
                <w:color w:val="auto"/>
              </w:rPr>
            </w:pPr>
            <w:r w:rsidRPr="00333840">
              <w:rPr>
                <w:color w:val="auto"/>
              </w:rPr>
              <w:t>8</w:t>
            </w:r>
          </w:p>
        </w:tc>
        <w:tc>
          <w:tcPr>
            <w:tcW w:w="1134" w:type="dxa"/>
          </w:tcPr>
          <w:p w14:paraId="5ED9F06E" w14:textId="77777777" w:rsidR="00EB4575" w:rsidRPr="00333840" w:rsidRDefault="00EB4575" w:rsidP="00FB54B3">
            <w:pPr>
              <w:pStyle w:val="Tabell"/>
              <w:jc w:val="center"/>
              <w:rPr>
                <w:color w:val="auto"/>
              </w:rPr>
            </w:pPr>
            <w:r w:rsidRPr="00333840">
              <w:rPr>
                <w:color w:val="auto"/>
              </w:rPr>
              <w:t>8</w:t>
            </w:r>
          </w:p>
        </w:tc>
        <w:tc>
          <w:tcPr>
            <w:tcW w:w="1134" w:type="dxa"/>
          </w:tcPr>
          <w:p w14:paraId="69E99ED3" w14:textId="77777777" w:rsidR="00EB4575" w:rsidRPr="00333840" w:rsidRDefault="00EB4575" w:rsidP="00FB54B3">
            <w:pPr>
              <w:pStyle w:val="Tabell"/>
              <w:jc w:val="center"/>
              <w:rPr>
                <w:color w:val="auto"/>
              </w:rPr>
            </w:pPr>
            <w:r w:rsidRPr="00333840">
              <w:rPr>
                <w:color w:val="auto"/>
              </w:rPr>
              <w:t>28</w:t>
            </w:r>
          </w:p>
        </w:tc>
        <w:tc>
          <w:tcPr>
            <w:tcW w:w="992" w:type="dxa"/>
          </w:tcPr>
          <w:p w14:paraId="427EEFF3" w14:textId="77777777" w:rsidR="00EB4575" w:rsidRPr="00333840" w:rsidRDefault="00EB4575" w:rsidP="00FB54B3">
            <w:pPr>
              <w:pStyle w:val="Tabell"/>
              <w:jc w:val="center"/>
              <w:rPr>
                <w:color w:val="auto"/>
              </w:rPr>
            </w:pPr>
            <w:r w:rsidRPr="00333840">
              <w:rPr>
                <w:color w:val="auto"/>
              </w:rPr>
              <w:t>38</w:t>
            </w:r>
          </w:p>
        </w:tc>
        <w:tc>
          <w:tcPr>
            <w:tcW w:w="1276" w:type="dxa"/>
          </w:tcPr>
          <w:p w14:paraId="1AC81B51" w14:textId="77777777" w:rsidR="00EB4575" w:rsidRPr="00333840" w:rsidRDefault="00EB4575" w:rsidP="00DD1D28">
            <w:pPr>
              <w:pStyle w:val="Tabell"/>
              <w:keepNext/>
              <w:jc w:val="center"/>
              <w:rPr>
                <w:color w:val="auto"/>
              </w:rPr>
            </w:pPr>
            <w:r w:rsidRPr="00333840">
              <w:rPr>
                <w:color w:val="auto"/>
              </w:rPr>
              <w:t>28</w:t>
            </w:r>
          </w:p>
        </w:tc>
      </w:tr>
    </w:tbl>
    <w:p w14:paraId="273B0D5E" w14:textId="486C6259" w:rsidR="00DD1D28" w:rsidRDefault="00DD1D28">
      <w:pPr>
        <w:pStyle w:val="Billedtekst"/>
      </w:pPr>
      <w:bookmarkStart w:id="1620" w:name="_Ref498598301"/>
      <w:bookmarkStart w:id="1621" w:name="_Ref8839278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15</w:t>
      </w:r>
      <w:r w:rsidR="00E6388C">
        <w:fldChar w:fldCharType="end"/>
      </w:r>
      <w:bookmarkEnd w:id="1620"/>
      <w:r>
        <w:t xml:space="preserve"> </w:t>
      </w:r>
      <w:r w:rsidRPr="00E502D9">
        <w:t>Minimum required I/C for QEF reception with interfering DVB-T/</w:t>
      </w:r>
      <w:proofErr w:type="spellStart"/>
      <w:r w:rsidRPr="00E502D9">
        <w:t>T2</w:t>
      </w:r>
      <w:proofErr w:type="spellEnd"/>
      <w:r w:rsidRPr="00E502D9">
        <w:t xml:space="preserve"> signal on the adjacent, other and image channels</w:t>
      </w:r>
      <w:r>
        <w:t>.</w:t>
      </w:r>
    </w:p>
    <w:bookmarkEnd w:id="1619"/>
    <w:bookmarkEnd w:id="1621"/>
    <w:p w14:paraId="5C90AA8A" w14:textId="07293F1B" w:rsidR="00EB4575" w:rsidRPr="00333840" w:rsidRDefault="00EB4575" w:rsidP="00A12479">
      <w:r w:rsidRPr="00333840">
        <w:t>The requirements in this paragraph refer</w:t>
      </w:r>
      <w:r w:rsidR="008E23B8">
        <w:t>, for DVB-T,</w:t>
      </w:r>
      <w:r w:rsidRPr="00333840">
        <w:t xml:space="preserve"> to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=1/8} and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/Tu =1/4}</w:t>
      </w:r>
      <w:r w:rsidR="00955171" w:rsidRPr="00333840">
        <w:t xml:space="preserve"> </w:t>
      </w:r>
      <w:r w:rsidR="009A2865" w:rsidRPr="00333840">
        <w:t>and for DVB-</w:t>
      </w:r>
      <w:proofErr w:type="spellStart"/>
      <w:r w:rsidR="009A2865" w:rsidRPr="00333840">
        <w:t>T2</w:t>
      </w:r>
      <w:proofErr w:type="spellEnd"/>
      <w:r w:rsidR="009A2865" w:rsidRPr="00333840">
        <w:t xml:space="preserve"> to the modes given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9A2865" w:rsidRPr="00333840">
        <w:t>.</w:t>
      </w:r>
    </w:p>
    <w:p w14:paraId="2D2B2167" w14:textId="2C86BBE3" w:rsidR="003A038F" w:rsidRPr="00DA05E1" w:rsidRDefault="003A038F" w:rsidP="00CB2DBF">
      <w:pPr>
        <w:pStyle w:val="Overskrift4"/>
      </w:pPr>
      <w:r w:rsidRPr="00DA05E1">
        <w:t xml:space="preserve">Immunity to </w:t>
      </w:r>
      <w:proofErr w:type="spellStart"/>
      <w:r w:rsidRPr="00DA05E1">
        <w:t>700MHz</w:t>
      </w:r>
      <w:proofErr w:type="spellEnd"/>
      <w:r w:rsidRPr="00DA05E1">
        <w:t xml:space="preserve"> LTE signals in Other Channels</w:t>
      </w:r>
    </w:p>
    <w:p w14:paraId="000231DC" w14:textId="6091E625" w:rsidR="00B23CCD" w:rsidRPr="000A2070" w:rsidRDefault="003A038F" w:rsidP="00C469D8">
      <w:pPr>
        <w:pStyle w:val="Overskrift5"/>
        <w:numPr>
          <w:ilvl w:val="4"/>
          <w:numId w:val="86"/>
        </w:numPr>
      </w:pPr>
      <w:r w:rsidRPr="000A2070">
        <w:rPr>
          <w:sz w:val="22"/>
          <w:szCs w:val="22"/>
          <w:lang w:val="en-GB"/>
        </w:rPr>
        <w:t xml:space="preserve">General about Immunity to </w:t>
      </w:r>
      <w:proofErr w:type="spellStart"/>
      <w:r w:rsidRPr="000A2070">
        <w:rPr>
          <w:sz w:val="22"/>
          <w:szCs w:val="22"/>
          <w:lang w:val="en-GB"/>
        </w:rPr>
        <w:t>700MHz</w:t>
      </w:r>
      <w:proofErr w:type="spellEnd"/>
      <w:r w:rsidRPr="000A2070">
        <w:rPr>
          <w:sz w:val="22"/>
          <w:szCs w:val="22"/>
          <w:lang w:val="en-GB"/>
        </w:rPr>
        <w:t xml:space="preserve"> and </w:t>
      </w:r>
      <w:proofErr w:type="spellStart"/>
      <w:r w:rsidRPr="000A2070">
        <w:rPr>
          <w:sz w:val="22"/>
          <w:szCs w:val="22"/>
          <w:lang w:val="en-GB"/>
        </w:rPr>
        <w:t>800MHz</w:t>
      </w:r>
      <w:proofErr w:type="spellEnd"/>
      <w:r w:rsidRPr="000A2070">
        <w:rPr>
          <w:sz w:val="22"/>
          <w:szCs w:val="22"/>
          <w:lang w:val="en-GB"/>
        </w:rPr>
        <w:t xml:space="preserve"> LTE signals </w:t>
      </w:r>
    </w:p>
    <w:p w14:paraId="2C2DF131" w14:textId="33504D5F" w:rsidR="00FC00DD" w:rsidRPr="0039312E" w:rsidRDefault="00FC00DD" w:rsidP="00FC00DD">
      <w:pPr>
        <w:rPr>
          <w:i/>
        </w:rPr>
      </w:pPr>
      <w:r w:rsidRPr="0039312E">
        <w:rPr>
          <w:i/>
        </w:rPr>
        <w:t>In many European countries frequency range from 694 MHz to 790 MHz and 790 MHz to 862 MHz, is or will be used for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mobile services (in the pas</w:t>
      </w:r>
      <w:r w:rsidR="005D4316">
        <w:rPr>
          <w:i/>
        </w:rPr>
        <w:t xml:space="preserve">t </w:t>
      </w:r>
      <w:r w:rsidRPr="0039312E">
        <w:rPr>
          <w:i/>
        </w:rPr>
        <w:t xml:space="preserve">these bands </w:t>
      </w:r>
      <w:proofErr w:type="gramStart"/>
      <w:r w:rsidRPr="0039312E">
        <w:rPr>
          <w:i/>
        </w:rPr>
        <w:t>was</w:t>
      </w:r>
      <w:proofErr w:type="gramEnd"/>
      <w:r w:rsidRPr="0039312E">
        <w:rPr>
          <w:i/>
        </w:rPr>
        <w:t xml:space="preserve"> used for terrestrial TV broadcasting).</w:t>
      </w:r>
    </w:p>
    <w:p w14:paraId="22B3D5AA" w14:textId="79380F3E" w:rsidR="00FC00DD" w:rsidRPr="00DA05E1" w:rsidRDefault="00FC00DD" w:rsidP="003A038F">
      <w:r w:rsidRPr="0039312E">
        <w:rPr>
          <w:i/>
        </w:rPr>
        <w:lastRenderedPageBreak/>
        <w:t xml:space="preserve">Today mobile telephone network operators use the LTE technology for </w:t>
      </w:r>
      <w:proofErr w:type="spellStart"/>
      <w:r w:rsidRPr="0039312E">
        <w:rPr>
          <w:i/>
        </w:rPr>
        <w:t>4G</w:t>
      </w:r>
      <w:proofErr w:type="spellEnd"/>
      <w:r w:rsidRPr="0039312E">
        <w:rPr>
          <w:i/>
        </w:rPr>
        <w:t xml:space="preserve"> (or later technologies like </w:t>
      </w:r>
      <w:proofErr w:type="spellStart"/>
      <w:r w:rsidRPr="0039312E">
        <w:rPr>
          <w:i/>
        </w:rPr>
        <w:t>5G</w:t>
      </w:r>
      <w:proofErr w:type="spellEnd"/>
      <w:r w:rsidRPr="0039312E">
        <w:rPr>
          <w:i/>
        </w:rPr>
        <w:t>) mobile telephone systems on in the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frequency range.</w:t>
      </w:r>
      <w:r w:rsidRPr="00DA05E1">
        <w:rPr>
          <w:i/>
        </w:rPr>
        <w:t xml:space="preserve"> </w:t>
      </w:r>
    </w:p>
    <w:p w14:paraId="47E3A315" w14:textId="77777777" w:rsidR="00697E74" w:rsidRPr="00333840" w:rsidRDefault="00697E74" w:rsidP="00697E74">
      <w:pPr>
        <w:rPr>
          <w:i/>
        </w:rPr>
      </w:pPr>
      <w:r w:rsidRPr="00DA05E1">
        <w:rPr>
          <w:i/>
        </w:rPr>
        <w:t xml:space="preserve">For the </w:t>
      </w:r>
      <w:proofErr w:type="spellStart"/>
      <w:r w:rsidRPr="00DA05E1">
        <w:rPr>
          <w:i/>
        </w:rPr>
        <w:t>700MHz</w:t>
      </w:r>
      <w:proofErr w:type="spellEnd"/>
      <w:r w:rsidRPr="00DA05E1">
        <w:rPr>
          <w:i/>
        </w:rPr>
        <w:t xml:space="preserve"> band, the frequency range from 703 MHz to 733 MHz is used for transmission from user equipment (UE) and the frequency range from 758 MHz to 788 MHz is used for transmission from base station (BS). In the duplex frequency gap between up- and downlink, some nations may in additions use transmission of Supplemental Downlink (SDL). Allocated frequency ranges are divided into </w:t>
      </w:r>
      <w:proofErr w:type="spellStart"/>
      <w:r w:rsidRPr="00DA05E1">
        <w:rPr>
          <w:i/>
        </w:rPr>
        <w:t>5MHz</w:t>
      </w:r>
      <w:proofErr w:type="spellEnd"/>
      <w:r w:rsidRPr="00DA05E1">
        <w:rPr>
          <w:i/>
        </w:rPr>
        <w:t xml:space="preserve"> blocks, but most common implementation is expected to use 2 x 5 MHz block and is therefore using 10 MHz system bandwidth of LTE signal. Frequency allocation for 10 MHz block is illustrated in figure below.</w:t>
      </w:r>
    </w:p>
    <w:p w14:paraId="53D9909E" w14:textId="6F256927" w:rsidR="0039312E" w:rsidRDefault="00FC00DD" w:rsidP="003A038F">
      <w:pPr>
        <w:rPr>
          <w:i/>
        </w:rPr>
      </w:pPr>
      <w:r w:rsidRPr="0039312E">
        <w:rPr>
          <w:i/>
        </w:rPr>
        <w:t>More informative</w:t>
      </w:r>
      <w:r>
        <w:rPr>
          <w:i/>
        </w:rPr>
        <w:t xml:space="preserve"> f</w:t>
      </w:r>
      <w:r w:rsidR="003A038F" w:rsidRPr="00DA05E1">
        <w:rPr>
          <w:i/>
        </w:rPr>
        <w:t xml:space="preserve">or the </w:t>
      </w:r>
      <w:proofErr w:type="spellStart"/>
      <w:r w:rsidR="003A038F" w:rsidRPr="00DA05E1">
        <w:rPr>
          <w:i/>
        </w:rPr>
        <w:t>800MHz</w:t>
      </w:r>
      <w:proofErr w:type="spellEnd"/>
      <w:r w:rsidR="003A038F" w:rsidRPr="00DA05E1">
        <w:rPr>
          <w:i/>
        </w:rPr>
        <w:t xml:space="preserve"> band</w:t>
      </w:r>
      <w:r w:rsidR="00B23CCD" w:rsidRPr="00DA05E1">
        <w:rPr>
          <w:i/>
        </w:rPr>
        <w:t xml:space="preserve"> </w:t>
      </w:r>
      <w:r w:rsidR="003A038F" w:rsidRPr="00DA05E1">
        <w:rPr>
          <w:i/>
        </w:rPr>
        <w:t xml:space="preserve">the frequency range from 791 MHz to 821 MHz is used in LTE system for transmission from base station (BS) and frequency range from 832 MHz to 862 MHz is used for transmission from user equipment (UE). Allocated frequency ranges are divided into </w:t>
      </w:r>
      <w:proofErr w:type="spellStart"/>
      <w:r w:rsidR="003A038F" w:rsidRPr="00DA05E1">
        <w:rPr>
          <w:i/>
        </w:rPr>
        <w:t>5MHz</w:t>
      </w:r>
      <w:proofErr w:type="spellEnd"/>
      <w:r w:rsidR="003A038F" w:rsidRPr="00DA05E1">
        <w:rPr>
          <w:i/>
        </w:rPr>
        <w:t xml:space="preserve"> blocks, but most common implementation is expected to use 2 x 5 MHz block and is therefore using 10 MHz system bandwidth of LTE signal. Frequency allocation for the Frequency Division Duplex (</w:t>
      </w:r>
      <w:proofErr w:type="spellStart"/>
      <w:r w:rsidR="003A038F" w:rsidRPr="00DA05E1">
        <w:rPr>
          <w:i/>
        </w:rPr>
        <w:t>FDD</w:t>
      </w:r>
      <w:proofErr w:type="spellEnd"/>
      <w:r w:rsidR="003A038F" w:rsidRPr="00DA05E1">
        <w:rPr>
          <w:i/>
        </w:rPr>
        <w:t xml:space="preserve">) arrangement is illustrated in figure </w:t>
      </w:r>
      <w:r w:rsidR="0039312E" w:rsidRPr="00DA05E1">
        <w:rPr>
          <w:i/>
        </w:rPr>
        <w:t>below</w:t>
      </w:r>
      <w:r w:rsidR="0039312E">
        <w:rPr>
          <w:i/>
        </w:rPr>
        <w:t>:</w:t>
      </w:r>
    </w:p>
    <w:p w14:paraId="218FF966" w14:textId="44F05AD6" w:rsidR="003A038F" w:rsidRDefault="003A038F" w:rsidP="003A038F">
      <w:pPr>
        <w:rPr>
          <w:i/>
        </w:rPr>
      </w:pPr>
      <w:r w:rsidRPr="00DA05E1">
        <w:rPr>
          <w:i/>
        </w:rPr>
        <w:t>.</w:t>
      </w:r>
    </w:p>
    <w:p w14:paraId="4D17B6C9" w14:textId="6687E2CA" w:rsidR="00FC00DD" w:rsidRDefault="00FC00DD" w:rsidP="003A038F">
      <w:pPr>
        <w:rPr>
          <w:i/>
        </w:rPr>
      </w:pPr>
      <w:r w:rsidRPr="00FC00DD">
        <w:rPr>
          <w:noProof/>
          <w:highlight w:val="yellow"/>
        </w:rPr>
        <w:drawing>
          <wp:anchor distT="0" distB="0" distL="114300" distR="114300" simplePos="0" relativeHeight="251665408" behindDoc="0" locked="0" layoutInCell="1" allowOverlap="1" wp14:anchorId="0614472A" wp14:editId="04F88A5F">
            <wp:simplePos x="0" y="0"/>
            <wp:positionH relativeFrom="column">
              <wp:posOffset>4445</wp:posOffset>
            </wp:positionH>
            <wp:positionV relativeFrom="paragraph">
              <wp:posOffset>-635</wp:posOffset>
            </wp:positionV>
            <wp:extent cx="5944870" cy="1736090"/>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p>
    <w:p w14:paraId="5C7FEA58" w14:textId="58A624FF" w:rsidR="00126340" w:rsidRPr="00333840" w:rsidRDefault="000A3787" w:rsidP="000A3787">
      <w:pPr>
        <w:pStyle w:val="Billedtekst"/>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2</w:t>
      </w:r>
      <w:r w:rsidR="00461B23">
        <w:fldChar w:fldCharType="end"/>
      </w:r>
      <w:r>
        <w:t xml:space="preserve"> </w:t>
      </w:r>
      <w:r w:rsidRPr="007307E3">
        <w:t xml:space="preserve">Illustration </w:t>
      </w:r>
      <w:r w:rsidRPr="0039312E">
        <w:t xml:space="preserve">of </w:t>
      </w:r>
      <w:r w:rsidR="00FC00DD" w:rsidRPr="0039312E">
        <w:t>“</w:t>
      </w:r>
      <w:proofErr w:type="spellStart"/>
      <w:r w:rsidR="00FC00DD" w:rsidRPr="0039312E">
        <w:t>700MHz</w:t>
      </w:r>
      <w:proofErr w:type="spellEnd"/>
      <w:r w:rsidR="00FC00DD" w:rsidRPr="0039312E">
        <w:t xml:space="preserve">” and </w:t>
      </w:r>
      <w:r w:rsidRPr="0039312E">
        <w:t>"</w:t>
      </w:r>
      <w:proofErr w:type="spellStart"/>
      <w:r w:rsidRPr="0039312E">
        <w:t>800MHz</w:t>
      </w:r>
      <w:proofErr w:type="spellEnd"/>
      <w:r w:rsidRPr="0039312E">
        <w:t>" LTE mobile communication network services frequency use (</w:t>
      </w:r>
      <w:proofErr w:type="spellStart"/>
      <w:r w:rsidRPr="0039312E">
        <w:t>3GPP</w:t>
      </w:r>
      <w:proofErr w:type="spellEnd"/>
      <w:r w:rsidRPr="0039312E">
        <w:t xml:space="preserve"> band </w:t>
      </w:r>
      <w:proofErr w:type="spellStart"/>
      <w:r w:rsidR="00FC00DD" w:rsidRPr="0039312E">
        <w:t>28a</w:t>
      </w:r>
      <w:proofErr w:type="spellEnd"/>
      <w:r w:rsidR="00FC00DD" w:rsidRPr="0039312E">
        <w:t xml:space="preserve"> and band </w:t>
      </w:r>
      <w:r w:rsidRPr="0039312E">
        <w:t>20).</w:t>
      </w:r>
    </w:p>
    <w:p w14:paraId="3229FF78" w14:textId="7D4B0C2E" w:rsidR="00126340" w:rsidRPr="00212C4F" w:rsidRDefault="00126340" w:rsidP="00126340">
      <w:pPr>
        <w:rPr>
          <w:i/>
        </w:rPr>
      </w:pPr>
      <w:r w:rsidRPr="00DA05E1">
        <w:rPr>
          <w:i/>
        </w:rPr>
        <w:t>The EU Directive 2014/53/EU (RED) requires in article 3.2 that: “Radio equipment</w:t>
      </w:r>
      <w:r w:rsidRPr="00B815DE">
        <w:rPr>
          <w:i/>
        </w:rPr>
        <w:t xml:space="preserve"> </w:t>
      </w:r>
      <w:r w:rsidR="00186033" w:rsidRPr="00B815DE">
        <w:rPr>
          <w:i/>
        </w:rPr>
        <w:t>shall</w:t>
      </w:r>
      <w:r w:rsidRPr="00B815DE">
        <w:rPr>
          <w:i/>
        </w:rPr>
        <w:t xml:space="preserve"> </w:t>
      </w:r>
      <w:r w:rsidRPr="00DA05E1">
        <w:rPr>
          <w:i/>
        </w:rPr>
        <w:t xml:space="preserve">be so constructed that it both effectively uses and supports the efficient use of </w:t>
      </w:r>
      <w:r w:rsidRPr="00212C4F">
        <w:rPr>
          <w:i/>
        </w:rPr>
        <w:t xml:space="preserve">radio spectrum in order to avoid harmful interference”. Requirements on the broadcast receivers are specified in </w:t>
      </w:r>
      <w:r w:rsidR="00E5799F" w:rsidRPr="00212C4F">
        <w:rPr>
          <w:i/>
        </w:rPr>
        <w:t xml:space="preserve">the </w:t>
      </w:r>
      <w:r w:rsidRPr="00212C4F">
        <w:rPr>
          <w:i/>
        </w:rPr>
        <w:t>ETSI Harmonized European Standard EN 303 </w:t>
      </w:r>
      <w:r w:rsidR="00E5799F" w:rsidRPr="00212C4F">
        <w:rPr>
          <w:i/>
        </w:rPr>
        <w:t>340</w:t>
      </w:r>
      <w:r w:rsidRPr="00212C4F">
        <w:rPr>
          <w:i/>
        </w:rPr>
        <w:t xml:space="preserve">). </w:t>
      </w:r>
    </w:p>
    <w:p w14:paraId="103A7CDB" w14:textId="75D98552" w:rsidR="00126340" w:rsidRDefault="00126340" w:rsidP="00126340">
      <w:pPr>
        <w:rPr>
          <w:i/>
        </w:rPr>
      </w:pPr>
      <w:r w:rsidRPr="00212C4F">
        <w:rPr>
          <w:i/>
        </w:rPr>
        <w:t>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w:t>
      </w:r>
      <w:r w:rsidRPr="00DA05E1">
        <w:rPr>
          <w:i/>
        </w:rPr>
        <w:t xml:space="preserve"> standard also includes blocking and overloading. </w:t>
      </w:r>
    </w:p>
    <w:p w14:paraId="47169E57" w14:textId="77777777" w:rsidR="00126340" w:rsidRPr="006A2EC5" w:rsidRDefault="00126340" w:rsidP="00C469D8">
      <w:pPr>
        <w:pStyle w:val="Overskrift5"/>
        <w:numPr>
          <w:ilvl w:val="4"/>
          <w:numId w:val="86"/>
        </w:numPr>
        <w:rPr>
          <w:i w:val="0"/>
          <w:sz w:val="22"/>
          <w:szCs w:val="22"/>
          <w:lang w:val="en-GB"/>
        </w:rPr>
      </w:pPr>
      <w:r w:rsidRPr="006A2EC5">
        <w:rPr>
          <w:i w:val="0"/>
          <w:sz w:val="22"/>
          <w:szCs w:val="22"/>
          <w:lang w:val="en-GB"/>
        </w:rPr>
        <w:t xml:space="preserve">Immunity to </w:t>
      </w:r>
      <w:proofErr w:type="spellStart"/>
      <w:r w:rsidRPr="006A2EC5">
        <w:rPr>
          <w:i w:val="0"/>
          <w:sz w:val="22"/>
          <w:szCs w:val="22"/>
          <w:lang w:val="en-GB"/>
        </w:rPr>
        <w:t>700MHz</w:t>
      </w:r>
      <w:proofErr w:type="spellEnd"/>
      <w:r w:rsidRPr="006A2EC5">
        <w:rPr>
          <w:i w:val="0"/>
          <w:sz w:val="22"/>
          <w:szCs w:val="22"/>
          <w:lang w:val="en-GB"/>
        </w:rPr>
        <w:t xml:space="preserve"> LTE signals in Other Channels</w:t>
      </w:r>
    </w:p>
    <w:p w14:paraId="2BE6D1ED" w14:textId="714D37E4" w:rsidR="008E23B8" w:rsidRPr="00DA05E1" w:rsidRDefault="008E23B8" w:rsidP="008E23B8">
      <w:r w:rsidRPr="000A3787">
        <w:t xml:space="preserve">The terrestrial NorDig IRD </w:t>
      </w:r>
      <w:r w:rsidR="00186033" w:rsidRPr="000A3787">
        <w:rPr>
          <w:b/>
          <w:color w:val="FF0000"/>
        </w:rPr>
        <w:t>shall</w:t>
      </w:r>
      <w:r w:rsidRPr="000A3787">
        <w:t xml:space="preserve"> for the supported frequency ranges, permit an</w:t>
      </w:r>
      <w:r w:rsidRPr="00DA05E1">
        <w:t xml:space="preserve"> interfering </w:t>
      </w:r>
      <w:proofErr w:type="spellStart"/>
      <w:r w:rsidRPr="00DA05E1">
        <w:t>4G</w:t>
      </w:r>
      <w:proofErr w:type="spellEnd"/>
      <w:r w:rsidRPr="00DA05E1">
        <w:t xml:space="preserve"> (LTE) “</w:t>
      </w:r>
      <w:proofErr w:type="spellStart"/>
      <w:r w:rsidRPr="00DA05E1">
        <w:t>700MHz</w:t>
      </w:r>
      <w:proofErr w:type="spellEnd"/>
      <w:r w:rsidRPr="00DA05E1">
        <w:t xml:space="preserve">” signal with a minimum interference to signal level ratio (I/C) as stated in the </w:t>
      </w:r>
      <w:r w:rsidR="006A2EC5">
        <w:fldChar w:fldCharType="begin"/>
      </w:r>
      <w:r w:rsidR="006A2EC5">
        <w:instrText xml:space="preserve"> REF _Ref498598677 \h </w:instrText>
      </w:r>
      <w:r w:rsidR="006A2EC5">
        <w:fldChar w:fldCharType="separate"/>
      </w:r>
      <w:r w:rsidR="00290B98">
        <w:t xml:space="preserve">Table </w:t>
      </w:r>
      <w:r w:rsidR="00290B98">
        <w:rPr>
          <w:noProof/>
        </w:rPr>
        <w:t>3</w:t>
      </w:r>
      <w:r w:rsidR="00290B98">
        <w:t>.</w:t>
      </w:r>
      <w:r w:rsidR="00290B98">
        <w:rPr>
          <w:noProof/>
        </w:rPr>
        <w:t>17</w:t>
      </w:r>
      <w:r w:rsidR="006A2EC5">
        <w:fldChar w:fldCharType="end"/>
      </w:r>
      <w:r w:rsidRPr="00DA05E1">
        <w:t xml:space="preserve"> below while maintaining QEF reception.</w:t>
      </w:r>
    </w:p>
    <w:p w14:paraId="2F661A2F" w14:textId="77777777" w:rsidR="00126340" w:rsidRPr="00DA05E1" w:rsidRDefault="00126340" w:rsidP="00126340">
      <w:r w:rsidRPr="00DA05E1">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7B074B4C" w14:textId="3DE3BDF2" w:rsidR="00126340" w:rsidRDefault="00126340" w:rsidP="00126340">
      <w:r w:rsidRPr="00DA05E1">
        <w:t xml:space="preserve">The I/C values </w:t>
      </w:r>
      <w:r w:rsidR="00186033" w:rsidRPr="00186033">
        <w:rPr>
          <w:b/>
          <w:color w:val="FF0000"/>
        </w:rPr>
        <w:t>shall</w:t>
      </w:r>
      <w:r w:rsidRPr="00DA05E1">
        <w:t xml:space="preserve"> be fulfilled for LTE signals with traffic loads from 0% to 100 % (BS) and for traffic loads from low bit rate to high bit rate (UE). Low traffic loads can be the most demanding ones. The </w:t>
      </w:r>
      <w:r w:rsidRPr="00DA05E1">
        <w:lastRenderedPageBreak/>
        <w:t xml:space="preserve">minimum I/C requirement </w:t>
      </w:r>
      <w:r w:rsidR="00186033" w:rsidRPr="00186033">
        <w:rPr>
          <w:b/>
          <w:color w:val="FF0000"/>
        </w:rPr>
        <w:t>shall</w:t>
      </w:r>
      <w:r w:rsidRPr="00DA05E1">
        <w:t xml:space="preserve"> be fulfilled for </w:t>
      </w:r>
      <w:r w:rsidR="00DA05E1" w:rsidRPr="00DA05E1">
        <w:t>-25 dBm in case of UE signals and -</w:t>
      </w:r>
      <w:proofErr w:type="spellStart"/>
      <w:r w:rsidR="00DA05E1" w:rsidRPr="00DA05E1">
        <w:t>15dBm</w:t>
      </w:r>
      <w:proofErr w:type="spellEnd"/>
      <w:r w:rsidR="00DA05E1" w:rsidRPr="00DA05E1">
        <w:t xml:space="preserve"> in case of BS signals defined as licensed power of interfering </w:t>
      </w:r>
      <w:r w:rsidRPr="00DA05E1">
        <w:rPr>
          <w:bCs/>
        </w:rPr>
        <w:t>signal</w:t>
      </w:r>
      <w:r w:rsidRPr="00DA05E1">
        <w:t>, at the input of the IRD.</w:t>
      </w:r>
    </w:p>
    <w:tbl>
      <w:tblPr>
        <w:tblW w:w="10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27"/>
        <w:gridCol w:w="1059"/>
        <w:gridCol w:w="968"/>
        <w:gridCol w:w="1167"/>
        <w:gridCol w:w="1195"/>
        <w:gridCol w:w="1017"/>
        <w:gridCol w:w="1116"/>
        <w:gridCol w:w="1030"/>
        <w:gridCol w:w="1114"/>
        <w:gridCol w:w="1116"/>
      </w:tblGrid>
      <w:tr w:rsidR="00126340" w:rsidRPr="004F5D0C" w14:paraId="4821CE07" w14:textId="77777777" w:rsidTr="00042C13">
        <w:trPr>
          <w:jc w:val="center"/>
        </w:trPr>
        <w:tc>
          <w:tcPr>
            <w:tcW w:w="1127" w:type="dxa"/>
            <w:shd w:val="clear" w:color="auto" w:fill="D9D9D9" w:themeFill="background1" w:themeFillShade="D9"/>
            <w:vAlign w:val="center"/>
          </w:tcPr>
          <w:p w14:paraId="14E50E9E" w14:textId="77777777" w:rsidR="00126340" w:rsidRPr="00DA05E1" w:rsidRDefault="00126340" w:rsidP="00DD5CB5">
            <w:pPr>
              <w:spacing w:after="0"/>
              <w:jc w:val="center"/>
            </w:pPr>
            <w:r w:rsidRPr="00DA05E1">
              <w:t xml:space="preserve">Band </w:t>
            </w:r>
          </w:p>
        </w:tc>
        <w:tc>
          <w:tcPr>
            <w:tcW w:w="1059" w:type="dxa"/>
            <w:shd w:val="clear" w:color="auto" w:fill="D9D9D9" w:themeFill="background1" w:themeFillShade="D9"/>
            <w:vAlign w:val="center"/>
          </w:tcPr>
          <w:p w14:paraId="326E6D96" w14:textId="77777777" w:rsidR="00126340" w:rsidRPr="00DA05E1" w:rsidRDefault="00126340" w:rsidP="00DD5CB5">
            <w:pPr>
              <w:spacing w:after="0"/>
              <w:jc w:val="center"/>
            </w:pPr>
            <w:r w:rsidRPr="00DA05E1">
              <w:t>Channel</w:t>
            </w:r>
          </w:p>
        </w:tc>
        <w:tc>
          <w:tcPr>
            <w:tcW w:w="968" w:type="dxa"/>
            <w:shd w:val="clear" w:color="auto" w:fill="D9D9D9" w:themeFill="background1" w:themeFillShade="D9"/>
            <w:vAlign w:val="center"/>
          </w:tcPr>
          <w:p w14:paraId="516ED115" w14:textId="77777777" w:rsidR="00126340" w:rsidRPr="00DA05E1" w:rsidRDefault="00126340" w:rsidP="00DD5CB5">
            <w:pPr>
              <w:spacing w:after="0"/>
              <w:jc w:val="center"/>
            </w:pPr>
            <w:r w:rsidRPr="00DA05E1">
              <w:t>DVB-T or DVB-</w:t>
            </w:r>
            <w:proofErr w:type="spellStart"/>
            <w:r w:rsidRPr="00DA05E1">
              <w:t>T2</w:t>
            </w:r>
            <w:proofErr w:type="spellEnd"/>
            <w:r w:rsidRPr="00DA05E1">
              <w:t xml:space="preserve"> System</w:t>
            </w:r>
          </w:p>
        </w:tc>
        <w:tc>
          <w:tcPr>
            <w:tcW w:w="1167" w:type="dxa"/>
            <w:shd w:val="clear" w:color="auto" w:fill="D9D9D9" w:themeFill="background1" w:themeFillShade="D9"/>
            <w:vAlign w:val="center"/>
          </w:tcPr>
          <w:p w14:paraId="2357F84F" w14:textId="77777777" w:rsidR="00126340" w:rsidRPr="00DA05E1" w:rsidRDefault="00126340" w:rsidP="00DD5CB5">
            <w:pPr>
              <w:spacing w:after="0"/>
              <w:jc w:val="center"/>
            </w:pPr>
            <w:r w:rsidRPr="00DA05E1">
              <w:t>Signal</w:t>
            </w:r>
          </w:p>
          <w:p w14:paraId="00DDB4D6" w14:textId="77777777" w:rsidR="00126340" w:rsidRPr="00DA05E1" w:rsidRDefault="00126340" w:rsidP="00DD5CB5">
            <w:pPr>
              <w:spacing w:after="0"/>
              <w:jc w:val="center"/>
            </w:pPr>
            <w:r w:rsidRPr="00DA05E1">
              <w:t>Bandwidth and Channel</w:t>
            </w:r>
          </w:p>
          <w:p w14:paraId="546F29D1" w14:textId="77777777" w:rsidR="00126340" w:rsidRPr="00DA05E1" w:rsidRDefault="00126340" w:rsidP="00DD5CB5">
            <w:pPr>
              <w:spacing w:after="0"/>
              <w:jc w:val="center"/>
            </w:pPr>
            <w:r w:rsidRPr="00DA05E1">
              <w:t>frequency</w:t>
            </w:r>
          </w:p>
          <w:p w14:paraId="47A419FB" w14:textId="77777777" w:rsidR="00126340" w:rsidRPr="00DA05E1" w:rsidRDefault="00126340" w:rsidP="00DD5CB5">
            <w:pPr>
              <w:spacing w:after="0"/>
              <w:jc w:val="center"/>
            </w:pPr>
            <w:r w:rsidRPr="00DA05E1">
              <w:t>raster</w:t>
            </w:r>
          </w:p>
          <w:p w14:paraId="7D859C6E" w14:textId="77777777" w:rsidR="00126340" w:rsidRPr="00DA05E1" w:rsidRDefault="00126340" w:rsidP="00DD5CB5">
            <w:pPr>
              <w:spacing w:after="0"/>
              <w:jc w:val="center"/>
            </w:pPr>
            <w:r w:rsidRPr="00DA05E1">
              <w:t>(MHz)</w:t>
            </w:r>
          </w:p>
        </w:tc>
        <w:tc>
          <w:tcPr>
            <w:tcW w:w="3328" w:type="dxa"/>
            <w:gridSpan w:val="3"/>
            <w:shd w:val="clear" w:color="auto" w:fill="D9D9D9" w:themeFill="background1" w:themeFillShade="D9"/>
            <w:vAlign w:val="center"/>
          </w:tcPr>
          <w:p w14:paraId="09CF1788" w14:textId="77777777" w:rsidR="00126340" w:rsidRPr="00DB6B57" w:rsidRDefault="00126340" w:rsidP="00DD5CB5">
            <w:pPr>
              <w:spacing w:after="0"/>
              <w:jc w:val="center"/>
              <w:rPr>
                <w:lang w:val="da-DK"/>
              </w:rPr>
            </w:pPr>
            <w:r w:rsidRPr="00DB6B57">
              <w:rPr>
                <w:lang w:val="da-DK"/>
              </w:rPr>
              <w:t>Minimum I/C (dB)</w:t>
            </w:r>
          </w:p>
          <w:p w14:paraId="68C681B6" w14:textId="64FAB033"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p w14:paraId="226B23FF" w14:textId="77777777" w:rsidR="00126340" w:rsidRPr="00DB6B57" w:rsidRDefault="00126340" w:rsidP="00DD5CB5">
            <w:pPr>
              <w:spacing w:after="0"/>
              <w:jc w:val="center"/>
              <w:rPr>
                <w:lang w:val="da-DK"/>
              </w:rPr>
            </w:pPr>
          </w:p>
        </w:tc>
        <w:tc>
          <w:tcPr>
            <w:tcW w:w="3260" w:type="dxa"/>
            <w:gridSpan w:val="3"/>
            <w:shd w:val="clear" w:color="auto" w:fill="D9D9D9" w:themeFill="background1" w:themeFillShade="D9"/>
            <w:vAlign w:val="center"/>
          </w:tcPr>
          <w:p w14:paraId="0350B14D" w14:textId="77777777" w:rsidR="00126340" w:rsidRPr="00DB6B57" w:rsidRDefault="00126340" w:rsidP="00DD5CB5">
            <w:pPr>
              <w:spacing w:after="0"/>
              <w:jc w:val="center"/>
              <w:rPr>
                <w:lang w:val="da-DK"/>
              </w:rPr>
            </w:pPr>
            <w:r w:rsidRPr="00DB6B57">
              <w:rPr>
                <w:lang w:val="da-DK"/>
              </w:rPr>
              <w:t>Minimum I/C (dB)</w:t>
            </w:r>
          </w:p>
          <w:p w14:paraId="49AE8B46" w14:textId="004672B7"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tc>
      </w:tr>
      <w:tr w:rsidR="00126340" w:rsidRPr="00DA05E1" w14:paraId="77C8E552" w14:textId="77777777" w:rsidTr="00DD5CB5">
        <w:trPr>
          <w:trHeight w:val="1299"/>
          <w:jc w:val="center"/>
        </w:trPr>
        <w:tc>
          <w:tcPr>
            <w:tcW w:w="1127" w:type="dxa"/>
          </w:tcPr>
          <w:p w14:paraId="53E9CBF7" w14:textId="77777777" w:rsidR="00126340" w:rsidRPr="00DB6B57" w:rsidRDefault="00126340" w:rsidP="00DD5CB5">
            <w:pPr>
              <w:spacing w:after="0"/>
              <w:rPr>
                <w:lang w:val="da-DK"/>
              </w:rPr>
            </w:pPr>
          </w:p>
        </w:tc>
        <w:tc>
          <w:tcPr>
            <w:tcW w:w="1059" w:type="dxa"/>
          </w:tcPr>
          <w:p w14:paraId="4B42B260" w14:textId="77777777" w:rsidR="00126340" w:rsidRPr="00DB6B57" w:rsidRDefault="00126340" w:rsidP="00DD5CB5">
            <w:pPr>
              <w:spacing w:after="0"/>
              <w:rPr>
                <w:lang w:val="da-DK"/>
              </w:rPr>
            </w:pPr>
          </w:p>
        </w:tc>
        <w:tc>
          <w:tcPr>
            <w:tcW w:w="968" w:type="dxa"/>
          </w:tcPr>
          <w:p w14:paraId="58C1D913" w14:textId="77777777" w:rsidR="00126340" w:rsidRPr="00DB6B57" w:rsidRDefault="00126340" w:rsidP="00DD5CB5">
            <w:pPr>
              <w:spacing w:after="0"/>
              <w:rPr>
                <w:lang w:val="da-DK"/>
              </w:rPr>
            </w:pPr>
          </w:p>
        </w:tc>
        <w:tc>
          <w:tcPr>
            <w:tcW w:w="1167" w:type="dxa"/>
          </w:tcPr>
          <w:p w14:paraId="1FB1A3B1" w14:textId="77777777" w:rsidR="00126340" w:rsidRPr="00DB6B57" w:rsidRDefault="00126340" w:rsidP="00DD5CB5">
            <w:pPr>
              <w:spacing w:after="0"/>
              <w:rPr>
                <w:lang w:val="da-DK"/>
              </w:rPr>
            </w:pPr>
          </w:p>
        </w:tc>
        <w:tc>
          <w:tcPr>
            <w:tcW w:w="1195" w:type="dxa"/>
          </w:tcPr>
          <w:p w14:paraId="7CE1857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017" w:type="dxa"/>
          </w:tcPr>
          <w:p w14:paraId="72C9B045"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E7C2E18"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c>
          <w:tcPr>
            <w:tcW w:w="1030" w:type="dxa"/>
          </w:tcPr>
          <w:p w14:paraId="3D011F4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114" w:type="dxa"/>
          </w:tcPr>
          <w:p w14:paraId="6F1957A8"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A44ADB6"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r>
      <w:tr w:rsidR="00126340" w:rsidRPr="00DA05E1" w14:paraId="368D2762" w14:textId="77777777" w:rsidTr="00DD5CB5">
        <w:trPr>
          <w:cantSplit/>
          <w:jc w:val="center"/>
        </w:trPr>
        <w:tc>
          <w:tcPr>
            <w:tcW w:w="1127" w:type="dxa"/>
          </w:tcPr>
          <w:p w14:paraId="7112828E" w14:textId="77777777" w:rsidR="00126340" w:rsidRPr="00DA05E1" w:rsidRDefault="00126340" w:rsidP="00DD5CB5">
            <w:pPr>
              <w:spacing w:after="0"/>
            </w:pPr>
            <w:r w:rsidRPr="00DA05E1">
              <w:t xml:space="preserve">VHF III, </w:t>
            </w:r>
          </w:p>
        </w:tc>
        <w:tc>
          <w:tcPr>
            <w:tcW w:w="1059" w:type="dxa"/>
            <w:vAlign w:val="center"/>
          </w:tcPr>
          <w:p w14:paraId="6E2786E2" w14:textId="77777777" w:rsidR="00126340" w:rsidRPr="00DA05E1" w:rsidRDefault="00126340" w:rsidP="00DD5CB5">
            <w:pPr>
              <w:spacing w:after="0"/>
            </w:pPr>
            <w:proofErr w:type="spellStart"/>
            <w:r w:rsidRPr="00DA05E1">
              <w:t>K5-K12</w:t>
            </w:r>
            <w:proofErr w:type="spellEnd"/>
          </w:p>
        </w:tc>
        <w:tc>
          <w:tcPr>
            <w:tcW w:w="968" w:type="dxa"/>
            <w:vAlign w:val="center"/>
          </w:tcPr>
          <w:p w14:paraId="7D6E6B55" w14:textId="77777777" w:rsidR="00126340" w:rsidRPr="00DA05E1" w:rsidRDefault="00126340" w:rsidP="00DD5CB5">
            <w:pPr>
              <w:spacing w:after="0"/>
              <w:jc w:val="center"/>
            </w:pPr>
            <w:r w:rsidRPr="00DA05E1">
              <w:t>DVB-T</w:t>
            </w:r>
          </w:p>
        </w:tc>
        <w:tc>
          <w:tcPr>
            <w:tcW w:w="1167" w:type="dxa"/>
          </w:tcPr>
          <w:p w14:paraId="101896FD" w14:textId="77777777" w:rsidR="00126340" w:rsidRPr="00DA05E1" w:rsidRDefault="00126340" w:rsidP="00DD5CB5">
            <w:pPr>
              <w:spacing w:after="0"/>
              <w:jc w:val="center"/>
            </w:pPr>
            <w:r w:rsidRPr="00DA05E1">
              <w:t>7</w:t>
            </w:r>
          </w:p>
        </w:tc>
        <w:tc>
          <w:tcPr>
            <w:tcW w:w="1195" w:type="dxa"/>
          </w:tcPr>
          <w:p w14:paraId="1A652C2C" w14:textId="77777777" w:rsidR="00126340" w:rsidRPr="00DA05E1" w:rsidRDefault="00126340" w:rsidP="00DD5CB5">
            <w:pPr>
              <w:spacing w:after="0"/>
              <w:jc w:val="center"/>
            </w:pPr>
            <w:r w:rsidRPr="00DA05E1">
              <w:t>46</w:t>
            </w:r>
          </w:p>
        </w:tc>
        <w:tc>
          <w:tcPr>
            <w:tcW w:w="1017" w:type="dxa"/>
          </w:tcPr>
          <w:p w14:paraId="365C59AB" w14:textId="77777777" w:rsidR="00126340" w:rsidRPr="00DA05E1" w:rsidRDefault="00126340" w:rsidP="00DD5CB5">
            <w:pPr>
              <w:spacing w:after="0"/>
              <w:jc w:val="center"/>
            </w:pPr>
            <w:r w:rsidRPr="00DA05E1">
              <w:t>46</w:t>
            </w:r>
          </w:p>
        </w:tc>
        <w:tc>
          <w:tcPr>
            <w:tcW w:w="1116" w:type="dxa"/>
          </w:tcPr>
          <w:p w14:paraId="0FE8CC1E" w14:textId="77777777" w:rsidR="00126340" w:rsidRPr="00DA05E1" w:rsidRDefault="00126340" w:rsidP="00DD5CB5">
            <w:pPr>
              <w:spacing w:after="0"/>
              <w:jc w:val="center"/>
            </w:pPr>
            <w:r w:rsidRPr="00DA05E1">
              <w:t>46</w:t>
            </w:r>
          </w:p>
        </w:tc>
        <w:tc>
          <w:tcPr>
            <w:tcW w:w="1030" w:type="dxa"/>
          </w:tcPr>
          <w:p w14:paraId="70EB49F3" w14:textId="77777777" w:rsidR="00126340" w:rsidRPr="00DA05E1" w:rsidRDefault="00126340" w:rsidP="00DD5CB5">
            <w:pPr>
              <w:spacing w:after="0"/>
              <w:jc w:val="center"/>
            </w:pPr>
            <w:r w:rsidRPr="00DA05E1">
              <w:t>48</w:t>
            </w:r>
          </w:p>
        </w:tc>
        <w:tc>
          <w:tcPr>
            <w:tcW w:w="1114" w:type="dxa"/>
          </w:tcPr>
          <w:p w14:paraId="0D80F22E" w14:textId="77777777" w:rsidR="00126340" w:rsidRPr="00DA05E1" w:rsidRDefault="00126340" w:rsidP="00DD5CB5">
            <w:pPr>
              <w:spacing w:after="0"/>
              <w:jc w:val="center"/>
            </w:pPr>
            <w:r w:rsidRPr="00DA05E1">
              <w:t>48</w:t>
            </w:r>
          </w:p>
        </w:tc>
        <w:tc>
          <w:tcPr>
            <w:tcW w:w="1116" w:type="dxa"/>
          </w:tcPr>
          <w:p w14:paraId="26D78EC7" w14:textId="77777777" w:rsidR="00126340" w:rsidRPr="00DA05E1" w:rsidRDefault="00126340" w:rsidP="00DD5CB5">
            <w:pPr>
              <w:spacing w:after="0"/>
              <w:jc w:val="center"/>
            </w:pPr>
            <w:r w:rsidRPr="00DA05E1">
              <w:t>48</w:t>
            </w:r>
          </w:p>
        </w:tc>
      </w:tr>
      <w:tr w:rsidR="00126340" w:rsidRPr="00DA05E1" w14:paraId="10542201" w14:textId="77777777" w:rsidTr="00DD5CB5">
        <w:trPr>
          <w:cantSplit/>
          <w:jc w:val="center"/>
        </w:trPr>
        <w:tc>
          <w:tcPr>
            <w:tcW w:w="1127" w:type="dxa"/>
          </w:tcPr>
          <w:p w14:paraId="602CB231" w14:textId="77777777" w:rsidR="00126340" w:rsidRPr="00DA05E1" w:rsidRDefault="00126340" w:rsidP="00DD5CB5">
            <w:pPr>
              <w:spacing w:after="0"/>
            </w:pPr>
            <w:r w:rsidRPr="00DA05E1">
              <w:t xml:space="preserve">UHF IV, </w:t>
            </w:r>
          </w:p>
        </w:tc>
        <w:tc>
          <w:tcPr>
            <w:tcW w:w="1059" w:type="dxa"/>
            <w:vAlign w:val="center"/>
          </w:tcPr>
          <w:p w14:paraId="2DBCE89B" w14:textId="77777777" w:rsidR="00126340" w:rsidRPr="00DA05E1" w:rsidRDefault="00126340" w:rsidP="00DD5CB5">
            <w:pPr>
              <w:spacing w:after="0"/>
            </w:pPr>
            <w:proofErr w:type="spellStart"/>
            <w:r w:rsidRPr="00DA05E1">
              <w:t>K21-K37</w:t>
            </w:r>
            <w:proofErr w:type="spellEnd"/>
          </w:p>
        </w:tc>
        <w:tc>
          <w:tcPr>
            <w:tcW w:w="968" w:type="dxa"/>
            <w:vAlign w:val="center"/>
          </w:tcPr>
          <w:p w14:paraId="43343DE0" w14:textId="77777777" w:rsidR="00126340" w:rsidRPr="00DA05E1" w:rsidRDefault="00126340" w:rsidP="00DD5CB5">
            <w:pPr>
              <w:spacing w:after="0"/>
              <w:jc w:val="center"/>
            </w:pPr>
            <w:r w:rsidRPr="00DA05E1">
              <w:t>DVB-T</w:t>
            </w:r>
          </w:p>
        </w:tc>
        <w:tc>
          <w:tcPr>
            <w:tcW w:w="1167" w:type="dxa"/>
          </w:tcPr>
          <w:p w14:paraId="4636A3B9" w14:textId="77777777" w:rsidR="00126340" w:rsidRPr="00DA05E1" w:rsidRDefault="00126340" w:rsidP="00DD5CB5">
            <w:pPr>
              <w:spacing w:after="0"/>
              <w:jc w:val="center"/>
            </w:pPr>
            <w:r w:rsidRPr="00DA05E1">
              <w:t>8</w:t>
            </w:r>
          </w:p>
        </w:tc>
        <w:tc>
          <w:tcPr>
            <w:tcW w:w="1195" w:type="dxa"/>
          </w:tcPr>
          <w:p w14:paraId="3933D8E2" w14:textId="77777777" w:rsidR="00126340" w:rsidRPr="00DA05E1" w:rsidRDefault="00126340" w:rsidP="00DD5CB5">
            <w:pPr>
              <w:spacing w:after="0"/>
              <w:jc w:val="center"/>
            </w:pPr>
            <w:r w:rsidRPr="00DA05E1">
              <w:t>46</w:t>
            </w:r>
          </w:p>
        </w:tc>
        <w:tc>
          <w:tcPr>
            <w:tcW w:w="1017" w:type="dxa"/>
          </w:tcPr>
          <w:p w14:paraId="1514266D" w14:textId="77777777" w:rsidR="00126340" w:rsidRPr="00DA05E1" w:rsidRDefault="00126340" w:rsidP="00DD5CB5">
            <w:pPr>
              <w:spacing w:after="0"/>
              <w:jc w:val="center"/>
            </w:pPr>
            <w:r w:rsidRPr="00DA05E1">
              <w:t>46</w:t>
            </w:r>
          </w:p>
        </w:tc>
        <w:tc>
          <w:tcPr>
            <w:tcW w:w="1116" w:type="dxa"/>
          </w:tcPr>
          <w:p w14:paraId="4112F2A6" w14:textId="77777777" w:rsidR="00126340" w:rsidRPr="00DA05E1" w:rsidRDefault="00126340" w:rsidP="00DD5CB5">
            <w:pPr>
              <w:spacing w:after="0"/>
              <w:jc w:val="center"/>
            </w:pPr>
            <w:r w:rsidRPr="00DA05E1">
              <w:t>46</w:t>
            </w:r>
          </w:p>
        </w:tc>
        <w:tc>
          <w:tcPr>
            <w:tcW w:w="1030" w:type="dxa"/>
          </w:tcPr>
          <w:p w14:paraId="0EF395FC" w14:textId="77777777" w:rsidR="00126340" w:rsidRPr="00DA05E1" w:rsidRDefault="00126340" w:rsidP="00DD5CB5">
            <w:pPr>
              <w:spacing w:after="0"/>
              <w:jc w:val="center"/>
            </w:pPr>
            <w:r w:rsidRPr="00DA05E1">
              <w:t>48</w:t>
            </w:r>
          </w:p>
        </w:tc>
        <w:tc>
          <w:tcPr>
            <w:tcW w:w="1114" w:type="dxa"/>
          </w:tcPr>
          <w:p w14:paraId="31CDA98F" w14:textId="77777777" w:rsidR="00126340" w:rsidRPr="00DA05E1" w:rsidRDefault="00126340" w:rsidP="00DD5CB5">
            <w:pPr>
              <w:spacing w:after="0"/>
              <w:jc w:val="center"/>
            </w:pPr>
            <w:r w:rsidRPr="00DA05E1">
              <w:t>48</w:t>
            </w:r>
          </w:p>
        </w:tc>
        <w:tc>
          <w:tcPr>
            <w:tcW w:w="1116" w:type="dxa"/>
          </w:tcPr>
          <w:p w14:paraId="39EE9197" w14:textId="77777777" w:rsidR="00126340" w:rsidRPr="00DA05E1" w:rsidRDefault="00126340" w:rsidP="00DD5CB5">
            <w:pPr>
              <w:spacing w:after="0"/>
              <w:jc w:val="center"/>
            </w:pPr>
            <w:r w:rsidRPr="00DA05E1">
              <w:t>48</w:t>
            </w:r>
          </w:p>
        </w:tc>
      </w:tr>
      <w:tr w:rsidR="00126340" w:rsidRPr="00DA05E1" w14:paraId="546EF0DB" w14:textId="77777777" w:rsidTr="00DD5CB5">
        <w:trPr>
          <w:cantSplit/>
          <w:jc w:val="center"/>
        </w:trPr>
        <w:tc>
          <w:tcPr>
            <w:tcW w:w="1127" w:type="dxa"/>
          </w:tcPr>
          <w:p w14:paraId="06A9332B" w14:textId="77777777" w:rsidR="00126340" w:rsidRPr="00DA05E1" w:rsidRDefault="00126340" w:rsidP="00DD5CB5">
            <w:pPr>
              <w:spacing w:after="0"/>
            </w:pPr>
            <w:r w:rsidRPr="00DA05E1">
              <w:t xml:space="preserve">UHF V, </w:t>
            </w:r>
          </w:p>
        </w:tc>
        <w:tc>
          <w:tcPr>
            <w:tcW w:w="1059" w:type="dxa"/>
            <w:vAlign w:val="center"/>
          </w:tcPr>
          <w:p w14:paraId="241CB1F1" w14:textId="77777777" w:rsidR="00126340" w:rsidRPr="00DA05E1" w:rsidRDefault="00126340" w:rsidP="00DD5CB5">
            <w:pPr>
              <w:spacing w:after="0"/>
            </w:pPr>
            <w:proofErr w:type="spellStart"/>
            <w:r w:rsidRPr="00DA05E1">
              <w:t>K38-K47</w:t>
            </w:r>
            <w:proofErr w:type="spellEnd"/>
          </w:p>
        </w:tc>
        <w:tc>
          <w:tcPr>
            <w:tcW w:w="968" w:type="dxa"/>
            <w:vAlign w:val="center"/>
          </w:tcPr>
          <w:p w14:paraId="7BE342AA" w14:textId="77777777" w:rsidR="00126340" w:rsidRPr="00DA05E1" w:rsidRDefault="00126340" w:rsidP="00DD5CB5">
            <w:pPr>
              <w:spacing w:after="0"/>
              <w:jc w:val="center"/>
            </w:pPr>
            <w:r w:rsidRPr="00DA05E1">
              <w:t>DVB-T</w:t>
            </w:r>
          </w:p>
        </w:tc>
        <w:tc>
          <w:tcPr>
            <w:tcW w:w="1167" w:type="dxa"/>
          </w:tcPr>
          <w:p w14:paraId="588164F9" w14:textId="77777777" w:rsidR="00126340" w:rsidRPr="00DA05E1" w:rsidRDefault="00126340" w:rsidP="00DD5CB5">
            <w:pPr>
              <w:spacing w:after="0"/>
              <w:jc w:val="center"/>
            </w:pPr>
            <w:r w:rsidRPr="00DA05E1">
              <w:t>8</w:t>
            </w:r>
          </w:p>
        </w:tc>
        <w:tc>
          <w:tcPr>
            <w:tcW w:w="1195" w:type="dxa"/>
          </w:tcPr>
          <w:p w14:paraId="770B8FFA" w14:textId="77777777" w:rsidR="00126340" w:rsidRPr="00DA05E1" w:rsidRDefault="00126340" w:rsidP="00DD5CB5">
            <w:pPr>
              <w:spacing w:after="0"/>
              <w:jc w:val="center"/>
            </w:pPr>
            <w:r w:rsidRPr="00DA05E1">
              <w:t>43</w:t>
            </w:r>
          </w:p>
        </w:tc>
        <w:tc>
          <w:tcPr>
            <w:tcW w:w="1017" w:type="dxa"/>
          </w:tcPr>
          <w:p w14:paraId="119F5CC3" w14:textId="77777777" w:rsidR="00126340" w:rsidRPr="00DA05E1" w:rsidRDefault="00126340" w:rsidP="00DD5CB5">
            <w:pPr>
              <w:spacing w:after="0"/>
              <w:jc w:val="center"/>
            </w:pPr>
            <w:r w:rsidRPr="00DA05E1">
              <w:t>43</w:t>
            </w:r>
          </w:p>
        </w:tc>
        <w:tc>
          <w:tcPr>
            <w:tcW w:w="1116" w:type="dxa"/>
          </w:tcPr>
          <w:p w14:paraId="29B670E5" w14:textId="77777777" w:rsidR="00126340" w:rsidRPr="00DA05E1" w:rsidRDefault="00126340" w:rsidP="00DD5CB5">
            <w:pPr>
              <w:spacing w:after="0"/>
              <w:jc w:val="center"/>
            </w:pPr>
            <w:r w:rsidRPr="00DA05E1">
              <w:t>46</w:t>
            </w:r>
          </w:p>
        </w:tc>
        <w:tc>
          <w:tcPr>
            <w:tcW w:w="1030" w:type="dxa"/>
          </w:tcPr>
          <w:p w14:paraId="5715C2AD" w14:textId="77777777" w:rsidR="00126340" w:rsidRPr="00DA05E1" w:rsidRDefault="00126340" w:rsidP="00DD5CB5">
            <w:pPr>
              <w:spacing w:after="0"/>
              <w:jc w:val="center"/>
            </w:pPr>
            <w:r w:rsidRPr="00DA05E1">
              <w:t>44</w:t>
            </w:r>
          </w:p>
        </w:tc>
        <w:tc>
          <w:tcPr>
            <w:tcW w:w="1114" w:type="dxa"/>
          </w:tcPr>
          <w:p w14:paraId="78DA5D9B" w14:textId="77777777" w:rsidR="00126340" w:rsidRPr="00DA05E1" w:rsidRDefault="00126340" w:rsidP="00DD5CB5">
            <w:pPr>
              <w:spacing w:after="0"/>
              <w:jc w:val="center"/>
            </w:pPr>
            <w:r w:rsidRPr="00DA05E1">
              <w:t>45</w:t>
            </w:r>
          </w:p>
        </w:tc>
        <w:tc>
          <w:tcPr>
            <w:tcW w:w="1116" w:type="dxa"/>
          </w:tcPr>
          <w:p w14:paraId="6C45FFB0" w14:textId="77777777" w:rsidR="00126340" w:rsidRPr="00DA05E1" w:rsidRDefault="00126340" w:rsidP="00DD5CB5">
            <w:pPr>
              <w:spacing w:after="0"/>
              <w:jc w:val="center"/>
            </w:pPr>
            <w:r w:rsidRPr="00DA05E1">
              <w:t>48</w:t>
            </w:r>
          </w:p>
        </w:tc>
      </w:tr>
      <w:tr w:rsidR="00126340" w:rsidRPr="00DA05E1" w14:paraId="2B9C8B26" w14:textId="77777777" w:rsidTr="00DD5CB5">
        <w:trPr>
          <w:jc w:val="center"/>
        </w:trPr>
        <w:tc>
          <w:tcPr>
            <w:tcW w:w="1127" w:type="dxa"/>
          </w:tcPr>
          <w:p w14:paraId="3F1AED61" w14:textId="77777777" w:rsidR="00126340" w:rsidRPr="00DA05E1" w:rsidRDefault="00126340" w:rsidP="00DD5CB5">
            <w:pPr>
              <w:spacing w:after="0"/>
            </w:pPr>
            <w:r w:rsidRPr="00DA05E1">
              <w:t xml:space="preserve">UHF V, </w:t>
            </w:r>
          </w:p>
        </w:tc>
        <w:tc>
          <w:tcPr>
            <w:tcW w:w="1059" w:type="dxa"/>
            <w:vAlign w:val="center"/>
          </w:tcPr>
          <w:p w14:paraId="07118AB1" w14:textId="77777777" w:rsidR="00126340" w:rsidRPr="00DA05E1" w:rsidRDefault="00126340" w:rsidP="00DD5CB5">
            <w:pPr>
              <w:spacing w:after="0"/>
            </w:pPr>
            <w:proofErr w:type="spellStart"/>
            <w:r w:rsidRPr="00DA05E1">
              <w:t>K48</w:t>
            </w:r>
            <w:proofErr w:type="spellEnd"/>
          </w:p>
        </w:tc>
        <w:tc>
          <w:tcPr>
            <w:tcW w:w="968" w:type="dxa"/>
            <w:vAlign w:val="center"/>
          </w:tcPr>
          <w:p w14:paraId="470263B8" w14:textId="77777777" w:rsidR="00126340" w:rsidRPr="00DA05E1" w:rsidRDefault="00126340" w:rsidP="00DD5CB5">
            <w:pPr>
              <w:spacing w:after="0"/>
              <w:jc w:val="center"/>
            </w:pPr>
            <w:r w:rsidRPr="00DA05E1">
              <w:t>DVB-T</w:t>
            </w:r>
          </w:p>
        </w:tc>
        <w:tc>
          <w:tcPr>
            <w:tcW w:w="1167" w:type="dxa"/>
          </w:tcPr>
          <w:p w14:paraId="41B86542" w14:textId="77777777" w:rsidR="00126340" w:rsidRPr="00DA05E1" w:rsidRDefault="00126340" w:rsidP="00DD5CB5">
            <w:pPr>
              <w:spacing w:after="0"/>
              <w:jc w:val="center"/>
            </w:pPr>
            <w:r w:rsidRPr="00DA05E1">
              <w:t>8</w:t>
            </w:r>
          </w:p>
        </w:tc>
        <w:tc>
          <w:tcPr>
            <w:tcW w:w="1195" w:type="dxa"/>
          </w:tcPr>
          <w:p w14:paraId="5A115F87" w14:textId="77777777" w:rsidR="00126340" w:rsidRPr="00DA05E1" w:rsidRDefault="00126340" w:rsidP="00DD5CB5">
            <w:pPr>
              <w:spacing w:after="0"/>
              <w:jc w:val="center"/>
              <w:rPr>
                <w:b/>
              </w:rPr>
            </w:pPr>
            <w:r w:rsidRPr="00DA05E1">
              <w:rPr>
                <w:b/>
              </w:rPr>
              <w:t>33</w:t>
            </w:r>
          </w:p>
        </w:tc>
        <w:tc>
          <w:tcPr>
            <w:tcW w:w="1017" w:type="dxa"/>
          </w:tcPr>
          <w:p w14:paraId="678AB3FA" w14:textId="77777777" w:rsidR="00126340" w:rsidRPr="00DA05E1" w:rsidRDefault="00126340" w:rsidP="00DD5CB5">
            <w:pPr>
              <w:spacing w:after="0"/>
              <w:jc w:val="center"/>
            </w:pPr>
            <w:r w:rsidRPr="00DA05E1">
              <w:t>43</w:t>
            </w:r>
          </w:p>
        </w:tc>
        <w:tc>
          <w:tcPr>
            <w:tcW w:w="1116" w:type="dxa"/>
          </w:tcPr>
          <w:p w14:paraId="4F277A47" w14:textId="77777777" w:rsidR="00126340" w:rsidRPr="00DA05E1" w:rsidRDefault="00126340" w:rsidP="00DD5CB5">
            <w:pPr>
              <w:spacing w:after="0"/>
              <w:jc w:val="center"/>
            </w:pPr>
            <w:r w:rsidRPr="00DA05E1">
              <w:t>46</w:t>
            </w:r>
          </w:p>
        </w:tc>
        <w:tc>
          <w:tcPr>
            <w:tcW w:w="1030" w:type="dxa"/>
          </w:tcPr>
          <w:p w14:paraId="388AC452" w14:textId="77777777" w:rsidR="00126340" w:rsidRPr="00DA05E1" w:rsidRDefault="00126340" w:rsidP="00DD5CB5">
            <w:pPr>
              <w:spacing w:after="0"/>
              <w:jc w:val="center"/>
              <w:rPr>
                <w:b/>
              </w:rPr>
            </w:pPr>
            <w:r w:rsidRPr="00DA05E1">
              <w:rPr>
                <w:b/>
              </w:rPr>
              <w:t>42</w:t>
            </w:r>
          </w:p>
        </w:tc>
        <w:tc>
          <w:tcPr>
            <w:tcW w:w="1114" w:type="dxa"/>
          </w:tcPr>
          <w:p w14:paraId="3E9A3F0D" w14:textId="77777777" w:rsidR="00126340" w:rsidRPr="00DA05E1" w:rsidRDefault="00126340" w:rsidP="00DD5CB5">
            <w:pPr>
              <w:spacing w:after="0"/>
              <w:jc w:val="center"/>
            </w:pPr>
            <w:r w:rsidRPr="00DA05E1">
              <w:t>45</w:t>
            </w:r>
          </w:p>
        </w:tc>
        <w:tc>
          <w:tcPr>
            <w:tcW w:w="1116" w:type="dxa"/>
          </w:tcPr>
          <w:p w14:paraId="3E71B794" w14:textId="77777777" w:rsidR="00126340" w:rsidRPr="00DA05E1" w:rsidRDefault="00126340" w:rsidP="00DD5CB5">
            <w:pPr>
              <w:spacing w:after="0"/>
              <w:jc w:val="center"/>
            </w:pPr>
            <w:r w:rsidRPr="00DA05E1">
              <w:t>47</w:t>
            </w:r>
          </w:p>
        </w:tc>
      </w:tr>
      <w:tr w:rsidR="00126340" w:rsidRPr="00DA05E1" w14:paraId="3CD47FFB" w14:textId="77777777" w:rsidTr="00DD5CB5">
        <w:trPr>
          <w:cantSplit/>
          <w:jc w:val="center"/>
        </w:trPr>
        <w:tc>
          <w:tcPr>
            <w:tcW w:w="1127" w:type="dxa"/>
          </w:tcPr>
          <w:p w14:paraId="496E26E5" w14:textId="77777777" w:rsidR="00126340" w:rsidRPr="00DA05E1" w:rsidRDefault="00126340" w:rsidP="00DD5CB5">
            <w:pPr>
              <w:spacing w:after="0"/>
            </w:pPr>
            <w:r w:rsidRPr="00DA05E1">
              <w:t xml:space="preserve">VHF III, </w:t>
            </w:r>
          </w:p>
        </w:tc>
        <w:tc>
          <w:tcPr>
            <w:tcW w:w="1059" w:type="dxa"/>
            <w:vAlign w:val="center"/>
          </w:tcPr>
          <w:p w14:paraId="21D70C5D" w14:textId="77777777" w:rsidR="00126340" w:rsidRPr="00DA05E1" w:rsidRDefault="00126340" w:rsidP="00DD5CB5">
            <w:pPr>
              <w:spacing w:after="0"/>
            </w:pPr>
            <w:proofErr w:type="spellStart"/>
            <w:r w:rsidRPr="00DA05E1">
              <w:t>K5-K12</w:t>
            </w:r>
            <w:proofErr w:type="spellEnd"/>
          </w:p>
        </w:tc>
        <w:tc>
          <w:tcPr>
            <w:tcW w:w="968" w:type="dxa"/>
            <w:vAlign w:val="center"/>
          </w:tcPr>
          <w:p w14:paraId="52021836"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567B3F2" w14:textId="77777777" w:rsidR="00126340" w:rsidRPr="00DA05E1" w:rsidRDefault="00126340" w:rsidP="00DD5CB5">
            <w:pPr>
              <w:spacing w:after="0"/>
              <w:jc w:val="center"/>
            </w:pPr>
            <w:r w:rsidRPr="00DA05E1">
              <w:t>7</w:t>
            </w:r>
          </w:p>
        </w:tc>
        <w:tc>
          <w:tcPr>
            <w:tcW w:w="1195" w:type="dxa"/>
          </w:tcPr>
          <w:p w14:paraId="666F2D11" w14:textId="77777777" w:rsidR="00126340" w:rsidRPr="00DA05E1" w:rsidRDefault="00126340" w:rsidP="00DD5CB5">
            <w:pPr>
              <w:spacing w:after="0"/>
              <w:jc w:val="center"/>
            </w:pPr>
            <w:r w:rsidRPr="00DA05E1">
              <w:t>46</w:t>
            </w:r>
          </w:p>
        </w:tc>
        <w:tc>
          <w:tcPr>
            <w:tcW w:w="1017" w:type="dxa"/>
          </w:tcPr>
          <w:p w14:paraId="5220E36E" w14:textId="77777777" w:rsidR="00126340" w:rsidRPr="00DA05E1" w:rsidRDefault="00126340" w:rsidP="00DD5CB5">
            <w:pPr>
              <w:spacing w:after="0"/>
              <w:jc w:val="center"/>
            </w:pPr>
            <w:r w:rsidRPr="00DA05E1">
              <w:t>46</w:t>
            </w:r>
          </w:p>
        </w:tc>
        <w:tc>
          <w:tcPr>
            <w:tcW w:w="1116" w:type="dxa"/>
          </w:tcPr>
          <w:p w14:paraId="52C1CF46" w14:textId="77777777" w:rsidR="00126340" w:rsidRPr="00DA05E1" w:rsidRDefault="00126340" w:rsidP="00DD5CB5">
            <w:pPr>
              <w:spacing w:after="0"/>
              <w:jc w:val="center"/>
            </w:pPr>
            <w:r w:rsidRPr="00DA05E1">
              <w:t>46</w:t>
            </w:r>
          </w:p>
        </w:tc>
        <w:tc>
          <w:tcPr>
            <w:tcW w:w="1030" w:type="dxa"/>
          </w:tcPr>
          <w:p w14:paraId="703981E0" w14:textId="77777777" w:rsidR="00126340" w:rsidRPr="00DA05E1" w:rsidRDefault="00126340" w:rsidP="00DD5CB5">
            <w:pPr>
              <w:spacing w:after="0"/>
              <w:jc w:val="center"/>
            </w:pPr>
            <w:r w:rsidRPr="00DA05E1">
              <w:t>48</w:t>
            </w:r>
          </w:p>
        </w:tc>
        <w:tc>
          <w:tcPr>
            <w:tcW w:w="1114" w:type="dxa"/>
          </w:tcPr>
          <w:p w14:paraId="69385938" w14:textId="77777777" w:rsidR="00126340" w:rsidRPr="00DA05E1" w:rsidRDefault="00126340" w:rsidP="00DD5CB5">
            <w:pPr>
              <w:spacing w:after="0"/>
              <w:jc w:val="center"/>
            </w:pPr>
            <w:r w:rsidRPr="00DA05E1">
              <w:t>48</w:t>
            </w:r>
          </w:p>
        </w:tc>
        <w:tc>
          <w:tcPr>
            <w:tcW w:w="1116" w:type="dxa"/>
          </w:tcPr>
          <w:p w14:paraId="31C3BA72" w14:textId="77777777" w:rsidR="00126340" w:rsidRPr="00DA05E1" w:rsidRDefault="00126340" w:rsidP="00DD5CB5">
            <w:pPr>
              <w:spacing w:after="0"/>
              <w:jc w:val="center"/>
            </w:pPr>
            <w:r w:rsidRPr="00DA05E1">
              <w:t>48</w:t>
            </w:r>
          </w:p>
        </w:tc>
      </w:tr>
      <w:tr w:rsidR="00126340" w:rsidRPr="00DA05E1" w14:paraId="3EBD7222" w14:textId="77777777" w:rsidTr="00DD5CB5">
        <w:trPr>
          <w:cantSplit/>
          <w:jc w:val="center"/>
        </w:trPr>
        <w:tc>
          <w:tcPr>
            <w:tcW w:w="1127" w:type="dxa"/>
          </w:tcPr>
          <w:p w14:paraId="3F3E8E7C" w14:textId="77777777" w:rsidR="00126340" w:rsidRPr="00DA05E1" w:rsidRDefault="00126340" w:rsidP="00DD5CB5">
            <w:pPr>
              <w:spacing w:after="0"/>
            </w:pPr>
            <w:r w:rsidRPr="00DA05E1">
              <w:t xml:space="preserve">UHF IV, </w:t>
            </w:r>
          </w:p>
        </w:tc>
        <w:tc>
          <w:tcPr>
            <w:tcW w:w="1059" w:type="dxa"/>
            <w:vAlign w:val="center"/>
          </w:tcPr>
          <w:p w14:paraId="5DECFDC4" w14:textId="77777777" w:rsidR="00126340" w:rsidRPr="00DA05E1" w:rsidRDefault="00126340" w:rsidP="00DD5CB5">
            <w:pPr>
              <w:spacing w:after="0"/>
            </w:pPr>
            <w:proofErr w:type="spellStart"/>
            <w:r w:rsidRPr="00DA05E1">
              <w:t>K21-K37</w:t>
            </w:r>
            <w:proofErr w:type="spellEnd"/>
          </w:p>
        </w:tc>
        <w:tc>
          <w:tcPr>
            <w:tcW w:w="968" w:type="dxa"/>
            <w:vAlign w:val="center"/>
          </w:tcPr>
          <w:p w14:paraId="67D0366C"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9C4AE7E" w14:textId="77777777" w:rsidR="00126340" w:rsidRPr="00DA05E1" w:rsidRDefault="00126340" w:rsidP="00DD5CB5">
            <w:pPr>
              <w:spacing w:after="0"/>
              <w:jc w:val="center"/>
            </w:pPr>
            <w:r w:rsidRPr="00DA05E1">
              <w:t>8</w:t>
            </w:r>
          </w:p>
        </w:tc>
        <w:tc>
          <w:tcPr>
            <w:tcW w:w="1195" w:type="dxa"/>
          </w:tcPr>
          <w:p w14:paraId="4966E8C5" w14:textId="77777777" w:rsidR="00126340" w:rsidRPr="00DA05E1" w:rsidRDefault="00126340" w:rsidP="00DD5CB5">
            <w:pPr>
              <w:spacing w:after="0"/>
              <w:jc w:val="center"/>
            </w:pPr>
            <w:r w:rsidRPr="00DA05E1">
              <w:t>46</w:t>
            </w:r>
          </w:p>
        </w:tc>
        <w:tc>
          <w:tcPr>
            <w:tcW w:w="1017" w:type="dxa"/>
          </w:tcPr>
          <w:p w14:paraId="0BFCB4F9" w14:textId="77777777" w:rsidR="00126340" w:rsidRPr="00DA05E1" w:rsidRDefault="00126340" w:rsidP="00DD5CB5">
            <w:pPr>
              <w:spacing w:after="0"/>
              <w:jc w:val="center"/>
            </w:pPr>
            <w:r w:rsidRPr="00DA05E1">
              <w:t>46</w:t>
            </w:r>
          </w:p>
        </w:tc>
        <w:tc>
          <w:tcPr>
            <w:tcW w:w="1116" w:type="dxa"/>
          </w:tcPr>
          <w:p w14:paraId="78B75B0B" w14:textId="77777777" w:rsidR="00126340" w:rsidRPr="00DA05E1" w:rsidRDefault="00126340" w:rsidP="00DD5CB5">
            <w:pPr>
              <w:spacing w:after="0"/>
              <w:jc w:val="center"/>
            </w:pPr>
            <w:r w:rsidRPr="00DA05E1">
              <w:t>46</w:t>
            </w:r>
          </w:p>
        </w:tc>
        <w:tc>
          <w:tcPr>
            <w:tcW w:w="1030" w:type="dxa"/>
          </w:tcPr>
          <w:p w14:paraId="2D2CA3BE" w14:textId="77777777" w:rsidR="00126340" w:rsidRPr="00DA05E1" w:rsidRDefault="00126340" w:rsidP="00DD5CB5">
            <w:pPr>
              <w:spacing w:after="0"/>
              <w:jc w:val="center"/>
            </w:pPr>
            <w:r w:rsidRPr="00DA05E1">
              <w:t>48</w:t>
            </w:r>
          </w:p>
        </w:tc>
        <w:tc>
          <w:tcPr>
            <w:tcW w:w="1114" w:type="dxa"/>
          </w:tcPr>
          <w:p w14:paraId="2492757C" w14:textId="77777777" w:rsidR="00126340" w:rsidRPr="00DA05E1" w:rsidRDefault="00126340" w:rsidP="00DD5CB5">
            <w:pPr>
              <w:spacing w:after="0"/>
              <w:jc w:val="center"/>
            </w:pPr>
            <w:r w:rsidRPr="00DA05E1">
              <w:t>48</w:t>
            </w:r>
          </w:p>
        </w:tc>
        <w:tc>
          <w:tcPr>
            <w:tcW w:w="1116" w:type="dxa"/>
          </w:tcPr>
          <w:p w14:paraId="21B1D823" w14:textId="77777777" w:rsidR="00126340" w:rsidRPr="00DA05E1" w:rsidRDefault="00126340" w:rsidP="00DD5CB5">
            <w:pPr>
              <w:spacing w:after="0"/>
              <w:jc w:val="center"/>
            </w:pPr>
            <w:r w:rsidRPr="00DA05E1">
              <w:t>48</w:t>
            </w:r>
          </w:p>
        </w:tc>
      </w:tr>
      <w:tr w:rsidR="00126340" w:rsidRPr="00DA05E1" w14:paraId="073054F5" w14:textId="77777777" w:rsidTr="00DD5CB5">
        <w:trPr>
          <w:cantSplit/>
          <w:jc w:val="center"/>
        </w:trPr>
        <w:tc>
          <w:tcPr>
            <w:tcW w:w="1127" w:type="dxa"/>
          </w:tcPr>
          <w:p w14:paraId="04D05DC5" w14:textId="77777777" w:rsidR="00126340" w:rsidRPr="00DA05E1" w:rsidRDefault="00126340" w:rsidP="00DD5CB5">
            <w:pPr>
              <w:spacing w:after="0"/>
            </w:pPr>
            <w:r w:rsidRPr="00DA05E1">
              <w:t xml:space="preserve">UHF V, </w:t>
            </w:r>
          </w:p>
        </w:tc>
        <w:tc>
          <w:tcPr>
            <w:tcW w:w="1059" w:type="dxa"/>
            <w:vAlign w:val="center"/>
          </w:tcPr>
          <w:p w14:paraId="48A9F2C2" w14:textId="77777777" w:rsidR="00126340" w:rsidRPr="00DA05E1" w:rsidRDefault="00126340" w:rsidP="00DD5CB5">
            <w:pPr>
              <w:spacing w:after="0"/>
            </w:pPr>
            <w:proofErr w:type="spellStart"/>
            <w:r w:rsidRPr="00DA05E1">
              <w:t>K38-K47</w:t>
            </w:r>
            <w:proofErr w:type="spellEnd"/>
          </w:p>
        </w:tc>
        <w:tc>
          <w:tcPr>
            <w:tcW w:w="968" w:type="dxa"/>
            <w:vAlign w:val="center"/>
          </w:tcPr>
          <w:p w14:paraId="3AD2CC0D"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43EAE4D1" w14:textId="77777777" w:rsidR="00126340" w:rsidRPr="00DA05E1" w:rsidRDefault="00126340" w:rsidP="00DD5CB5">
            <w:pPr>
              <w:spacing w:after="0"/>
              <w:jc w:val="center"/>
            </w:pPr>
            <w:r w:rsidRPr="00DA05E1">
              <w:t>8</w:t>
            </w:r>
          </w:p>
        </w:tc>
        <w:tc>
          <w:tcPr>
            <w:tcW w:w="1195" w:type="dxa"/>
          </w:tcPr>
          <w:p w14:paraId="2558F474" w14:textId="77777777" w:rsidR="00126340" w:rsidRPr="00DA05E1" w:rsidRDefault="00126340" w:rsidP="00DD5CB5">
            <w:pPr>
              <w:spacing w:after="0"/>
              <w:jc w:val="center"/>
            </w:pPr>
            <w:r w:rsidRPr="00DA05E1">
              <w:t>43</w:t>
            </w:r>
          </w:p>
        </w:tc>
        <w:tc>
          <w:tcPr>
            <w:tcW w:w="1017" w:type="dxa"/>
          </w:tcPr>
          <w:p w14:paraId="60A6C767" w14:textId="77777777" w:rsidR="00126340" w:rsidRPr="00DA05E1" w:rsidRDefault="00126340" w:rsidP="00DD5CB5">
            <w:pPr>
              <w:spacing w:after="0"/>
              <w:jc w:val="center"/>
            </w:pPr>
            <w:r w:rsidRPr="00DA05E1">
              <w:t>43</w:t>
            </w:r>
          </w:p>
        </w:tc>
        <w:tc>
          <w:tcPr>
            <w:tcW w:w="1116" w:type="dxa"/>
          </w:tcPr>
          <w:p w14:paraId="793C9C45" w14:textId="77777777" w:rsidR="00126340" w:rsidRPr="00DA05E1" w:rsidRDefault="00126340" w:rsidP="00DD5CB5">
            <w:pPr>
              <w:spacing w:after="0"/>
              <w:jc w:val="center"/>
            </w:pPr>
            <w:r w:rsidRPr="00DA05E1">
              <w:t>46</w:t>
            </w:r>
          </w:p>
        </w:tc>
        <w:tc>
          <w:tcPr>
            <w:tcW w:w="1030" w:type="dxa"/>
          </w:tcPr>
          <w:p w14:paraId="25440BD0" w14:textId="77777777" w:rsidR="00126340" w:rsidRPr="00DA05E1" w:rsidRDefault="00126340" w:rsidP="00DD5CB5">
            <w:pPr>
              <w:spacing w:after="0"/>
              <w:jc w:val="center"/>
            </w:pPr>
            <w:r w:rsidRPr="00DA05E1">
              <w:t>44</w:t>
            </w:r>
          </w:p>
        </w:tc>
        <w:tc>
          <w:tcPr>
            <w:tcW w:w="1114" w:type="dxa"/>
          </w:tcPr>
          <w:p w14:paraId="3E85F112" w14:textId="77777777" w:rsidR="00126340" w:rsidRPr="00DA05E1" w:rsidRDefault="00126340" w:rsidP="00DD5CB5">
            <w:pPr>
              <w:spacing w:after="0"/>
              <w:jc w:val="center"/>
            </w:pPr>
            <w:r w:rsidRPr="00DA05E1">
              <w:t>45</w:t>
            </w:r>
          </w:p>
        </w:tc>
        <w:tc>
          <w:tcPr>
            <w:tcW w:w="1116" w:type="dxa"/>
          </w:tcPr>
          <w:p w14:paraId="337E1675" w14:textId="77777777" w:rsidR="00126340" w:rsidRPr="00DA05E1" w:rsidRDefault="00126340" w:rsidP="00DD5CB5">
            <w:pPr>
              <w:spacing w:after="0"/>
              <w:jc w:val="center"/>
            </w:pPr>
            <w:r w:rsidRPr="00DA05E1">
              <w:t>48</w:t>
            </w:r>
          </w:p>
        </w:tc>
      </w:tr>
      <w:tr w:rsidR="00126340" w:rsidRPr="00333840" w14:paraId="150805A9" w14:textId="77777777" w:rsidTr="00DD5CB5">
        <w:trPr>
          <w:jc w:val="center"/>
        </w:trPr>
        <w:tc>
          <w:tcPr>
            <w:tcW w:w="1127" w:type="dxa"/>
          </w:tcPr>
          <w:p w14:paraId="6437F54C" w14:textId="77777777" w:rsidR="00126340" w:rsidRPr="00DA05E1" w:rsidRDefault="00126340" w:rsidP="00DD5CB5">
            <w:pPr>
              <w:spacing w:after="0"/>
            </w:pPr>
            <w:r w:rsidRPr="00DA05E1">
              <w:t xml:space="preserve">UHF V, </w:t>
            </w:r>
          </w:p>
        </w:tc>
        <w:tc>
          <w:tcPr>
            <w:tcW w:w="1059" w:type="dxa"/>
            <w:vAlign w:val="center"/>
          </w:tcPr>
          <w:p w14:paraId="51CA4A96" w14:textId="77777777" w:rsidR="00126340" w:rsidRPr="00DA05E1" w:rsidRDefault="00126340" w:rsidP="00DD5CB5">
            <w:pPr>
              <w:spacing w:after="0"/>
            </w:pPr>
            <w:proofErr w:type="spellStart"/>
            <w:r w:rsidRPr="00DA05E1">
              <w:t>K48</w:t>
            </w:r>
            <w:proofErr w:type="spellEnd"/>
          </w:p>
        </w:tc>
        <w:tc>
          <w:tcPr>
            <w:tcW w:w="968" w:type="dxa"/>
            <w:vAlign w:val="center"/>
          </w:tcPr>
          <w:p w14:paraId="589C3E7F"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7D167E73" w14:textId="77777777" w:rsidR="00126340" w:rsidRPr="00DA05E1" w:rsidRDefault="00126340" w:rsidP="00DD5CB5">
            <w:pPr>
              <w:spacing w:after="0"/>
              <w:jc w:val="center"/>
            </w:pPr>
            <w:r w:rsidRPr="00DA05E1">
              <w:t>8</w:t>
            </w:r>
          </w:p>
        </w:tc>
        <w:tc>
          <w:tcPr>
            <w:tcW w:w="1195" w:type="dxa"/>
          </w:tcPr>
          <w:p w14:paraId="62FE0CB1" w14:textId="77777777" w:rsidR="00126340" w:rsidRPr="00DA05E1" w:rsidRDefault="00126340" w:rsidP="00DD5CB5">
            <w:pPr>
              <w:spacing w:after="0"/>
              <w:jc w:val="center"/>
              <w:rPr>
                <w:b/>
              </w:rPr>
            </w:pPr>
            <w:r w:rsidRPr="00DA05E1">
              <w:rPr>
                <w:b/>
              </w:rPr>
              <w:t>38</w:t>
            </w:r>
          </w:p>
        </w:tc>
        <w:tc>
          <w:tcPr>
            <w:tcW w:w="1017" w:type="dxa"/>
          </w:tcPr>
          <w:p w14:paraId="4739D983" w14:textId="77777777" w:rsidR="00126340" w:rsidRPr="00DA05E1" w:rsidRDefault="00126340" w:rsidP="00DD5CB5">
            <w:pPr>
              <w:spacing w:after="0"/>
              <w:jc w:val="center"/>
            </w:pPr>
            <w:r w:rsidRPr="00DA05E1">
              <w:t>43</w:t>
            </w:r>
          </w:p>
        </w:tc>
        <w:tc>
          <w:tcPr>
            <w:tcW w:w="1116" w:type="dxa"/>
          </w:tcPr>
          <w:p w14:paraId="115A500F" w14:textId="77777777" w:rsidR="00126340" w:rsidRPr="00DA05E1" w:rsidRDefault="00126340" w:rsidP="00DD5CB5">
            <w:pPr>
              <w:spacing w:after="0"/>
              <w:jc w:val="center"/>
            </w:pPr>
            <w:r w:rsidRPr="00DA05E1">
              <w:t>46</w:t>
            </w:r>
          </w:p>
        </w:tc>
        <w:tc>
          <w:tcPr>
            <w:tcW w:w="1030" w:type="dxa"/>
          </w:tcPr>
          <w:p w14:paraId="50BDFE47" w14:textId="77777777" w:rsidR="00126340" w:rsidRPr="00DA05E1" w:rsidRDefault="00126340" w:rsidP="00DD5CB5">
            <w:pPr>
              <w:spacing w:after="0"/>
              <w:jc w:val="center"/>
              <w:rPr>
                <w:b/>
              </w:rPr>
            </w:pPr>
            <w:r w:rsidRPr="00DA05E1">
              <w:rPr>
                <w:b/>
              </w:rPr>
              <w:t>42</w:t>
            </w:r>
          </w:p>
        </w:tc>
        <w:tc>
          <w:tcPr>
            <w:tcW w:w="1114" w:type="dxa"/>
          </w:tcPr>
          <w:p w14:paraId="23D0D7CA" w14:textId="77777777" w:rsidR="00126340" w:rsidRPr="00DA05E1" w:rsidRDefault="00126340" w:rsidP="00DD5CB5">
            <w:pPr>
              <w:spacing w:after="0"/>
              <w:jc w:val="center"/>
            </w:pPr>
            <w:r w:rsidRPr="00DA05E1">
              <w:t>45</w:t>
            </w:r>
          </w:p>
        </w:tc>
        <w:tc>
          <w:tcPr>
            <w:tcW w:w="1116" w:type="dxa"/>
          </w:tcPr>
          <w:p w14:paraId="1DF32CBD" w14:textId="77777777" w:rsidR="00126340" w:rsidRPr="00DA05E1" w:rsidRDefault="00126340" w:rsidP="00DD1D28">
            <w:pPr>
              <w:keepNext/>
              <w:spacing w:after="0"/>
              <w:jc w:val="center"/>
            </w:pPr>
            <w:r w:rsidRPr="00DA05E1">
              <w:t>47</w:t>
            </w:r>
          </w:p>
        </w:tc>
      </w:tr>
    </w:tbl>
    <w:p w14:paraId="27267E1C" w14:textId="4AB95876" w:rsidR="00DD1D28" w:rsidRDefault="00DD1D28">
      <w:pPr>
        <w:pStyle w:val="Billedtekst"/>
      </w:pPr>
      <w:bookmarkStart w:id="1622" w:name="_Ref498598677"/>
      <w:r>
        <w:t xml:space="preserve">Table </w:t>
      </w:r>
      <w:r w:rsidR="00DA7180">
        <w:t>3.</w:t>
      </w:r>
      <w:r w:rsidR="00E6388C">
        <w:fldChar w:fldCharType="begin"/>
      </w:r>
      <w:r w:rsidR="00E6388C">
        <w:instrText xml:space="preserve"> SEQ Table \* ARABIC </w:instrText>
      </w:r>
      <w:r w:rsidR="00E6388C">
        <w:fldChar w:fldCharType="separate"/>
      </w:r>
      <w:r w:rsidR="00E6388C">
        <w:rPr>
          <w:noProof/>
        </w:rPr>
        <w:t>16</w:t>
      </w:r>
      <w:r w:rsidR="00E6388C">
        <w:fldChar w:fldCharType="end"/>
      </w:r>
      <w:bookmarkEnd w:id="1622"/>
      <w:r>
        <w:t xml:space="preserve"> </w:t>
      </w:r>
      <w:r w:rsidRPr="00EA4634">
        <w:t xml:space="preserve">Minimum required I/C for QEF reception with interfering </w:t>
      </w:r>
      <w:proofErr w:type="spellStart"/>
      <w:r w:rsidRPr="00EA4634">
        <w:t>700MHz</w:t>
      </w:r>
      <w:proofErr w:type="spellEnd"/>
      <w:r w:rsidRPr="00EA4634">
        <w:t xml:space="preserve"> LTE signal on the adjacent and other channels. I/C values are defined for LTE signals having signal bandwidth of 9.015 MHz in 10 MHz LTE system.</w:t>
      </w:r>
    </w:p>
    <w:p w14:paraId="48BC8237" w14:textId="77777777" w:rsidR="00126340" w:rsidRPr="00DA05E1" w:rsidRDefault="00126340" w:rsidP="00126340">
      <w:r w:rsidRPr="00DA05E1">
        <w:t xml:space="preserve">The requirements in this paragraph refer, </w:t>
      </w:r>
    </w:p>
    <w:p w14:paraId="02DC57D1" w14:textId="77777777" w:rsidR="00126340" w:rsidRPr="00DA05E1" w:rsidRDefault="00126340" w:rsidP="00126340">
      <w:pPr>
        <w:spacing w:after="0"/>
      </w:pPr>
      <w:r w:rsidRPr="00DA05E1">
        <w:t xml:space="preserve">   for DVB-T, to following modes {FFT size, modulation, code rate, guard interval, bandwidth</w:t>
      </w:r>
      <w:proofErr w:type="gramStart"/>
      <w:r w:rsidRPr="00DA05E1">
        <w:t>};</w:t>
      </w:r>
      <w:proofErr w:type="gramEnd"/>
      <w:r w:rsidRPr="00DA05E1">
        <w:t xml:space="preserve"> </w:t>
      </w:r>
    </w:p>
    <w:p w14:paraId="5A21AC9D"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=1/8, B=</w:t>
      </w:r>
      <w:proofErr w:type="spellStart"/>
      <w:r w:rsidRPr="00DA05E1">
        <w:t>8MHz</w:t>
      </w:r>
      <w:proofErr w:type="spellEnd"/>
      <w:r w:rsidRPr="00DA05E1">
        <w:t xml:space="preserve">}, </w:t>
      </w:r>
    </w:p>
    <w:p w14:paraId="58E7EC03"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=1/4, B=</w:t>
      </w:r>
      <w:proofErr w:type="spellStart"/>
      <w:r w:rsidRPr="00DA05E1">
        <w:t>8MHz</w:t>
      </w:r>
      <w:proofErr w:type="spellEnd"/>
      <w:r w:rsidRPr="00DA05E1">
        <w:t xml:space="preserve">} and </w:t>
      </w:r>
    </w:p>
    <w:p w14:paraId="54560BED" w14:textId="77777777" w:rsidR="00126340" w:rsidRPr="00DA05E1" w:rsidRDefault="00126340" w:rsidP="00126340">
      <w:pPr>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CR=3/4, GI =1/4, B=</w:t>
      </w:r>
      <w:proofErr w:type="spellStart"/>
      <w:r w:rsidRPr="00DA05E1">
        <w:t>8MHz</w:t>
      </w:r>
      <w:proofErr w:type="spellEnd"/>
      <w:r w:rsidRPr="00DA05E1">
        <w:t xml:space="preserve">} </w:t>
      </w:r>
    </w:p>
    <w:p w14:paraId="04145EF7" w14:textId="710BF119" w:rsidR="00126340" w:rsidRPr="00DA05E1" w:rsidRDefault="00126340" w:rsidP="00B90A56">
      <w:pPr>
        <w:spacing w:after="0"/>
        <w:ind w:left="165"/>
      </w:pPr>
      <w:r w:rsidRPr="00DA05E1">
        <w:t>and for DVB-</w:t>
      </w:r>
      <w:proofErr w:type="spellStart"/>
      <w:r w:rsidRPr="00DA05E1">
        <w:t>T2</w:t>
      </w:r>
      <w:proofErr w:type="spellEnd"/>
      <w:r w:rsidRPr="00DA05E1">
        <w:t xml:space="preserve"> to the modes {FFT size, modulation, pilot pattern, code rate, guard interval,</w:t>
      </w:r>
      <w:r w:rsidR="00B90A56">
        <w:t xml:space="preserve"> </w:t>
      </w:r>
      <w:r w:rsidRPr="00DA05E1">
        <w:t>bandwidth}</w:t>
      </w:r>
    </w:p>
    <w:p w14:paraId="1C8BD15F" w14:textId="77777777"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32KE</w:t>
      </w:r>
      <w:proofErr w:type="spellEnd"/>
      <w:r w:rsidRPr="00DA05E1">
        <w:t>, M=256-</w:t>
      </w:r>
      <w:proofErr w:type="spellStart"/>
      <w:r w:rsidRPr="00DA05E1">
        <w:t>QAM</w:t>
      </w:r>
      <w:proofErr w:type="spellEnd"/>
      <w:r w:rsidRPr="00DA05E1">
        <w:t xml:space="preserve"> R, PP=4, CR=2/3, GI =1/16, </w:t>
      </w:r>
      <w:proofErr w:type="spellStart"/>
      <w:r w:rsidRPr="00DA05E1">
        <w:t>8MHz</w:t>
      </w:r>
      <w:proofErr w:type="spellEnd"/>
      <w:r w:rsidRPr="00DA05E1">
        <w:t xml:space="preserve">}, </w:t>
      </w:r>
    </w:p>
    <w:p w14:paraId="060B01C4" w14:textId="77777777"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32KE</w:t>
      </w:r>
      <w:proofErr w:type="spellEnd"/>
      <w:r w:rsidRPr="00DA05E1">
        <w:t>, M=256-</w:t>
      </w:r>
      <w:proofErr w:type="spellStart"/>
      <w:r w:rsidRPr="00DA05E1">
        <w:t>QAM</w:t>
      </w:r>
      <w:proofErr w:type="spellEnd"/>
      <w:r w:rsidRPr="00DA05E1">
        <w:t xml:space="preserve"> R, PP=4, CR=3/5, GI =19/256, </w:t>
      </w:r>
      <w:proofErr w:type="spellStart"/>
      <w:r w:rsidRPr="00DA05E1">
        <w:t>8MHz</w:t>
      </w:r>
      <w:proofErr w:type="spellEnd"/>
      <w:r w:rsidRPr="00DA05E1">
        <w:t xml:space="preserve">}, </w:t>
      </w:r>
    </w:p>
    <w:p w14:paraId="6F4F7598" w14:textId="713C0170"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32KN</w:t>
      </w:r>
      <w:proofErr w:type="spellEnd"/>
      <w:r w:rsidRPr="00DA05E1">
        <w:t>, M=256-</w:t>
      </w:r>
      <w:proofErr w:type="spellStart"/>
      <w:r w:rsidRPr="00DA05E1">
        <w:t>QAM</w:t>
      </w:r>
      <w:proofErr w:type="spellEnd"/>
      <w:r w:rsidRPr="00DA05E1">
        <w:t xml:space="preserve"> R, PP=4</w:t>
      </w:r>
      <w:r w:rsidR="00B23CCD" w:rsidRPr="00DA05E1">
        <w:t xml:space="preserve">, CR=2/3, GI =19/256, </w:t>
      </w:r>
      <w:proofErr w:type="spellStart"/>
      <w:r w:rsidR="00B23CCD" w:rsidRPr="00DA05E1">
        <w:t>7MHz</w:t>
      </w:r>
      <w:proofErr w:type="spellEnd"/>
      <w:r w:rsidR="00B23CCD" w:rsidRPr="00DA05E1">
        <w:t>}</w:t>
      </w:r>
    </w:p>
    <w:p w14:paraId="261029CA" w14:textId="77777777" w:rsidR="00B23CCD" w:rsidRPr="00DA05E1" w:rsidRDefault="00B23CCD" w:rsidP="00126340">
      <w:pPr>
        <w:spacing w:after="0"/>
        <w:ind w:left="720"/>
      </w:pPr>
    </w:p>
    <w:p w14:paraId="21335FEE" w14:textId="77777777" w:rsidR="00126340" w:rsidRPr="00C42D57" w:rsidRDefault="00126340" w:rsidP="00126340">
      <w:pPr>
        <w:rPr>
          <w:i/>
          <w:szCs w:val="22"/>
        </w:rPr>
      </w:pPr>
      <w:r w:rsidRPr="00C42D57">
        <w:rPr>
          <w:i/>
          <w:szCs w:val="22"/>
        </w:rPr>
        <w:t xml:space="preserve">FFT size </w:t>
      </w:r>
      <w:proofErr w:type="spellStart"/>
      <w:r w:rsidRPr="00C42D57">
        <w:rPr>
          <w:i/>
          <w:szCs w:val="22"/>
        </w:rPr>
        <w:t>32KE</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extended carrier mode, while </w:t>
      </w:r>
      <w:proofErr w:type="spellStart"/>
      <w:r w:rsidRPr="00C42D57">
        <w:rPr>
          <w:i/>
          <w:szCs w:val="22"/>
        </w:rPr>
        <w:t>32KN</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normal carrier mode. Modulation 256-</w:t>
      </w:r>
      <w:proofErr w:type="spellStart"/>
      <w:r w:rsidRPr="00C42D57">
        <w:rPr>
          <w:i/>
          <w:szCs w:val="22"/>
        </w:rPr>
        <w:t>QAM</w:t>
      </w:r>
      <w:proofErr w:type="spellEnd"/>
      <w:r w:rsidRPr="00C42D57">
        <w:rPr>
          <w:i/>
          <w:szCs w:val="22"/>
        </w:rPr>
        <w:t xml:space="preserve"> R refers to 256 </w:t>
      </w:r>
      <w:proofErr w:type="spellStart"/>
      <w:r w:rsidRPr="00C42D57">
        <w:rPr>
          <w:i/>
          <w:szCs w:val="22"/>
        </w:rPr>
        <w:t>QAM</w:t>
      </w:r>
      <w:proofErr w:type="spellEnd"/>
      <w:r w:rsidRPr="00C42D57">
        <w:rPr>
          <w:i/>
          <w:szCs w:val="22"/>
        </w:rPr>
        <w:t xml:space="preserve"> with rotated constellation.</w:t>
      </w:r>
    </w:p>
    <w:p w14:paraId="585A99CA" w14:textId="77777777" w:rsidR="00EB4575" w:rsidRPr="00333840" w:rsidRDefault="00EB4575" w:rsidP="00F81381">
      <w:pPr>
        <w:pStyle w:val="Overskrift4"/>
      </w:pPr>
      <w:bookmarkStart w:id="1623" w:name="_Toc232171797"/>
      <w:bookmarkStart w:id="1624" w:name="_Toc392073740"/>
      <w:r w:rsidRPr="00333840">
        <w:t>Performance In Time-Varying Channels</w:t>
      </w:r>
      <w:bookmarkEnd w:id="1623"/>
      <w:bookmarkEnd w:id="1624"/>
    </w:p>
    <w:p w14:paraId="26CAC143" w14:textId="6DC0668B" w:rsidR="00150D84" w:rsidRPr="00333840" w:rsidRDefault="00150D84" w:rsidP="00150D84">
      <w:r w:rsidRPr="00333840">
        <w:t>The</w:t>
      </w:r>
      <w:r w:rsidR="00860B19" w:rsidRPr="00333840">
        <w:t xml:space="preserve"> terrestrial</w:t>
      </w:r>
      <w:r w:rsidRPr="00333840">
        <w:t xml:space="preserve"> NorDig IRD </w:t>
      </w:r>
      <w:r w:rsidR="00186033" w:rsidRPr="00186033">
        <w:rPr>
          <w:b/>
          <w:color w:val="FF0000"/>
        </w:rPr>
        <w:t>shall</w:t>
      </w:r>
      <w:r w:rsidRPr="00333840">
        <w:t xml:space="preserve"> be able to operate with all signal time variations that naturally exist in connection with fixed roof-top reception (</w:t>
      </w:r>
      <w:r w:rsidR="0039312E" w:rsidRPr="00333840">
        <w:t>e.g.,</w:t>
      </w:r>
      <w:r w:rsidRPr="00333840">
        <w:t xml:space="preserve"> mast sway, antenna sway) and in-house portable reception (e.g. people walking around the receiving antenna). None of the </w:t>
      </w:r>
      <w:r w:rsidR="00C42D57" w:rsidRPr="00333840">
        <w:t>above-mentioned</w:t>
      </w:r>
      <w:r w:rsidRPr="00333840">
        <w:t xml:space="preserve"> performance parameters should be significantly negatively affected when such channel time variations exist.</w:t>
      </w:r>
    </w:p>
    <w:p w14:paraId="4B64E9E0" w14:textId="33EC0FE5"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796D1B9A" w14:textId="7E372C81" w:rsidR="00860B19" w:rsidRPr="00333840" w:rsidRDefault="00860B19" w:rsidP="00C469D8">
      <w:pPr>
        <w:pStyle w:val="Listeafsnit"/>
        <w:numPr>
          <w:ilvl w:val="0"/>
          <w:numId w:val="66"/>
        </w:numPr>
      </w:pPr>
      <w:r w:rsidRPr="00333840">
        <w:lastRenderedPageBreak/>
        <w:t>not be hi</w:t>
      </w:r>
      <w:r w:rsidR="00B23CCD">
        <w:t>gher</w:t>
      </w:r>
      <w:r w:rsidRPr="00333840">
        <w:t xml:space="preserve">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w:t>
      </w:r>
    </w:p>
    <w:p w14:paraId="69C8CBFE" w14:textId="4F26C4B0" w:rsidR="00150D84" w:rsidRPr="00333840" w:rsidRDefault="00EB1A39" w:rsidP="00C469D8">
      <w:pPr>
        <w:pStyle w:val="Listeafsnit"/>
        <w:numPr>
          <w:ilvl w:val="0"/>
          <w:numId w:val="66"/>
        </w:numPr>
      </w:pPr>
      <w:r w:rsidRPr="00333840">
        <w:t xml:space="preserve">be less than 3 </w:t>
      </w:r>
      <w:r w:rsidR="00CB0884" w:rsidRPr="00333840">
        <w:t>dB for</w:t>
      </w:r>
      <w:r w:rsidR="00150D84" w:rsidRPr="00333840">
        <w:t xml:space="preserve">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w:t>
      </w:r>
      <w:proofErr w:type="spellStart"/>
      <w:r w:rsidR="00150D84" w:rsidRPr="00333840">
        <w:t>8K</w:t>
      </w:r>
      <w:proofErr w:type="spellEnd"/>
      <w:r w:rsidR="00150D84" w:rsidRPr="00333840">
        <w:t>, 64-</w:t>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=1/8} and {</w:t>
      </w:r>
      <w:proofErr w:type="spellStart"/>
      <w:r w:rsidR="00150D84" w:rsidRPr="00333840">
        <w:t>8K</w:t>
      </w:r>
      <w:proofErr w:type="spellEnd"/>
      <w:r w:rsidR="00150D84" w:rsidRPr="00333840">
        <w:t>, 64</w:t>
      </w:r>
      <w:r w:rsidR="00150D84" w:rsidRPr="00333840">
        <w:noBreakHyphen/>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=1/4}.</w:t>
      </w:r>
    </w:p>
    <w:p w14:paraId="5746C296" w14:textId="1D5463E3"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340823F7" w14:textId="37C0C40B" w:rsidR="00C61301" w:rsidRPr="00333840" w:rsidRDefault="00C61301" w:rsidP="00C469D8">
      <w:pPr>
        <w:pStyle w:val="Listeafsnit"/>
        <w:numPr>
          <w:ilvl w:val="0"/>
          <w:numId w:val="67"/>
        </w:numPr>
      </w:pPr>
      <w:r w:rsidRPr="00333840">
        <w:t xml:space="preserve">not be higher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and</w:t>
      </w:r>
      <w:r w:rsidR="006A2EC5">
        <w:t xml:space="preserve">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w:t>
      </w:r>
    </w:p>
    <w:p w14:paraId="50A3E33C" w14:textId="51C19662" w:rsidR="00150D84" w:rsidRPr="00333840" w:rsidRDefault="00150D84" w:rsidP="00C469D8">
      <w:pPr>
        <w:pStyle w:val="Listeafsnit"/>
        <w:numPr>
          <w:ilvl w:val="0"/>
          <w:numId w:val="67"/>
        </w:numPr>
      </w:pPr>
      <w:r w:rsidRPr="00333840">
        <w:t xml:space="preserve">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w:t>
      </w:r>
      <w:proofErr w:type="gramStart"/>
      <w:r w:rsidRPr="00333840">
        <w:t>refer</w:t>
      </w:r>
      <w:proofErr w:type="gramEnd"/>
      <w:r w:rsidRPr="00333840">
        <w:t xml:space="preserve"> for DVB-T to the mode {</w:t>
      </w:r>
      <w:proofErr w:type="spellStart"/>
      <w:r w:rsidRPr="00333840">
        <w:t>8K</w:t>
      </w:r>
      <w:proofErr w:type="spellEnd"/>
      <w:r w:rsidRPr="00333840">
        <w:t>, 64-</w:t>
      </w:r>
      <w:proofErr w:type="spellStart"/>
      <w:r w:rsidRPr="00333840">
        <w:t>QAM</w:t>
      </w:r>
      <w:proofErr w:type="spellEnd"/>
      <w:r w:rsidRPr="00333840">
        <w:t xml:space="preserve">, R=3/4, </w:t>
      </w:r>
      <w:r w:rsidRPr="00333840">
        <w:rPr>
          <w:szCs w:val="22"/>
        </w:rPr>
        <w:sym w:font="Symbol" w:char="F044"/>
      </w:r>
      <w:r w:rsidRPr="00333840">
        <w:t>/Tu =1/4} and for DVB-</w:t>
      </w:r>
      <w:proofErr w:type="spellStart"/>
      <w:r w:rsidRPr="00333840">
        <w:t>T2</w:t>
      </w:r>
      <w:proofErr w:type="spellEnd"/>
      <w:r w:rsidRPr="00333840">
        <w:t xml:space="preserve"> to the modes given in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(1).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06CD13D6" w14:textId="77777777" w:rsidR="00EB4575" w:rsidRPr="00333840" w:rsidRDefault="00EB4575" w:rsidP="00F81381">
      <w:pPr>
        <w:pStyle w:val="Overskrift4"/>
      </w:pPr>
      <w:bookmarkStart w:id="1625" w:name="_Toc232171798"/>
      <w:bookmarkStart w:id="1626" w:name="_Toc392073741"/>
      <w:r w:rsidRPr="00333840">
        <w:t xml:space="preserve">Synchronisation for varying echo power levels in </w:t>
      </w:r>
      <w:proofErr w:type="spellStart"/>
      <w:r w:rsidRPr="00333840">
        <w:t>SFN</w:t>
      </w:r>
      <w:bookmarkEnd w:id="1625"/>
      <w:bookmarkEnd w:id="1626"/>
      <w:proofErr w:type="spellEnd"/>
    </w:p>
    <w:p w14:paraId="01253CD1" w14:textId="77777777" w:rsidR="00290B98" w:rsidRDefault="00590B39" w:rsidP="00290B98">
      <w:r w:rsidRPr="00CB7AAB">
        <w:rPr>
          <w:szCs w:val="22"/>
        </w:rPr>
        <w:t>For the DVB-T modes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∆/Tu=1/8},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 =1/4} and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xml:space="preserve">, R=3/4, ∆/Tu =1/4}, the required C/N value, specified in </w:t>
      </w:r>
      <w:r w:rsidR="00876FEA" w:rsidRPr="00CB7AAB">
        <w:fldChar w:fldCharType="begin"/>
      </w:r>
      <w:r w:rsidR="00876FEA" w:rsidRPr="00CB7AAB">
        <w:instrText xml:space="preserve"> REF _Ref264352589 \h  \* MERGEFORMAT </w:instrText>
      </w:r>
      <w:r w:rsidR="00876FEA" w:rsidRPr="00CB7AAB">
        <w:fldChar w:fldCharType="separate"/>
      </w:r>
      <w:r w:rsidR="00290B98">
        <w:t xml:space="preserve">Table 3.18 </w:t>
      </w:r>
      <w:r w:rsidR="00290B98" w:rsidRPr="004E31BC">
        <w:t xml:space="preserve">Maximum required C/N for </w:t>
      </w:r>
      <w:r w:rsidR="00290B98" w:rsidRPr="004E31BC">
        <w:rPr>
          <w:noProof/>
        </w:rPr>
        <w:t>QEF</w:t>
      </w:r>
      <w:r w:rsidR="00290B98" w:rsidRPr="004E31BC">
        <w:t xml:space="preserve"> reception with dynamically varying echo power levels using DVB-T</w:t>
      </w:r>
      <w:r w:rsidR="00290B98">
        <w:t>.</w:t>
      </w:r>
    </w:p>
    <w:p w14:paraId="0AC15099" w14:textId="66553906" w:rsidR="00A61660" w:rsidRPr="00333840" w:rsidRDefault="00876FEA" w:rsidP="006A2EC5">
      <w:pPr>
        <w:rPr>
          <w:szCs w:val="22"/>
        </w:rPr>
      </w:pPr>
      <w:r w:rsidRPr="00CB7AAB">
        <w:fldChar w:fldCharType="end"/>
      </w:r>
      <w:r w:rsidR="009A2865" w:rsidRPr="00333840">
        <w:rPr>
          <w:szCs w:val="22"/>
        </w:rPr>
        <w:t>For the DVB-</w:t>
      </w:r>
      <w:proofErr w:type="spellStart"/>
      <w:r w:rsidR="009A2865" w:rsidRPr="00333840">
        <w:rPr>
          <w:szCs w:val="22"/>
        </w:rPr>
        <w:t>T2</w:t>
      </w:r>
      <w:proofErr w:type="spellEnd"/>
      <w:r w:rsidR="009A2865" w:rsidRPr="00333840">
        <w:t xml:space="preserve"> modes given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009A2865" w:rsidRPr="00333840">
        <w:t xml:space="preserve">, </w:t>
      </w:r>
      <w:r w:rsidR="009A2865" w:rsidRPr="00333840">
        <w:rPr>
          <w:szCs w:val="22"/>
        </w:rPr>
        <w:t xml:space="preserve">the required C/N value, specified in </w:t>
      </w:r>
      <w:r w:rsidR="006A2EC5">
        <w:rPr>
          <w:szCs w:val="22"/>
        </w:rPr>
        <w:fldChar w:fldCharType="begin"/>
      </w:r>
      <w:r w:rsidR="006A2EC5">
        <w:rPr>
          <w:szCs w:val="22"/>
        </w:rPr>
        <w:instrText xml:space="preserve"> REF _Ref498599015 \h </w:instrText>
      </w:r>
      <w:r w:rsidR="006A2EC5">
        <w:rPr>
          <w:szCs w:val="22"/>
        </w:rPr>
      </w:r>
      <w:r w:rsidR="006A2EC5">
        <w:rPr>
          <w:szCs w:val="22"/>
        </w:rPr>
        <w:fldChar w:fldCharType="separate"/>
      </w:r>
      <w:r w:rsidR="00290B98">
        <w:t xml:space="preserve">Table </w:t>
      </w:r>
      <w:r w:rsidR="00290B98">
        <w:rPr>
          <w:noProof/>
        </w:rPr>
        <w:t>3</w:t>
      </w:r>
      <w:r w:rsidR="00290B98">
        <w:t>.</w:t>
      </w:r>
      <w:r w:rsidR="00290B98">
        <w:rPr>
          <w:noProof/>
        </w:rPr>
        <w:t>19</w:t>
      </w:r>
      <w:r w:rsidR="006A2EC5">
        <w:rPr>
          <w:szCs w:val="22"/>
        </w:rPr>
        <w:fldChar w:fldCharType="end"/>
      </w:r>
      <w:r w:rsidR="009A2865" w:rsidRPr="00333840">
        <w:rPr>
          <w:szCs w:val="22"/>
        </w:rPr>
        <w:t xml:space="preserve"> below, for QEF reception </w:t>
      </w:r>
      <w:r w:rsidR="00186033" w:rsidRPr="00186033">
        <w:rPr>
          <w:b/>
          <w:color w:val="FF0000"/>
          <w:szCs w:val="22"/>
        </w:rPr>
        <w:t>shall</w:t>
      </w:r>
      <w:r w:rsidR="009A2865" w:rsidRPr="00333840">
        <w:rPr>
          <w:szCs w:val="22"/>
        </w:rPr>
        <w:t xml:space="preserve"> be obtained when the channel contains two paths with relative delay from 1.95 µs up to 0.95 times guard interval length and the relative power levels of the two paths are dynamically varying including </w:t>
      </w:r>
      <w:proofErr w:type="spellStart"/>
      <w:r w:rsidR="009A2865" w:rsidRPr="00333840">
        <w:rPr>
          <w:szCs w:val="22"/>
        </w:rPr>
        <w:t>0dB</w:t>
      </w:r>
      <w:proofErr w:type="spellEnd"/>
      <w:r w:rsidR="009A2865" w:rsidRPr="00333840">
        <w:rPr>
          <w:szCs w:val="22"/>
        </w:rPr>
        <w:t xml:space="preserve"> echo level crossing. The C/N value is defined at 0 dB level crossing.</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EB4575" w:rsidRPr="00333840" w14:paraId="6F8F64D1" w14:textId="77777777" w:rsidTr="00042C13">
        <w:tc>
          <w:tcPr>
            <w:tcW w:w="1346" w:type="dxa"/>
            <w:shd w:val="clear" w:color="auto" w:fill="D9D9D9" w:themeFill="background1" w:themeFillShade="D9"/>
          </w:tcPr>
          <w:p w14:paraId="353DA9A4" w14:textId="77777777" w:rsidR="00EB4575" w:rsidRPr="00333840" w:rsidRDefault="00EB4575">
            <w:pPr>
              <w:pStyle w:val="Tabell"/>
              <w:jc w:val="center"/>
              <w:rPr>
                <w:color w:val="auto"/>
              </w:rPr>
            </w:pPr>
            <w:r w:rsidRPr="00333840">
              <w:rPr>
                <w:color w:val="auto"/>
              </w:rPr>
              <w:t>Modulation</w:t>
            </w:r>
          </w:p>
        </w:tc>
        <w:tc>
          <w:tcPr>
            <w:tcW w:w="1134" w:type="dxa"/>
            <w:shd w:val="clear" w:color="auto" w:fill="D9D9D9" w:themeFill="background1" w:themeFillShade="D9"/>
          </w:tcPr>
          <w:p w14:paraId="19A1CAED" w14:textId="77777777" w:rsidR="00EB4575" w:rsidRPr="00333840" w:rsidRDefault="00EB4575">
            <w:pPr>
              <w:pStyle w:val="Tabell"/>
              <w:jc w:val="center"/>
              <w:rPr>
                <w:color w:val="auto"/>
              </w:rPr>
            </w:pPr>
            <w:r w:rsidRPr="00333840">
              <w:rPr>
                <w:color w:val="auto"/>
              </w:rPr>
              <w:t>Code rate</w:t>
            </w:r>
          </w:p>
        </w:tc>
        <w:tc>
          <w:tcPr>
            <w:tcW w:w="2250" w:type="dxa"/>
            <w:shd w:val="clear" w:color="auto" w:fill="D9D9D9" w:themeFill="background1" w:themeFillShade="D9"/>
          </w:tcPr>
          <w:p w14:paraId="6EF2B179" w14:textId="77777777" w:rsidR="00EB4575" w:rsidRPr="00333840" w:rsidRDefault="00EB4575">
            <w:pPr>
              <w:pStyle w:val="Tabell"/>
              <w:jc w:val="center"/>
              <w:rPr>
                <w:color w:val="auto"/>
              </w:rPr>
            </w:pPr>
            <w:r w:rsidRPr="00333840">
              <w:rPr>
                <w:color w:val="auto"/>
              </w:rPr>
              <w:t>C/N performance (dB)</w:t>
            </w:r>
          </w:p>
        </w:tc>
      </w:tr>
      <w:tr w:rsidR="00EB4575" w:rsidRPr="00333840" w14:paraId="1AA90F37" w14:textId="77777777">
        <w:tc>
          <w:tcPr>
            <w:tcW w:w="1346" w:type="dxa"/>
          </w:tcPr>
          <w:p w14:paraId="6B1B9B7C"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1D28E41A" w14:textId="77777777" w:rsidR="00EB4575" w:rsidRPr="00333840" w:rsidRDefault="00EB4575">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4C37D41" w14:textId="77777777" w:rsidR="00EB4575" w:rsidRPr="00333840" w:rsidRDefault="00EB4575">
            <w:pPr>
              <w:pStyle w:val="Tabell"/>
              <w:jc w:val="center"/>
              <w:rPr>
                <w:color w:val="auto"/>
              </w:rPr>
            </w:pPr>
            <w:r w:rsidRPr="00333840">
              <w:rPr>
                <w:color w:val="auto"/>
              </w:rPr>
              <w:t>26.2</w:t>
            </w:r>
          </w:p>
        </w:tc>
      </w:tr>
      <w:tr w:rsidR="00EB4575" w:rsidRPr="00333840" w14:paraId="25C21519" w14:textId="77777777">
        <w:tc>
          <w:tcPr>
            <w:tcW w:w="1346" w:type="dxa"/>
          </w:tcPr>
          <w:p w14:paraId="62B97A55"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0097086B" w14:textId="77777777" w:rsidR="00EB4575" w:rsidRPr="00333840" w:rsidRDefault="00EB4575">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3D2A95D0" w14:textId="77777777" w:rsidR="00EB4575" w:rsidRPr="00333840" w:rsidRDefault="00EB4575" w:rsidP="00DD1D28">
            <w:pPr>
              <w:pStyle w:val="Tabell"/>
              <w:keepNext/>
              <w:jc w:val="center"/>
              <w:rPr>
                <w:color w:val="auto"/>
              </w:rPr>
            </w:pPr>
            <w:r w:rsidRPr="00333840">
              <w:rPr>
                <w:color w:val="auto"/>
              </w:rPr>
              <w:t>30.6</w:t>
            </w:r>
          </w:p>
        </w:tc>
      </w:tr>
    </w:tbl>
    <w:p w14:paraId="5E05FC3C" w14:textId="27A297AB" w:rsidR="00DD1D28" w:rsidRDefault="00DD1D28">
      <w:pPr>
        <w:pStyle w:val="Billedtekst"/>
      </w:pPr>
      <w:bookmarkStart w:id="1627" w:name="_Ref498598924"/>
      <w:bookmarkStart w:id="1628" w:name="_Ref264352589"/>
      <w:bookmarkStart w:id="1629" w:name="_Ref87165852"/>
      <w:r>
        <w:t xml:space="preserve">Table </w:t>
      </w:r>
      <w:r w:rsidR="00DA7180">
        <w:t>3.</w:t>
      </w:r>
      <w:r w:rsidR="00E6388C">
        <w:fldChar w:fldCharType="begin"/>
      </w:r>
      <w:r w:rsidR="00E6388C">
        <w:instrText xml:space="preserve"> SEQ Table \* ARABIC </w:instrText>
      </w:r>
      <w:r w:rsidR="00E6388C">
        <w:fldChar w:fldCharType="separate"/>
      </w:r>
      <w:r w:rsidR="00E6388C">
        <w:rPr>
          <w:noProof/>
        </w:rPr>
        <w:t>17</w:t>
      </w:r>
      <w:r w:rsidR="00E6388C">
        <w:fldChar w:fldCharType="end"/>
      </w:r>
      <w:bookmarkEnd w:id="1627"/>
      <w:r>
        <w:t xml:space="preserve"> </w:t>
      </w:r>
      <w:r w:rsidRPr="004E31BC">
        <w:t>Maximum required C/N for QEF reception with dynamically varying echo power levels using DVB-T</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A61660" w:rsidRPr="00333840" w14:paraId="492F3E2B" w14:textId="77777777" w:rsidTr="00042C13">
        <w:tc>
          <w:tcPr>
            <w:tcW w:w="1346" w:type="dxa"/>
            <w:shd w:val="clear" w:color="auto" w:fill="D9D9D9" w:themeFill="background1" w:themeFillShade="D9"/>
          </w:tcPr>
          <w:bookmarkEnd w:id="1628"/>
          <w:bookmarkEnd w:id="1629"/>
          <w:p w14:paraId="7BA5FE36" w14:textId="77777777" w:rsidR="00A61660" w:rsidRPr="00333840" w:rsidRDefault="009A2865" w:rsidP="00C22FD6">
            <w:pPr>
              <w:pStyle w:val="Tabell"/>
              <w:jc w:val="center"/>
              <w:rPr>
                <w:color w:val="auto"/>
              </w:rPr>
            </w:pPr>
            <w:r w:rsidRPr="00333840">
              <w:rPr>
                <w:color w:val="auto"/>
              </w:rPr>
              <w:t>Modulation</w:t>
            </w:r>
          </w:p>
        </w:tc>
        <w:tc>
          <w:tcPr>
            <w:tcW w:w="1134" w:type="dxa"/>
            <w:shd w:val="clear" w:color="auto" w:fill="D9D9D9" w:themeFill="background1" w:themeFillShade="D9"/>
          </w:tcPr>
          <w:p w14:paraId="2A165E0C" w14:textId="77777777" w:rsidR="00A61660" w:rsidRPr="00333840" w:rsidRDefault="009A2865" w:rsidP="00C22FD6">
            <w:pPr>
              <w:pStyle w:val="Tabell"/>
              <w:jc w:val="center"/>
              <w:rPr>
                <w:color w:val="auto"/>
              </w:rPr>
            </w:pPr>
            <w:r w:rsidRPr="00333840">
              <w:rPr>
                <w:color w:val="auto"/>
              </w:rPr>
              <w:t>Code rate</w:t>
            </w:r>
          </w:p>
        </w:tc>
        <w:tc>
          <w:tcPr>
            <w:tcW w:w="2250" w:type="dxa"/>
            <w:shd w:val="clear" w:color="auto" w:fill="D9D9D9" w:themeFill="background1" w:themeFillShade="D9"/>
          </w:tcPr>
          <w:p w14:paraId="3722B2B9" w14:textId="77777777" w:rsidR="00A61660" w:rsidRPr="00333840" w:rsidRDefault="009A2865" w:rsidP="00C22FD6">
            <w:pPr>
              <w:pStyle w:val="Tabell"/>
              <w:jc w:val="center"/>
              <w:rPr>
                <w:color w:val="auto"/>
              </w:rPr>
            </w:pPr>
            <w:r w:rsidRPr="00333840">
              <w:rPr>
                <w:color w:val="auto"/>
              </w:rPr>
              <w:t>C/N performance (dB)</w:t>
            </w:r>
          </w:p>
        </w:tc>
      </w:tr>
      <w:tr w:rsidR="00A61660" w:rsidRPr="00333840" w14:paraId="0C619808" w14:textId="77777777" w:rsidTr="00742A35">
        <w:tc>
          <w:tcPr>
            <w:tcW w:w="1346" w:type="dxa"/>
          </w:tcPr>
          <w:p w14:paraId="3470E518"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6A118BA7"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/5</w:t>
            </w:r>
          </w:p>
        </w:tc>
        <w:tc>
          <w:tcPr>
            <w:tcW w:w="2250" w:type="dxa"/>
          </w:tcPr>
          <w:p w14:paraId="3E277FE0" w14:textId="77777777" w:rsidR="00A61660" w:rsidRPr="00333840" w:rsidRDefault="009A2865" w:rsidP="00C22FD6">
            <w:pPr>
              <w:pStyle w:val="Tabell"/>
              <w:jc w:val="center"/>
              <w:rPr>
                <w:color w:val="auto"/>
              </w:rPr>
            </w:pPr>
            <w:r w:rsidRPr="00333840">
              <w:rPr>
                <w:color w:val="auto"/>
              </w:rPr>
              <w:t>26.1</w:t>
            </w:r>
          </w:p>
        </w:tc>
      </w:tr>
      <w:tr w:rsidR="00A61660" w:rsidRPr="00333840" w14:paraId="6ADFBFF0" w14:textId="77777777" w:rsidTr="00742A35">
        <w:tc>
          <w:tcPr>
            <w:tcW w:w="1346" w:type="dxa"/>
          </w:tcPr>
          <w:p w14:paraId="171234B7"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307D00BC" w14:textId="77777777" w:rsidR="00A61660" w:rsidRPr="00333840" w:rsidRDefault="009A2865" w:rsidP="00C22FD6">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692053D" w14:textId="77777777" w:rsidR="00A61660" w:rsidRPr="00333840" w:rsidRDefault="009A2865" w:rsidP="00C22FD6">
            <w:pPr>
              <w:pStyle w:val="Tabell"/>
              <w:jc w:val="center"/>
              <w:rPr>
                <w:color w:val="auto"/>
              </w:rPr>
            </w:pPr>
            <w:r w:rsidRPr="00333840">
              <w:rPr>
                <w:color w:val="auto"/>
              </w:rPr>
              <w:t>28.1</w:t>
            </w:r>
          </w:p>
        </w:tc>
      </w:tr>
      <w:tr w:rsidR="00A61660" w:rsidRPr="00333840" w14:paraId="07529E6D" w14:textId="77777777" w:rsidTr="00742A35">
        <w:tc>
          <w:tcPr>
            <w:tcW w:w="1346" w:type="dxa"/>
          </w:tcPr>
          <w:p w14:paraId="24D33EAB"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5717EFED"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4C5C2DB7" w14:textId="77777777" w:rsidR="00A61660" w:rsidRPr="00333840" w:rsidRDefault="009A2865" w:rsidP="00DD1D28">
            <w:pPr>
              <w:pStyle w:val="Tabell"/>
              <w:keepNext/>
              <w:jc w:val="center"/>
              <w:rPr>
                <w:color w:val="auto"/>
              </w:rPr>
            </w:pPr>
            <w:r w:rsidRPr="00333840">
              <w:rPr>
                <w:color w:val="auto"/>
              </w:rPr>
              <w:t>31.0</w:t>
            </w:r>
          </w:p>
        </w:tc>
      </w:tr>
    </w:tbl>
    <w:p w14:paraId="56F45363" w14:textId="7A124EEA" w:rsidR="00DD1D28" w:rsidRDefault="00DD1D28">
      <w:pPr>
        <w:pStyle w:val="Billedtekst"/>
      </w:pPr>
      <w:bookmarkStart w:id="1630" w:name="_Ref498599015"/>
      <w:bookmarkStart w:id="1631" w:name="_Ref232166321"/>
      <w:r>
        <w:t xml:space="preserve">Table </w:t>
      </w:r>
      <w:r w:rsidR="00DA7180">
        <w:t>3.</w:t>
      </w:r>
      <w:r w:rsidR="00E6388C">
        <w:fldChar w:fldCharType="begin"/>
      </w:r>
      <w:r w:rsidR="00E6388C">
        <w:instrText xml:space="preserve"> SEQ Table \* ARABIC </w:instrText>
      </w:r>
      <w:r w:rsidR="00E6388C">
        <w:fldChar w:fldCharType="separate"/>
      </w:r>
      <w:r w:rsidR="00E6388C">
        <w:rPr>
          <w:noProof/>
        </w:rPr>
        <w:t>18</w:t>
      </w:r>
      <w:r w:rsidR="00E6388C">
        <w:fldChar w:fldCharType="end"/>
      </w:r>
      <w:bookmarkEnd w:id="1630"/>
      <w:r>
        <w:t xml:space="preserve"> </w:t>
      </w:r>
      <w:r w:rsidRPr="00BC2F69">
        <w:t>Maximum required C/N for QEF with dynamically varying echo power levels using DVB-</w:t>
      </w:r>
      <w:proofErr w:type="spellStart"/>
      <w:r w:rsidRPr="00BC2F69">
        <w:t>T2</w:t>
      </w:r>
      <w:proofErr w:type="spellEnd"/>
      <w:r>
        <w:t>.</w:t>
      </w:r>
    </w:p>
    <w:p w14:paraId="62343791" w14:textId="77777777" w:rsidR="00EB4575" w:rsidRPr="00333840" w:rsidRDefault="00EB4575" w:rsidP="00F81381">
      <w:pPr>
        <w:pStyle w:val="Overskrift4"/>
      </w:pPr>
      <w:bookmarkStart w:id="1632" w:name="_Toc232171799"/>
      <w:bookmarkStart w:id="1633" w:name="_Toc392073742"/>
      <w:bookmarkEnd w:id="1631"/>
      <w:r w:rsidRPr="00333840">
        <w:t>C/(</w:t>
      </w:r>
      <w:proofErr w:type="spellStart"/>
      <w:r w:rsidRPr="00333840">
        <w:t>N+I</w:t>
      </w:r>
      <w:proofErr w:type="spellEnd"/>
      <w:r w:rsidRPr="00333840">
        <w:t>) Performance in Single Frequency Networks</w:t>
      </w:r>
      <w:bookmarkEnd w:id="1632"/>
      <w:bookmarkEnd w:id="1633"/>
    </w:p>
    <w:p w14:paraId="0844A5C6" w14:textId="1E93DDB5" w:rsidR="005D6E18" w:rsidRPr="00333840" w:rsidRDefault="00EB4575" w:rsidP="00BD1A56">
      <w:bookmarkStart w:id="1634" w:name="_Ref479997112"/>
      <w:bookmarkEnd w:id="1293"/>
      <w:bookmarkEnd w:id="1294"/>
      <w:r w:rsidRPr="00333840">
        <w:t>If there exists one or more FFT window positions for the time synchronisation that will give an aggregate available C/(</w:t>
      </w:r>
      <w:proofErr w:type="spellStart"/>
      <w:r w:rsidRPr="00333840">
        <w:t>N+I</w:t>
      </w:r>
      <w:proofErr w:type="spellEnd"/>
      <w:r w:rsidRPr="00333840">
        <w:t xml:space="preserve">) larger than or equal to the required </w:t>
      </w:r>
      <w:proofErr w:type="spellStart"/>
      <w:r w:rsidRPr="00333840">
        <w:t>EPT</w:t>
      </w:r>
      <w:proofErr w:type="spellEnd"/>
      <w:r w:rsidRPr="00333840">
        <w:t xml:space="preserve"> (Effective Protection Target), the</w:t>
      </w:r>
      <w:r w:rsidR="00860B19" w:rsidRPr="00333840">
        <w:t xml:space="preserve"> terrestrial</w:t>
      </w:r>
      <w:r w:rsidRPr="00333840">
        <w:t xml:space="preserve"> NorDig IRD </w:t>
      </w:r>
      <w:r w:rsidR="00186033" w:rsidRPr="00186033">
        <w:rPr>
          <w:b/>
          <w:color w:val="FF0000"/>
        </w:rPr>
        <w:t>shall</w:t>
      </w:r>
      <w:r w:rsidRPr="00333840">
        <w:t xml:space="preserve"> be able to find one of these positions, independently of echo profile. The</w:t>
      </w:r>
      <w:r w:rsidR="00860B19" w:rsidRPr="00333840">
        <w:t xml:space="preserve"> terrestrial</w:t>
      </w:r>
      <w:r w:rsidRPr="00333840">
        <w:t xml:space="preserve"> NorDig IRD </w:t>
      </w:r>
      <w:r w:rsidR="00186033" w:rsidRPr="00186033">
        <w:rPr>
          <w:b/>
          <w:color w:val="FF0000"/>
        </w:rPr>
        <w:t>shall</w:t>
      </w:r>
      <w:r w:rsidRPr="00333840">
        <w:t xml:space="preserve"> also be able to correctly equalise the signal </w:t>
      </w:r>
      <w:r w:rsidR="00590B39" w:rsidRPr="00333840">
        <w:t xml:space="preserve">(referred to as Interval of correct </w:t>
      </w:r>
      <w:proofErr w:type="spellStart"/>
      <w:r w:rsidR="00590B39" w:rsidRPr="00333840">
        <w:t>quali</w:t>
      </w:r>
      <w:r w:rsidR="00860B19" w:rsidRPr="00333840">
        <w:t>z</w:t>
      </w:r>
      <w:r w:rsidR="00590B39" w:rsidRPr="00333840">
        <w:t>ation</w:t>
      </w:r>
      <w:proofErr w:type="spellEnd"/>
      <w:r w:rsidR="00860B19" w:rsidRPr="00333840">
        <w:t>, T</w:t>
      </w:r>
      <w:r w:rsidR="00860B19" w:rsidRPr="00333840">
        <w:rPr>
          <w:vertAlign w:val="subscript"/>
        </w:rPr>
        <w:t>F</w:t>
      </w:r>
      <w:r w:rsidR="00590B39" w:rsidRPr="00333840">
        <w:t>) for</w:t>
      </w:r>
      <w:r w:rsidR="00860B19" w:rsidRPr="00333840">
        <w:t xml:space="preserve"> an</w:t>
      </w:r>
      <w:r w:rsidR="00590B39" w:rsidRPr="00333840">
        <w:t xml:space="preserve"> echo</w:t>
      </w:r>
      <w:r w:rsidR="00860B19" w:rsidRPr="00333840">
        <w:t xml:space="preserve"> range (i.e. distance from first to last echo)</w:t>
      </w:r>
      <w:r w:rsidR="00590B39" w:rsidRPr="00333840">
        <w:t xml:space="preserve"> up to</w:t>
      </w:r>
      <w:r w:rsidR="00860B19" w:rsidRPr="00333840">
        <w:t>:</w:t>
      </w:r>
      <w:r w:rsidR="00590B39" w:rsidRPr="00333840">
        <w:t xml:space="preserve"> </w:t>
      </w:r>
    </w:p>
    <w:p w14:paraId="5372D455" w14:textId="6F988DAD" w:rsidR="00576EFC" w:rsidRPr="00212C4F" w:rsidRDefault="00576EFC" w:rsidP="00576EFC">
      <w:pPr>
        <w:rPr>
          <w:lang w:val="sv-SE"/>
        </w:rPr>
      </w:pPr>
      <w:r w:rsidRPr="00212C4F">
        <w:rPr>
          <w:lang w:val="sv-SE"/>
        </w:rPr>
        <w:t>For DVB-T signals, EN 300 744</w:t>
      </w:r>
      <w:r w:rsidR="00547F0B" w:rsidRPr="00547F0B">
        <w:rPr>
          <w:lang w:val="da-DK"/>
        </w:rPr>
        <w:t xml:space="preserve"> </w:t>
      </w:r>
      <w:r w:rsidR="00547F0B">
        <w:rPr>
          <w:lang w:val="da-DK"/>
        </w:rPr>
        <w:fldChar w:fldCharType="begin"/>
      </w:r>
      <w:r w:rsidR="00547F0B">
        <w:rPr>
          <w:lang w:val="da-DK"/>
        </w:rPr>
        <w:instrText xml:space="preserve"> REF _Ref103592008 \r \h </w:instrText>
      </w:r>
      <w:r w:rsidR="00547F0B">
        <w:rPr>
          <w:lang w:val="da-DK"/>
        </w:rPr>
      </w:r>
      <w:r w:rsidR="00547F0B">
        <w:rPr>
          <w:lang w:val="da-DK"/>
        </w:rPr>
        <w:fldChar w:fldCharType="separate"/>
      </w:r>
      <w:r w:rsidR="00547F0B">
        <w:rPr>
          <w:lang w:val="da-DK"/>
        </w:rPr>
        <w:t>[18]</w:t>
      </w:r>
      <w:r w:rsidR="00547F0B">
        <w:rPr>
          <w:lang w:val="da-DK"/>
        </w:rPr>
        <w:fldChar w:fldCharType="end"/>
      </w:r>
      <w:r w:rsidRPr="00212C4F">
        <w:rPr>
          <w:lang w:val="sv-SE"/>
        </w:rPr>
        <w:t>:</w:t>
      </w:r>
    </w:p>
    <w:p w14:paraId="08CA890C" w14:textId="29AD1A35" w:rsidR="005D6E18" w:rsidRPr="00212C4F" w:rsidRDefault="00590B39" w:rsidP="00C469D8">
      <w:pPr>
        <w:numPr>
          <w:ilvl w:val="0"/>
          <w:numId w:val="33"/>
        </w:numPr>
        <w:tabs>
          <w:tab w:val="clear" w:pos="720"/>
          <w:tab w:val="num" w:pos="1080"/>
        </w:tabs>
        <w:ind w:left="1080"/>
      </w:pPr>
      <w:proofErr w:type="spellStart"/>
      <w:r w:rsidRPr="00212C4F">
        <w:t>7T</w:t>
      </w:r>
      <w:r w:rsidRPr="00212C4F">
        <w:rPr>
          <w:vertAlign w:val="subscript"/>
        </w:rPr>
        <w:t>U</w:t>
      </w:r>
      <w:proofErr w:type="spellEnd"/>
      <w:r w:rsidRPr="00212C4F">
        <w:t xml:space="preserve">/24 (i.e. for 7 MHz signal up to 298 </w:t>
      </w:r>
      <w:proofErr w:type="spellStart"/>
      <w:r w:rsidRPr="00212C4F">
        <w:t>μs</w:t>
      </w:r>
      <w:proofErr w:type="spellEnd"/>
      <w:r w:rsidRPr="00212C4F">
        <w:t xml:space="preserve"> and for 8 MHz signal up to 260 </w:t>
      </w:r>
      <w:proofErr w:type="spellStart"/>
      <w:r w:rsidRPr="00212C4F">
        <w:t>μs</w:t>
      </w:r>
      <w:proofErr w:type="spellEnd"/>
      <w:r w:rsidRPr="00212C4F">
        <w:t>)</w:t>
      </w:r>
      <w:r w:rsidR="00D1039A" w:rsidRPr="00212C4F">
        <w:t xml:space="preserve">, </w:t>
      </w:r>
    </w:p>
    <w:p w14:paraId="13885FC5" w14:textId="10252B4B" w:rsidR="00576EFC" w:rsidRPr="00576EFC" w:rsidRDefault="00576EFC" w:rsidP="00576EFC">
      <w:pPr>
        <w:rPr>
          <w:lang w:val="sv-SE"/>
        </w:rPr>
      </w:pPr>
      <w:r w:rsidRPr="00212C4F">
        <w:rPr>
          <w:lang w:val="sv-SE"/>
        </w:rPr>
        <w:lastRenderedPageBreak/>
        <w:t>For DVB-</w:t>
      </w:r>
      <w:proofErr w:type="spellStart"/>
      <w:r w:rsidRPr="00212C4F">
        <w:rPr>
          <w:lang w:val="sv-SE"/>
        </w:rPr>
        <w:t>T2</w:t>
      </w:r>
      <w:proofErr w:type="spellEnd"/>
      <w:r w:rsidRPr="00212C4F">
        <w:rPr>
          <w:lang w:val="sv-SE"/>
        </w:rPr>
        <w:t xml:space="preserve"> signals, EN 302 755</w:t>
      </w:r>
      <w:r w:rsidR="00547F0B">
        <w:rPr>
          <w:lang w:val="sv-SE"/>
        </w:rPr>
        <w:t xml:space="preserve"> </w:t>
      </w:r>
      <w:r w:rsidR="00320404">
        <w:rPr>
          <w:lang w:val="sv-SE"/>
        </w:rPr>
        <w:fldChar w:fldCharType="begin"/>
      </w:r>
      <w:r w:rsidR="00320404">
        <w:rPr>
          <w:lang w:val="sv-SE"/>
        </w:rPr>
        <w:instrText xml:space="preserve"> REF _Ref103592022 \r \h </w:instrText>
      </w:r>
      <w:r w:rsidR="00320404">
        <w:rPr>
          <w:lang w:val="sv-SE"/>
        </w:rPr>
      </w:r>
      <w:r w:rsidR="00320404">
        <w:rPr>
          <w:lang w:val="sv-SE"/>
        </w:rPr>
        <w:fldChar w:fldCharType="separate"/>
      </w:r>
      <w:r w:rsidR="00320404">
        <w:rPr>
          <w:lang w:val="sv-SE"/>
        </w:rPr>
        <w:t>[19]</w:t>
      </w:r>
      <w:r w:rsidR="00320404">
        <w:rPr>
          <w:lang w:val="sv-SE"/>
        </w:rPr>
        <w:fldChar w:fldCharType="end"/>
      </w:r>
      <w:r w:rsidRPr="00212C4F">
        <w:rPr>
          <w:lang w:val="sv-SE"/>
        </w:rPr>
        <w:t>:</w:t>
      </w:r>
    </w:p>
    <w:p w14:paraId="3925720E" w14:textId="77777777" w:rsidR="00590B39" w:rsidRPr="00333840" w:rsidRDefault="009A2865" w:rsidP="00C469D8">
      <w:pPr>
        <w:numPr>
          <w:ilvl w:val="0"/>
          <w:numId w:val="33"/>
        </w:numPr>
        <w:tabs>
          <w:tab w:val="clear" w:pos="720"/>
          <w:tab w:val="num" w:pos="1080"/>
        </w:tabs>
        <w:ind w:left="1080"/>
      </w:pPr>
      <w:r w:rsidRPr="00333840">
        <w:t>57/64 (≈89.1%) of the Nyquist time</w:t>
      </w:r>
      <w:r w:rsidR="00860B19" w:rsidRPr="00333840">
        <w:t xml:space="preserve"> (T</w:t>
      </w:r>
      <w:r w:rsidR="00860B19" w:rsidRPr="00333840">
        <w:rPr>
          <w:vertAlign w:val="subscript"/>
        </w:rPr>
        <w:t>U</w:t>
      </w:r>
      <w:r w:rsidR="00860B19" w:rsidRPr="00333840">
        <w:t>/D</w:t>
      </w:r>
      <w:r w:rsidR="00860B19" w:rsidRPr="00333840">
        <w:rPr>
          <w:vertAlign w:val="subscript"/>
        </w:rPr>
        <w:t>x</w:t>
      </w:r>
      <w:r w:rsidR="00860B19" w:rsidRPr="00333840">
        <w:t>)</w:t>
      </w:r>
      <w:r w:rsidRPr="00333840">
        <w:t xml:space="preserve"> for the scattered pilots (after time interpolation) for a particular FFT size, pilot pattern and RF bandwidth. </w:t>
      </w:r>
    </w:p>
    <w:p w14:paraId="6C95616B" w14:textId="77777777" w:rsidR="00590B39" w:rsidRPr="00333840" w:rsidRDefault="00590B39" w:rsidP="00590B39">
      <w:r w:rsidRPr="00333840">
        <w:t xml:space="preserve">independently of the echo profile. See also Annex </w:t>
      </w:r>
      <w:proofErr w:type="spellStart"/>
      <w:r w:rsidRPr="00333840">
        <w:t>B1</w:t>
      </w:r>
      <w:proofErr w:type="spellEnd"/>
      <w:r w:rsidRPr="00333840">
        <w:t>.</w:t>
      </w:r>
    </w:p>
    <w:p w14:paraId="39C73A03" w14:textId="70D33898" w:rsidR="005D6E18" w:rsidRPr="00333840" w:rsidRDefault="009A2865" w:rsidP="00590B39">
      <w:r w:rsidRPr="00333840">
        <w:t xml:space="preserve">Example: Using </w:t>
      </w:r>
      <w:proofErr w:type="spellStart"/>
      <w:r w:rsidRPr="00333840">
        <w:t>32K</w:t>
      </w:r>
      <w:proofErr w:type="spellEnd"/>
      <w:r w:rsidRPr="00333840">
        <w:t xml:space="preserve">, GI 1/16 (224 </w:t>
      </w:r>
      <w:proofErr w:type="spellStart"/>
      <w:r w:rsidRPr="00333840">
        <w:t>μs</w:t>
      </w:r>
      <w:proofErr w:type="spellEnd"/>
      <w:r w:rsidRPr="00333840">
        <w:t xml:space="preserve">) and </w:t>
      </w:r>
      <w:proofErr w:type="spellStart"/>
      <w:r w:rsidRPr="00333840">
        <w:t>PP4</w:t>
      </w:r>
      <w:proofErr w:type="spellEnd"/>
      <w:r w:rsidRPr="00333840">
        <w:t xml:space="preserve"> it </w:t>
      </w:r>
      <w:r w:rsidR="00186033" w:rsidRPr="00186033">
        <w:rPr>
          <w:b/>
          <w:color w:val="FF0000"/>
        </w:rPr>
        <w:t>shall</w:t>
      </w:r>
      <w:r w:rsidRPr="00333840">
        <w:t xml:space="preserve"> be possible to equalize echoes up to (57/64)</w:t>
      </w:r>
      <w:r w:rsidR="00576EFC">
        <w:t xml:space="preserve"> </w:t>
      </w:r>
      <w:r w:rsidRPr="00333840">
        <w:t>*</w:t>
      </w:r>
      <w:r w:rsidR="00576EFC">
        <w:t xml:space="preserve"> </w:t>
      </w:r>
      <w:r w:rsidRPr="00333840">
        <w:t xml:space="preserve">(3584/12) </w:t>
      </w:r>
      <w:proofErr w:type="spellStart"/>
      <w:r w:rsidRPr="00333840">
        <w:t>μs</w:t>
      </w:r>
      <w:proofErr w:type="spellEnd"/>
      <w:r w:rsidRPr="00333840">
        <w:t xml:space="preserve"> = 266 </w:t>
      </w:r>
      <w:proofErr w:type="spellStart"/>
      <w:r w:rsidRPr="00333840">
        <w:t>μs</w:t>
      </w:r>
      <w:proofErr w:type="spellEnd"/>
      <w:r w:rsidR="005D6E18" w:rsidRPr="00333840">
        <w:t>.</w:t>
      </w:r>
    </w:p>
    <w:p w14:paraId="2B094D8C" w14:textId="23471C81" w:rsidR="00590B39" w:rsidRPr="00333840" w:rsidRDefault="00590B39" w:rsidP="006A2EC5">
      <w:r w:rsidRPr="00333840">
        <w:t>For the DVB-T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 xml:space="preserve">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w:t>
      </w:r>
      <w:r w:rsidRPr="00333840">
        <w:rPr>
          <w:vertAlign w:val="subscript"/>
        </w:rPr>
        <w:t>u</w:t>
      </w:r>
      <w:r w:rsidRPr="00333840">
        <w:t xml:space="preserve"> =1/4}, the required C/N value for profile 2 (specified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1.95 µs up to 0.95 times guard interval length, independently of the relative amplitudes and phases of the two paths. </w:t>
      </w:r>
    </w:p>
    <w:p w14:paraId="1EF0C024" w14:textId="4347D6D4" w:rsidR="00860B19" w:rsidRPr="00333840" w:rsidRDefault="009A2865" w:rsidP="006A2EC5">
      <w:r w:rsidRPr="00333840">
        <w:t>For the DVB-</w:t>
      </w:r>
      <w:proofErr w:type="spellStart"/>
      <w:r w:rsidRPr="00333840">
        <w:t>T2</w:t>
      </w:r>
      <w:proofErr w:type="spellEnd"/>
      <w:r w:rsidRPr="00333840">
        <w:t xml:space="preserve"> modes shown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the required C/N value for profile 2 (specified in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w:t>
      </w:r>
      <w:proofErr w:type="spellStart"/>
      <w:r w:rsidRPr="00333840">
        <w:t>1.95µs</w:t>
      </w:r>
      <w:proofErr w:type="spellEnd"/>
      <w:r w:rsidRPr="00333840">
        <w:t xml:space="preserve"> up to 0.95 times guard interval length, independently of the relative amplitudes and phases of the two paths.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1507D51C" w14:textId="344DBAA5" w:rsidR="00860B19" w:rsidRPr="00333840" w:rsidRDefault="00860B19" w:rsidP="00860B19">
      <w:r w:rsidRPr="00333840">
        <w:t xml:space="preserve">For specific echo attenuation, the required C/N </w:t>
      </w:r>
      <w:r w:rsidR="00186033" w:rsidRPr="00186033">
        <w:rPr>
          <w:b/>
          <w:color w:val="FF0000"/>
        </w:rPr>
        <w:t>shall</w:t>
      </w:r>
      <w:r w:rsidRPr="00333840">
        <w:t xml:space="preserve"> not be more than 1 dB higher compared to the median value when calculated for the required C/N values over the echo delays from 1.95 µs up to 0.95 times guard interval length.</w:t>
      </w:r>
    </w:p>
    <w:p w14:paraId="68875734" w14:textId="77777777" w:rsidR="00D34D93" w:rsidRPr="00333840" w:rsidRDefault="005D6E18">
      <w:r w:rsidRPr="00333840">
        <w:t>For echoes outside the guard interval, for</w:t>
      </w:r>
      <w:r w:rsidR="00D34D93" w:rsidRPr="00333840">
        <w:t>:</w:t>
      </w:r>
    </w:p>
    <w:p w14:paraId="2B296366" w14:textId="3B64F80A" w:rsidR="00D34D93" w:rsidRPr="00333840" w:rsidRDefault="005D6E18" w:rsidP="00C469D8">
      <w:pPr>
        <w:numPr>
          <w:ilvl w:val="0"/>
          <w:numId w:val="33"/>
        </w:numPr>
      </w:pPr>
      <w:r w:rsidRPr="00333840">
        <w:t xml:space="preserve">8 MHz DVB-T signal, QEF reception </w:t>
      </w:r>
      <w:r w:rsidR="00186033" w:rsidRPr="00186033">
        <w:rPr>
          <w:b/>
          <w:color w:val="FF0000"/>
        </w:rPr>
        <w:t>shall</w:t>
      </w:r>
      <w:r w:rsidRPr="00333840">
        <w:t xml:space="preserve"> be possible with echo levels up to the values defined in</w:t>
      </w:r>
      <w:r w:rsidR="006A2EC5">
        <w:t xml:space="preserve"> </w:t>
      </w:r>
      <w:r w:rsidR="006A2EC5">
        <w:fldChar w:fldCharType="begin"/>
      </w:r>
      <w:r w:rsidR="006A2EC5">
        <w:instrText xml:space="preserve"> REF _Ref498599194 \h </w:instrText>
      </w:r>
      <w:r w:rsidR="006A2EC5">
        <w:fldChar w:fldCharType="separate"/>
      </w:r>
      <w:r w:rsidR="00290B98">
        <w:t xml:space="preserve">Table </w:t>
      </w:r>
      <w:r w:rsidR="00290B98">
        <w:rPr>
          <w:noProof/>
        </w:rPr>
        <w:t>3</w:t>
      </w:r>
      <w:r w:rsidR="00290B98">
        <w:t>.</w:t>
      </w:r>
      <w:r w:rsidR="00290B98">
        <w:rPr>
          <w:noProof/>
        </w:rPr>
        <w:t>20</w:t>
      </w:r>
      <w:r w:rsidR="006A2EC5">
        <w:fldChar w:fldCharType="end"/>
      </w:r>
      <w:r w:rsidRPr="00333840">
        <w:t xml:space="preserve">. </w:t>
      </w:r>
    </w:p>
    <w:p w14:paraId="6DD6FD0B" w14:textId="4C84FA90" w:rsidR="00D34D93" w:rsidRPr="00333840" w:rsidRDefault="005D6E18" w:rsidP="00C469D8">
      <w:pPr>
        <w:numPr>
          <w:ilvl w:val="0"/>
          <w:numId w:val="33"/>
        </w:numPr>
        <w:rPr>
          <w:strike/>
        </w:rPr>
      </w:pPr>
      <w:r w:rsidRPr="00333840">
        <w:t xml:space="preserve">7 MHz DVB-T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_Ref498599208 \h </w:instrText>
      </w:r>
      <w:r w:rsidR="006A2EC5">
        <w:fldChar w:fldCharType="separate"/>
      </w:r>
      <w:r w:rsidR="00290B98">
        <w:t xml:space="preserve">Table </w:t>
      </w:r>
      <w:r w:rsidR="00290B98">
        <w:rPr>
          <w:noProof/>
        </w:rPr>
        <w:t>3</w:t>
      </w:r>
      <w:r w:rsidR="00290B98">
        <w:t>.</w:t>
      </w:r>
      <w:r w:rsidR="00290B98">
        <w:rPr>
          <w:noProof/>
        </w:rPr>
        <w:t>21</w:t>
      </w:r>
      <w:r w:rsidR="006A2EC5">
        <w:fldChar w:fldCharType="end"/>
      </w:r>
      <w:r w:rsidRPr="00333840">
        <w:t>.</w:t>
      </w:r>
      <w:r w:rsidR="009A3F77" w:rsidRPr="00333840">
        <w:t xml:space="preserve"> </w:t>
      </w:r>
    </w:p>
    <w:p w14:paraId="6BB689A7" w14:textId="02734A95" w:rsidR="00D34D93" w:rsidRPr="00333840" w:rsidRDefault="009A2865" w:rsidP="00C469D8">
      <w:pPr>
        <w:numPr>
          <w:ilvl w:val="0"/>
          <w:numId w:val="33"/>
        </w:numPr>
      </w:pPr>
      <w:r w:rsidRPr="00333840">
        <w:t>8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_Ref498599221 \h </w:instrText>
      </w:r>
      <w:r w:rsidR="006A2EC5">
        <w:fldChar w:fldCharType="separate"/>
      </w:r>
      <w:r w:rsidR="00290B98">
        <w:t xml:space="preserve">Table </w:t>
      </w:r>
      <w:r w:rsidR="00290B98">
        <w:rPr>
          <w:noProof/>
        </w:rPr>
        <w:t>3</w:t>
      </w:r>
      <w:r w:rsidR="00290B98">
        <w:t>.</w:t>
      </w:r>
      <w:r w:rsidR="00290B98">
        <w:rPr>
          <w:noProof/>
        </w:rPr>
        <w:t>22</w:t>
      </w:r>
      <w:r w:rsidR="006A2EC5">
        <w:fldChar w:fldCharType="end"/>
      </w:r>
      <w:r w:rsidRPr="00333840">
        <w:t>.</w:t>
      </w:r>
      <w:r w:rsidRPr="00333840">
        <w:rPr>
          <w:strike/>
        </w:rPr>
        <w:t xml:space="preserve"> </w:t>
      </w:r>
    </w:p>
    <w:p w14:paraId="54CBB2D8" w14:textId="7825C770" w:rsidR="00D34D93" w:rsidRPr="00333840" w:rsidRDefault="009A2865" w:rsidP="00C469D8">
      <w:pPr>
        <w:numPr>
          <w:ilvl w:val="0"/>
          <w:numId w:val="33"/>
        </w:numPr>
      </w:pPr>
      <w:r w:rsidRPr="00333840">
        <w:t>7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w:t>
      </w:r>
    </w:p>
    <w:p w14:paraId="41B6D4D6" w14:textId="073E5994" w:rsidR="00DA05E1" w:rsidRDefault="009A2865" w:rsidP="00C469D8">
      <w:pPr>
        <w:numPr>
          <w:ilvl w:val="0"/>
          <w:numId w:val="33"/>
        </w:numPr>
      </w:pPr>
      <w:r w:rsidRPr="00333840">
        <w:t>1.7 MHz DVB-</w:t>
      </w:r>
      <w:proofErr w:type="spellStart"/>
      <w:r w:rsidRPr="00333840">
        <w:t>T2</w:t>
      </w:r>
      <w:proofErr w:type="spellEnd"/>
      <w:r w:rsidRPr="00333840">
        <w:t xml:space="preserve"> signal, when supported, QEF reception </w:t>
      </w:r>
      <w:r w:rsidR="00186033" w:rsidRPr="00186033">
        <w:rPr>
          <w:b/>
          <w:color w:val="FF0000"/>
        </w:rPr>
        <w:t>shall</w:t>
      </w:r>
      <w:r w:rsidRPr="00333840">
        <w:t xml:space="preserve"> be possible with combinations of delays and echo levels following the general outside-the-guard-interval </w:t>
      </w:r>
      <w:proofErr w:type="spellStart"/>
      <w:r w:rsidRPr="00333840">
        <w:t>behavior</w:t>
      </w:r>
      <w:proofErr w:type="spellEnd"/>
      <w:r w:rsidRPr="00333840">
        <w:t xml:space="preserve"> of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scaled appropriately for 1.7 MHz bandwidth and </w:t>
      </w:r>
      <w:proofErr w:type="spellStart"/>
      <w:r w:rsidRPr="00333840">
        <w:t>8K</w:t>
      </w:r>
      <w:proofErr w:type="spellEnd"/>
      <w:r w:rsidRPr="00333840">
        <w:t xml:space="preserve"> FFT size.</w:t>
      </w:r>
      <w:r w:rsidRPr="00333840">
        <w:br/>
        <w:t xml:space="preserve"> This means that for 1.7 MHz bandwidth (i.e. elementary period T=71/131 µs) and FFT size </w:t>
      </w:r>
      <w:proofErr w:type="spellStart"/>
      <w:r w:rsidRPr="00333840">
        <w:t>8K</w:t>
      </w:r>
      <w:proofErr w:type="spellEnd"/>
      <w:r w:rsidRPr="00333840">
        <w:t xml:space="preserve">, the symbol time will be 142/131 times longer (about a factor 1.084) compared to </w:t>
      </w:r>
      <w:proofErr w:type="spellStart"/>
      <w:r w:rsidRPr="00333840">
        <w:t>32K</w:t>
      </w:r>
      <w:proofErr w:type="spellEnd"/>
      <w:r w:rsidRPr="00333840">
        <w:t xml:space="preserve"> in 7 </w:t>
      </w:r>
      <w:proofErr w:type="spellStart"/>
      <w:r w:rsidRPr="00333840">
        <w:t>MHz.</w:t>
      </w:r>
      <w:proofErr w:type="spellEnd"/>
      <w:r w:rsidRPr="00333840">
        <w:t xml:space="preserve"> The performance requirement for a given original echo level and delay </w:t>
      </w:r>
      <w:r w:rsidR="00186033" w:rsidRPr="00186033">
        <w:rPr>
          <w:b/>
          <w:color w:val="FF0000"/>
        </w:rPr>
        <w:t>shall</w:t>
      </w:r>
      <w:r w:rsidRPr="00333840">
        <w:t xml:space="preserve"> therefore also be met when the delay is multiplied by 142/131, but the echo level is kept unchanged</w:t>
      </w:r>
      <w:r w:rsidR="001F396F" w:rsidRPr="00333840">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23"/>
        <w:gridCol w:w="624"/>
        <w:gridCol w:w="624"/>
        <w:gridCol w:w="623"/>
        <w:gridCol w:w="624"/>
        <w:gridCol w:w="624"/>
        <w:gridCol w:w="623"/>
        <w:gridCol w:w="624"/>
        <w:gridCol w:w="624"/>
        <w:gridCol w:w="624"/>
      </w:tblGrid>
      <w:tr w:rsidR="00EB4575" w:rsidRPr="00333840" w14:paraId="0A8FCBCB" w14:textId="77777777" w:rsidTr="00042C13">
        <w:trPr>
          <w:trHeight w:val="567"/>
        </w:trPr>
        <w:tc>
          <w:tcPr>
            <w:tcW w:w="3119" w:type="dxa"/>
            <w:shd w:val="clear" w:color="auto" w:fill="D9D9D9" w:themeFill="background1" w:themeFillShade="D9"/>
            <w:vAlign w:val="center"/>
          </w:tcPr>
          <w:p w14:paraId="75E0FA5A" w14:textId="77777777" w:rsidR="00EB4575" w:rsidRPr="00333840" w:rsidRDefault="00EB4575">
            <w:pPr>
              <w:pStyle w:val="Sidefod"/>
              <w:keepNext/>
              <w:keepLines/>
              <w:tabs>
                <w:tab w:val="left" w:pos="1304"/>
              </w:tabs>
            </w:pPr>
            <w:r w:rsidRPr="00333840">
              <w:t> </w:t>
            </w:r>
          </w:p>
        </w:tc>
        <w:tc>
          <w:tcPr>
            <w:tcW w:w="6237" w:type="dxa"/>
            <w:gridSpan w:val="10"/>
            <w:shd w:val="clear" w:color="auto" w:fill="D9D9D9" w:themeFill="background1" w:themeFillShade="D9"/>
            <w:vAlign w:val="center"/>
          </w:tcPr>
          <w:p w14:paraId="52F1351F" w14:textId="77777777" w:rsidR="00EB4575" w:rsidRPr="00333840" w:rsidRDefault="00EB4575">
            <w:pPr>
              <w:pStyle w:val="Sidefod"/>
              <w:keepNext/>
              <w:keepLines/>
              <w:tabs>
                <w:tab w:val="left" w:pos="1304"/>
              </w:tabs>
              <w:jc w:val="center"/>
              <w:rPr>
                <w:b/>
                <w:bCs/>
              </w:rPr>
            </w:pPr>
            <w:r w:rsidRPr="00333840">
              <w:rPr>
                <w:b/>
                <w:bCs/>
              </w:rPr>
              <w:t>Echo attenuation in dB relative reference</w:t>
            </w:r>
          </w:p>
        </w:tc>
      </w:tr>
      <w:tr w:rsidR="00EB4575" w:rsidRPr="00333840" w14:paraId="1A91A27C" w14:textId="77777777" w:rsidTr="000A77D4">
        <w:tc>
          <w:tcPr>
            <w:tcW w:w="3119" w:type="dxa"/>
            <w:vAlign w:val="center"/>
          </w:tcPr>
          <w:p w14:paraId="4989E2F1" w14:textId="77777777" w:rsidR="00EB4575" w:rsidRPr="00333840" w:rsidRDefault="00EB4575">
            <w:pPr>
              <w:pStyle w:val="Tabell"/>
              <w:rPr>
                <w:b/>
                <w:bCs/>
                <w:color w:val="auto"/>
              </w:rPr>
            </w:pPr>
            <w:r w:rsidRPr="00333840">
              <w:rPr>
                <w:b/>
                <w:bCs/>
                <w:color w:val="auto"/>
              </w:rPr>
              <w:t xml:space="preserve">Delay (µs) </w:t>
            </w:r>
          </w:p>
        </w:tc>
        <w:tc>
          <w:tcPr>
            <w:tcW w:w="623" w:type="dxa"/>
            <w:vAlign w:val="center"/>
          </w:tcPr>
          <w:p w14:paraId="49D41A3B" w14:textId="77777777" w:rsidR="00EB4575" w:rsidRPr="00333840" w:rsidRDefault="00EB4575">
            <w:pPr>
              <w:pStyle w:val="Tabell"/>
              <w:jc w:val="center"/>
              <w:rPr>
                <w:i/>
                <w:iCs/>
                <w:color w:val="auto"/>
              </w:rPr>
            </w:pPr>
            <w:r w:rsidRPr="00333840">
              <w:rPr>
                <w:i/>
                <w:iCs/>
                <w:color w:val="auto"/>
              </w:rPr>
              <w:t>-260</w:t>
            </w:r>
          </w:p>
        </w:tc>
        <w:tc>
          <w:tcPr>
            <w:tcW w:w="624" w:type="dxa"/>
            <w:vAlign w:val="center"/>
          </w:tcPr>
          <w:p w14:paraId="68FF2BBD"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203DD77D" w14:textId="77777777" w:rsidR="00EB4575" w:rsidRPr="00333840" w:rsidRDefault="00EB4575">
            <w:pPr>
              <w:pStyle w:val="Tabell"/>
              <w:jc w:val="center"/>
              <w:rPr>
                <w:i/>
                <w:iCs/>
                <w:color w:val="auto"/>
              </w:rPr>
            </w:pPr>
            <w:r w:rsidRPr="00333840">
              <w:rPr>
                <w:i/>
                <w:iCs/>
                <w:color w:val="auto"/>
              </w:rPr>
              <w:t>-200</w:t>
            </w:r>
          </w:p>
        </w:tc>
        <w:tc>
          <w:tcPr>
            <w:tcW w:w="623" w:type="dxa"/>
            <w:vAlign w:val="center"/>
          </w:tcPr>
          <w:p w14:paraId="7F80AA7A"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061902E2" w14:textId="77777777" w:rsidR="00EB4575" w:rsidRPr="00333840" w:rsidRDefault="00EB4575">
            <w:pPr>
              <w:pStyle w:val="Tabell"/>
              <w:jc w:val="center"/>
              <w:rPr>
                <w:i/>
                <w:iCs/>
                <w:color w:val="auto"/>
              </w:rPr>
            </w:pPr>
            <w:r w:rsidRPr="00333840">
              <w:rPr>
                <w:i/>
                <w:iCs/>
                <w:color w:val="auto"/>
              </w:rPr>
              <w:t>-120</w:t>
            </w:r>
          </w:p>
        </w:tc>
        <w:tc>
          <w:tcPr>
            <w:tcW w:w="624" w:type="dxa"/>
            <w:vAlign w:val="center"/>
          </w:tcPr>
          <w:p w14:paraId="0890559F" w14:textId="77777777" w:rsidR="00EB4575" w:rsidRPr="00333840" w:rsidRDefault="00EB4575">
            <w:pPr>
              <w:pStyle w:val="Tabell"/>
              <w:jc w:val="center"/>
              <w:rPr>
                <w:i/>
                <w:iCs/>
                <w:color w:val="auto"/>
              </w:rPr>
            </w:pPr>
            <w:r w:rsidRPr="00333840">
              <w:rPr>
                <w:i/>
                <w:iCs/>
                <w:color w:val="auto"/>
              </w:rPr>
              <w:t>120</w:t>
            </w:r>
          </w:p>
        </w:tc>
        <w:tc>
          <w:tcPr>
            <w:tcW w:w="623" w:type="dxa"/>
            <w:vAlign w:val="center"/>
          </w:tcPr>
          <w:p w14:paraId="24316D1C"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1733956E" w14:textId="77777777" w:rsidR="00EB4575" w:rsidRPr="00333840" w:rsidRDefault="00EB4575">
            <w:pPr>
              <w:pStyle w:val="Tabell"/>
              <w:jc w:val="center"/>
              <w:rPr>
                <w:i/>
                <w:iCs/>
                <w:color w:val="auto"/>
              </w:rPr>
            </w:pPr>
            <w:r w:rsidRPr="00333840">
              <w:rPr>
                <w:i/>
                <w:iCs/>
                <w:color w:val="auto"/>
              </w:rPr>
              <w:t>200</w:t>
            </w:r>
          </w:p>
        </w:tc>
        <w:tc>
          <w:tcPr>
            <w:tcW w:w="624" w:type="dxa"/>
            <w:vAlign w:val="center"/>
          </w:tcPr>
          <w:p w14:paraId="30F850AA"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413B49F9" w14:textId="77777777" w:rsidR="00EB4575" w:rsidRPr="00333840" w:rsidRDefault="00EB4575">
            <w:pPr>
              <w:pStyle w:val="Tabell"/>
              <w:jc w:val="center"/>
              <w:rPr>
                <w:i/>
                <w:iCs/>
                <w:color w:val="auto"/>
              </w:rPr>
            </w:pPr>
            <w:r w:rsidRPr="00333840">
              <w:rPr>
                <w:i/>
                <w:iCs/>
                <w:color w:val="auto"/>
              </w:rPr>
              <w:t>260</w:t>
            </w:r>
          </w:p>
        </w:tc>
      </w:tr>
      <w:tr w:rsidR="00EB4575" w:rsidRPr="00333840" w14:paraId="610FF6A1" w14:textId="77777777" w:rsidTr="000A77D4">
        <w:tc>
          <w:tcPr>
            <w:tcW w:w="3119" w:type="dxa"/>
            <w:vAlign w:val="center"/>
          </w:tcPr>
          <w:p w14:paraId="60133E65" w14:textId="77777777" w:rsidR="00EB4575" w:rsidRPr="00333840" w:rsidRDefault="00EB4575">
            <w:pPr>
              <w:pStyle w:val="Tabell"/>
              <w:rPr>
                <w:b/>
                <w:bCs/>
                <w:color w:val="auto"/>
              </w:rPr>
            </w:pPr>
            <w:r w:rsidRPr="00333840">
              <w:rPr>
                <w:b/>
                <w:bCs/>
                <w:color w:val="auto"/>
              </w:rPr>
              <w:t>Mode</w:t>
            </w:r>
          </w:p>
        </w:tc>
        <w:tc>
          <w:tcPr>
            <w:tcW w:w="623" w:type="dxa"/>
            <w:vAlign w:val="center"/>
          </w:tcPr>
          <w:p w14:paraId="5D4D903E" w14:textId="77777777" w:rsidR="00EB4575" w:rsidRPr="00333840" w:rsidRDefault="00EB4575">
            <w:pPr>
              <w:pStyle w:val="Tabell"/>
              <w:jc w:val="center"/>
              <w:rPr>
                <w:color w:val="auto"/>
              </w:rPr>
            </w:pPr>
          </w:p>
        </w:tc>
        <w:tc>
          <w:tcPr>
            <w:tcW w:w="624" w:type="dxa"/>
            <w:vAlign w:val="center"/>
          </w:tcPr>
          <w:p w14:paraId="03A3756A" w14:textId="77777777" w:rsidR="00EB4575" w:rsidRPr="00333840" w:rsidRDefault="00EB4575">
            <w:pPr>
              <w:pStyle w:val="Tabell"/>
              <w:jc w:val="center"/>
              <w:rPr>
                <w:color w:val="auto"/>
              </w:rPr>
            </w:pPr>
          </w:p>
        </w:tc>
        <w:tc>
          <w:tcPr>
            <w:tcW w:w="624" w:type="dxa"/>
            <w:vAlign w:val="center"/>
          </w:tcPr>
          <w:p w14:paraId="30DC23A6" w14:textId="77777777" w:rsidR="00EB4575" w:rsidRPr="00333840" w:rsidRDefault="00EB4575">
            <w:pPr>
              <w:pStyle w:val="Tabell"/>
              <w:jc w:val="center"/>
              <w:rPr>
                <w:color w:val="auto"/>
              </w:rPr>
            </w:pPr>
          </w:p>
        </w:tc>
        <w:tc>
          <w:tcPr>
            <w:tcW w:w="623" w:type="dxa"/>
            <w:vAlign w:val="center"/>
          </w:tcPr>
          <w:p w14:paraId="08505D5E" w14:textId="77777777" w:rsidR="00EB4575" w:rsidRPr="00333840" w:rsidRDefault="00EB4575">
            <w:pPr>
              <w:pStyle w:val="Tabell"/>
              <w:jc w:val="center"/>
              <w:rPr>
                <w:color w:val="auto"/>
              </w:rPr>
            </w:pPr>
          </w:p>
        </w:tc>
        <w:tc>
          <w:tcPr>
            <w:tcW w:w="624" w:type="dxa"/>
            <w:vAlign w:val="center"/>
          </w:tcPr>
          <w:p w14:paraId="0E1A8C42" w14:textId="77777777" w:rsidR="00EB4575" w:rsidRPr="00333840" w:rsidRDefault="00EB4575">
            <w:pPr>
              <w:pStyle w:val="Tabell"/>
              <w:jc w:val="center"/>
              <w:rPr>
                <w:color w:val="auto"/>
              </w:rPr>
            </w:pPr>
          </w:p>
        </w:tc>
        <w:tc>
          <w:tcPr>
            <w:tcW w:w="624" w:type="dxa"/>
            <w:vAlign w:val="center"/>
          </w:tcPr>
          <w:p w14:paraId="2B8380CB" w14:textId="77777777" w:rsidR="00EB4575" w:rsidRPr="00333840" w:rsidRDefault="00EB4575">
            <w:pPr>
              <w:pStyle w:val="Tabell"/>
              <w:jc w:val="center"/>
              <w:rPr>
                <w:color w:val="auto"/>
              </w:rPr>
            </w:pPr>
          </w:p>
        </w:tc>
        <w:tc>
          <w:tcPr>
            <w:tcW w:w="623" w:type="dxa"/>
            <w:vAlign w:val="center"/>
          </w:tcPr>
          <w:p w14:paraId="6EF0A3CA" w14:textId="77777777" w:rsidR="00EB4575" w:rsidRPr="00333840" w:rsidRDefault="00EB4575">
            <w:pPr>
              <w:pStyle w:val="Tabell"/>
              <w:jc w:val="center"/>
              <w:rPr>
                <w:color w:val="auto"/>
              </w:rPr>
            </w:pPr>
          </w:p>
        </w:tc>
        <w:tc>
          <w:tcPr>
            <w:tcW w:w="624" w:type="dxa"/>
            <w:vAlign w:val="center"/>
          </w:tcPr>
          <w:p w14:paraId="20C8777E" w14:textId="77777777" w:rsidR="00EB4575" w:rsidRPr="00333840" w:rsidRDefault="00EB4575">
            <w:pPr>
              <w:pStyle w:val="Tabell"/>
              <w:jc w:val="center"/>
              <w:rPr>
                <w:color w:val="auto"/>
              </w:rPr>
            </w:pPr>
          </w:p>
        </w:tc>
        <w:tc>
          <w:tcPr>
            <w:tcW w:w="624" w:type="dxa"/>
            <w:vAlign w:val="center"/>
          </w:tcPr>
          <w:p w14:paraId="459CE108" w14:textId="77777777" w:rsidR="00EB4575" w:rsidRPr="00333840" w:rsidRDefault="00EB4575">
            <w:pPr>
              <w:pStyle w:val="Tabell"/>
              <w:jc w:val="center"/>
              <w:rPr>
                <w:color w:val="auto"/>
              </w:rPr>
            </w:pPr>
          </w:p>
        </w:tc>
        <w:tc>
          <w:tcPr>
            <w:tcW w:w="624" w:type="dxa"/>
            <w:vAlign w:val="center"/>
          </w:tcPr>
          <w:p w14:paraId="2E71DBF4" w14:textId="77777777" w:rsidR="00EB4575" w:rsidRPr="00333840" w:rsidRDefault="00EB4575">
            <w:pPr>
              <w:pStyle w:val="Tabell"/>
              <w:jc w:val="center"/>
              <w:rPr>
                <w:color w:val="auto"/>
              </w:rPr>
            </w:pPr>
          </w:p>
        </w:tc>
      </w:tr>
      <w:tr w:rsidR="00EB4575" w:rsidRPr="00333840" w14:paraId="539863F6" w14:textId="77777777" w:rsidTr="000A77D4">
        <w:tc>
          <w:tcPr>
            <w:tcW w:w="3119" w:type="dxa"/>
            <w:vAlign w:val="center"/>
          </w:tcPr>
          <w:p w14:paraId="3C757A45"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23" w:type="dxa"/>
            <w:vAlign w:val="center"/>
          </w:tcPr>
          <w:p w14:paraId="01E0859B" w14:textId="77777777" w:rsidR="00EB4575" w:rsidRPr="00333840" w:rsidRDefault="00EB4575">
            <w:pPr>
              <w:pStyle w:val="Tabell"/>
              <w:jc w:val="center"/>
              <w:rPr>
                <w:color w:val="auto"/>
              </w:rPr>
            </w:pPr>
            <w:r w:rsidRPr="00333840">
              <w:rPr>
                <w:color w:val="auto"/>
              </w:rPr>
              <w:t>15</w:t>
            </w:r>
          </w:p>
        </w:tc>
        <w:tc>
          <w:tcPr>
            <w:tcW w:w="624" w:type="dxa"/>
            <w:vAlign w:val="center"/>
          </w:tcPr>
          <w:p w14:paraId="1D724B4D" w14:textId="77777777" w:rsidR="00EB4575" w:rsidRPr="00333840" w:rsidRDefault="00EB4575">
            <w:pPr>
              <w:pStyle w:val="Tabell"/>
              <w:jc w:val="center"/>
              <w:rPr>
                <w:color w:val="auto"/>
              </w:rPr>
            </w:pPr>
            <w:r w:rsidRPr="00333840">
              <w:rPr>
                <w:color w:val="auto"/>
              </w:rPr>
              <w:t>-</w:t>
            </w:r>
          </w:p>
        </w:tc>
        <w:tc>
          <w:tcPr>
            <w:tcW w:w="624" w:type="dxa"/>
            <w:vAlign w:val="center"/>
          </w:tcPr>
          <w:p w14:paraId="44BF8119" w14:textId="77777777" w:rsidR="00EB4575" w:rsidRPr="00333840" w:rsidRDefault="00EB4575">
            <w:pPr>
              <w:pStyle w:val="Tabell"/>
              <w:jc w:val="center"/>
              <w:rPr>
                <w:color w:val="auto"/>
              </w:rPr>
            </w:pPr>
            <w:r w:rsidRPr="00333840">
              <w:rPr>
                <w:color w:val="auto"/>
              </w:rPr>
              <w:t>13</w:t>
            </w:r>
          </w:p>
        </w:tc>
        <w:tc>
          <w:tcPr>
            <w:tcW w:w="623" w:type="dxa"/>
            <w:vAlign w:val="center"/>
          </w:tcPr>
          <w:p w14:paraId="01C86870" w14:textId="77777777" w:rsidR="00EB4575" w:rsidRPr="00333840" w:rsidRDefault="00EB4575">
            <w:pPr>
              <w:pStyle w:val="Tabell"/>
              <w:jc w:val="center"/>
              <w:rPr>
                <w:color w:val="auto"/>
              </w:rPr>
            </w:pPr>
            <w:r w:rsidRPr="00333840">
              <w:rPr>
                <w:color w:val="auto"/>
              </w:rPr>
              <w:t>10</w:t>
            </w:r>
          </w:p>
        </w:tc>
        <w:tc>
          <w:tcPr>
            <w:tcW w:w="624" w:type="dxa"/>
            <w:vAlign w:val="center"/>
          </w:tcPr>
          <w:p w14:paraId="005B47B0" w14:textId="77777777" w:rsidR="00EB4575" w:rsidRPr="00333840" w:rsidRDefault="00EB4575">
            <w:pPr>
              <w:pStyle w:val="Tabell"/>
              <w:jc w:val="center"/>
              <w:rPr>
                <w:color w:val="auto"/>
              </w:rPr>
            </w:pPr>
            <w:r w:rsidRPr="00333840">
              <w:rPr>
                <w:color w:val="auto"/>
              </w:rPr>
              <w:t>5</w:t>
            </w:r>
          </w:p>
        </w:tc>
        <w:tc>
          <w:tcPr>
            <w:tcW w:w="624" w:type="dxa"/>
            <w:vAlign w:val="center"/>
          </w:tcPr>
          <w:p w14:paraId="48D9EADA" w14:textId="77777777" w:rsidR="00EB4575" w:rsidRPr="00333840" w:rsidRDefault="00EB4575">
            <w:pPr>
              <w:pStyle w:val="Tabell"/>
              <w:jc w:val="center"/>
              <w:rPr>
                <w:color w:val="auto"/>
              </w:rPr>
            </w:pPr>
            <w:r w:rsidRPr="00333840">
              <w:rPr>
                <w:color w:val="auto"/>
              </w:rPr>
              <w:t>5</w:t>
            </w:r>
          </w:p>
        </w:tc>
        <w:tc>
          <w:tcPr>
            <w:tcW w:w="623" w:type="dxa"/>
            <w:vAlign w:val="center"/>
          </w:tcPr>
          <w:p w14:paraId="6B139BB5" w14:textId="77777777" w:rsidR="00EB4575" w:rsidRPr="00333840" w:rsidRDefault="00EB4575">
            <w:pPr>
              <w:pStyle w:val="Tabell"/>
              <w:jc w:val="center"/>
              <w:rPr>
                <w:color w:val="auto"/>
              </w:rPr>
            </w:pPr>
            <w:r w:rsidRPr="00333840">
              <w:rPr>
                <w:color w:val="auto"/>
              </w:rPr>
              <w:t>10</w:t>
            </w:r>
          </w:p>
        </w:tc>
        <w:tc>
          <w:tcPr>
            <w:tcW w:w="624" w:type="dxa"/>
            <w:vAlign w:val="center"/>
          </w:tcPr>
          <w:p w14:paraId="6A495B9F" w14:textId="77777777" w:rsidR="00EB4575" w:rsidRPr="00333840" w:rsidRDefault="00EB4575">
            <w:pPr>
              <w:pStyle w:val="Tabell"/>
              <w:jc w:val="center"/>
              <w:rPr>
                <w:color w:val="auto"/>
              </w:rPr>
            </w:pPr>
            <w:r w:rsidRPr="00333840">
              <w:rPr>
                <w:color w:val="auto"/>
              </w:rPr>
              <w:t>13</w:t>
            </w:r>
          </w:p>
        </w:tc>
        <w:tc>
          <w:tcPr>
            <w:tcW w:w="624" w:type="dxa"/>
            <w:vAlign w:val="center"/>
          </w:tcPr>
          <w:p w14:paraId="1B4CE01F" w14:textId="77777777" w:rsidR="00EB4575" w:rsidRPr="00333840" w:rsidRDefault="00EB4575">
            <w:pPr>
              <w:pStyle w:val="Tabell"/>
              <w:jc w:val="center"/>
              <w:rPr>
                <w:color w:val="auto"/>
              </w:rPr>
            </w:pPr>
            <w:r w:rsidRPr="00333840">
              <w:rPr>
                <w:color w:val="auto"/>
              </w:rPr>
              <w:t>-</w:t>
            </w:r>
          </w:p>
        </w:tc>
        <w:tc>
          <w:tcPr>
            <w:tcW w:w="624" w:type="dxa"/>
            <w:vAlign w:val="center"/>
          </w:tcPr>
          <w:p w14:paraId="6F3EB450" w14:textId="77777777" w:rsidR="00EB4575" w:rsidRPr="00333840" w:rsidRDefault="00EB4575">
            <w:pPr>
              <w:pStyle w:val="Tabell"/>
              <w:jc w:val="center"/>
              <w:rPr>
                <w:color w:val="auto"/>
              </w:rPr>
            </w:pPr>
            <w:r w:rsidRPr="00333840">
              <w:rPr>
                <w:color w:val="auto"/>
              </w:rPr>
              <w:t>15</w:t>
            </w:r>
          </w:p>
        </w:tc>
      </w:tr>
      <w:tr w:rsidR="00EB4575" w:rsidRPr="00333840" w14:paraId="769BD4AE" w14:textId="77777777" w:rsidTr="000A77D4">
        <w:tc>
          <w:tcPr>
            <w:tcW w:w="3119" w:type="dxa"/>
            <w:vAlign w:val="center"/>
          </w:tcPr>
          <w:p w14:paraId="183FBACC"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23" w:type="dxa"/>
            <w:vAlign w:val="center"/>
          </w:tcPr>
          <w:p w14:paraId="5FEDE333" w14:textId="77777777" w:rsidR="00EB4575" w:rsidRPr="00333840" w:rsidRDefault="00EB4575">
            <w:pPr>
              <w:pStyle w:val="Tabell"/>
              <w:jc w:val="center"/>
              <w:rPr>
                <w:color w:val="auto"/>
              </w:rPr>
            </w:pPr>
            <w:r w:rsidRPr="00333840">
              <w:rPr>
                <w:color w:val="auto"/>
              </w:rPr>
              <w:t>10</w:t>
            </w:r>
          </w:p>
        </w:tc>
        <w:tc>
          <w:tcPr>
            <w:tcW w:w="624" w:type="dxa"/>
            <w:vAlign w:val="center"/>
          </w:tcPr>
          <w:p w14:paraId="4431F31E" w14:textId="77777777" w:rsidR="00EB4575" w:rsidRPr="00333840" w:rsidRDefault="00EB4575">
            <w:pPr>
              <w:pStyle w:val="Tabell"/>
              <w:jc w:val="center"/>
              <w:rPr>
                <w:color w:val="auto"/>
              </w:rPr>
            </w:pPr>
            <w:r w:rsidRPr="00333840">
              <w:rPr>
                <w:color w:val="auto"/>
              </w:rPr>
              <w:t>5</w:t>
            </w:r>
          </w:p>
        </w:tc>
        <w:tc>
          <w:tcPr>
            <w:tcW w:w="624" w:type="dxa"/>
            <w:vAlign w:val="center"/>
          </w:tcPr>
          <w:p w14:paraId="4B48ACB3" w14:textId="77777777" w:rsidR="00EB4575" w:rsidRPr="00333840" w:rsidRDefault="00EB4575">
            <w:pPr>
              <w:pStyle w:val="Tabell"/>
              <w:jc w:val="center"/>
              <w:rPr>
                <w:color w:val="auto"/>
              </w:rPr>
            </w:pPr>
            <w:r w:rsidRPr="00333840">
              <w:rPr>
                <w:color w:val="auto"/>
              </w:rPr>
              <w:t>n/a</w:t>
            </w:r>
          </w:p>
        </w:tc>
        <w:tc>
          <w:tcPr>
            <w:tcW w:w="623" w:type="dxa"/>
            <w:vAlign w:val="center"/>
          </w:tcPr>
          <w:p w14:paraId="3E1630F6" w14:textId="77777777" w:rsidR="00EB4575" w:rsidRPr="00333840" w:rsidRDefault="00EB4575">
            <w:pPr>
              <w:pStyle w:val="Tabell"/>
              <w:jc w:val="center"/>
              <w:rPr>
                <w:color w:val="auto"/>
              </w:rPr>
            </w:pPr>
            <w:r w:rsidRPr="00333840">
              <w:rPr>
                <w:color w:val="auto"/>
              </w:rPr>
              <w:t>n/a</w:t>
            </w:r>
          </w:p>
        </w:tc>
        <w:tc>
          <w:tcPr>
            <w:tcW w:w="624" w:type="dxa"/>
            <w:vAlign w:val="center"/>
          </w:tcPr>
          <w:p w14:paraId="7461105A" w14:textId="77777777" w:rsidR="00EB4575" w:rsidRPr="00333840" w:rsidRDefault="00EB4575">
            <w:pPr>
              <w:pStyle w:val="Tabell"/>
              <w:jc w:val="center"/>
              <w:rPr>
                <w:color w:val="auto"/>
              </w:rPr>
            </w:pPr>
            <w:r w:rsidRPr="00333840">
              <w:rPr>
                <w:color w:val="auto"/>
              </w:rPr>
              <w:t>n/a</w:t>
            </w:r>
          </w:p>
        </w:tc>
        <w:tc>
          <w:tcPr>
            <w:tcW w:w="624" w:type="dxa"/>
            <w:vAlign w:val="center"/>
          </w:tcPr>
          <w:p w14:paraId="4ABD355F" w14:textId="77777777" w:rsidR="00EB4575" w:rsidRPr="00333840" w:rsidRDefault="00EB4575">
            <w:pPr>
              <w:pStyle w:val="Tabell"/>
              <w:jc w:val="center"/>
              <w:rPr>
                <w:color w:val="auto"/>
              </w:rPr>
            </w:pPr>
            <w:r w:rsidRPr="00333840">
              <w:rPr>
                <w:color w:val="auto"/>
              </w:rPr>
              <w:t>n/a</w:t>
            </w:r>
          </w:p>
        </w:tc>
        <w:tc>
          <w:tcPr>
            <w:tcW w:w="623" w:type="dxa"/>
            <w:vAlign w:val="center"/>
          </w:tcPr>
          <w:p w14:paraId="57B54DE9" w14:textId="77777777" w:rsidR="00EB4575" w:rsidRPr="00333840" w:rsidRDefault="00EB4575">
            <w:pPr>
              <w:pStyle w:val="Tabell"/>
              <w:jc w:val="center"/>
              <w:rPr>
                <w:color w:val="auto"/>
              </w:rPr>
            </w:pPr>
            <w:r w:rsidRPr="00333840">
              <w:rPr>
                <w:color w:val="auto"/>
              </w:rPr>
              <w:t>n/a</w:t>
            </w:r>
          </w:p>
        </w:tc>
        <w:tc>
          <w:tcPr>
            <w:tcW w:w="624" w:type="dxa"/>
            <w:vAlign w:val="center"/>
          </w:tcPr>
          <w:p w14:paraId="617AB9A9" w14:textId="77777777" w:rsidR="00EB4575" w:rsidRPr="00333840" w:rsidRDefault="00EB4575">
            <w:pPr>
              <w:pStyle w:val="Tabell"/>
              <w:jc w:val="center"/>
              <w:rPr>
                <w:color w:val="auto"/>
              </w:rPr>
            </w:pPr>
            <w:r w:rsidRPr="00333840">
              <w:rPr>
                <w:color w:val="auto"/>
              </w:rPr>
              <w:t>n/a</w:t>
            </w:r>
          </w:p>
        </w:tc>
        <w:tc>
          <w:tcPr>
            <w:tcW w:w="624" w:type="dxa"/>
            <w:vAlign w:val="center"/>
          </w:tcPr>
          <w:p w14:paraId="3C317651" w14:textId="77777777" w:rsidR="00EB4575" w:rsidRPr="00333840" w:rsidRDefault="00EB4575">
            <w:pPr>
              <w:pStyle w:val="Tabell"/>
              <w:jc w:val="center"/>
              <w:rPr>
                <w:color w:val="auto"/>
              </w:rPr>
            </w:pPr>
            <w:r w:rsidRPr="00333840">
              <w:rPr>
                <w:color w:val="auto"/>
              </w:rPr>
              <w:t>5</w:t>
            </w:r>
          </w:p>
        </w:tc>
        <w:tc>
          <w:tcPr>
            <w:tcW w:w="624" w:type="dxa"/>
            <w:vAlign w:val="center"/>
          </w:tcPr>
          <w:p w14:paraId="5094C6CF" w14:textId="77777777" w:rsidR="00EB4575" w:rsidRPr="00333840" w:rsidRDefault="00EB4575">
            <w:pPr>
              <w:pStyle w:val="Tabell"/>
              <w:jc w:val="center"/>
              <w:rPr>
                <w:color w:val="auto"/>
              </w:rPr>
            </w:pPr>
            <w:r w:rsidRPr="00333840">
              <w:rPr>
                <w:color w:val="auto"/>
              </w:rPr>
              <w:t>10</w:t>
            </w:r>
          </w:p>
        </w:tc>
      </w:tr>
      <w:tr w:rsidR="00EB4575" w:rsidRPr="00333840" w14:paraId="6835354F" w14:textId="77777777" w:rsidTr="000A77D4">
        <w:tc>
          <w:tcPr>
            <w:tcW w:w="3119" w:type="dxa"/>
            <w:vAlign w:val="center"/>
          </w:tcPr>
          <w:p w14:paraId="533AFD1D"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 xml:space="preserve">=1/4 </w:t>
            </w:r>
          </w:p>
        </w:tc>
        <w:tc>
          <w:tcPr>
            <w:tcW w:w="623" w:type="dxa"/>
            <w:vAlign w:val="center"/>
          </w:tcPr>
          <w:p w14:paraId="190D1C93" w14:textId="77777777" w:rsidR="00EB4575" w:rsidRPr="00333840" w:rsidRDefault="00EB4575">
            <w:pPr>
              <w:pStyle w:val="Tabell"/>
              <w:jc w:val="center"/>
              <w:rPr>
                <w:color w:val="auto"/>
              </w:rPr>
            </w:pPr>
            <w:r w:rsidRPr="00333840">
              <w:rPr>
                <w:color w:val="auto"/>
              </w:rPr>
              <w:t>12</w:t>
            </w:r>
          </w:p>
        </w:tc>
        <w:tc>
          <w:tcPr>
            <w:tcW w:w="624" w:type="dxa"/>
            <w:vAlign w:val="center"/>
          </w:tcPr>
          <w:p w14:paraId="270E017B" w14:textId="77777777" w:rsidR="00EB4575" w:rsidRPr="00333840" w:rsidRDefault="00EB4575">
            <w:pPr>
              <w:pStyle w:val="Tabell"/>
              <w:jc w:val="center"/>
              <w:rPr>
                <w:color w:val="auto"/>
              </w:rPr>
            </w:pPr>
            <w:r w:rsidRPr="00333840">
              <w:rPr>
                <w:color w:val="auto"/>
              </w:rPr>
              <w:t>6</w:t>
            </w:r>
          </w:p>
        </w:tc>
        <w:tc>
          <w:tcPr>
            <w:tcW w:w="624" w:type="dxa"/>
            <w:vAlign w:val="center"/>
          </w:tcPr>
          <w:p w14:paraId="5F5B897F" w14:textId="77777777" w:rsidR="00EB4575" w:rsidRPr="00333840" w:rsidRDefault="00EB4575">
            <w:pPr>
              <w:pStyle w:val="Tabell"/>
              <w:jc w:val="center"/>
              <w:rPr>
                <w:color w:val="auto"/>
              </w:rPr>
            </w:pPr>
            <w:r w:rsidRPr="00333840">
              <w:rPr>
                <w:color w:val="auto"/>
              </w:rPr>
              <w:t>n/a</w:t>
            </w:r>
          </w:p>
        </w:tc>
        <w:tc>
          <w:tcPr>
            <w:tcW w:w="623" w:type="dxa"/>
            <w:vAlign w:val="center"/>
          </w:tcPr>
          <w:p w14:paraId="55B6C7B8" w14:textId="77777777" w:rsidR="00EB4575" w:rsidRPr="00333840" w:rsidRDefault="00EB4575">
            <w:pPr>
              <w:pStyle w:val="Tabell"/>
              <w:jc w:val="center"/>
              <w:rPr>
                <w:color w:val="auto"/>
              </w:rPr>
            </w:pPr>
            <w:r w:rsidRPr="00333840">
              <w:rPr>
                <w:color w:val="auto"/>
              </w:rPr>
              <w:t>n/a</w:t>
            </w:r>
          </w:p>
        </w:tc>
        <w:tc>
          <w:tcPr>
            <w:tcW w:w="624" w:type="dxa"/>
            <w:vAlign w:val="center"/>
          </w:tcPr>
          <w:p w14:paraId="6018BDFA" w14:textId="77777777" w:rsidR="00EB4575" w:rsidRPr="00333840" w:rsidRDefault="00EB4575">
            <w:pPr>
              <w:pStyle w:val="Tabell"/>
              <w:jc w:val="center"/>
              <w:rPr>
                <w:color w:val="auto"/>
              </w:rPr>
            </w:pPr>
            <w:r w:rsidRPr="00333840">
              <w:rPr>
                <w:color w:val="auto"/>
              </w:rPr>
              <w:t>n/a</w:t>
            </w:r>
          </w:p>
        </w:tc>
        <w:tc>
          <w:tcPr>
            <w:tcW w:w="624" w:type="dxa"/>
            <w:vAlign w:val="center"/>
          </w:tcPr>
          <w:p w14:paraId="303CFB62" w14:textId="77777777" w:rsidR="00EB4575" w:rsidRPr="00333840" w:rsidRDefault="00EB4575">
            <w:pPr>
              <w:pStyle w:val="Tabell"/>
              <w:jc w:val="center"/>
              <w:rPr>
                <w:color w:val="auto"/>
              </w:rPr>
            </w:pPr>
            <w:r w:rsidRPr="00333840">
              <w:rPr>
                <w:color w:val="auto"/>
              </w:rPr>
              <w:t>n/a</w:t>
            </w:r>
          </w:p>
        </w:tc>
        <w:tc>
          <w:tcPr>
            <w:tcW w:w="623" w:type="dxa"/>
            <w:vAlign w:val="center"/>
          </w:tcPr>
          <w:p w14:paraId="2E84B718" w14:textId="77777777" w:rsidR="00EB4575" w:rsidRPr="00333840" w:rsidRDefault="00EB4575">
            <w:pPr>
              <w:pStyle w:val="Tabell"/>
              <w:jc w:val="center"/>
              <w:rPr>
                <w:color w:val="auto"/>
              </w:rPr>
            </w:pPr>
            <w:r w:rsidRPr="00333840">
              <w:rPr>
                <w:color w:val="auto"/>
              </w:rPr>
              <w:t>n/a</w:t>
            </w:r>
          </w:p>
        </w:tc>
        <w:tc>
          <w:tcPr>
            <w:tcW w:w="624" w:type="dxa"/>
            <w:vAlign w:val="center"/>
          </w:tcPr>
          <w:p w14:paraId="3470DB0D" w14:textId="77777777" w:rsidR="00EB4575" w:rsidRPr="00333840" w:rsidRDefault="00EB4575">
            <w:pPr>
              <w:pStyle w:val="Tabell"/>
              <w:jc w:val="center"/>
              <w:rPr>
                <w:color w:val="auto"/>
              </w:rPr>
            </w:pPr>
            <w:r w:rsidRPr="00333840">
              <w:rPr>
                <w:color w:val="auto"/>
              </w:rPr>
              <w:t>n/a</w:t>
            </w:r>
          </w:p>
        </w:tc>
        <w:tc>
          <w:tcPr>
            <w:tcW w:w="624" w:type="dxa"/>
            <w:vAlign w:val="center"/>
          </w:tcPr>
          <w:p w14:paraId="68905890" w14:textId="77777777" w:rsidR="00EB4575" w:rsidRPr="00333840" w:rsidRDefault="00EB4575">
            <w:pPr>
              <w:pStyle w:val="Tabell"/>
              <w:jc w:val="center"/>
              <w:rPr>
                <w:color w:val="auto"/>
              </w:rPr>
            </w:pPr>
            <w:r w:rsidRPr="00333840">
              <w:rPr>
                <w:color w:val="auto"/>
              </w:rPr>
              <w:t>6</w:t>
            </w:r>
          </w:p>
        </w:tc>
        <w:tc>
          <w:tcPr>
            <w:tcW w:w="624" w:type="dxa"/>
            <w:vAlign w:val="center"/>
          </w:tcPr>
          <w:p w14:paraId="04A27A29" w14:textId="77777777" w:rsidR="00EB4575" w:rsidRPr="00333840" w:rsidRDefault="00EB4575" w:rsidP="00DD1D28">
            <w:pPr>
              <w:pStyle w:val="Tabell"/>
              <w:keepNext/>
              <w:jc w:val="center"/>
              <w:rPr>
                <w:color w:val="auto"/>
              </w:rPr>
            </w:pPr>
            <w:r w:rsidRPr="00333840">
              <w:rPr>
                <w:color w:val="auto"/>
              </w:rPr>
              <w:t>12</w:t>
            </w:r>
          </w:p>
        </w:tc>
      </w:tr>
    </w:tbl>
    <w:p w14:paraId="4B8B9B43" w14:textId="2A7106AD" w:rsidR="00DD1D28" w:rsidRDefault="00DD1D28">
      <w:pPr>
        <w:pStyle w:val="Billedtekst"/>
      </w:pPr>
      <w:bookmarkStart w:id="1635" w:name="_Ref498599194"/>
      <w:bookmarkStart w:id="1636" w:name="_Ref87170083"/>
      <w:bookmarkStart w:id="1637" w:name="_Ref19043459"/>
      <w:r>
        <w:t xml:space="preserve">Table </w:t>
      </w:r>
      <w:r w:rsidR="00DA7180">
        <w:t>3.</w:t>
      </w:r>
      <w:r w:rsidR="00E6388C">
        <w:fldChar w:fldCharType="begin"/>
      </w:r>
      <w:r w:rsidR="00E6388C">
        <w:instrText xml:space="preserve"> SEQ Table \* ARABIC </w:instrText>
      </w:r>
      <w:r w:rsidR="00E6388C">
        <w:fldChar w:fldCharType="separate"/>
      </w:r>
      <w:r w:rsidR="00E6388C">
        <w:rPr>
          <w:noProof/>
        </w:rPr>
        <w:t>19</w:t>
      </w:r>
      <w:r w:rsidR="00E6388C">
        <w:fldChar w:fldCharType="end"/>
      </w:r>
      <w:bookmarkEnd w:id="1635"/>
      <w:r>
        <w:t xml:space="preserve"> </w:t>
      </w:r>
      <w:r w:rsidRPr="00635EA3">
        <w:t>QEF reception for echoes outside the guard interval, for 8 MHz DVB-T signal</w:t>
      </w:r>
      <w:r>
        <w:t>.</w:t>
      </w:r>
    </w:p>
    <w:bookmarkEnd w:id="1636"/>
    <w:p w14:paraId="43E45880" w14:textId="469E8ADF" w:rsidR="0060391F" w:rsidRDefault="0060391F"/>
    <w:p w14:paraId="4B427037" w14:textId="48C4B734" w:rsidR="00684C9F" w:rsidRDefault="00684C9F"/>
    <w:p w14:paraId="3DB525CD" w14:textId="77777777" w:rsidR="00684C9F" w:rsidRPr="00333840" w:rsidRDefault="00684C9F"/>
    <w:bookmarkEnd w:id="1637"/>
    <w:tbl>
      <w:tblPr>
        <w:tblW w:w="98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08"/>
        <w:gridCol w:w="608"/>
        <w:gridCol w:w="608"/>
        <w:gridCol w:w="638"/>
        <w:gridCol w:w="638"/>
        <w:gridCol w:w="638"/>
        <w:gridCol w:w="637"/>
        <w:gridCol w:w="541"/>
        <w:gridCol w:w="541"/>
        <w:gridCol w:w="541"/>
        <w:gridCol w:w="541"/>
        <w:gridCol w:w="541"/>
        <w:gridCol w:w="541"/>
        <w:gridCol w:w="541"/>
      </w:tblGrid>
      <w:tr w:rsidR="00EB4575" w:rsidRPr="00333840" w14:paraId="74A1F212" w14:textId="77777777" w:rsidTr="00042C13">
        <w:trPr>
          <w:cantSplit/>
          <w:trHeight w:val="733"/>
        </w:trPr>
        <w:tc>
          <w:tcPr>
            <w:tcW w:w="1701" w:type="dxa"/>
            <w:shd w:val="clear" w:color="auto" w:fill="D9D9D9" w:themeFill="background1" w:themeFillShade="D9"/>
            <w:vAlign w:val="center"/>
          </w:tcPr>
          <w:p w14:paraId="2A240510" w14:textId="77777777" w:rsidR="00EB4575" w:rsidRPr="00333840" w:rsidRDefault="00EB4575">
            <w:pPr>
              <w:pStyle w:val="Tabell"/>
              <w:rPr>
                <w:b/>
                <w:bCs/>
                <w:color w:val="auto"/>
              </w:rPr>
            </w:pPr>
          </w:p>
        </w:tc>
        <w:tc>
          <w:tcPr>
            <w:tcW w:w="8162" w:type="dxa"/>
            <w:gridSpan w:val="14"/>
            <w:shd w:val="clear" w:color="auto" w:fill="D9D9D9" w:themeFill="background1" w:themeFillShade="D9"/>
            <w:vAlign w:val="center"/>
          </w:tcPr>
          <w:p w14:paraId="42E2F321" w14:textId="77777777" w:rsidR="00EB4575" w:rsidRPr="00333840" w:rsidRDefault="00EB4575">
            <w:pPr>
              <w:pStyle w:val="Tabell"/>
              <w:jc w:val="center"/>
              <w:rPr>
                <w:b/>
                <w:bCs/>
                <w:color w:val="auto"/>
              </w:rPr>
            </w:pPr>
            <w:r w:rsidRPr="00333840">
              <w:rPr>
                <w:b/>
                <w:bCs/>
                <w:color w:val="auto"/>
              </w:rPr>
              <w:t xml:space="preserve">Echo attenuation in dB relative reference </w:t>
            </w:r>
          </w:p>
          <w:p w14:paraId="17961B4C" w14:textId="77777777" w:rsidR="00EB4575" w:rsidRPr="00333840" w:rsidRDefault="00EB4575">
            <w:pPr>
              <w:pStyle w:val="Tabell"/>
              <w:jc w:val="center"/>
              <w:rPr>
                <w:i/>
                <w:iCs/>
                <w:color w:val="auto"/>
                <w:sz w:val="20"/>
              </w:rPr>
            </w:pPr>
          </w:p>
        </w:tc>
      </w:tr>
      <w:tr w:rsidR="00EB4575" w:rsidRPr="00333840" w14:paraId="2DC5A7D1" w14:textId="77777777" w:rsidTr="000A77D4">
        <w:tc>
          <w:tcPr>
            <w:tcW w:w="1701" w:type="dxa"/>
            <w:vAlign w:val="center"/>
          </w:tcPr>
          <w:p w14:paraId="03D096FA" w14:textId="77777777" w:rsidR="00EB4575" w:rsidRPr="00333840" w:rsidRDefault="00EB4575">
            <w:pPr>
              <w:pStyle w:val="Tabell"/>
              <w:rPr>
                <w:b/>
                <w:bCs/>
                <w:color w:val="auto"/>
              </w:rPr>
            </w:pPr>
            <w:r w:rsidRPr="00333840">
              <w:rPr>
                <w:b/>
                <w:bCs/>
                <w:color w:val="auto"/>
              </w:rPr>
              <w:t xml:space="preserve">Delay (µs) </w:t>
            </w:r>
          </w:p>
        </w:tc>
        <w:tc>
          <w:tcPr>
            <w:tcW w:w="608" w:type="dxa"/>
            <w:vAlign w:val="center"/>
          </w:tcPr>
          <w:p w14:paraId="743CA0CD" w14:textId="77777777" w:rsidR="00EB4575" w:rsidRPr="00333840" w:rsidRDefault="00EB4575">
            <w:pPr>
              <w:pStyle w:val="Tabell"/>
              <w:jc w:val="center"/>
              <w:rPr>
                <w:i/>
                <w:iCs/>
                <w:color w:val="auto"/>
                <w:sz w:val="20"/>
              </w:rPr>
            </w:pPr>
            <w:r w:rsidRPr="00333840">
              <w:rPr>
                <w:i/>
                <w:iCs/>
                <w:color w:val="auto"/>
                <w:sz w:val="20"/>
              </w:rPr>
              <w:t>-298</w:t>
            </w:r>
          </w:p>
        </w:tc>
        <w:tc>
          <w:tcPr>
            <w:tcW w:w="608" w:type="dxa"/>
            <w:vAlign w:val="center"/>
          </w:tcPr>
          <w:p w14:paraId="54F1CA36" w14:textId="77777777" w:rsidR="00EB4575" w:rsidRPr="00333840" w:rsidRDefault="00EB4575">
            <w:pPr>
              <w:pStyle w:val="Tabell"/>
              <w:jc w:val="center"/>
              <w:rPr>
                <w:i/>
                <w:iCs/>
                <w:color w:val="auto"/>
                <w:sz w:val="20"/>
              </w:rPr>
            </w:pPr>
            <w:r w:rsidRPr="00333840">
              <w:rPr>
                <w:i/>
                <w:iCs/>
                <w:color w:val="auto"/>
                <w:sz w:val="20"/>
              </w:rPr>
              <w:t>-266</w:t>
            </w:r>
          </w:p>
        </w:tc>
        <w:tc>
          <w:tcPr>
            <w:tcW w:w="608" w:type="dxa"/>
            <w:vAlign w:val="center"/>
          </w:tcPr>
          <w:p w14:paraId="5AE76FA1" w14:textId="77777777" w:rsidR="00EB4575" w:rsidRPr="00333840" w:rsidRDefault="00EB4575">
            <w:pPr>
              <w:pStyle w:val="Tabell"/>
              <w:jc w:val="center"/>
              <w:rPr>
                <w:i/>
                <w:iCs/>
                <w:color w:val="auto"/>
                <w:sz w:val="20"/>
              </w:rPr>
            </w:pPr>
            <w:r w:rsidRPr="00333840">
              <w:rPr>
                <w:i/>
                <w:iCs/>
                <w:color w:val="auto"/>
                <w:sz w:val="20"/>
              </w:rPr>
              <w:t>-256</w:t>
            </w:r>
          </w:p>
        </w:tc>
        <w:tc>
          <w:tcPr>
            <w:tcW w:w="638" w:type="dxa"/>
            <w:vAlign w:val="center"/>
          </w:tcPr>
          <w:p w14:paraId="7BB2508C" w14:textId="77777777" w:rsidR="00EB4575" w:rsidRPr="00333840" w:rsidRDefault="00EB4575">
            <w:pPr>
              <w:pStyle w:val="Tabell"/>
              <w:jc w:val="center"/>
              <w:rPr>
                <w:i/>
                <w:iCs/>
                <w:color w:val="auto"/>
                <w:sz w:val="20"/>
              </w:rPr>
            </w:pPr>
            <w:r w:rsidRPr="00333840">
              <w:rPr>
                <w:i/>
                <w:iCs/>
                <w:color w:val="auto"/>
                <w:sz w:val="20"/>
              </w:rPr>
              <w:t xml:space="preserve">-215 </w:t>
            </w:r>
          </w:p>
        </w:tc>
        <w:tc>
          <w:tcPr>
            <w:tcW w:w="638" w:type="dxa"/>
            <w:vAlign w:val="center"/>
          </w:tcPr>
          <w:p w14:paraId="02C8FBA1" w14:textId="77777777" w:rsidR="00EB4575" w:rsidRPr="00333840" w:rsidRDefault="00EB4575">
            <w:pPr>
              <w:pStyle w:val="Tabell"/>
              <w:jc w:val="center"/>
              <w:rPr>
                <w:i/>
                <w:iCs/>
                <w:color w:val="auto"/>
                <w:sz w:val="20"/>
              </w:rPr>
            </w:pPr>
            <w:r w:rsidRPr="00333840">
              <w:rPr>
                <w:i/>
                <w:iCs/>
                <w:color w:val="auto"/>
                <w:sz w:val="20"/>
              </w:rPr>
              <w:t xml:space="preserve">-165 </w:t>
            </w:r>
          </w:p>
        </w:tc>
        <w:tc>
          <w:tcPr>
            <w:tcW w:w="638" w:type="dxa"/>
            <w:vAlign w:val="center"/>
          </w:tcPr>
          <w:p w14:paraId="736A1133" w14:textId="77777777" w:rsidR="00EB4575" w:rsidRPr="00333840" w:rsidRDefault="00EB4575">
            <w:pPr>
              <w:pStyle w:val="Tabell"/>
              <w:jc w:val="center"/>
              <w:rPr>
                <w:i/>
                <w:iCs/>
                <w:color w:val="auto"/>
                <w:sz w:val="20"/>
              </w:rPr>
            </w:pPr>
            <w:r w:rsidRPr="00333840">
              <w:rPr>
                <w:i/>
                <w:iCs/>
                <w:color w:val="auto"/>
                <w:sz w:val="20"/>
              </w:rPr>
              <w:t xml:space="preserve">-135 </w:t>
            </w:r>
          </w:p>
        </w:tc>
        <w:tc>
          <w:tcPr>
            <w:tcW w:w="637" w:type="dxa"/>
            <w:vAlign w:val="center"/>
          </w:tcPr>
          <w:p w14:paraId="4722B6D5"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19CCEA1D"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653E211E" w14:textId="77777777" w:rsidR="00EB4575" w:rsidRPr="00333840" w:rsidRDefault="00EB4575">
            <w:pPr>
              <w:pStyle w:val="Tabell"/>
              <w:jc w:val="center"/>
              <w:rPr>
                <w:i/>
                <w:iCs/>
                <w:color w:val="auto"/>
                <w:sz w:val="20"/>
              </w:rPr>
            </w:pPr>
            <w:r w:rsidRPr="00333840">
              <w:rPr>
                <w:i/>
                <w:iCs/>
                <w:color w:val="auto"/>
                <w:sz w:val="20"/>
              </w:rPr>
              <w:t>135</w:t>
            </w:r>
          </w:p>
        </w:tc>
        <w:tc>
          <w:tcPr>
            <w:tcW w:w="541" w:type="dxa"/>
            <w:vAlign w:val="center"/>
          </w:tcPr>
          <w:p w14:paraId="1B8959C9" w14:textId="77777777" w:rsidR="00EB4575" w:rsidRPr="00333840" w:rsidRDefault="00EB4575">
            <w:pPr>
              <w:pStyle w:val="Tabell"/>
              <w:jc w:val="center"/>
              <w:rPr>
                <w:i/>
                <w:iCs/>
                <w:color w:val="auto"/>
                <w:sz w:val="20"/>
              </w:rPr>
            </w:pPr>
            <w:r w:rsidRPr="00333840">
              <w:rPr>
                <w:i/>
                <w:iCs/>
                <w:color w:val="auto"/>
                <w:sz w:val="20"/>
              </w:rPr>
              <w:t>165</w:t>
            </w:r>
          </w:p>
        </w:tc>
        <w:tc>
          <w:tcPr>
            <w:tcW w:w="541" w:type="dxa"/>
            <w:vAlign w:val="center"/>
          </w:tcPr>
          <w:p w14:paraId="7F463E58" w14:textId="77777777" w:rsidR="00EB4575" w:rsidRPr="00333840" w:rsidRDefault="00EB4575">
            <w:pPr>
              <w:pStyle w:val="Tabell"/>
              <w:jc w:val="center"/>
              <w:rPr>
                <w:i/>
                <w:iCs/>
                <w:color w:val="auto"/>
                <w:sz w:val="20"/>
              </w:rPr>
            </w:pPr>
            <w:r w:rsidRPr="00333840">
              <w:rPr>
                <w:i/>
                <w:iCs/>
                <w:color w:val="auto"/>
                <w:sz w:val="20"/>
              </w:rPr>
              <w:t>215</w:t>
            </w:r>
          </w:p>
        </w:tc>
        <w:tc>
          <w:tcPr>
            <w:tcW w:w="541" w:type="dxa"/>
            <w:vAlign w:val="center"/>
          </w:tcPr>
          <w:p w14:paraId="44D2BD5D" w14:textId="77777777" w:rsidR="00EB4575" w:rsidRPr="00333840" w:rsidRDefault="00EB4575">
            <w:pPr>
              <w:pStyle w:val="Tabell"/>
              <w:jc w:val="center"/>
              <w:rPr>
                <w:i/>
                <w:iCs/>
                <w:color w:val="auto"/>
                <w:sz w:val="20"/>
              </w:rPr>
            </w:pPr>
            <w:r w:rsidRPr="00333840">
              <w:rPr>
                <w:i/>
                <w:iCs/>
                <w:color w:val="auto"/>
                <w:sz w:val="20"/>
              </w:rPr>
              <w:t>256</w:t>
            </w:r>
          </w:p>
        </w:tc>
        <w:tc>
          <w:tcPr>
            <w:tcW w:w="541" w:type="dxa"/>
            <w:vAlign w:val="center"/>
          </w:tcPr>
          <w:p w14:paraId="63B77B50" w14:textId="77777777" w:rsidR="00EB4575" w:rsidRPr="00333840" w:rsidRDefault="00EB4575">
            <w:pPr>
              <w:pStyle w:val="Tabell"/>
              <w:jc w:val="center"/>
              <w:rPr>
                <w:i/>
                <w:iCs/>
                <w:color w:val="auto"/>
                <w:sz w:val="20"/>
              </w:rPr>
            </w:pPr>
            <w:r w:rsidRPr="00333840">
              <w:rPr>
                <w:i/>
                <w:iCs/>
                <w:color w:val="auto"/>
                <w:sz w:val="20"/>
              </w:rPr>
              <w:t>266</w:t>
            </w:r>
          </w:p>
        </w:tc>
        <w:tc>
          <w:tcPr>
            <w:tcW w:w="541" w:type="dxa"/>
            <w:vAlign w:val="center"/>
          </w:tcPr>
          <w:p w14:paraId="1102A6CC" w14:textId="77777777" w:rsidR="00EB4575" w:rsidRPr="00333840" w:rsidRDefault="00EB4575">
            <w:pPr>
              <w:pStyle w:val="Tabell"/>
              <w:jc w:val="center"/>
              <w:rPr>
                <w:i/>
                <w:iCs/>
                <w:color w:val="auto"/>
                <w:sz w:val="20"/>
              </w:rPr>
            </w:pPr>
            <w:r w:rsidRPr="00333840">
              <w:rPr>
                <w:i/>
                <w:iCs/>
                <w:color w:val="auto"/>
                <w:sz w:val="20"/>
              </w:rPr>
              <w:t>298</w:t>
            </w:r>
          </w:p>
        </w:tc>
      </w:tr>
      <w:tr w:rsidR="00EB4575" w:rsidRPr="00333840" w14:paraId="03AFFD62" w14:textId="77777777" w:rsidTr="000A77D4">
        <w:tc>
          <w:tcPr>
            <w:tcW w:w="1701" w:type="dxa"/>
            <w:vAlign w:val="center"/>
          </w:tcPr>
          <w:p w14:paraId="12C3D040" w14:textId="77777777" w:rsidR="00EB4575" w:rsidRPr="00333840" w:rsidRDefault="00EB4575">
            <w:pPr>
              <w:pStyle w:val="Tabell"/>
              <w:rPr>
                <w:b/>
                <w:bCs/>
                <w:color w:val="auto"/>
              </w:rPr>
            </w:pPr>
            <w:r w:rsidRPr="00333840">
              <w:rPr>
                <w:b/>
                <w:bCs/>
                <w:color w:val="auto"/>
              </w:rPr>
              <w:t>Mode</w:t>
            </w:r>
          </w:p>
        </w:tc>
        <w:tc>
          <w:tcPr>
            <w:tcW w:w="608" w:type="dxa"/>
            <w:vAlign w:val="center"/>
          </w:tcPr>
          <w:p w14:paraId="7D18DA1F" w14:textId="77777777" w:rsidR="00EB4575" w:rsidRPr="00333840" w:rsidRDefault="00EB4575">
            <w:pPr>
              <w:pStyle w:val="Tabell"/>
              <w:jc w:val="center"/>
              <w:rPr>
                <w:color w:val="auto"/>
                <w:sz w:val="20"/>
              </w:rPr>
            </w:pPr>
          </w:p>
        </w:tc>
        <w:tc>
          <w:tcPr>
            <w:tcW w:w="608" w:type="dxa"/>
            <w:vAlign w:val="center"/>
          </w:tcPr>
          <w:p w14:paraId="3D74E447" w14:textId="77777777" w:rsidR="00EB4575" w:rsidRPr="00333840" w:rsidRDefault="00EB4575">
            <w:pPr>
              <w:pStyle w:val="Tabell"/>
              <w:jc w:val="center"/>
              <w:rPr>
                <w:color w:val="auto"/>
                <w:sz w:val="20"/>
              </w:rPr>
            </w:pPr>
          </w:p>
        </w:tc>
        <w:tc>
          <w:tcPr>
            <w:tcW w:w="608" w:type="dxa"/>
            <w:vAlign w:val="center"/>
          </w:tcPr>
          <w:p w14:paraId="48664BF0" w14:textId="77777777" w:rsidR="00EB4575" w:rsidRPr="00333840" w:rsidRDefault="00EB4575">
            <w:pPr>
              <w:pStyle w:val="Tabell"/>
              <w:jc w:val="center"/>
              <w:rPr>
                <w:color w:val="auto"/>
                <w:sz w:val="20"/>
              </w:rPr>
            </w:pPr>
          </w:p>
        </w:tc>
        <w:tc>
          <w:tcPr>
            <w:tcW w:w="638" w:type="dxa"/>
            <w:vAlign w:val="center"/>
          </w:tcPr>
          <w:p w14:paraId="177C0F5B" w14:textId="77777777" w:rsidR="00EB4575" w:rsidRPr="00333840" w:rsidRDefault="00EB4575">
            <w:pPr>
              <w:pStyle w:val="Tabell"/>
              <w:jc w:val="center"/>
              <w:rPr>
                <w:color w:val="auto"/>
                <w:sz w:val="20"/>
              </w:rPr>
            </w:pPr>
          </w:p>
        </w:tc>
        <w:tc>
          <w:tcPr>
            <w:tcW w:w="638" w:type="dxa"/>
            <w:vAlign w:val="center"/>
          </w:tcPr>
          <w:p w14:paraId="0D65CF62" w14:textId="77777777" w:rsidR="00EB4575" w:rsidRPr="00333840" w:rsidRDefault="00EB4575">
            <w:pPr>
              <w:pStyle w:val="Tabell"/>
              <w:jc w:val="center"/>
              <w:rPr>
                <w:color w:val="auto"/>
                <w:sz w:val="20"/>
              </w:rPr>
            </w:pPr>
          </w:p>
        </w:tc>
        <w:tc>
          <w:tcPr>
            <w:tcW w:w="638" w:type="dxa"/>
            <w:vAlign w:val="center"/>
          </w:tcPr>
          <w:p w14:paraId="15D1945B" w14:textId="77777777" w:rsidR="00EB4575" w:rsidRPr="00333840" w:rsidRDefault="00EB4575">
            <w:pPr>
              <w:pStyle w:val="Tabell"/>
              <w:jc w:val="center"/>
              <w:rPr>
                <w:color w:val="auto"/>
                <w:sz w:val="20"/>
              </w:rPr>
            </w:pPr>
          </w:p>
        </w:tc>
        <w:tc>
          <w:tcPr>
            <w:tcW w:w="637" w:type="dxa"/>
            <w:vAlign w:val="center"/>
          </w:tcPr>
          <w:p w14:paraId="243531EA" w14:textId="77777777" w:rsidR="00EB4575" w:rsidRPr="00333840" w:rsidRDefault="00EB4575">
            <w:pPr>
              <w:pStyle w:val="Tabell"/>
              <w:jc w:val="center"/>
              <w:rPr>
                <w:color w:val="auto"/>
                <w:sz w:val="20"/>
              </w:rPr>
            </w:pPr>
          </w:p>
        </w:tc>
        <w:tc>
          <w:tcPr>
            <w:tcW w:w="541" w:type="dxa"/>
            <w:vAlign w:val="center"/>
          </w:tcPr>
          <w:p w14:paraId="27C8A318" w14:textId="77777777" w:rsidR="00EB4575" w:rsidRPr="00333840" w:rsidRDefault="00EB4575">
            <w:pPr>
              <w:pStyle w:val="Tabell"/>
              <w:jc w:val="center"/>
              <w:rPr>
                <w:color w:val="auto"/>
                <w:sz w:val="20"/>
              </w:rPr>
            </w:pPr>
          </w:p>
        </w:tc>
        <w:tc>
          <w:tcPr>
            <w:tcW w:w="541" w:type="dxa"/>
            <w:vAlign w:val="center"/>
          </w:tcPr>
          <w:p w14:paraId="57259553" w14:textId="77777777" w:rsidR="00EB4575" w:rsidRPr="00333840" w:rsidRDefault="00EB4575">
            <w:pPr>
              <w:pStyle w:val="Tabell"/>
              <w:jc w:val="center"/>
              <w:rPr>
                <w:color w:val="auto"/>
                <w:sz w:val="20"/>
              </w:rPr>
            </w:pPr>
          </w:p>
        </w:tc>
        <w:tc>
          <w:tcPr>
            <w:tcW w:w="541" w:type="dxa"/>
            <w:vAlign w:val="center"/>
          </w:tcPr>
          <w:p w14:paraId="57DE878A" w14:textId="77777777" w:rsidR="00EB4575" w:rsidRPr="00333840" w:rsidRDefault="00EB4575">
            <w:pPr>
              <w:pStyle w:val="Tabell"/>
              <w:jc w:val="center"/>
              <w:rPr>
                <w:color w:val="auto"/>
                <w:sz w:val="20"/>
              </w:rPr>
            </w:pPr>
          </w:p>
        </w:tc>
        <w:tc>
          <w:tcPr>
            <w:tcW w:w="541" w:type="dxa"/>
            <w:vAlign w:val="center"/>
          </w:tcPr>
          <w:p w14:paraId="0F0292AD" w14:textId="77777777" w:rsidR="00EB4575" w:rsidRPr="00333840" w:rsidRDefault="00EB4575">
            <w:pPr>
              <w:pStyle w:val="Tabell"/>
              <w:jc w:val="center"/>
              <w:rPr>
                <w:color w:val="auto"/>
                <w:sz w:val="20"/>
              </w:rPr>
            </w:pPr>
          </w:p>
        </w:tc>
        <w:tc>
          <w:tcPr>
            <w:tcW w:w="541" w:type="dxa"/>
            <w:vAlign w:val="center"/>
          </w:tcPr>
          <w:p w14:paraId="70C1ACA5" w14:textId="77777777" w:rsidR="00EB4575" w:rsidRPr="00333840" w:rsidRDefault="00EB4575">
            <w:pPr>
              <w:pStyle w:val="Tabell"/>
              <w:jc w:val="center"/>
              <w:rPr>
                <w:color w:val="auto"/>
                <w:sz w:val="20"/>
              </w:rPr>
            </w:pPr>
          </w:p>
        </w:tc>
        <w:tc>
          <w:tcPr>
            <w:tcW w:w="541" w:type="dxa"/>
            <w:vAlign w:val="center"/>
          </w:tcPr>
          <w:p w14:paraId="51091FD0" w14:textId="77777777" w:rsidR="00EB4575" w:rsidRPr="00333840" w:rsidRDefault="00EB4575">
            <w:pPr>
              <w:pStyle w:val="Tabell"/>
              <w:jc w:val="center"/>
              <w:rPr>
                <w:color w:val="auto"/>
                <w:sz w:val="20"/>
              </w:rPr>
            </w:pPr>
          </w:p>
        </w:tc>
        <w:tc>
          <w:tcPr>
            <w:tcW w:w="541" w:type="dxa"/>
            <w:vAlign w:val="center"/>
          </w:tcPr>
          <w:p w14:paraId="661661BA" w14:textId="77777777" w:rsidR="00EB4575" w:rsidRPr="00333840" w:rsidRDefault="00EB4575">
            <w:pPr>
              <w:pStyle w:val="Tabell"/>
              <w:jc w:val="center"/>
              <w:rPr>
                <w:color w:val="auto"/>
                <w:sz w:val="20"/>
              </w:rPr>
            </w:pPr>
          </w:p>
        </w:tc>
      </w:tr>
      <w:tr w:rsidR="00EB4575" w:rsidRPr="00333840" w14:paraId="2AAEBE11" w14:textId="77777777" w:rsidTr="000A77D4">
        <w:tc>
          <w:tcPr>
            <w:tcW w:w="1701" w:type="dxa"/>
            <w:vAlign w:val="center"/>
          </w:tcPr>
          <w:p w14:paraId="11983FCB"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08" w:type="dxa"/>
            <w:vAlign w:val="center"/>
          </w:tcPr>
          <w:p w14:paraId="18D40226" w14:textId="77777777" w:rsidR="00EB4575" w:rsidRPr="00333840" w:rsidRDefault="00EB4575">
            <w:pPr>
              <w:pStyle w:val="Tabell"/>
              <w:jc w:val="center"/>
              <w:rPr>
                <w:b/>
                <w:bCs/>
                <w:color w:val="auto"/>
                <w:sz w:val="20"/>
              </w:rPr>
            </w:pPr>
            <w:r w:rsidRPr="00333840">
              <w:rPr>
                <w:b/>
                <w:bCs/>
                <w:color w:val="auto"/>
                <w:sz w:val="20"/>
              </w:rPr>
              <w:t>16</w:t>
            </w:r>
          </w:p>
        </w:tc>
        <w:tc>
          <w:tcPr>
            <w:tcW w:w="608" w:type="dxa"/>
            <w:vAlign w:val="center"/>
          </w:tcPr>
          <w:p w14:paraId="18633683" w14:textId="77777777" w:rsidR="00EB4575" w:rsidRPr="00333840" w:rsidRDefault="00EB4575">
            <w:pPr>
              <w:pStyle w:val="Tabell"/>
              <w:jc w:val="center"/>
              <w:rPr>
                <w:b/>
                <w:bCs/>
                <w:color w:val="auto"/>
                <w:sz w:val="20"/>
              </w:rPr>
            </w:pPr>
            <w:r w:rsidRPr="00333840">
              <w:rPr>
                <w:color w:val="auto"/>
              </w:rPr>
              <w:t>-</w:t>
            </w:r>
          </w:p>
        </w:tc>
        <w:tc>
          <w:tcPr>
            <w:tcW w:w="608" w:type="dxa"/>
            <w:vAlign w:val="center"/>
          </w:tcPr>
          <w:p w14:paraId="312EF6BD" w14:textId="77777777" w:rsidR="00EB4575" w:rsidRPr="00333840" w:rsidRDefault="00EB4575">
            <w:pPr>
              <w:pStyle w:val="Tabell"/>
              <w:jc w:val="center"/>
              <w:rPr>
                <w:b/>
                <w:bCs/>
                <w:color w:val="auto"/>
                <w:sz w:val="20"/>
              </w:rPr>
            </w:pPr>
            <w:r w:rsidRPr="00333840">
              <w:rPr>
                <w:color w:val="auto"/>
              </w:rPr>
              <w:t>-</w:t>
            </w:r>
          </w:p>
        </w:tc>
        <w:tc>
          <w:tcPr>
            <w:tcW w:w="638" w:type="dxa"/>
            <w:vAlign w:val="center"/>
          </w:tcPr>
          <w:p w14:paraId="71BC7E82" w14:textId="77777777" w:rsidR="00EB4575" w:rsidRPr="00333840" w:rsidRDefault="00EB4575">
            <w:pPr>
              <w:pStyle w:val="Tabell"/>
              <w:jc w:val="center"/>
              <w:rPr>
                <w:b/>
                <w:bCs/>
                <w:color w:val="auto"/>
                <w:sz w:val="20"/>
              </w:rPr>
            </w:pPr>
            <w:r w:rsidRPr="00333840">
              <w:rPr>
                <w:b/>
                <w:bCs/>
                <w:color w:val="auto"/>
                <w:sz w:val="20"/>
              </w:rPr>
              <w:t>13</w:t>
            </w:r>
          </w:p>
        </w:tc>
        <w:tc>
          <w:tcPr>
            <w:tcW w:w="638" w:type="dxa"/>
            <w:vAlign w:val="center"/>
          </w:tcPr>
          <w:p w14:paraId="674E36DD" w14:textId="77777777" w:rsidR="00EB4575" w:rsidRPr="00333840" w:rsidRDefault="00EB4575">
            <w:pPr>
              <w:pStyle w:val="Tabell"/>
              <w:jc w:val="center"/>
              <w:rPr>
                <w:b/>
                <w:bCs/>
                <w:color w:val="auto"/>
                <w:sz w:val="20"/>
              </w:rPr>
            </w:pPr>
            <w:r w:rsidRPr="00333840">
              <w:rPr>
                <w:b/>
                <w:bCs/>
                <w:color w:val="auto"/>
                <w:sz w:val="20"/>
              </w:rPr>
              <w:t>10</w:t>
            </w:r>
          </w:p>
        </w:tc>
        <w:tc>
          <w:tcPr>
            <w:tcW w:w="638" w:type="dxa"/>
            <w:vAlign w:val="center"/>
          </w:tcPr>
          <w:p w14:paraId="3E9B9D05" w14:textId="77777777" w:rsidR="00EB4575" w:rsidRPr="00333840" w:rsidRDefault="00EB4575">
            <w:pPr>
              <w:pStyle w:val="Tabell"/>
              <w:jc w:val="center"/>
              <w:rPr>
                <w:b/>
                <w:bCs/>
                <w:color w:val="auto"/>
                <w:sz w:val="20"/>
              </w:rPr>
            </w:pPr>
            <w:r w:rsidRPr="00333840">
              <w:rPr>
                <w:b/>
                <w:bCs/>
                <w:color w:val="auto"/>
                <w:sz w:val="20"/>
              </w:rPr>
              <w:t>5</w:t>
            </w:r>
          </w:p>
        </w:tc>
        <w:tc>
          <w:tcPr>
            <w:tcW w:w="637" w:type="dxa"/>
            <w:vAlign w:val="center"/>
          </w:tcPr>
          <w:p w14:paraId="72E38F65"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F0119F1"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084CFCF5"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0C9104A5" w14:textId="77777777" w:rsidR="00EB4575" w:rsidRPr="00333840" w:rsidRDefault="00EB4575">
            <w:pPr>
              <w:pStyle w:val="Tabell"/>
              <w:jc w:val="center"/>
              <w:rPr>
                <w:b/>
                <w:bCs/>
                <w:color w:val="auto"/>
                <w:sz w:val="20"/>
              </w:rPr>
            </w:pPr>
            <w:r w:rsidRPr="00333840">
              <w:rPr>
                <w:b/>
                <w:bCs/>
                <w:color w:val="auto"/>
                <w:sz w:val="20"/>
              </w:rPr>
              <w:t>10</w:t>
            </w:r>
          </w:p>
        </w:tc>
        <w:tc>
          <w:tcPr>
            <w:tcW w:w="541" w:type="dxa"/>
            <w:vAlign w:val="center"/>
          </w:tcPr>
          <w:p w14:paraId="326BE5EA" w14:textId="77777777" w:rsidR="00EB4575" w:rsidRPr="00333840" w:rsidRDefault="00EB4575">
            <w:pPr>
              <w:pStyle w:val="Tabell"/>
              <w:jc w:val="center"/>
              <w:rPr>
                <w:b/>
                <w:bCs/>
                <w:color w:val="auto"/>
                <w:sz w:val="20"/>
              </w:rPr>
            </w:pPr>
            <w:r w:rsidRPr="00333840">
              <w:rPr>
                <w:b/>
                <w:bCs/>
                <w:color w:val="auto"/>
                <w:sz w:val="20"/>
              </w:rPr>
              <w:t>13</w:t>
            </w:r>
          </w:p>
        </w:tc>
        <w:tc>
          <w:tcPr>
            <w:tcW w:w="541" w:type="dxa"/>
            <w:vAlign w:val="center"/>
          </w:tcPr>
          <w:p w14:paraId="70600FC8"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304A5A54"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2F7806EF" w14:textId="77777777" w:rsidR="00EB4575" w:rsidRPr="00333840" w:rsidRDefault="00EB4575">
            <w:pPr>
              <w:pStyle w:val="Tabell"/>
              <w:jc w:val="center"/>
              <w:rPr>
                <w:b/>
                <w:bCs/>
                <w:color w:val="auto"/>
                <w:sz w:val="20"/>
              </w:rPr>
            </w:pPr>
            <w:r w:rsidRPr="00333840">
              <w:rPr>
                <w:b/>
                <w:bCs/>
                <w:color w:val="auto"/>
                <w:sz w:val="20"/>
              </w:rPr>
              <w:t>16</w:t>
            </w:r>
          </w:p>
        </w:tc>
      </w:tr>
      <w:tr w:rsidR="00EB4575" w:rsidRPr="00333840" w14:paraId="31D3F2B3" w14:textId="77777777" w:rsidTr="000A77D4">
        <w:tc>
          <w:tcPr>
            <w:tcW w:w="1701" w:type="dxa"/>
            <w:vAlign w:val="center"/>
          </w:tcPr>
          <w:p w14:paraId="0CBE515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7C435529" w14:textId="77777777" w:rsidR="00EB4575" w:rsidRPr="00333840" w:rsidRDefault="00EB4575">
            <w:pPr>
              <w:pStyle w:val="Tabell"/>
              <w:jc w:val="center"/>
              <w:rPr>
                <w:b/>
                <w:bCs/>
                <w:color w:val="auto"/>
                <w:sz w:val="20"/>
              </w:rPr>
            </w:pPr>
            <w:r w:rsidRPr="00333840">
              <w:rPr>
                <w:b/>
                <w:bCs/>
                <w:color w:val="auto"/>
                <w:sz w:val="20"/>
              </w:rPr>
              <w:t>10</w:t>
            </w:r>
          </w:p>
        </w:tc>
        <w:tc>
          <w:tcPr>
            <w:tcW w:w="608" w:type="dxa"/>
            <w:vAlign w:val="center"/>
          </w:tcPr>
          <w:p w14:paraId="3E270EF0" w14:textId="77777777" w:rsidR="00EB4575" w:rsidRPr="00333840" w:rsidRDefault="00EB4575">
            <w:pPr>
              <w:pStyle w:val="Tabell"/>
              <w:jc w:val="center"/>
              <w:rPr>
                <w:b/>
                <w:bCs/>
                <w:color w:val="auto"/>
                <w:sz w:val="20"/>
              </w:rPr>
            </w:pPr>
            <w:r w:rsidRPr="00333840">
              <w:rPr>
                <w:b/>
                <w:bCs/>
                <w:color w:val="auto"/>
                <w:sz w:val="20"/>
              </w:rPr>
              <w:t>5</w:t>
            </w:r>
          </w:p>
        </w:tc>
        <w:tc>
          <w:tcPr>
            <w:tcW w:w="608" w:type="dxa"/>
            <w:vAlign w:val="center"/>
          </w:tcPr>
          <w:p w14:paraId="7B74EF91" w14:textId="77777777" w:rsidR="00EB4575" w:rsidRPr="00333840" w:rsidRDefault="00EB4575">
            <w:pPr>
              <w:pStyle w:val="Tabell"/>
              <w:jc w:val="center"/>
              <w:rPr>
                <w:b/>
                <w:bCs/>
                <w:color w:val="auto"/>
                <w:sz w:val="20"/>
              </w:rPr>
            </w:pPr>
            <w:r w:rsidRPr="00333840">
              <w:rPr>
                <w:b/>
                <w:bCs/>
                <w:color w:val="auto"/>
                <w:sz w:val="20"/>
              </w:rPr>
              <w:t>1</w:t>
            </w:r>
          </w:p>
        </w:tc>
        <w:tc>
          <w:tcPr>
            <w:tcW w:w="638" w:type="dxa"/>
            <w:vAlign w:val="center"/>
          </w:tcPr>
          <w:p w14:paraId="50177A79"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2FC243E8"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AB3EDDA"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73B8A47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0D8AC5D3"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D3D98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D4D4B3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394B4CC8"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8CD594B"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8E75469"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7D9E0287" w14:textId="77777777" w:rsidR="00EB4575" w:rsidRPr="00333840" w:rsidRDefault="00EB4575">
            <w:pPr>
              <w:pStyle w:val="Tabell"/>
              <w:jc w:val="center"/>
              <w:rPr>
                <w:b/>
                <w:bCs/>
                <w:color w:val="auto"/>
                <w:sz w:val="20"/>
              </w:rPr>
            </w:pPr>
            <w:r w:rsidRPr="00333840">
              <w:rPr>
                <w:b/>
                <w:bCs/>
                <w:color w:val="auto"/>
                <w:sz w:val="20"/>
              </w:rPr>
              <w:t>10</w:t>
            </w:r>
          </w:p>
        </w:tc>
      </w:tr>
      <w:tr w:rsidR="00EB4575" w:rsidRPr="00333840" w14:paraId="07EA501A" w14:textId="77777777" w:rsidTr="000A77D4">
        <w:tc>
          <w:tcPr>
            <w:tcW w:w="1701" w:type="dxa"/>
            <w:vAlign w:val="center"/>
          </w:tcPr>
          <w:p w14:paraId="2B12880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00F96DEE" w14:textId="77777777" w:rsidR="00EB4575" w:rsidRPr="00333840" w:rsidRDefault="00EB4575">
            <w:pPr>
              <w:pStyle w:val="Tabell"/>
              <w:jc w:val="center"/>
              <w:rPr>
                <w:b/>
                <w:bCs/>
                <w:color w:val="auto"/>
                <w:sz w:val="20"/>
              </w:rPr>
            </w:pPr>
            <w:r w:rsidRPr="00333840">
              <w:rPr>
                <w:b/>
                <w:bCs/>
                <w:color w:val="auto"/>
                <w:sz w:val="20"/>
              </w:rPr>
              <w:t>12</w:t>
            </w:r>
          </w:p>
        </w:tc>
        <w:tc>
          <w:tcPr>
            <w:tcW w:w="608" w:type="dxa"/>
            <w:vAlign w:val="center"/>
          </w:tcPr>
          <w:p w14:paraId="7BFB00D3" w14:textId="77777777" w:rsidR="00EB4575" w:rsidRPr="00333840" w:rsidRDefault="00EB4575">
            <w:pPr>
              <w:pStyle w:val="Tabell"/>
              <w:jc w:val="center"/>
              <w:rPr>
                <w:b/>
                <w:bCs/>
                <w:color w:val="auto"/>
                <w:sz w:val="20"/>
              </w:rPr>
            </w:pPr>
            <w:r w:rsidRPr="00333840">
              <w:rPr>
                <w:b/>
                <w:bCs/>
                <w:color w:val="auto"/>
                <w:sz w:val="20"/>
              </w:rPr>
              <w:t>6</w:t>
            </w:r>
          </w:p>
        </w:tc>
        <w:tc>
          <w:tcPr>
            <w:tcW w:w="608" w:type="dxa"/>
            <w:vAlign w:val="center"/>
          </w:tcPr>
          <w:p w14:paraId="675B95CA" w14:textId="77777777" w:rsidR="00EB4575" w:rsidRPr="00333840" w:rsidRDefault="00EB4575">
            <w:pPr>
              <w:pStyle w:val="Tabell"/>
              <w:jc w:val="center"/>
              <w:rPr>
                <w:b/>
                <w:bCs/>
                <w:color w:val="auto"/>
                <w:sz w:val="20"/>
              </w:rPr>
            </w:pPr>
            <w:r w:rsidRPr="00333840">
              <w:rPr>
                <w:b/>
                <w:bCs/>
                <w:color w:val="auto"/>
                <w:sz w:val="20"/>
              </w:rPr>
              <w:t>2</w:t>
            </w:r>
          </w:p>
        </w:tc>
        <w:tc>
          <w:tcPr>
            <w:tcW w:w="638" w:type="dxa"/>
            <w:vAlign w:val="center"/>
          </w:tcPr>
          <w:p w14:paraId="3F8E446B"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FE39523"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68DD3881"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09CD9012"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E1CC8E6"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153E889"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B0CA67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5ADCC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7BD484F2" w14:textId="77777777" w:rsidR="00EB4575" w:rsidRPr="00333840" w:rsidRDefault="00EB4575">
            <w:pPr>
              <w:pStyle w:val="Tabell"/>
              <w:jc w:val="center"/>
              <w:rPr>
                <w:b/>
                <w:bCs/>
                <w:color w:val="auto"/>
                <w:sz w:val="20"/>
              </w:rPr>
            </w:pPr>
            <w:r w:rsidRPr="00333840">
              <w:rPr>
                <w:b/>
                <w:bCs/>
                <w:color w:val="auto"/>
                <w:sz w:val="20"/>
              </w:rPr>
              <w:t>2</w:t>
            </w:r>
          </w:p>
        </w:tc>
        <w:tc>
          <w:tcPr>
            <w:tcW w:w="541" w:type="dxa"/>
            <w:vAlign w:val="center"/>
          </w:tcPr>
          <w:p w14:paraId="22FD4322" w14:textId="77777777" w:rsidR="00EB4575" w:rsidRPr="00333840" w:rsidRDefault="00EB4575">
            <w:pPr>
              <w:pStyle w:val="Tabell"/>
              <w:jc w:val="center"/>
              <w:rPr>
                <w:b/>
                <w:bCs/>
                <w:color w:val="auto"/>
                <w:sz w:val="20"/>
              </w:rPr>
            </w:pPr>
            <w:r w:rsidRPr="00333840">
              <w:rPr>
                <w:b/>
                <w:bCs/>
                <w:color w:val="auto"/>
                <w:sz w:val="20"/>
              </w:rPr>
              <w:t>6</w:t>
            </w:r>
          </w:p>
        </w:tc>
        <w:tc>
          <w:tcPr>
            <w:tcW w:w="541" w:type="dxa"/>
            <w:vAlign w:val="center"/>
          </w:tcPr>
          <w:p w14:paraId="690535B5" w14:textId="77777777" w:rsidR="00EB4575" w:rsidRPr="00333840" w:rsidRDefault="00EB4575" w:rsidP="000A3787">
            <w:pPr>
              <w:pStyle w:val="Tabell"/>
              <w:keepNext/>
              <w:jc w:val="center"/>
              <w:rPr>
                <w:b/>
                <w:bCs/>
                <w:color w:val="auto"/>
                <w:sz w:val="20"/>
              </w:rPr>
            </w:pPr>
            <w:r w:rsidRPr="00333840">
              <w:rPr>
                <w:b/>
                <w:bCs/>
                <w:color w:val="auto"/>
                <w:sz w:val="20"/>
              </w:rPr>
              <w:t>12</w:t>
            </w:r>
          </w:p>
        </w:tc>
      </w:tr>
    </w:tbl>
    <w:p w14:paraId="7EA8EB4D" w14:textId="74EA16D8" w:rsidR="000A3787" w:rsidRDefault="000A3787">
      <w:pPr>
        <w:pStyle w:val="Billedtekst"/>
      </w:pPr>
      <w:bookmarkStart w:id="1638" w:name="_Ref498599208"/>
      <w:bookmarkStart w:id="1639" w:name="_Ref87166242"/>
      <w:r>
        <w:t xml:space="preserve">Table </w:t>
      </w:r>
      <w:r w:rsidR="00DA7180">
        <w:t>3.</w:t>
      </w:r>
      <w:r w:rsidR="00E6388C">
        <w:fldChar w:fldCharType="begin"/>
      </w:r>
      <w:r w:rsidR="00E6388C">
        <w:instrText xml:space="preserve"> SEQ Table \* ARABIC </w:instrText>
      </w:r>
      <w:r w:rsidR="00E6388C">
        <w:fldChar w:fldCharType="separate"/>
      </w:r>
      <w:r w:rsidR="00E6388C">
        <w:rPr>
          <w:noProof/>
        </w:rPr>
        <w:t>20</w:t>
      </w:r>
      <w:r w:rsidR="00E6388C">
        <w:fldChar w:fldCharType="end"/>
      </w:r>
      <w:bookmarkEnd w:id="1638"/>
      <w:r>
        <w:t xml:space="preserve"> </w:t>
      </w:r>
      <w:r w:rsidRPr="000C585D">
        <w:t>QEF reception for echoes outside the guard interval, for 7 MHz DVB-T signal.</w:t>
      </w:r>
    </w:p>
    <w:bookmarkEnd w:id="1639"/>
    <w:p w14:paraId="1C3C0C60" w14:textId="77777777" w:rsidR="00F5064D" w:rsidRPr="00333840" w:rsidRDefault="00F5064D" w:rsidP="001F396F"/>
    <w:tbl>
      <w:tblPr>
        <w:tblW w:w="84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810"/>
        <w:gridCol w:w="550"/>
        <w:gridCol w:w="554"/>
        <w:gridCol w:w="637"/>
        <w:gridCol w:w="689"/>
        <w:gridCol w:w="480"/>
        <w:gridCol w:w="600"/>
        <w:gridCol w:w="480"/>
        <w:gridCol w:w="600"/>
        <w:gridCol w:w="910"/>
      </w:tblGrid>
      <w:tr w:rsidR="00F26083" w:rsidRPr="00333840" w14:paraId="4E89AD6B" w14:textId="77777777" w:rsidTr="00042C13">
        <w:trPr>
          <w:cantSplit/>
        </w:trPr>
        <w:tc>
          <w:tcPr>
            <w:tcW w:w="2160" w:type="dxa"/>
            <w:shd w:val="clear" w:color="auto" w:fill="D9D9D9" w:themeFill="background1" w:themeFillShade="D9"/>
            <w:vAlign w:val="center"/>
          </w:tcPr>
          <w:p w14:paraId="195D0AC4" w14:textId="77777777" w:rsidR="00F26083" w:rsidRPr="00333840" w:rsidRDefault="00F26083" w:rsidP="0038448E">
            <w:pPr>
              <w:pStyle w:val="Tabell"/>
              <w:jc w:val="center"/>
              <w:rPr>
                <w:b/>
                <w:bCs/>
                <w:color w:val="auto"/>
              </w:rPr>
            </w:pPr>
          </w:p>
        </w:tc>
        <w:tc>
          <w:tcPr>
            <w:tcW w:w="6310" w:type="dxa"/>
            <w:gridSpan w:val="10"/>
            <w:shd w:val="clear" w:color="auto" w:fill="D9D9D9" w:themeFill="background1" w:themeFillShade="D9"/>
            <w:vAlign w:val="center"/>
          </w:tcPr>
          <w:p w14:paraId="2172BFB2" w14:textId="77777777" w:rsidR="00F26083" w:rsidRPr="00333840" w:rsidRDefault="009A2865" w:rsidP="0038448E">
            <w:pPr>
              <w:pStyle w:val="Tabell"/>
              <w:jc w:val="center"/>
              <w:rPr>
                <w:b/>
                <w:bCs/>
                <w:color w:val="auto"/>
              </w:rPr>
            </w:pPr>
            <w:r w:rsidRPr="00333840">
              <w:rPr>
                <w:b/>
                <w:bCs/>
                <w:color w:val="auto"/>
              </w:rPr>
              <w:t xml:space="preserve">Echo attenuation in dB relative reference </w:t>
            </w:r>
          </w:p>
          <w:p w14:paraId="4A30D5DF" w14:textId="77777777" w:rsidR="00F26083" w:rsidRPr="00333840" w:rsidRDefault="00F26083" w:rsidP="0038448E">
            <w:pPr>
              <w:pStyle w:val="Tabell"/>
              <w:jc w:val="center"/>
              <w:rPr>
                <w:b/>
                <w:bCs/>
                <w:color w:val="auto"/>
              </w:rPr>
            </w:pPr>
          </w:p>
        </w:tc>
      </w:tr>
      <w:tr w:rsidR="00F26083" w:rsidRPr="00333840" w14:paraId="56FB6FF9" w14:textId="77777777" w:rsidTr="00B737EB">
        <w:trPr>
          <w:cantSplit/>
        </w:trPr>
        <w:tc>
          <w:tcPr>
            <w:tcW w:w="2160" w:type="dxa"/>
            <w:vAlign w:val="center"/>
          </w:tcPr>
          <w:p w14:paraId="12CEC0CF" w14:textId="77777777" w:rsidR="00F26083" w:rsidRPr="00333840" w:rsidRDefault="009A2865" w:rsidP="00F26083">
            <w:pPr>
              <w:pStyle w:val="Tabell"/>
              <w:rPr>
                <w:b/>
                <w:bCs/>
                <w:color w:val="auto"/>
              </w:rPr>
            </w:pPr>
            <w:r w:rsidRPr="00333840">
              <w:rPr>
                <w:b/>
                <w:bCs/>
                <w:color w:val="auto"/>
              </w:rPr>
              <w:t xml:space="preserve">Delay (µs) </w:t>
            </w:r>
          </w:p>
        </w:tc>
        <w:tc>
          <w:tcPr>
            <w:tcW w:w="810" w:type="dxa"/>
            <w:vAlign w:val="center"/>
          </w:tcPr>
          <w:p w14:paraId="20C77DFF" w14:textId="77777777" w:rsidR="00F26083" w:rsidRPr="00333840" w:rsidRDefault="009A2865" w:rsidP="00F26083">
            <w:pPr>
              <w:pStyle w:val="Tabell"/>
              <w:jc w:val="center"/>
              <w:rPr>
                <w:i/>
                <w:iCs/>
                <w:color w:val="auto"/>
              </w:rPr>
            </w:pPr>
            <w:r w:rsidRPr="00333840">
              <w:rPr>
                <w:i/>
                <w:iCs/>
                <w:color w:val="auto"/>
              </w:rPr>
              <w:t>-260</w:t>
            </w:r>
          </w:p>
        </w:tc>
        <w:tc>
          <w:tcPr>
            <w:tcW w:w="550" w:type="dxa"/>
            <w:vAlign w:val="center"/>
          </w:tcPr>
          <w:p w14:paraId="20396D57" w14:textId="77777777" w:rsidR="00F26083" w:rsidRPr="00333840" w:rsidRDefault="009A2865" w:rsidP="00F26083">
            <w:pPr>
              <w:pStyle w:val="Tabell"/>
              <w:jc w:val="center"/>
              <w:rPr>
                <w:i/>
                <w:iCs/>
                <w:color w:val="auto"/>
              </w:rPr>
            </w:pPr>
            <w:r w:rsidRPr="00333840">
              <w:rPr>
                <w:i/>
                <w:iCs/>
                <w:color w:val="auto"/>
              </w:rPr>
              <w:t>-230</w:t>
            </w:r>
          </w:p>
        </w:tc>
        <w:tc>
          <w:tcPr>
            <w:tcW w:w="554" w:type="dxa"/>
            <w:vAlign w:val="center"/>
          </w:tcPr>
          <w:p w14:paraId="562463F1" w14:textId="77777777" w:rsidR="00F26083" w:rsidRPr="00333840" w:rsidRDefault="009A2865" w:rsidP="00F26083">
            <w:pPr>
              <w:pStyle w:val="Tabell"/>
              <w:jc w:val="center"/>
              <w:rPr>
                <w:i/>
                <w:iCs/>
                <w:color w:val="auto"/>
              </w:rPr>
            </w:pPr>
            <w:r w:rsidRPr="00333840">
              <w:rPr>
                <w:i/>
                <w:iCs/>
                <w:color w:val="auto"/>
              </w:rPr>
              <w:t>-200</w:t>
            </w:r>
          </w:p>
        </w:tc>
        <w:tc>
          <w:tcPr>
            <w:tcW w:w="637" w:type="dxa"/>
            <w:vAlign w:val="center"/>
          </w:tcPr>
          <w:p w14:paraId="4D1AFD60" w14:textId="77777777" w:rsidR="00F26083" w:rsidRPr="00333840" w:rsidRDefault="009A2865" w:rsidP="00F26083">
            <w:pPr>
              <w:pStyle w:val="Tabell"/>
              <w:jc w:val="center"/>
              <w:rPr>
                <w:i/>
                <w:iCs/>
                <w:color w:val="auto"/>
              </w:rPr>
            </w:pPr>
            <w:r w:rsidRPr="00333840">
              <w:rPr>
                <w:i/>
                <w:iCs/>
                <w:color w:val="auto"/>
              </w:rPr>
              <w:t>-150</w:t>
            </w:r>
          </w:p>
        </w:tc>
        <w:tc>
          <w:tcPr>
            <w:tcW w:w="689" w:type="dxa"/>
            <w:vAlign w:val="center"/>
          </w:tcPr>
          <w:p w14:paraId="1F772A23" w14:textId="77777777" w:rsidR="00F26083" w:rsidRPr="00333840" w:rsidRDefault="009A2865" w:rsidP="00F26083">
            <w:pPr>
              <w:pStyle w:val="Tabell"/>
              <w:jc w:val="center"/>
              <w:rPr>
                <w:i/>
                <w:iCs/>
                <w:color w:val="auto"/>
              </w:rPr>
            </w:pPr>
            <w:r w:rsidRPr="00333840">
              <w:rPr>
                <w:i/>
                <w:iCs/>
                <w:color w:val="auto"/>
              </w:rPr>
              <w:t>-120</w:t>
            </w:r>
          </w:p>
        </w:tc>
        <w:tc>
          <w:tcPr>
            <w:tcW w:w="480" w:type="dxa"/>
            <w:vAlign w:val="center"/>
          </w:tcPr>
          <w:p w14:paraId="39984786" w14:textId="77777777" w:rsidR="00F26083" w:rsidRPr="00333840" w:rsidRDefault="009A2865" w:rsidP="00F26083">
            <w:pPr>
              <w:pStyle w:val="Tabell"/>
              <w:jc w:val="center"/>
              <w:rPr>
                <w:i/>
                <w:iCs/>
                <w:color w:val="auto"/>
              </w:rPr>
            </w:pPr>
            <w:r w:rsidRPr="00333840">
              <w:rPr>
                <w:i/>
                <w:iCs/>
                <w:color w:val="auto"/>
              </w:rPr>
              <w:t>120</w:t>
            </w:r>
          </w:p>
        </w:tc>
        <w:tc>
          <w:tcPr>
            <w:tcW w:w="600" w:type="dxa"/>
            <w:vAlign w:val="center"/>
          </w:tcPr>
          <w:p w14:paraId="21FCAC1C" w14:textId="77777777" w:rsidR="00F26083" w:rsidRPr="00333840" w:rsidRDefault="009A2865" w:rsidP="00F26083">
            <w:pPr>
              <w:pStyle w:val="Tabell"/>
              <w:jc w:val="center"/>
              <w:rPr>
                <w:i/>
                <w:iCs/>
                <w:color w:val="auto"/>
              </w:rPr>
            </w:pPr>
            <w:r w:rsidRPr="00333840">
              <w:rPr>
                <w:i/>
                <w:iCs/>
                <w:color w:val="auto"/>
              </w:rPr>
              <w:t>150</w:t>
            </w:r>
          </w:p>
        </w:tc>
        <w:tc>
          <w:tcPr>
            <w:tcW w:w="480" w:type="dxa"/>
            <w:vAlign w:val="center"/>
          </w:tcPr>
          <w:p w14:paraId="75636C22" w14:textId="77777777" w:rsidR="00F26083" w:rsidRPr="00333840" w:rsidRDefault="009A2865" w:rsidP="00F26083">
            <w:pPr>
              <w:pStyle w:val="Tabell"/>
              <w:jc w:val="center"/>
              <w:rPr>
                <w:i/>
                <w:iCs/>
                <w:color w:val="auto"/>
              </w:rPr>
            </w:pPr>
            <w:r w:rsidRPr="00333840">
              <w:rPr>
                <w:i/>
                <w:iCs/>
                <w:color w:val="auto"/>
              </w:rPr>
              <w:t>200</w:t>
            </w:r>
          </w:p>
        </w:tc>
        <w:tc>
          <w:tcPr>
            <w:tcW w:w="600" w:type="dxa"/>
            <w:vAlign w:val="center"/>
          </w:tcPr>
          <w:p w14:paraId="02385CE0" w14:textId="77777777" w:rsidR="00F26083" w:rsidRPr="00333840" w:rsidRDefault="009A2865" w:rsidP="00F26083">
            <w:pPr>
              <w:pStyle w:val="Tabell"/>
              <w:jc w:val="center"/>
              <w:rPr>
                <w:i/>
                <w:iCs/>
                <w:color w:val="auto"/>
              </w:rPr>
            </w:pPr>
            <w:r w:rsidRPr="00333840">
              <w:rPr>
                <w:i/>
                <w:iCs/>
                <w:color w:val="auto"/>
              </w:rPr>
              <w:t>230</w:t>
            </w:r>
          </w:p>
        </w:tc>
        <w:tc>
          <w:tcPr>
            <w:tcW w:w="910" w:type="dxa"/>
            <w:vAlign w:val="center"/>
          </w:tcPr>
          <w:p w14:paraId="474FAF0D" w14:textId="77777777" w:rsidR="00F26083" w:rsidRPr="00333840" w:rsidRDefault="009A2865" w:rsidP="00F26083">
            <w:pPr>
              <w:pStyle w:val="Tabell"/>
              <w:jc w:val="center"/>
              <w:rPr>
                <w:i/>
                <w:iCs/>
                <w:color w:val="auto"/>
              </w:rPr>
            </w:pPr>
            <w:r w:rsidRPr="00333840">
              <w:rPr>
                <w:i/>
                <w:iCs/>
                <w:color w:val="auto"/>
              </w:rPr>
              <w:t xml:space="preserve">260 </w:t>
            </w:r>
          </w:p>
        </w:tc>
      </w:tr>
      <w:tr w:rsidR="00F26083" w:rsidRPr="00333840" w14:paraId="033BB37B" w14:textId="77777777" w:rsidTr="00B737EB">
        <w:trPr>
          <w:cantSplit/>
        </w:trPr>
        <w:tc>
          <w:tcPr>
            <w:tcW w:w="2160" w:type="dxa"/>
            <w:vAlign w:val="center"/>
          </w:tcPr>
          <w:p w14:paraId="070383AB" w14:textId="77777777" w:rsidR="00F26083" w:rsidRPr="00333840" w:rsidRDefault="009A2865" w:rsidP="00F26083">
            <w:pPr>
              <w:pStyle w:val="Tabell"/>
              <w:rPr>
                <w:b/>
                <w:bCs/>
                <w:color w:val="auto"/>
              </w:rPr>
            </w:pPr>
            <w:r w:rsidRPr="00333840">
              <w:rPr>
                <w:b/>
                <w:bCs/>
                <w:color w:val="auto"/>
              </w:rPr>
              <w:t>Mode</w:t>
            </w:r>
          </w:p>
        </w:tc>
        <w:tc>
          <w:tcPr>
            <w:tcW w:w="810" w:type="dxa"/>
          </w:tcPr>
          <w:p w14:paraId="2CDEF34A" w14:textId="77777777" w:rsidR="00F26083" w:rsidRPr="00333840" w:rsidRDefault="00F26083" w:rsidP="00F26083">
            <w:pPr>
              <w:pStyle w:val="Tabell"/>
              <w:jc w:val="center"/>
              <w:rPr>
                <w:color w:val="auto"/>
              </w:rPr>
            </w:pPr>
          </w:p>
        </w:tc>
        <w:tc>
          <w:tcPr>
            <w:tcW w:w="550" w:type="dxa"/>
          </w:tcPr>
          <w:p w14:paraId="00283242" w14:textId="77777777" w:rsidR="00F26083" w:rsidRPr="00333840" w:rsidRDefault="00F26083" w:rsidP="00F26083">
            <w:pPr>
              <w:pStyle w:val="Tabell"/>
              <w:jc w:val="center"/>
              <w:rPr>
                <w:color w:val="auto"/>
              </w:rPr>
            </w:pPr>
          </w:p>
        </w:tc>
        <w:tc>
          <w:tcPr>
            <w:tcW w:w="554" w:type="dxa"/>
          </w:tcPr>
          <w:p w14:paraId="211CAF52" w14:textId="77777777" w:rsidR="00F26083" w:rsidRPr="00333840" w:rsidRDefault="00F26083" w:rsidP="00F26083">
            <w:pPr>
              <w:pStyle w:val="Tabell"/>
              <w:jc w:val="center"/>
              <w:rPr>
                <w:color w:val="auto"/>
              </w:rPr>
            </w:pPr>
          </w:p>
        </w:tc>
        <w:tc>
          <w:tcPr>
            <w:tcW w:w="637" w:type="dxa"/>
          </w:tcPr>
          <w:p w14:paraId="647EB01C" w14:textId="77777777" w:rsidR="00F26083" w:rsidRPr="00333840" w:rsidRDefault="00F26083" w:rsidP="00F26083">
            <w:pPr>
              <w:pStyle w:val="Tabell"/>
              <w:jc w:val="center"/>
              <w:rPr>
                <w:color w:val="auto"/>
              </w:rPr>
            </w:pPr>
          </w:p>
        </w:tc>
        <w:tc>
          <w:tcPr>
            <w:tcW w:w="689" w:type="dxa"/>
          </w:tcPr>
          <w:p w14:paraId="6B3709CC" w14:textId="77777777" w:rsidR="00F26083" w:rsidRPr="00333840" w:rsidRDefault="00F26083" w:rsidP="00F26083">
            <w:pPr>
              <w:pStyle w:val="Tabell"/>
              <w:jc w:val="center"/>
              <w:rPr>
                <w:color w:val="auto"/>
              </w:rPr>
            </w:pPr>
          </w:p>
        </w:tc>
        <w:tc>
          <w:tcPr>
            <w:tcW w:w="480" w:type="dxa"/>
          </w:tcPr>
          <w:p w14:paraId="397FB8F7" w14:textId="77777777" w:rsidR="00F26083" w:rsidRPr="00333840" w:rsidRDefault="00F26083" w:rsidP="00F26083">
            <w:pPr>
              <w:pStyle w:val="Tabell"/>
              <w:jc w:val="center"/>
              <w:rPr>
                <w:color w:val="auto"/>
              </w:rPr>
            </w:pPr>
          </w:p>
        </w:tc>
        <w:tc>
          <w:tcPr>
            <w:tcW w:w="600" w:type="dxa"/>
          </w:tcPr>
          <w:p w14:paraId="73E7BE42" w14:textId="77777777" w:rsidR="00F26083" w:rsidRPr="00333840" w:rsidRDefault="00F26083" w:rsidP="00F26083">
            <w:pPr>
              <w:pStyle w:val="Tabell"/>
              <w:jc w:val="center"/>
              <w:rPr>
                <w:color w:val="auto"/>
              </w:rPr>
            </w:pPr>
          </w:p>
        </w:tc>
        <w:tc>
          <w:tcPr>
            <w:tcW w:w="480" w:type="dxa"/>
          </w:tcPr>
          <w:p w14:paraId="1C7AE4B6" w14:textId="77777777" w:rsidR="00F26083" w:rsidRPr="00333840" w:rsidRDefault="00F26083" w:rsidP="00F26083">
            <w:pPr>
              <w:pStyle w:val="Tabell"/>
              <w:jc w:val="center"/>
              <w:rPr>
                <w:color w:val="auto"/>
              </w:rPr>
            </w:pPr>
          </w:p>
        </w:tc>
        <w:tc>
          <w:tcPr>
            <w:tcW w:w="600" w:type="dxa"/>
          </w:tcPr>
          <w:p w14:paraId="31A4E1FA" w14:textId="77777777" w:rsidR="00F26083" w:rsidRPr="00333840" w:rsidRDefault="00F26083" w:rsidP="00F26083">
            <w:pPr>
              <w:pStyle w:val="Tabell"/>
              <w:jc w:val="center"/>
              <w:rPr>
                <w:color w:val="auto"/>
              </w:rPr>
            </w:pPr>
          </w:p>
        </w:tc>
        <w:tc>
          <w:tcPr>
            <w:tcW w:w="910" w:type="dxa"/>
          </w:tcPr>
          <w:p w14:paraId="1D7DEEB7" w14:textId="77777777" w:rsidR="00F26083" w:rsidRPr="00333840" w:rsidRDefault="00F26083" w:rsidP="00F26083">
            <w:pPr>
              <w:pStyle w:val="Tabell"/>
              <w:jc w:val="center"/>
              <w:rPr>
                <w:color w:val="auto"/>
              </w:rPr>
            </w:pPr>
          </w:p>
        </w:tc>
      </w:tr>
      <w:tr w:rsidR="00F26083" w:rsidRPr="00333840" w14:paraId="1A2E92D6" w14:textId="77777777" w:rsidTr="00B737EB">
        <w:trPr>
          <w:cantSplit/>
        </w:trPr>
        <w:tc>
          <w:tcPr>
            <w:tcW w:w="2160" w:type="dxa"/>
            <w:vAlign w:val="center"/>
          </w:tcPr>
          <w:p w14:paraId="246136B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810" w:type="dxa"/>
          </w:tcPr>
          <w:p w14:paraId="407D2429" w14:textId="77777777" w:rsidR="00F26083" w:rsidRPr="00333840" w:rsidRDefault="009A2865" w:rsidP="00F26083">
            <w:pPr>
              <w:pStyle w:val="Tabell"/>
              <w:jc w:val="center"/>
              <w:rPr>
                <w:b/>
                <w:bCs/>
                <w:color w:val="auto"/>
                <w:sz w:val="20"/>
              </w:rPr>
            </w:pPr>
            <w:r w:rsidRPr="00333840">
              <w:rPr>
                <w:b/>
                <w:bCs/>
                <w:color w:val="auto"/>
                <w:sz w:val="20"/>
              </w:rPr>
              <w:t>4</w:t>
            </w:r>
          </w:p>
        </w:tc>
        <w:tc>
          <w:tcPr>
            <w:tcW w:w="550" w:type="dxa"/>
          </w:tcPr>
          <w:p w14:paraId="1BE11848" w14:textId="77777777" w:rsidR="00F26083" w:rsidRPr="00333840" w:rsidRDefault="009A2865" w:rsidP="00F26083">
            <w:pPr>
              <w:pStyle w:val="Tabell"/>
              <w:jc w:val="center"/>
              <w:rPr>
                <w:b/>
                <w:bCs/>
                <w:color w:val="auto"/>
                <w:sz w:val="20"/>
              </w:rPr>
            </w:pPr>
            <w:r w:rsidRPr="00333840">
              <w:rPr>
                <w:b/>
                <w:bCs/>
                <w:color w:val="auto"/>
                <w:sz w:val="20"/>
              </w:rPr>
              <w:t>2</w:t>
            </w:r>
          </w:p>
        </w:tc>
        <w:tc>
          <w:tcPr>
            <w:tcW w:w="554" w:type="dxa"/>
          </w:tcPr>
          <w:p w14:paraId="256D3E67"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6AFFAA6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D38A846"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19C7FA4"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5BD973F1"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041D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3995C16F" w14:textId="77777777" w:rsidR="00F26083" w:rsidRPr="00333840" w:rsidRDefault="009A2865" w:rsidP="00F26083">
            <w:pPr>
              <w:pStyle w:val="Tabell"/>
              <w:jc w:val="center"/>
              <w:rPr>
                <w:b/>
                <w:bCs/>
                <w:color w:val="auto"/>
                <w:sz w:val="20"/>
              </w:rPr>
            </w:pPr>
            <w:r w:rsidRPr="00333840">
              <w:rPr>
                <w:b/>
                <w:bCs/>
                <w:color w:val="auto"/>
                <w:sz w:val="20"/>
              </w:rPr>
              <w:t>2</w:t>
            </w:r>
          </w:p>
        </w:tc>
        <w:tc>
          <w:tcPr>
            <w:tcW w:w="910" w:type="dxa"/>
          </w:tcPr>
          <w:p w14:paraId="412A98A4" w14:textId="77777777" w:rsidR="00F26083" w:rsidRPr="00333840" w:rsidRDefault="009A2865" w:rsidP="00F26083">
            <w:pPr>
              <w:pStyle w:val="Tabell"/>
              <w:jc w:val="center"/>
              <w:rPr>
                <w:b/>
                <w:bCs/>
                <w:color w:val="auto"/>
                <w:sz w:val="20"/>
              </w:rPr>
            </w:pPr>
            <w:r w:rsidRPr="00333840">
              <w:rPr>
                <w:b/>
                <w:bCs/>
                <w:color w:val="auto"/>
                <w:sz w:val="20"/>
              </w:rPr>
              <w:t>4</w:t>
            </w:r>
          </w:p>
        </w:tc>
      </w:tr>
      <w:tr w:rsidR="00F26083" w:rsidRPr="00333840" w14:paraId="4EF7F128" w14:textId="77777777" w:rsidTr="00B737EB">
        <w:trPr>
          <w:cantSplit/>
        </w:trPr>
        <w:tc>
          <w:tcPr>
            <w:tcW w:w="2160" w:type="dxa"/>
            <w:vAlign w:val="center"/>
          </w:tcPr>
          <w:p w14:paraId="07C3EB9F"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810" w:type="dxa"/>
          </w:tcPr>
          <w:p w14:paraId="0232D801" w14:textId="77777777" w:rsidR="00F26083" w:rsidRPr="00333840" w:rsidRDefault="009A2865" w:rsidP="00F26083">
            <w:pPr>
              <w:pStyle w:val="Tabell"/>
              <w:jc w:val="center"/>
              <w:rPr>
                <w:b/>
                <w:bCs/>
                <w:color w:val="auto"/>
                <w:sz w:val="20"/>
              </w:rPr>
            </w:pPr>
            <w:r w:rsidRPr="00333840">
              <w:rPr>
                <w:b/>
                <w:bCs/>
                <w:color w:val="auto"/>
                <w:sz w:val="20"/>
              </w:rPr>
              <w:t>6</w:t>
            </w:r>
          </w:p>
        </w:tc>
        <w:tc>
          <w:tcPr>
            <w:tcW w:w="550" w:type="dxa"/>
          </w:tcPr>
          <w:p w14:paraId="73955C67" w14:textId="77777777" w:rsidR="00F26083" w:rsidRPr="00333840" w:rsidRDefault="009A2865" w:rsidP="00F26083">
            <w:pPr>
              <w:pStyle w:val="Tabell"/>
              <w:jc w:val="center"/>
              <w:rPr>
                <w:b/>
                <w:bCs/>
                <w:color w:val="auto"/>
                <w:sz w:val="20"/>
              </w:rPr>
            </w:pPr>
            <w:r w:rsidRPr="00333840">
              <w:rPr>
                <w:b/>
                <w:bCs/>
                <w:color w:val="auto"/>
                <w:sz w:val="20"/>
              </w:rPr>
              <w:t>3</w:t>
            </w:r>
          </w:p>
        </w:tc>
        <w:tc>
          <w:tcPr>
            <w:tcW w:w="554" w:type="dxa"/>
          </w:tcPr>
          <w:p w14:paraId="4406C48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52AEF345"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1CB771B0"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4913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2ABA51C"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DE9D24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6E35B77A" w14:textId="77777777" w:rsidR="00F26083" w:rsidRPr="00333840" w:rsidRDefault="009A2865" w:rsidP="00F26083">
            <w:pPr>
              <w:pStyle w:val="Tabell"/>
              <w:jc w:val="center"/>
              <w:rPr>
                <w:b/>
                <w:bCs/>
                <w:color w:val="auto"/>
                <w:sz w:val="20"/>
              </w:rPr>
            </w:pPr>
            <w:r w:rsidRPr="00333840">
              <w:rPr>
                <w:b/>
                <w:bCs/>
                <w:color w:val="auto"/>
                <w:sz w:val="20"/>
              </w:rPr>
              <w:t>3</w:t>
            </w:r>
          </w:p>
        </w:tc>
        <w:tc>
          <w:tcPr>
            <w:tcW w:w="910" w:type="dxa"/>
          </w:tcPr>
          <w:p w14:paraId="1DCCA58E" w14:textId="77777777" w:rsidR="00F26083" w:rsidRPr="00333840" w:rsidRDefault="009A2865" w:rsidP="00F26083">
            <w:pPr>
              <w:pStyle w:val="Tabell"/>
              <w:jc w:val="center"/>
              <w:rPr>
                <w:b/>
                <w:bCs/>
                <w:color w:val="auto"/>
                <w:sz w:val="20"/>
              </w:rPr>
            </w:pPr>
            <w:r w:rsidRPr="00333840">
              <w:rPr>
                <w:b/>
                <w:bCs/>
                <w:color w:val="auto"/>
                <w:sz w:val="20"/>
              </w:rPr>
              <w:t>6</w:t>
            </w:r>
          </w:p>
        </w:tc>
      </w:tr>
      <w:tr w:rsidR="00F26083" w:rsidRPr="00333840" w14:paraId="7331E49B" w14:textId="77777777" w:rsidTr="00B737EB">
        <w:trPr>
          <w:cantSplit/>
        </w:trPr>
        <w:tc>
          <w:tcPr>
            <w:tcW w:w="2160" w:type="dxa"/>
            <w:vAlign w:val="center"/>
          </w:tcPr>
          <w:p w14:paraId="18EB6AB1"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 =1/16</w:t>
            </w:r>
          </w:p>
        </w:tc>
        <w:tc>
          <w:tcPr>
            <w:tcW w:w="810" w:type="dxa"/>
          </w:tcPr>
          <w:p w14:paraId="1A68D601" w14:textId="77777777" w:rsidR="00F26083" w:rsidRPr="00333840" w:rsidRDefault="009A2865" w:rsidP="00F26083">
            <w:pPr>
              <w:pStyle w:val="Tabell"/>
              <w:jc w:val="center"/>
              <w:rPr>
                <w:b/>
                <w:bCs/>
                <w:color w:val="auto"/>
                <w:sz w:val="20"/>
              </w:rPr>
            </w:pPr>
            <w:r w:rsidRPr="00333840">
              <w:rPr>
                <w:b/>
                <w:bCs/>
                <w:color w:val="auto"/>
                <w:sz w:val="20"/>
              </w:rPr>
              <w:t>8</w:t>
            </w:r>
          </w:p>
        </w:tc>
        <w:tc>
          <w:tcPr>
            <w:tcW w:w="550" w:type="dxa"/>
          </w:tcPr>
          <w:p w14:paraId="42E6A5B3" w14:textId="77777777" w:rsidR="00F26083" w:rsidRPr="00333840" w:rsidRDefault="009A2865" w:rsidP="00F26083">
            <w:pPr>
              <w:pStyle w:val="Tabell"/>
              <w:jc w:val="center"/>
              <w:rPr>
                <w:b/>
                <w:bCs/>
                <w:color w:val="auto"/>
                <w:sz w:val="20"/>
              </w:rPr>
            </w:pPr>
            <w:r w:rsidRPr="00333840">
              <w:rPr>
                <w:b/>
                <w:bCs/>
                <w:color w:val="auto"/>
                <w:sz w:val="20"/>
              </w:rPr>
              <w:t>4</w:t>
            </w:r>
          </w:p>
        </w:tc>
        <w:tc>
          <w:tcPr>
            <w:tcW w:w="554" w:type="dxa"/>
          </w:tcPr>
          <w:p w14:paraId="256FACD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4847057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7A9204F"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E49697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4160C4BD"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86868D1"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889F1D2" w14:textId="77777777" w:rsidR="00F26083" w:rsidRPr="00333840" w:rsidRDefault="009A2865" w:rsidP="00F26083">
            <w:pPr>
              <w:pStyle w:val="Tabell"/>
              <w:jc w:val="center"/>
              <w:rPr>
                <w:b/>
                <w:bCs/>
                <w:color w:val="auto"/>
                <w:sz w:val="20"/>
              </w:rPr>
            </w:pPr>
            <w:r w:rsidRPr="00333840">
              <w:rPr>
                <w:b/>
                <w:bCs/>
                <w:color w:val="auto"/>
                <w:sz w:val="20"/>
              </w:rPr>
              <w:t>4</w:t>
            </w:r>
          </w:p>
        </w:tc>
        <w:tc>
          <w:tcPr>
            <w:tcW w:w="910" w:type="dxa"/>
          </w:tcPr>
          <w:p w14:paraId="7F0EBB3C" w14:textId="77777777" w:rsidR="00F26083" w:rsidRPr="00333840" w:rsidRDefault="009A2865" w:rsidP="00F26083">
            <w:pPr>
              <w:pStyle w:val="Tabell"/>
              <w:jc w:val="center"/>
              <w:rPr>
                <w:b/>
                <w:bCs/>
                <w:color w:val="auto"/>
                <w:sz w:val="20"/>
              </w:rPr>
            </w:pPr>
            <w:r w:rsidRPr="00333840">
              <w:rPr>
                <w:b/>
                <w:bCs/>
                <w:color w:val="auto"/>
                <w:sz w:val="20"/>
              </w:rPr>
              <w:t>8</w:t>
            </w:r>
          </w:p>
        </w:tc>
      </w:tr>
      <w:tr w:rsidR="00F26083" w:rsidRPr="00333840" w14:paraId="30E1D90C" w14:textId="77777777" w:rsidTr="00B737EB">
        <w:trPr>
          <w:cantSplit/>
        </w:trPr>
        <w:tc>
          <w:tcPr>
            <w:tcW w:w="2160" w:type="dxa"/>
            <w:vAlign w:val="center"/>
          </w:tcPr>
          <w:p w14:paraId="5C1BF93B"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810" w:type="dxa"/>
          </w:tcPr>
          <w:p w14:paraId="38352E11" w14:textId="77777777" w:rsidR="00F26083" w:rsidRPr="00333840" w:rsidRDefault="009A2865" w:rsidP="00F26083">
            <w:pPr>
              <w:pStyle w:val="Tabell"/>
              <w:jc w:val="center"/>
              <w:rPr>
                <w:b/>
                <w:bCs/>
                <w:color w:val="auto"/>
                <w:sz w:val="20"/>
              </w:rPr>
            </w:pPr>
            <w:r w:rsidRPr="00333840">
              <w:rPr>
                <w:b/>
                <w:bCs/>
                <w:color w:val="auto"/>
                <w:sz w:val="20"/>
              </w:rPr>
              <w:t>10</w:t>
            </w:r>
          </w:p>
        </w:tc>
        <w:tc>
          <w:tcPr>
            <w:tcW w:w="550" w:type="dxa"/>
          </w:tcPr>
          <w:p w14:paraId="6B350FA6" w14:textId="77777777" w:rsidR="00F26083" w:rsidRPr="00333840" w:rsidRDefault="009A2865" w:rsidP="00F26083">
            <w:pPr>
              <w:pStyle w:val="Tabell"/>
              <w:jc w:val="center"/>
              <w:rPr>
                <w:b/>
                <w:bCs/>
                <w:color w:val="auto"/>
                <w:sz w:val="20"/>
              </w:rPr>
            </w:pPr>
            <w:r w:rsidRPr="00333840">
              <w:rPr>
                <w:b/>
                <w:bCs/>
                <w:color w:val="auto"/>
                <w:sz w:val="20"/>
              </w:rPr>
              <w:t>9</w:t>
            </w:r>
          </w:p>
        </w:tc>
        <w:tc>
          <w:tcPr>
            <w:tcW w:w="554" w:type="dxa"/>
          </w:tcPr>
          <w:p w14:paraId="6DA64C76" w14:textId="77777777" w:rsidR="00F26083" w:rsidRPr="00333840" w:rsidRDefault="009A2865" w:rsidP="00F26083">
            <w:pPr>
              <w:pStyle w:val="Tabell"/>
              <w:jc w:val="center"/>
              <w:rPr>
                <w:b/>
                <w:bCs/>
                <w:color w:val="auto"/>
                <w:sz w:val="20"/>
              </w:rPr>
            </w:pPr>
            <w:r w:rsidRPr="00333840">
              <w:rPr>
                <w:b/>
                <w:bCs/>
                <w:color w:val="auto"/>
                <w:sz w:val="20"/>
              </w:rPr>
              <w:t>7</w:t>
            </w:r>
          </w:p>
        </w:tc>
        <w:tc>
          <w:tcPr>
            <w:tcW w:w="637" w:type="dxa"/>
          </w:tcPr>
          <w:p w14:paraId="1FD04022" w14:textId="77777777" w:rsidR="00F26083" w:rsidRPr="00333840" w:rsidRDefault="009A2865" w:rsidP="00F26083">
            <w:pPr>
              <w:pStyle w:val="Tabell"/>
              <w:jc w:val="center"/>
              <w:rPr>
                <w:b/>
                <w:bCs/>
                <w:color w:val="auto"/>
                <w:sz w:val="20"/>
              </w:rPr>
            </w:pPr>
            <w:r w:rsidRPr="00333840">
              <w:rPr>
                <w:b/>
                <w:bCs/>
                <w:color w:val="auto"/>
                <w:sz w:val="20"/>
              </w:rPr>
              <w:t>4</w:t>
            </w:r>
          </w:p>
        </w:tc>
        <w:tc>
          <w:tcPr>
            <w:tcW w:w="689" w:type="dxa"/>
          </w:tcPr>
          <w:p w14:paraId="1339162C" w14:textId="77777777" w:rsidR="00F26083" w:rsidRPr="00333840" w:rsidRDefault="009A2865" w:rsidP="00F26083">
            <w:pPr>
              <w:pStyle w:val="Tabell"/>
              <w:jc w:val="center"/>
              <w:rPr>
                <w:b/>
                <w:bCs/>
                <w:color w:val="auto"/>
                <w:sz w:val="20"/>
              </w:rPr>
            </w:pPr>
            <w:r w:rsidRPr="00333840">
              <w:rPr>
                <w:b/>
                <w:bCs/>
                <w:color w:val="auto"/>
                <w:sz w:val="20"/>
              </w:rPr>
              <w:t>2</w:t>
            </w:r>
          </w:p>
        </w:tc>
        <w:tc>
          <w:tcPr>
            <w:tcW w:w="480" w:type="dxa"/>
          </w:tcPr>
          <w:p w14:paraId="101443D8" w14:textId="77777777" w:rsidR="00F26083" w:rsidRPr="00333840" w:rsidRDefault="009A2865" w:rsidP="00F26083">
            <w:pPr>
              <w:pStyle w:val="Tabell"/>
              <w:jc w:val="center"/>
              <w:rPr>
                <w:b/>
                <w:bCs/>
                <w:color w:val="auto"/>
                <w:sz w:val="20"/>
              </w:rPr>
            </w:pPr>
            <w:r w:rsidRPr="00333840">
              <w:rPr>
                <w:b/>
                <w:bCs/>
                <w:color w:val="auto"/>
                <w:sz w:val="20"/>
              </w:rPr>
              <w:t>2</w:t>
            </w:r>
          </w:p>
        </w:tc>
        <w:tc>
          <w:tcPr>
            <w:tcW w:w="600" w:type="dxa"/>
          </w:tcPr>
          <w:p w14:paraId="747B6F3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3E6752B9" w14:textId="77777777" w:rsidR="00F26083" w:rsidRPr="00333840" w:rsidRDefault="009A2865" w:rsidP="00F26083">
            <w:pPr>
              <w:pStyle w:val="Tabell"/>
              <w:jc w:val="center"/>
              <w:rPr>
                <w:b/>
                <w:bCs/>
                <w:color w:val="auto"/>
                <w:sz w:val="20"/>
              </w:rPr>
            </w:pPr>
            <w:r w:rsidRPr="00333840">
              <w:rPr>
                <w:b/>
                <w:bCs/>
                <w:color w:val="auto"/>
                <w:sz w:val="20"/>
              </w:rPr>
              <w:t>7</w:t>
            </w:r>
          </w:p>
        </w:tc>
        <w:tc>
          <w:tcPr>
            <w:tcW w:w="600" w:type="dxa"/>
          </w:tcPr>
          <w:p w14:paraId="1CDD5BDA" w14:textId="77777777" w:rsidR="00F26083" w:rsidRPr="00333840" w:rsidRDefault="009A2865" w:rsidP="00F26083">
            <w:pPr>
              <w:pStyle w:val="Tabell"/>
              <w:jc w:val="center"/>
              <w:rPr>
                <w:b/>
                <w:bCs/>
                <w:color w:val="auto"/>
                <w:sz w:val="20"/>
              </w:rPr>
            </w:pPr>
            <w:r w:rsidRPr="00333840">
              <w:rPr>
                <w:b/>
                <w:bCs/>
                <w:color w:val="auto"/>
                <w:sz w:val="20"/>
              </w:rPr>
              <w:t>9</w:t>
            </w:r>
          </w:p>
        </w:tc>
        <w:tc>
          <w:tcPr>
            <w:tcW w:w="910" w:type="dxa"/>
          </w:tcPr>
          <w:p w14:paraId="73196919" w14:textId="77777777" w:rsidR="00F26083" w:rsidRPr="00333840" w:rsidRDefault="009A2865" w:rsidP="00C87B2A">
            <w:pPr>
              <w:pStyle w:val="Tabell"/>
              <w:jc w:val="center"/>
              <w:rPr>
                <w:b/>
                <w:bCs/>
                <w:color w:val="auto"/>
                <w:sz w:val="20"/>
              </w:rPr>
            </w:pPr>
            <w:r w:rsidRPr="00333840">
              <w:rPr>
                <w:b/>
                <w:bCs/>
                <w:color w:val="auto"/>
                <w:sz w:val="20"/>
              </w:rPr>
              <w:t>10</w:t>
            </w:r>
          </w:p>
        </w:tc>
      </w:tr>
      <w:tr w:rsidR="00F26083" w:rsidRPr="00333840" w14:paraId="47AB11A2" w14:textId="77777777" w:rsidTr="00B737EB">
        <w:trPr>
          <w:cantSplit/>
        </w:trPr>
        <w:tc>
          <w:tcPr>
            <w:tcW w:w="2160" w:type="dxa"/>
            <w:vAlign w:val="center"/>
          </w:tcPr>
          <w:p w14:paraId="635069AA"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810" w:type="dxa"/>
          </w:tcPr>
          <w:p w14:paraId="1EF28377" w14:textId="77777777" w:rsidR="00F26083" w:rsidRPr="00333840" w:rsidRDefault="009A2865" w:rsidP="00F26083">
            <w:pPr>
              <w:pStyle w:val="Tabell"/>
              <w:jc w:val="center"/>
              <w:rPr>
                <w:b/>
                <w:bCs/>
                <w:color w:val="auto"/>
                <w:sz w:val="20"/>
              </w:rPr>
            </w:pPr>
            <w:r w:rsidRPr="00333840">
              <w:rPr>
                <w:b/>
                <w:bCs/>
                <w:color w:val="auto"/>
                <w:sz w:val="20"/>
              </w:rPr>
              <w:t>12</w:t>
            </w:r>
          </w:p>
        </w:tc>
        <w:tc>
          <w:tcPr>
            <w:tcW w:w="550" w:type="dxa"/>
          </w:tcPr>
          <w:p w14:paraId="58AA2480" w14:textId="77777777" w:rsidR="00F26083" w:rsidRPr="00333840" w:rsidRDefault="009A2865" w:rsidP="00F26083">
            <w:pPr>
              <w:pStyle w:val="Tabell"/>
              <w:jc w:val="center"/>
              <w:rPr>
                <w:b/>
                <w:bCs/>
                <w:color w:val="auto"/>
                <w:sz w:val="20"/>
              </w:rPr>
            </w:pPr>
            <w:r w:rsidRPr="00333840">
              <w:rPr>
                <w:b/>
                <w:bCs/>
                <w:color w:val="auto"/>
                <w:sz w:val="20"/>
              </w:rPr>
              <w:t>11</w:t>
            </w:r>
          </w:p>
        </w:tc>
        <w:tc>
          <w:tcPr>
            <w:tcW w:w="554" w:type="dxa"/>
          </w:tcPr>
          <w:p w14:paraId="12472C27" w14:textId="77777777" w:rsidR="00F26083" w:rsidRPr="00333840" w:rsidRDefault="009A2865" w:rsidP="00F26083">
            <w:pPr>
              <w:pStyle w:val="Tabell"/>
              <w:jc w:val="center"/>
              <w:rPr>
                <w:b/>
                <w:bCs/>
                <w:color w:val="auto"/>
                <w:sz w:val="20"/>
              </w:rPr>
            </w:pPr>
            <w:r w:rsidRPr="00333840">
              <w:rPr>
                <w:b/>
                <w:bCs/>
                <w:color w:val="auto"/>
                <w:sz w:val="20"/>
              </w:rPr>
              <w:t>10</w:t>
            </w:r>
          </w:p>
        </w:tc>
        <w:tc>
          <w:tcPr>
            <w:tcW w:w="637" w:type="dxa"/>
          </w:tcPr>
          <w:p w14:paraId="4F758BFD" w14:textId="77777777" w:rsidR="00F26083" w:rsidRPr="00333840" w:rsidRDefault="009A2865" w:rsidP="00F26083">
            <w:pPr>
              <w:pStyle w:val="Tabell"/>
              <w:jc w:val="center"/>
              <w:rPr>
                <w:b/>
                <w:bCs/>
                <w:color w:val="auto"/>
                <w:sz w:val="20"/>
              </w:rPr>
            </w:pPr>
            <w:r w:rsidRPr="00333840">
              <w:rPr>
                <w:b/>
                <w:bCs/>
                <w:color w:val="auto"/>
                <w:sz w:val="20"/>
              </w:rPr>
              <w:t>6</w:t>
            </w:r>
          </w:p>
        </w:tc>
        <w:tc>
          <w:tcPr>
            <w:tcW w:w="689" w:type="dxa"/>
          </w:tcPr>
          <w:p w14:paraId="6B884F1C" w14:textId="77777777" w:rsidR="00F26083" w:rsidRPr="00333840" w:rsidRDefault="009A2865" w:rsidP="00F26083">
            <w:pPr>
              <w:pStyle w:val="Tabell"/>
              <w:jc w:val="center"/>
              <w:rPr>
                <w:b/>
                <w:bCs/>
                <w:color w:val="auto"/>
                <w:sz w:val="20"/>
              </w:rPr>
            </w:pPr>
            <w:r w:rsidRPr="00333840">
              <w:rPr>
                <w:b/>
                <w:bCs/>
                <w:color w:val="auto"/>
                <w:sz w:val="20"/>
              </w:rPr>
              <w:t>3</w:t>
            </w:r>
          </w:p>
        </w:tc>
        <w:tc>
          <w:tcPr>
            <w:tcW w:w="480" w:type="dxa"/>
          </w:tcPr>
          <w:p w14:paraId="674FDC15" w14:textId="77777777" w:rsidR="00F26083" w:rsidRPr="00333840" w:rsidRDefault="009A2865" w:rsidP="00F26083">
            <w:pPr>
              <w:pStyle w:val="Tabell"/>
              <w:jc w:val="center"/>
              <w:rPr>
                <w:b/>
                <w:bCs/>
                <w:color w:val="auto"/>
                <w:sz w:val="20"/>
              </w:rPr>
            </w:pPr>
            <w:r w:rsidRPr="00333840">
              <w:rPr>
                <w:b/>
                <w:bCs/>
                <w:color w:val="auto"/>
                <w:sz w:val="20"/>
              </w:rPr>
              <w:t>3</w:t>
            </w:r>
          </w:p>
        </w:tc>
        <w:tc>
          <w:tcPr>
            <w:tcW w:w="600" w:type="dxa"/>
          </w:tcPr>
          <w:p w14:paraId="7DBAF5A8" w14:textId="77777777" w:rsidR="00F26083" w:rsidRPr="00333840" w:rsidRDefault="009A2865" w:rsidP="00F26083">
            <w:pPr>
              <w:pStyle w:val="Tabell"/>
              <w:jc w:val="center"/>
              <w:rPr>
                <w:b/>
                <w:bCs/>
                <w:color w:val="auto"/>
                <w:sz w:val="20"/>
              </w:rPr>
            </w:pPr>
            <w:r w:rsidRPr="00333840">
              <w:rPr>
                <w:b/>
                <w:bCs/>
                <w:color w:val="auto"/>
                <w:sz w:val="20"/>
              </w:rPr>
              <w:t>6</w:t>
            </w:r>
          </w:p>
        </w:tc>
        <w:tc>
          <w:tcPr>
            <w:tcW w:w="480" w:type="dxa"/>
          </w:tcPr>
          <w:p w14:paraId="086F1AAE" w14:textId="77777777" w:rsidR="00F26083" w:rsidRPr="00333840" w:rsidRDefault="009A2865" w:rsidP="00F26083">
            <w:pPr>
              <w:pStyle w:val="Tabell"/>
              <w:jc w:val="center"/>
              <w:rPr>
                <w:b/>
                <w:bCs/>
                <w:color w:val="auto"/>
                <w:sz w:val="20"/>
              </w:rPr>
            </w:pPr>
            <w:r w:rsidRPr="00333840">
              <w:rPr>
                <w:b/>
                <w:bCs/>
                <w:color w:val="auto"/>
                <w:sz w:val="20"/>
              </w:rPr>
              <w:t>10</w:t>
            </w:r>
          </w:p>
        </w:tc>
        <w:tc>
          <w:tcPr>
            <w:tcW w:w="600" w:type="dxa"/>
          </w:tcPr>
          <w:p w14:paraId="295F4760" w14:textId="77777777" w:rsidR="00F26083" w:rsidRPr="00333840" w:rsidRDefault="009A2865" w:rsidP="00F26083">
            <w:pPr>
              <w:pStyle w:val="Tabell"/>
              <w:jc w:val="center"/>
              <w:rPr>
                <w:b/>
                <w:bCs/>
                <w:color w:val="auto"/>
                <w:sz w:val="20"/>
              </w:rPr>
            </w:pPr>
            <w:r w:rsidRPr="00333840">
              <w:rPr>
                <w:b/>
                <w:bCs/>
                <w:color w:val="auto"/>
                <w:sz w:val="20"/>
              </w:rPr>
              <w:t>11</w:t>
            </w:r>
          </w:p>
        </w:tc>
        <w:tc>
          <w:tcPr>
            <w:tcW w:w="910" w:type="dxa"/>
          </w:tcPr>
          <w:p w14:paraId="4741F043" w14:textId="77777777" w:rsidR="00F26083" w:rsidRPr="00333840" w:rsidRDefault="009A2865" w:rsidP="00F26083">
            <w:pPr>
              <w:pStyle w:val="Tabell"/>
              <w:jc w:val="center"/>
              <w:rPr>
                <w:b/>
                <w:bCs/>
                <w:color w:val="auto"/>
                <w:sz w:val="20"/>
              </w:rPr>
            </w:pPr>
            <w:r w:rsidRPr="00333840">
              <w:rPr>
                <w:b/>
                <w:bCs/>
                <w:color w:val="auto"/>
                <w:sz w:val="20"/>
              </w:rPr>
              <w:t>12</w:t>
            </w:r>
          </w:p>
        </w:tc>
      </w:tr>
      <w:tr w:rsidR="00F26083" w:rsidRPr="00333840" w14:paraId="5D07D5F7" w14:textId="77777777" w:rsidTr="00B737EB">
        <w:trPr>
          <w:cantSplit/>
        </w:trPr>
        <w:tc>
          <w:tcPr>
            <w:tcW w:w="2160" w:type="dxa"/>
            <w:vAlign w:val="center"/>
          </w:tcPr>
          <w:p w14:paraId="08D03EC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810" w:type="dxa"/>
          </w:tcPr>
          <w:p w14:paraId="38054AB6" w14:textId="77777777" w:rsidR="00F26083" w:rsidRPr="00333840" w:rsidRDefault="009A2865" w:rsidP="00F26083">
            <w:pPr>
              <w:pStyle w:val="Tabell"/>
              <w:jc w:val="center"/>
              <w:rPr>
                <w:b/>
                <w:bCs/>
                <w:color w:val="auto"/>
                <w:sz w:val="20"/>
              </w:rPr>
            </w:pPr>
            <w:r w:rsidRPr="00333840">
              <w:rPr>
                <w:b/>
                <w:bCs/>
                <w:color w:val="auto"/>
                <w:sz w:val="20"/>
              </w:rPr>
              <w:t>14</w:t>
            </w:r>
          </w:p>
        </w:tc>
        <w:tc>
          <w:tcPr>
            <w:tcW w:w="550" w:type="dxa"/>
          </w:tcPr>
          <w:p w14:paraId="3E0FE99B" w14:textId="77777777" w:rsidR="00F26083" w:rsidRPr="00333840" w:rsidRDefault="009A2865" w:rsidP="00F26083">
            <w:pPr>
              <w:pStyle w:val="Tabell"/>
              <w:jc w:val="center"/>
              <w:rPr>
                <w:b/>
                <w:bCs/>
                <w:color w:val="auto"/>
                <w:sz w:val="20"/>
              </w:rPr>
            </w:pPr>
            <w:r w:rsidRPr="00333840">
              <w:rPr>
                <w:b/>
                <w:bCs/>
                <w:color w:val="auto"/>
                <w:sz w:val="20"/>
              </w:rPr>
              <w:t>13</w:t>
            </w:r>
          </w:p>
        </w:tc>
        <w:tc>
          <w:tcPr>
            <w:tcW w:w="554" w:type="dxa"/>
          </w:tcPr>
          <w:p w14:paraId="0381AFB6" w14:textId="77777777" w:rsidR="00F26083" w:rsidRPr="00333840" w:rsidRDefault="009A2865" w:rsidP="00F26083">
            <w:pPr>
              <w:pStyle w:val="Tabell"/>
              <w:jc w:val="center"/>
              <w:rPr>
                <w:b/>
                <w:bCs/>
                <w:color w:val="auto"/>
                <w:sz w:val="20"/>
              </w:rPr>
            </w:pPr>
            <w:r w:rsidRPr="00333840">
              <w:rPr>
                <w:b/>
                <w:bCs/>
                <w:color w:val="auto"/>
                <w:sz w:val="20"/>
              </w:rPr>
              <w:t>12</w:t>
            </w:r>
          </w:p>
        </w:tc>
        <w:tc>
          <w:tcPr>
            <w:tcW w:w="637" w:type="dxa"/>
          </w:tcPr>
          <w:p w14:paraId="213E88C6" w14:textId="77777777" w:rsidR="00F26083" w:rsidRPr="00333840" w:rsidRDefault="009A2865" w:rsidP="00F26083">
            <w:pPr>
              <w:pStyle w:val="Tabell"/>
              <w:jc w:val="center"/>
              <w:rPr>
                <w:b/>
                <w:bCs/>
                <w:color w:val="auto"/>
                <w:sz w:val="20"/>
              </w:rPr>
            </w:pPr>
            <w:r w:rsidRPr="00333840">
              <w:rPr>
                <w:b/>
                <w:bCs/>
                <w:color w:val="auto"/>
                <w:sz w:val="20"/>
              </w:rPr>
              <w:t>8</w:t>
            </w:r>
          </w:p>
        </w:tc>
        <w:tc>
          <w:tcPr>
            <w:tcW w:w="689" w:type="dxa"/>
          </w:tcPr>
          <w:p w14:paraId="7711DB7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031E0FCC" w14:textId="77777777" w:rsidR="00F26083" w:rsidRPr="00333840" w:rsidRDefault="009A2865" w:rsidP="00F26083">
            <w:pPr>
              <w:pStyle w:val="Tabell"/>
              <w:jc w:val="center"/>
              <w:rPr>
                <w:b/>
                <w:bCs/>
                <w:color w:val="auto"/>
                <w:sz w:val="20"/>
              </w:rPr>
            </w:pPr>
            <w:r w:rsidRPr="00333840">
              <w:rPr>
                <w:b/>
                <w:bCs/>
                <w:color w:val="auto"/>
                <w:sz w:val="20"/>
              </w:rPr>
              <w:t>4</w:t>
            </w:r>
          </w:p>
        </w:tc>
        <w:tc>
          <w:tcPr>
            <w:tcW w:w="600" w:type="dxa"/>
          </w:tcPr>
          <w:p w14:paraId="3350C061" w14:textId="77777777" w:rsidR="00F26083" w:rsidRPr="00333840" w:rsidRDefault="009A2865" w:rsidP="00F26083">
            <w:pPr>
              <w:pStyle w:val="Tabell"/>
              <w:jc w:val="center"/>
              <w:rPr>
                <w:b/>
                <w:bCs/>
                <w:color w:val="auto"/>
                <w:sz w:val="20"/>
              </w:rPr>
            </w:pPr>
            <w:r w:rsidRPr="00333840">
              <w:rPr>
                <w:b/>
                <w:bCs/>
                <w:color w:val="auto"/>
                <w:sz w:val="20"/>
              </w:rPr>
              <w:t>8</w:t>
            </w:r>
          </w:p>
        </w:tc>
        <w:tc>
          <w:tcPr>
            <w:tcW w:w="480" w:type="dxa"/>
          </w:tcPr>
          <w:p w14:paraId="3BF116B8" w14:textId="77777777" w:rsidR="00F26083" w:rsidRPr="00333840" w:rsidRDefault="009A2865" w:rsidP="00F26083">
            <w:pPr>
              <w:pStyle w:val="Tabell"/>
              <w:jc w:val="center"/>
              <w:rPr>
                <w:b/>
                <w:bCs/>
                <w:color w:val="auto"/>
                <w:sz w:val="20"/>
              </w:rPr>
            </w:pPr>
            <w:r w:rsidRPr="00333840">
              <w:rPr>
                <w:b/>
                <w:bCs/>
                <w:color w:val="auto"/>
                <w:sz w:val="20"/>
              </w:rPr>
              <w:t>12</w:t>
            </w:r>
          </w:p>
        </w:tc>
        <w:tc>
          <w:tcPr>
            <w:tcW w:w="600" w:type="dxa"/>
          </w:tcPr>
          <w:p w14:paraId="2B015448" w14:textId="77777777" w:rsidR="00F26083" w:rsidRPr="00333840" w:rsidRDefault="009A2865" w:rsidP="00F26083">
            <w:pPr>
              <w:pStyle w:val="Tabell"/>
              <w:jc w:val="center"/>
              <w:rPr>
                <w:b/>
                <w:bCs/>
                <w:color w:val="auto"/>
                <w:sz w:val="20"/>
              </w:rPr>
            </w:pPr>
            <w:r w:rsidRPr="00333840">
              <w:rPr>
                <w:b/>
                <w:bCs/>
                <w:color w:val="auto"/>
                <w:sz w:val="20"/>
              </w:rPr>
              <w:t>13</w:t>
            </w:r>
          </w:p>
        </w:tc>
        <w:tc>
          <w:tcPr>
            <w:tcW w:w="910" w:type="dxa"/>
          </w:tcPr>
          <w:p w14:paraId="6D0B13E9" w14:textId="77777777" w:rsidR="00F26083" w:rsidRPr="00333840" w:rsidRDefault="009A2865" w:rsidP="000A3787">
            <w:pPr>
              <w:pStyle w:val="Tabell"/>
              <w:keepNext/>
              <w:jc w:val="center"/>
              <w:rPr>
                <w:b/>
                <w:bCs/>
                <w:color w:val="auto"/>
                <w:sz w:val="20"/>
              </w:rPr>
            </w:pPr>
            <w:r w:rsidRPr="00333840">
              <w:rPr>
                <w:b/>
                <w:bCs/>
                <w:color w:val="auto"/>
                <w:sz w:val="20"/>
              </w:rPr>
              <w:t>14</w:t>
            </w:r>
          </w:p>
        </w:tc>
      </w:tr>
    </w:tbl>
    <w:p w14:paraId="3F27391B" w14:textId="3C4BFEED" w:rsidR="000A3787" w:rsidRDefault="000A3787">
      <w:pPr>
        <w:pStyle w:val="Billedtekst"/>
      </w:pPr>
      <w:bookmarkStart w:id="1640" w:name="_Ref498599221"/>
      <w:bookmarkStart w:id="1641" w:name="_Ref232166613"/>
      <w:r>
        <w:t xml:space="preserve">Table </w:t>
      </w:r>
      <w:r w:rsidR="00DA7180">
        <w:t>3.</w:t>
      </w:r>
      <w:r w:rsidR="00E6388C">
        <w:fldChar w:fldCharType="begin"/>
      </w:r>
      <w:r w:rsidR="00E6388C">
        <w:instrText xml:space="preserve"> SEQ Table \* ARABIC </w:instrText>
      </w:r>
      <w:r w:rsidR="00E6388C">
        <w:fldChar w:fldCharType="separate"/>
      </w:r>
      <w:r w:rsidR="00E6388C">
        <w:rPr>
          <w:noProof/>
        </w:rPr>
        <w:t>21</w:t>
      </w:r>
      <w:r w:rsidR="00E6388C">
        <w:fldChar w:fldCharType="end"/>
      </w:r>
      <w:bookmarkEnd w:id="1640"/>
      <w:r>
        <w:t xml:space="preserve"> </w:t>
      </w:r>
      <w:r w:rsidRPr="003C5E9C">
        <w:t>QEF reception for echoes outside the guard interval, for 8 MHz DVB-</w:t>
      </w:r>
      <w:proofErr w:type="spellStart"/>
      <w:r w:rsidRPr="003C5E9C">
        <w:t>T2</w:t>
      </w:r>
      <w:proofErr w:type="spellEnd"/>
      <w:r w:rsidRPr="003C5E9C">
        <w:t xml:space="preserve"> signal</w:t>
      </w:r>
      <w:r>
        <w:t>.</w:t>
      </w:r>
    </w:p>
    <w:bookmarkEnd w:id="1641"/>
    <w:p w14:paraId="3FA28DC0" w14:textId="01C752AE" w:rsidR="009C6083" w:rsidRDefault="009C6083" w:rsidP="00DA05E1"/>
    <w:p w14:paraId="56BB9841" w14:textId="75CCD48C" w:rsidR="00684C9F" w:rsidRDefault="00684C9F" w:rsidP="00DA05E1"/>
    <w:p w14:paraId="4E02F505" w14:textId="627EABE3" w:rsidR="00684C9F" w:rsidRDefault="00684C9F" w:rsidP="00DA05E1"/>
    <w:p w14:paraId="309512F6" w14:textId="620525A1" w:rsidR="00684C9F" w:rsidRDefault="00684C9F" w:rsidP="00DA05E1"/>
    <w:p w14:paraId="7A818F84" w14:textId="576BA8B9" w:rsidR="00684C9F" w:rsidRDefault="00684C9F" w:rsidP="00DA05E1"/>
    <w:p w14:paraId="58349F17" w14:textId="75C8260B" w:rsidR="00684C9F" w:rsidRDefault="00684C9F" w:rsidP="00DA05E1"/>
    <w:p w14:paraId="1A687B65" w14:textId="35528DDC" w:rsidR="00684C9F" w:rsidRDefault="00684C9F" w:rsidP="00DA05E1"/>
    <w:p w14:paraId="3B19054B" w14:textId="49ECD5F4" w:rsidR="00684C9F" w:rsidRDefault="00684C9F" w:rsidP="00DA05E1"/>
    <w:p w14:paraId="1DD8C4F7" w14:textId="2008EA9C" w:rsidR="00684C9F" w:rsidRDefault="00684C9F" w:rsidP="00DA05E1"/>
    <w:p w14:paraId="222C89D2" w14:textId="77777777" w:rsidR="00684C9F" w:rsidRDefault="00684C9F" w:rsidP="00DA05E1"/>
    <w:tbl>
      <w:tblPr>
        <w:tblW w:w="9014"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2160"/>
        <w:gridCol w:w="910"/>
        <w:gridCol w:w="910"/>
        <w:gridCol w:w="839"/>
        <w:gridCol w:w="839"/>
        <w:gridCol w:w="839"/>
        <w:gridCol w:w="839"/>
        <w:gridCol w:w="839"/>
        <w:gridCol w:w="839"/>
      </w:tblGrid>
      <w:tr w:rsidR="004D517F" w:rsidRPr="00333840" w14:paraId="2BEBD58F" w14:textId="77777777" w:rsidTr="00042C13">
        <w:tc>
          <w:tcPr>
            <w:tcW w:w="9014" w:type="dxa"/>
            <w:gridSpan w:val="9"/>
            <w:tcBorders>
              <w:top w:val="single" w:sz="4" w:space="0" w:color="000000"/>
              <w:left w:val="single" w:sz="4" w:space="0" w:color="auto"/>
              <w:bottom w:val="single" w:sz="4" w:space="0" w:color="auto"/>
              <w:right w:val="single" w:sz="4" w:space="0" w:color="auto"/>
            </w:tcBorders>
            <w:shd w:val="clear" w:color="auto" w:fill="D9D9D9" w:themeFill="background1" w:themeFillShade="D9"/>
            <w:vAlign w:val="center"/>
          </w:tcPr>
          <w:p w14:paraId="25F304FC" w14:textId="77777777" w:rsidR="004D517F" w:rsidRPr="00333840" w:rsidRDefault="009A2865" w:rsidP="00A978A7">
            <w:pPr>
              <w:pStyle w:val="Tabell"/>
              <w:jc w:val="center"/>
              <w:rPr>
                <w:b/>
                <w:bCs/>
                <w:color w:val="auto"/>
              </w:rPr>
            </w:pPr>
            <w:r w:rsidRPr="00333840">
              <w:rPr>
                <w:b/>
                <w:bCs/>
                <w:color w:val="auto"/>
              </w:rPr>
              <w:lastRenderedPageBreak/>
              <w:t xml:space="preserve">Echo attenuation in dB relative reference </w:t>
            </w:r>
          </w:p>
          <w:p w14:paraId="7712EBC5" w14:textId="77777777" w:rsidR="004D517F" w:rsidRPr="00333840" w:rsidRDefault="004D517F" w:rsidP="00A978A7">
            <w:pPr>
              <w:pStyle w:val="Tabell"/>
              <w:jc w:val="center"/>
              <w:rPr>
                <w:b/>
                <w:bCs/>
                <w:color w:val="auto"/>
              </w:rPr>
            </w:pPr>
          </w:p>
        </w:tc>
      </w:tr>
      <w:tr w:rsidR="004D517F" w:rsidRPr="00333840" w14:paraId="5CCB8A64" w14:textId="77777777" w:rsidTr="00A978A7">
        <w:tc>
          <w:tcPr>
            <w:tcW w:w="2160" w:type="dxa"/>
            <w:tcBorders>
              <w:top w:val="single" w:sz="4" w:space="0" w:color="000000"/>
              <w:left w:val="single" w:sz="4" w:space="0" w:color="auto"/>
              <w:bottom w:val="single" w:sz="4" w:space="0" w:color="auto"/>
              <w:right w:val="single" w:sz="4" w:space="0" w:color="auto"/>
            </w:tcBorders>
            <w:vAlign w:val="center"/>
          </w:tcPr>
          <w:p w14:paraId="116CA57F" w14:textId="77777777" w:rsidR="004D517F" w:rsidRPr="00333840" w:rsidRDefault="009A2865" w:rsidP="00A978A7">
            <w:pPr>
              <w:pStyle w:val="Tabell"/>
              <w:rPr>
                <w:b/>
                <w:bCs/>
                <w:color w:val="auto"/>
              </w:rPr>
            </w:pPr>
            <w:r w:rsidRPr="00333840">
              <w:rPr>
                <w:b/>
                <w:bCs/>
                <w:color w:val="auto"/>
              </w:rPr>
              <w:t xml:space="preserve">Delay (µs) </w:t>
            </w:r>
          </w:p>
        </w:tc>
        <w:tc>
          <w:tcPr>
            <w:tcW w:w="910" w:type="dxa"/>
            <w:tcBorders>
              <w:top w:val="single" w:sz="4" w:space="0" w:color="auto"/>
              <w:left w:val="single" w:sz="4" w:space="0" w:color="auto"/>
              <w:bottom w:val="single" w:sz="4" w:space="0" w:color="auto"/>
              <w:right w:val="single" w:sz="4" w:space="0" w:color="auto"/>
            </w:tcBorders>
            <w:vAlign w:val="center"/>
          </w:tcPr>
          <w:p w14:paraId="1015A4C0" w14:textId="77777777" w:rsidR="004D517F" w:rsidRPr="00333840" w:rsidRDefault="009A2865" w:rsidP="00A978A7">
            <w:pPr>
              <w:pStyle w:val="Tabell"/>
              <w:rPr>
                <w:i/>
                <w:iCs/>
                <w:color w:val="auto"/>
              </w:rPr>
            </w:pPr>
            <w:r w:rsidRPr="00333840">
              <w:rPr>
                <w:i/>
                <w:iCs/>
                <w:color w:val="auto"/>
              </w:rPr>
              <w:t>-/+608</w:t>
            </w:r>
          </w:p>
        </w:tc>
        <w:tc>
          <w:tcPr>
            <w:tcW w:w="910" w:type="dxa"/>
            <w:tcBorders>
              <w:top w:val="single" w:sz="4" w:space="0" w:color="auto"/>
              <w:left w:val="single" w:sz="4" w:space="0" w:color="auto"/>
              <w:bottom w:val="single" w:sz="4" w:space="0" w:color="auto"/>
              <w:right w:val="single" w:sz="4" w:space="0" w:color="auto"/>
            </w:tcBorders>
            <w:vAlign w:val="center"/>
          </w:tcPr>
          <w:p w14:paraId="295E024A" w14:textId="77777777" w:rsidR="004D517F" w:rsidRPr="00333840" w:rsidRDefault="009A2865" w:rsidP="00A978A7">
            <w:pPr>
              <w:pStyle w:val="Tabell"/>
              <w:jc w:val="center"/>
              <w:rPr>
                <w:i/>
                <w:iCs/>
                <w:color w:val="auto"/>
              </w:rPr>
            </w:pPr>
            <w:r w:rsidRPr="00333840">
              <w:rPr>
                <w:i/>
                <w:iCs/>
                <w:color w:val="auto"/>
              </w:rPr>
              <w:t>-/+512</w:t>
            </w:r>
          </w:p>
        </w:tc>
        <w:tc>
          <w:tcPr>
            <w:tcW w:w="839" w:type="dxa"/>
            <w:tcBorders>
              <w:top w:val="single" w:sz="4" w:space="0" w:color="auto"/>
              <w:left w:val="single" w:sz="4" w:space="0" w:color="auto"/>
              <w:bottom w:val="single" w:sz="4" w:space="0" w:color="auto"/>
              <w:right w:val="single" w:sz="4" w:space="0" w:color="auto"/>
            </w:tcBorders>
          </w:tcPr>
          <w:p w14:paraId="168A8EA0" w14:textId="77777777" w:rsidR="004D517F" w:rsidRPr="00333840" w:rsidRDefault="009A2865" w:rsidP="00A978A7">
            <w:pPr>
              <w:pStyle w:val="Tabell"/>
              <w:jc w:val="center"/>
              <w:rPr>
                <w:i/>
                <w:iCs/>
                <w:color w:val="auto"/>
              </w:rPr>
            </w:pPr>
            <w:r w:rsidRPr="00333840">
              <w:rPr>
                <w:i/>
                <w:iCs/>
                <w:color w:val="auto"/>
              </w:rPr>
              <w:t>-/+400</w:t>
            </w:r>
          </w:p>
        </w:tc>
        <w:tc>
          <w:tcPr>
            <w:tcW w:w="839" w:type="dxa"/>
            <w:tcBorders>
              <w:top w:val="single" w:sz="4" w:space="0" w:color="auto"/>
              <w:left w:val="single" w:sz="4" w:space="0" w:color="auto"/>
              <w:bottom w:val="single" w:sz="4" w:space="0" w:color="auto"/>
              <w:right w:val="single" w:sz="4" w:space="0" w:color="auto"/>
            </w:tcBorders>
            <w:vAlign w:val="center"/>
          </w:tcPr>
          <w:p w14:paraId="5C8E5D60" w14:textId="77777777" w:rsidR="004D517F" w:rsidRPr="00333840" w:rsidRDefault="009A2865" w:rsidP="00A978A7">
            <w:pPr>
              <w:pStyle w:val="Tabell"/>
              <w:jc w:val="center"/>
              <w:rPr>
                <w:i/>
                <w:iCs/>
                <w:color w:val="auto"/>
              </w:rPr>
            </w:pPr>
            <w:r w:rsidRPr="00333840">
              <w:rPr>
                <w:i/>
                <w:iCs/>
                <w:color w:val="auto"/>
              </w:rPr>
              <w:t>-/+298</w:t>
            </w:r>
          </w:p>
        </w:tc>
        <w:tc>
          <w:tcPr>
            <w:tcW w:w="839" w:type="dxa"/>
            <w:tcBorders>
              <w:top w:val="single" w:sz="4" w:space="0" w:color="auto"/>
              <w:left w:val="single" w:sz="4" w:space="0" w:color="auto"/>
              <w:bottom w:val="single" w:sz="4" w:space="0" w:color="auto"/>
              <w:right w:val="single" w:sz="4" w:space="0" w:color="auto"/>
            </w:tcBorders>
            <w:vAlign w:val="center"/>
          </w:tcPr>
          <w:p w14:paraId="5CA11021" w14:textId="77777777" w:rsidR="004D517F" w:rsidRPr="00333840" w:rsidRDefault="009A2865" w:rsidP="00A978A7">
            <w:pPr>
              <w:pStyle w:val="Tabell"/>
              <w:jc w:val="center"/>
              <w:rPr>
                <w:i/>
                <w:iCs/>
                <w:color w:val="auto"/>
              </w:rPr>
            </w:pPr>
            <w:r w:rsidRPr="00333840">
              <w:rPr>
                <w:i/>
                <w:iCs/>
                <w:color w:val="auto"/>
              </w:rPr>
              <w:t>-/+266</w:t>
            </w:r>
          </w:p>
        </w:tc>
        <w:tc>
          <w:tcPr>
            <w:tcW w:w="839" w:type="dxa"/>
            <w:tcBorders>
              <w:top w:val="single" w:sz="4" w:space="0" w:color="auto"/>
              <w:left w:val="single" w:sz="4" w:space="0" w:color="auto"/>
              <w:bottom w:val="single" w:sz="4" w:space="0" w:color="auto"/>
              <w:right w:val="single" w:sz="4" w:space="0" w:color="auto"/>
            </w:tcBorders>
            <w:vAlign w:val="center"/>
          </w:tcPr>
          <w:p w14:paraId="29F49D2D" w14:textId="77777777" w:rsidR="004D517F" w:rsidRPr="00333840" w:rsidRDefault="009A2865" w:rsidP="00A978A7">
            <w:pPr>
              <w:pStyle w:val="Tabell"/>
              <w:jc w:val="center"/>
              <w:rPr>
                <w:i/>
                <w:iCs/>
                <w:color w:val="auto"/>
              </w:rPr>
            </w:pPr>
            <w:r w:rsidRPr="00333840">
              <w:rPr>
                <w:i/>
                <w:iCs/>
                <w:color w:val="auto"/>
              </w:rPr>
              <w:t>-/+215</w:t>
            </w:r>
          </w:p>
        </w:tc>
        <w:tc>
          <w:tcPr>
            <w:tcW w:w="839" w:type="dxa"/>
            <w:tcBorders>
              <w:top w:val="single" w:sz="4" w:space="0" w:color="auto"/>
              <w:left w:val="single" w:sz="4" w:space="0" w:color="auto"/>
              <w:bottom w:val="single" w:sz="4" w:space="0" w:color="auto"/>
              <w:right w:val="single" w:sz="4" w:space="0" w:color="auto"/>
            </w:tcBorders>
            <w:vAlign w:val="center"/>
          </w:tcPr>
          <w:p w14:paraId="283EA35D" w14:textId="77777777" w:rsidR="004D517F" w:rsidRPr="00333840" w:rsidRDefault="009A2865" w:rsidP="00A978A7">
            <w:pPr>
              <w:pStyle w:val="Tabell"/>
              <w:jc w:val="center"/>
              <w:rPr>
                <w:i/>
                <w:iCs/>
                <w:color w:val="auto"/>
              </w:rPr>
            </w:pPr>
            <w:r w:rsidRPr="00333840">
              <w:rPr>
                <w:i/>
                <w:iCs/>
                <w:color w:val="auto"/>
              </w:rPr>
              <w:t>-/+165</w:t>
            </w:r>
          </w:p>
        </w:tc>
        <w:tc>
          <w:tcPr>
            <w:tcW w:w="839" w:type="dxa"/>
            <w:tcBorders>
              <w:top w:val="single" w:sz="4" w:space="0" w:color="auto"/>
              <w:left w:val="single" w:sz="4" w:space="0" w:color="auto"/>
              <w:bottom w:val="single" w:sz="4" w:space="0" w:color="auto"/>
              <w:right w:val="single" w:sz="4" w:space="0" w:color="auto"/>
            </w:tcBorders>
            <w:vAlign w:val="center"/>
          </w:tcPr>
          <w:p w14:paraId="060DDC5D" w14:textId="77777777" w:rsidR="004D517F" w:rsidRPr="00333840" w:rsidRDefault="009A2865" w:rsidP="00A978A7">
            <w:pPr>
              <w:pStyle w:val="Tabell"/>
              <w:jc w:val="center"/>
              <w:rPr>
                <w:i/>
                <w:iCs/>
                <w:color w:val="auto"/>
              </w:rPr>
            </w:pPr>
            <w:r w:rsidRPr="00333840">
              <w:rPr>
                <w:i/>
                <w:iCs/>
                <w:color w:val="auto"/>
              </w:rPr>
              <w:t>-/+135</w:t>
            </w:r>
          </w:p>
        </w:tc>
      </w:tr>
      <w:tr w:rsidR="004D517F" w:rsidRPr="00333840" w14:paraId="2C7CE44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788F76C" w14:textId="77777777" w:rsidR="004D517F" w:rsidRPr="00333840" w:rsidRDefault="009A2865" w:rsidP="00A978A7">
            <w:pPr>
              <w:pStyle w:val="Tabell"/>
              <w:rPr>
                <w:b/>
                <w:bCs/>
                <w:color w:val="auto"/>
              </w:rPr>
            </w:pPr>
            <w:r w:rsidRPr="00333840">
              <w:rPr>
                <w:b/>
                <w:bCs/>
                <w:color w:val="auto"/>
              </w:rPr>
              <w:t>Mode</w:t>
            </w:r>
          </w:p>
        </w:tc>
        <w:tc>
          <w:tcPr>
            <w:tcW w:w="910" w:type="dxa"/>
            <w:tcBorders>
              <w:top w:val="single" w:sz="4" w:space="0" w:color="auto"/>
              <w:left w:val="single" w:sz="4" w:space="0" w:color="auto"/>
              <w:bottom w:val="single" w:sz="4" w:space="0" w:color="auto"/>
              <w:right w:val="single" w:sz="4" w:space="0" w:color="auto"/>
            </w:tcBorders>
            <w:vAlign w:val="center"/>
          </w:tcPr>
          <w:p w14:paraId="2C889C96" w14:textId="77777777" w:rsidR="004D517F" w:rsidRPr="00333840" w:rsidRDefault="004D517F" w:rsidP="00A978A7">
            <w:pPr>
              <w:pStyle w:val="Tabell"/>
              <w:jc w:val="center"/>
              <w:rPr>
                <w:color w:val="auto"/>
              </w:rPr>
            </w:pPr>
          </w:p>
        </w:tc>
        <w:tc>
          <w:tcPr>
            <w:tcW w:w="910" w:type="dxa"/>
            <w:tcBorders>
              <w:top w:val="single" w:sz="4" w:space="0" w:color="auto"/>
              <w:left w:val="single" w:sz="4" w:space="0" w:color="auto"/>
              <w:bottom w:val="single" w:sz="4" w:space="0" w:color="auto"/>
              <w:right w:val="single" w:sz="4" w:space="0" w:color="auto"/>
            </w:tcBorders>
            <w:vAlign w:val="center"/>
          </w:tcPr>
          <w:p w14:paraId="0FEC02BB"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tcPr>
          <w:p w14:paraId="6C318A69"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397CD1D"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1A4ABD3"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156092C6"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4EB7698"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83175B1" w14:textId="77777777" w:rsidR="004D517F" w:rsidRPr="00333840" w:rsidRDefault="004D517F" w:rsidP="00A978A7">
            <w:pPr>
              <w:pStyle w:val="Tabell"/>
              <w:jc w:val="center"/>
              <w:rPr>
                <w:color w:val="auto"/>
              </w:rPr>
            </w:pPr>
          </w:p>
        </w:tc>
      </w:tr>
      <w:tr w:rsidR="004D517F" w:rsidRPr="00333840" w14:paraId="7D5D68DB"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E4EAE51"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3B82458C"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910" w:type="dxa"/>
            <w:tcBorders>
              <w:top w:val="single" w:sz="4" w:space="0" w:color="auto"/>
              <w:left w:val="single" w:sz="4" w:space="0" w:color="auto"/>
              <w:bottom w:val="single" w:sz="4" w:space="0" w:color="auto"/>
              <w:right w:val="single" w:sz="4" w:space="0" w:color="auto"/>
            </w:tcBorders>
          </w:tcPr>
          <w:p w14:paraId="0FB2E9D3"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839" w:type="dxa"/>
            <w:tcBorders>
              <w:top w:val="single" w:sz="4" w:space="0" w:color="auto"/>
              <w:left w:val="single" w:sz="4" w:space="0" w:color="auto"/>
              <w:bottom w:val="single" w:sz="4" w:space="0" w:color="auto"/>
              <w:right w:val="single" w:sz="4" w:space="0" w:color="auto"/>
            </w:tcBorders>
          </w:tcPr>
          <w:p w14:paraId="5DC0EE96"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D8DCD67"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40DCB3F"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303B2021"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74C6F9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A612F38"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CDD44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38CA0F5"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4507932C"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4EA5D35A"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AAA11C4"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9785F85"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19F570EC"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77F9CE1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564700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392B439E"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0EA50ABF"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32554D09"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0D79105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78738FD2"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0461656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77CBD13"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776E376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A50386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2913E2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90A63D7"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61B12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6C99FA7B"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A2B2A41"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1500FD45"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62010AFE"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D0FA4B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3C2DDBCA"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655A4C8" w14:textId="77777777" w:rsidR="004D517F" w:rsidRPr="00333840" w:rsidRDefault="009A2865" w:rsidP="00A978A7">
            <w:pPr>
              <w:pStyle w:val="Tabell"/>
              <w:jc w:val="center"/>
              <w:rPr>
                <w:b/>
                <w:bCs/>
                <w:color w:val="auto"/>
                <w:sz w:val="20"/>
              </w:rPr>
            </w:pPr>
            <w:r w:rsidRPr="00333840">
              <w:rPr>
                <w:b/>
                <w:bCs/>
                <w:color w:val="auto"/>
                <w:sz w:val="20"/>
              </w:rPr>
              <w:t>7</w:t>
            </w:r>
          </w:p>
        </w:tc>
        <w:tc>
          <w:tcPr>
            <w:tcW w:w="839" w:type="dxa"/>
            <w:tcBorders>
              <w:top w:val="single" w:sz="4" w:space="0" w:color="auto"/>
              <w:left w:val="single" w:sz="4" w:space="0" w:color="auto"/>
              <w:bottom w:val="single" w:sz="4" w:space="0" w:color="auto"/>
              <w:right w:val="single" w:sz="4" w:space="0" w:color="auto"/>
            </w:tcBorders>
          </w:tcPr>
          <w:p w14:paraId="5E9F62AC"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23994E68" w14:textId="77777777" w:rsidR="004D517F" w:rsidRPr="00333840" w:rsidRDefault="009A2865" w:rsidP="00A978A7">
            <w:pPr>
              <w:pStyle w:val="Tabell"/>
              <w:jc w:val="center"/>
              <w:rPr>
                <w:b/>
                <w:bCs/>
                <w:color w:val="auto"/>
                <w:sz w:val="20"/>
              </w:rPr>
            </w:pPr>
            <w:r w:rsidRPr="00333840">
              <w:rPr>
                <w:b/>
                <w:bCs/>
                <w:color w:val="auto"/>
                <w:sz w:val="20"/>
              </w:rPr>
              <w:t>2</w:t>
            </w:r>
          </w:p>
        </w:tc>
      </w:tr>
      <w:tr w:rsidR="004D517F" w:rsidRPr="00333840" w14:paraId="3E2DB19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DD679BC"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28092D9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0325C85B"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5B83F2C5"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00553BF"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176AB19D"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732C84D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0DF002EC"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4BACC5D1" w14:textId="77777777" w:rsidR="004D517F" w:rsidRPr="00333840" w:rsidRDefault="009A2865" w:rsidP="00A978A7">
            <w:pPr>
              <w:pStyle w:val="Tabell"/>
              <w:jc w:val="center"/>
              <w:rPr>
                <w:b/>
                <w:bCs/>
                <w:color w:val="auto"/>
                <w:sz w:val="20"/>
              </w:rPr>
            </w:pPr>
            <w:r w:rsidRPr="00333840">
              <w:rPr>
                <w:b/>
                <w:bCs/>
                <w:color w:val="auto"/>
                <w:sz w:val="20"/>
              </w:rPr>
              <w:t>3</w:t>
            </w:r>
          </w:p>
        </w:tc>
      </w:tr>
      <w:tr w:rsidR="004D517F" w:rsidRPr="00333840" w14:paraId="2710F55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A033024"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75AD50E"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22AC5D38"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980ECB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206B565"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0669E060" w14:textId="77777777" w:rsidR="004D517F" w:rsidRPr="00333840" w:rsidRDefault="009A2865" w:rsidP="00A978A7">
            <w:pPr>
              <w:pStyle w:val="Tabell"/>
              <w:jc w:val="center"/>
              <w:rPr>
                <w:b/>
                <w:bCs/>
                <w:color w:val="auto"/>
                <w:sz w:val="20"/>
              </w:rPr>
            </w:pPr>
            <w:r w:rsidRPr="00333840">
              <w:rPr>
                <w:b/>
                <w:bCs/>
                <w:color w:val="auto"/>
                <w:sz w:val="20"/>
              </w:rPr>
              <w:t>13</w:t>
            </w:r>
          </w:p>
        </w:tc>
        <w:tc>
          <w:tcPr>
            <w:tcW w:w="839" w:type="dxa"/>
            <w:tcBorders>
              <w:top w:val="single" w:sz="4" w:space="0" w:color="auto"/>
              <w:left w:val="single" w:sz="4" w:space="0" w:color="auto"/>
              <w:bottom w:val="single" w:sz="4" w:space="0" w:color="auto"/>
              <w:right w:val="single" w:sz="4" w:space="0" w:color="auto"/>
            </w:tcBorders>
          </w:tcPr>
          <w:p w14:paraId="26D17FF2"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4E261BD0"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2705DD8B" w14:textId="77777777" w:rsidR="004D517F" w:rsidRPr="00333840" w:rsidRDefault="009A2865" w:rsidP="00A978A7">
            <w:pPr>
              <w:pStyle w:val="Tabell"/>
              <w:jc w:val="center"/>
              <w:rPr>
                <w:b/>
                <w:bCs/>
                <w:color w:val="auto"/>
                <w:sz w:val="20"/>
              </w:rPr>
            </w:pPr>
            <w:r w:rsidRPr="00333840">
              <w:rPr>
                <w:b/>
                <w:bCs/>
                <w:color w:val="auto"/>
                <w:sz w:val="20"/>
              </w:rPr>
              <w:t>4</w:t>
            </w:r>
          </w:p>
        </w:tc>
      </w:tr>
      <w:tr w:rsidR="004D517F" w:rsidRPr="00333840" w14:paraId="3004FBF2"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509FD368"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1E7E125A" w14:textId="77777777" w:rsidR="004D517F" w:rsidRPr="00333840" w:rsidRDefault="009A2865" w:rsidP="00A978A7">
            <w:pPr>
              <w:pStyle w:val="Tabell"/>
              <w:jc w:val="center"/>
              <w:rPr>
                <w:b/>
                <w:bCs/>
                <w:color w:val="auto"/>
                <w:sz w:val="20"/>
              </w:rPr>
            </w:pPr>
            <w:r w:rsidRPr="00333840">
              <w:rPr>
                <w:b/>
                <w:bCs/>
                <w:color w:val="auto"/>
                <w:sz w:val="20"/>
              </w:rPr>
              <w:t>12</w:t>
            </w:r>
          </w:p>
        </w:tc>
        <w:tc>
          <w:tcPr>
            <w:tcW w:w="910" w:type="dxa"/>
            <w:tcBorders>
              <w:top w:val="single" w:sz="4" w:space="0" w:color="auto"/>
              <w:left w:val="single" w:sz="4" w:space="0" w:color="auto"/>
              <w:bottom w:val="single" w:sz="4" w:space="0" w:color="auto"/>
              <w:right w:val="single" w:sz="4" w:space="0" w:color="auto"/>
            </w:tcBorders>
          </w:tcPr>
          <w:p w14:paraId="6592CACE"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4B7B1EF2"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D5F092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1EECB79"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5100C48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580A4F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34598D5"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50C6F2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A424137"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6ACCADB3" w14:textId="77777777" w:rsidR="004D517F" w:rsidRPr="00333840" w:rsidRDefault="009A2865" w:rsidP="00A978A7">
            <w:pPr>
              <w:pStyle w:val="Tabell"/>
              <w:jc w:val="center"/>
              <w:rPr>
                <w:b/>
                <w:bCs/>
                <w:color w:val="auto"/>
                <w:sz w:val="20"/>
              </w:rPr>
            </w:pPr>
            <w:r w:rsidRPr="00333840">
              <w:rPr>
                <w:b/>
                <w:bCs/>
                <w:color w:val="auto"/>
                <w:sz w:val="20"/>
              </w:rPr>
              <w:t>15</w:t>
            </w:r>
          </w:p>
        </w:tc>
        <w:tc>
          <w:tcPr>
            <w:tcW w:w="910" w:type="dxa"/>
            <w:tcBorders>
              <w:top w:val="single" w:sz="4" w:space="0" w:color="auto"/>
              <w:left w:val="single" w:sz="4" w:space="0" w:color="auto"/>
              <w:bottom w:val="single" w:sz="4" w:space="0" w:color="auto"/>
              <w:right w:val="single" w:sz="4" w:space="0" w:color="auto"/>
            </w:tcBorders>
          </w:tcPr>
          <w:p w14:paraId="49309A3F"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689A4437"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0137F050"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5A0AE9FA"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6FBF0F8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0FC2E4E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2D4B40F"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13888E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91009FE"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775C60B6" w14:textId="77777777" w:rsidR="004D517F" w:rsidRPr="00333840" w:rsidRDefault="009A2865" w:rsidP="00A978A7">
            <w:pPr>
              <w:pStyle w:val="Tabell"/>
              <w:jc w:val="center"/>
              <w:rPr>
                <w:b/>
                <w:bCs/>
                <w:color w:val="auto"/>
                <w:sz w:val="20"/>
              </w:rPr>
            </w:pPr>
            <w:r w:rsidRPr="00333840">
              <w:rPr>
                <w:b/>
                <w:bCs/>
                <w:color w:val="auto"/>
                <w:sz w:val="20"/>
              </w:rPr>
              <w:t>18</w:t>
            </w:r>
          </w:p>
        </w:tc>
        <w:tc>
          <w:tcPr>
            <w:tcW w:w="910" w:type="dxa"/>
            <w:tcBorders>
              <w:top w:val="single" w:sz="4" w:space="0" w:color="auto"/>
              <w:left w:val="single" w:sz="4" w:space="0" w:color="auto"/>
              <w:bottom w:val="single" w:sz="4" w:space="0" w:color="auto"/>
              <w:right w:val="single" w:sz="4" w:space="0" w:color="auto"/>
            </w:tcBorders>
          </w:tcPr>
          <w:p w14:paraId="2DF727AB" w14:textId="77777777" w:rsidR="004D517F" w:rsidRPr="00333840" w:rsidRDefault="009A2865" w:rsidP="00A978A7">
            <w:pPr>
              <w:pStyle w:val="Tabell"/>
              <w:jc w:val="center"/>
              <w:rPr>
                <w:b/>
                <w:bCs/>
                <w:color w:val="auto"/>
                <w:sz w:val="20"/>
              </w:rPr>
            </w:pPr>
            <w:r w:rsidRPr="00333840">
              <w:rPr>
                <w:b/>
                <w:bCs/>
                <w:color w:val="auto"/>
                <w:sz w:val="20"/>
              </w:rPr>
              <w:t>16</w:t>
            </w:r>
          </w:p>
        </w:tc>
        <w:tc>
          <w:tcPr>
            <w:tcW w:w="839" w:type="dxa"/>
            <w:tcBorders>
              <w:top w:val="single" w:sz="4" w:space="0" w:color="auto"/>
              <w:left w:val="single" w:sz="4" w:space="0" w:color="auto"/>
              <w:bottom w:val="single" w:sz="4" w:space="0" w:color="auto"/>
              <w:right w:val="single" w:sz="4" w:space="0" w:color="auto"/>
            </w:tcBorders>
          </w:tcPr>
          <w:p w14:paraId="7DB9A734"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56507F29"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692B18BD"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35610A7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6DC329A"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88E2BF1" w14:textId="77777777" w:rsidR="004D517F" w:rsidRPr="00333840" w:rsidRDefault="009A2865" w:rsidP="000A3787">
            <w:pPr>
              <w:pStyle w:val="Tabell"/>
              <w:keepNext/>
              <w:jc w:val="center"/>
              <w:rPr>
                <w:b/>
                <w:bCs/>
                <w:color w:val="auto"/>
                <w:sz w:val="20"/>
              </w:rPr>
            </w:pPr>
            <w:r w:rsidRPr="00333840">
              <w:rPr>
                <w:b/>
                <w:bCs/>
                <w:color w:val="auto"/>
                <w:sz w:val="20"/>
              </w:rPr>
              <w:t>n/a</w:t>
            </w:r>
          </w:p>
        </w:tc>
      </w:tr>
    </w:tbl>
    <w:p w14:paraId="1BDE8681" w14:textId="1F0B90FD" w:rsidR="000A3787" w:rsidRDefault="000A3787">
      <w:pPr>
        <w:pStyle w:val="Billedtekst"/>
      </w:pPr>
      <w:bookmarkStart w:id="1642" w:name="_Ref498599238"/>
      <w:bookmarkStart w:id="1643" w:name="_Ref232166615"/>
      <w:r>
        <w:t xml:space="preserve">Table </w:t>
      </w:r>
      <w:r w:rsidR="00DA7180">
        <w:t>3.</w:t>
      </w:r>
      <w:r w:rsidR="00E6388C">
        <w:fldChar w:fldCharType="begin"/>
      </w:r>
      <w:r w:rsidR="00E6388C">
        <w:instrText xml:space="preserve"> SEQ Table \* ARABIC </w:instrText>
      </w:r>
      <w:r w:rsidR="00E6388C">
        <w:fldChar w:fldCharType="separate"/>
      </w:r>
      <w:r w:rsidR="00E6388C">
        <w:rPr>
          <w:noProof/>
        </w:rPr>
        <w:t>22</w:t>
      </w:r>
      <w:r w:rsidR="00E6388C">
        <w:fldChar w:fldCharType="end"/>
      </w:r>
      <w:bookmarkEnd w:id="1642"/>
      <w:r>
        <w:t xml:space="preserve"> </w:t>
      </w:r>
      <w:r w:rsidRPr="003533C2">
        <w:t>QEF reception for echoes outside the guard int</w:t>
      </w:r>
      <w:r>
        <w:t>erval, for 7 MHz DVB-</w:t>
      </w:r>
      <w:proofErr w:type="spellStart"/>
      <w:r>
        <w:t>T2</w:t>
      </w:r>
      <w:proofErr w:type="spellEnd"/>
      <w:r>
        <w:t xml:space="preserve"> signal.</w:t>
      </w:r>
    </w:p>
    <w:p w14:paraId="21640139" w14:textId="77777777" w:rsidR="00742A35" w:rsidRPr="00333840" w:rsidRDefault="009A2865" w:rsidP="00F81381">
      <w:pPr>
        <w:pStyle w:val="Overskrift4"/>
      </w:pPr>
      <w:bookmarkStart w:id="1644" w:name="_Toc232171800"/>
      <w:bookmarkStart w:id="1645" w:name="_Ref265194211"/>
      <w:bookmarkStart w:id="1646" w:name="_Ref265194220"/>
      <w:bookmarkStart w:id="1647" w:name="_Toc392073743"/>
      <w:bookmarkEnd w:id="1643"/>
      <w:r w:rsidRPr="00333840">
        <w:t>Time-Frequency Slicing (TFS)</w:t>
      </w:r>
      <w:bookmarkEnd w:id="1644"/>
      <w:bookmarkEnd w:id="1645"/>
      <w:bookmarkEnd w:id="1646"/>
      <w:bookmarkEnd w:id="1647"/>
      <w:r w:rsidRPr="00333840">
        <w:t xml:space="preserve"> </w:t>
      </w:r>
    </w:p>
    <w:p w14:paraId="148FA6CD" w14:textId="4399F124" w:rsidR="00B2228F" w:rsidRPr="00333840" w:rsidRDefault="009A2865" w:rsidP="00B2228F">
      <w:r w:rsidRPr="00333840">
        <w:t xml:space="preserve">The requirements in the remainder of this section </w:t>
      </w:r>
      <w:r w:rsidR="00876FEA" w:rsidRPr="00333840">
        <w:fldChar w:fldCharType="begin"/>
      </w:r>
      <w:r w:rsidR="00876FEA" w:rsidRPr="00333840">
        <w:instrText xml:space="preserve"> REF _Ref265194220 \r \h  \* MERGEFORMAT </w:instrText>
      </w:r>
      <w:r w:rsidR="00876FEA" w:rsidRPr="00333840">
        <w:fldChar w:fldCharType="separate"/>
      </w:r>
      <w:r w:rsidR="00290B98">
        <w:t>3.4.10.11</w:t>
      </w:r>
      <w:r w:rsidR="00876FEA" w:rsidRPr="00333840">
        <w:fldChar w:fldCharType="end"/>
      </w:r>
      <w:r w:rsidRPr="00333840">
        <w:t xml:space="preserve"> apply when TFS is supported:</w:t>
      </w:r>
    </w:p>
    <w:p w14:paraId="65FEB7B3" w14:textId="33F5ECDC" w:rsidR="00B2228F" w:rsidRPr="000A3787" w:rsidRDefault="009A2865" w:rsidP="00B2228F">
      <w:r w:rsidRPr="000A3787">
        <w:t xml:space="preserve">For a particular </w:t>
      </w:r>
      <w:proofErr w:type="spellStart"/>
      <w:r w:rsidRPr="000A3787">
        <w:t>LDPC</w:t>
      </w:r>
      <w:proofErr w:type="spellEnd"/>
      <w:r w:rsidRPr="000A3787">
        <w:t xml:space="preserve"> code rate CR, CR </w:t>
      </w:r>
      <w:r w:rsidRPr="000A3787">
        <w:sym w:font="Symbol" w:char="F0CE"/>
      </w:r>
      <w:r w:rsidRPr="000A3787">
        <w:t xml:space="preserve"> {1/2, 3/5, 2/3, 3/4, 4/5, 5/6}, The</w:t>
      </w:r>
      <w:r w:rsidR="00860B19" w:rsidRPr="000A3787">
        <w:t xml:space="preserve"> terrestrial</w:t>
      </w:r>
      <w:r w:rsidRPr="000A3787">
        <w:t xml:space="preserve"> NorDig IRD </w:t>
      </w:r>
      <w:r w:rsidR="00186033" w:rsidRPr="000A3787">
        <w:rPr>
          <w:b/>
          <w:color w:val="FF0000"/>
        </w:rPr>
        <w:t>shall</w:t>
      </w:r>
      <w:r w:rsidRPr="000A3787">
        <w:t xml:space="preserve"> in TFS mode be able to output a QEF TS when the proportion R of lost RF frequencies, of the total number of TFS RF frequencies, fulfils the relation R ≤ 0.75*(1-CR) and the received RF frequencies have equal power and no noise, interference or echoes.</w:t>
      </w:r>
    </w:p>
    <w:p w14:paraId="77DA34D3" w14:textId="3843A6A2"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1: Using TFS with 4 RF frequencies and CR=3/5 it </w:t>
      </w:r>
      <w:r w:rsidR="00186033" w:rsidRPr="000A3787">
        <w:rPr>
          <w:b/>
          <w:color w:val="FF0000"/>
        </w:rPr>
        <w:t>shall</w:t>
      </w:r>
      <w:r w:rsidRPr="000A3787">
        <w:t xml:space="preserve"> be possible to lose one RF frequency since ¼ = 0.25 &lt; 0.75*(1-0.60) = 0.30.</w:t>
      </w:r>
    </w:p>
    <w:p w14:paraId="09298AF3" w14:textId="26F692CA"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2: Using TFS with 4 RF frequencies and CR=2/3 it </w:t>
      </w:r>
      <w:r w:rsidR="00186033" w:rsidRPr="000A3787">
        <w:rPr>
          <w:b/>
          <w:color w:val="FF0000"/>
        </w:rPr>
        <w:t>shall</w:t>
      </w:r>
      <w:r w:rsidRPr="000A3787">
        <w:t xml:space="preserve"> be possible to lose one RF frequency since ¼ = 0.25 = 0.75*(1-2/3)</w:t>
      </w:r>
      <w:r w:rsidR="00777B3A">
        <w:t>.</w:t>
      </w:r>
    </w:p>
    <w:p w14:paraId="19C44F57" w14:textId="38215843" w:rsidR="00B2228F" w:rsidRPr="000A3787" w:rsidRDefault="009A2865" w:rsidP="00B2228F">
      <w:r w:rsidRPr="000A3787">
        <w:t>The</w:t>
      </w:r>
      <w:r w:rsidR="00860B19" w:rsidRPr="000A3787">
        <w:t xml:space="preserve"> terrestrial</w:t>
      </w:r>
      <w:r w:rsidRPr="000A3787">
        <w:t xml:space="preserve"> NorDig IRD should be able to correctly demodulate a TS when TFS is performed on a combination of UHF band IV/V frequencies (8 MHz channel spacing) and VHF band III frequencies </w:t>
      </w:r>
      <w:r w:rsidRPr="000A3787">
        <w:br/>
        <w:t>(7 MHz spacing) provided that the following conditions are fulfilled:</w:t>
      </w:r>
    </w:p>
    <w:p w14:paraId="1B2485E3" w14:textId="77777777" w:rsidR="00B2228F" w:rsidRPr="000A3787" w:rsidRDefault="009A2865" w:rsidP="00C469D8">
      <w:pPr>
        <w:numPr>
          <w:ilvl w:val="0"/>
          <w:numId w:val="31"/>
        </w:numPr>
      </w:pPr>
      <w:r w:rsidRPr="000A3787">
        <w:t xml:space="preserve">The RF signals on VHF have nominally the same modulation parameters as those on UHF, including </w:t>
      </w:r>
      <w:proofErr w:type="spellStart"/>
      <w:r w:rsidRPr="000A3787">
        <w:t>T2</w:t>
      </w:r>
      <w:proofErr w:type="spellEnd"/>
      <w:r w:rsidRPr="000A3787">
        <w:t xml:space="preserve"> frame length, symbol time, guard interval etc.</w:t>
      </w:r>
    </w:p>
    <w:p w14:paraId="437835AA" w14:textId="21B00F30" w:rsidR="00DA05E1" w:rsidRDefault="009A2865" w:rsidP="00C469D8">
      <w:pPr>
        <w:numPr>
          <w:ilvl w:val="0"/>
          <w:numId w:val="31"/>
        </w:numPr>
      </w:pPr>
      <w:r w:rsidRPr="000A3787">
        <w:t xml:space="preserve">The edge carriers on the VHF signal are symmetrically </w:t>
      </w:r>
      <w:r w:rsidR="0045326C" w:rsidRPr="000A3787">
        <w:t>suppressed</w:t>
      </w:r>
      <w:r w:rsidRPr="000A3787">
        <w:t xml:space="preserve"> already from the transmitter (e.g. by setting the corresponding FFT bin values to zero) so that the actually transmitted RF bandwidth of the VHF signal is identical to a standard 7 MHz DVB-</w:t>
      </w:r>
      <w:proofErr w:type="spellStart"/>
      <w:r w:rsidRPr="000A3787">
        <w:t>T2</w:t>
      </w:r>
      <w:proofErr w:type="spellEnd"/>
      <w:r w:rsidRPr="000A3787">
        <w:t xml:space="preserve"> signal.</w:t>
      </w:r>
    </w:p>
    <w:p w14:paraId="7A436C5E" w14:textId="07A13A61" w:rsidR="00684C9F" w:rsidRDefault="00684C9F" w:rsidP="00684C9F"/>
    <w:p w14:paraId="4F4941D3" w14:textId="77777777" w:rsidR="00684C9F" w:rsidRDefault="00684C9F" w:rsidP="00684C9F"/>
    <w:p w14:paraId="7281FF03" w14:textId="11D49CEF" w:rsidR="00742A35" w:rsidRPr="00333840" w:rsidRDefault="006E7756" w:rsidP="005A0F3D">
      <w:pPr>
        <w:pBdr>
          <w:top w:val="single" w:sz="4" w:space="1" w:color="auto"/>
          <w:left w:val="single" w:sz="4" w:space="4" w:color="auto"/>
          <w:bottom w:val="single" w:sz="4" w:space="1" w:color="auto"/>
          <w:right w:val="single" w:sz="4" w:space="4" w:color="auto"/>
        </w:pBdr>
      </w:pPr>
      <w:r w:rsidRPr="000A3787">
        <w:lastRenderedPageBreak/>
        <w:t>Note 1:</w:t>
      </w:r>
      <w:r w:rsidRPr="000A3787">
        <w:tab/>
      </w:r>
      <w:r w:rsidR="009A2865" w:rsidRPr="000A3787">
        <w:t>The</w:t>
      </w:r>
      <w:r w:rsidR="005C00A7" w:rsidRPr="000A3787">
        <w:t xml:space="preserve"> terrestrial</w:t>
      </w:r>
      <w:r w:rsidR="009A2865" w:rsidRPr="000A3787">
        <w:t xml:space="preserve"> NorDig IRD should consider these edge carriers as unreliable. With two RF frequencies</w:t>
      </w:r>
      <w:r w:rsidR="005C00A7" w:rsidRPr="000A3787">
        <w:t xml:space="preserve"> </w:t>
      </w:r>
      <w:r w:rsidR="009A2865" w:rsidRPr="000A3787">
        <w:t>about 6.25% of the total number of TFS carriers would then be erased, which should</w:t>
      </w:r>
      <w:r w:rsidR="009A2865" w:rsidRPr="00333840">
        <w:t xml:space="preserve"> have a very</w:t>
      </w:r>
      <w:r w:rsidR="005C00A7" w:rsidRPr="00333840">
        <w:t xml:space="preserve"> </w:t>
      </w:r>
      <w:r w:rsidR="009A2865" w:rsidRPr="00333840">
        <w:t xml:space="preserve">small impact on the capacity/robustness (required C/N &lt; 1 dB degradation, but about corresponding increase in capacity), but with additional TFS gain. </w:t>
      </w:r>
      <w:r w:rsidR="005A0F3D">
        <w:br/>
      </w:r>
      <w:r w:rsidR="009A2865" w:rsidRPr="00333840">
        <w:t xml:space="preserve">Note 2: </w:t>
      </w:r>
      <w:r w:rsidR="0086032B" w:rsidRPr="00333840">
        <w:tab/>
      </w:r>
      <w:r w:rsidR="009A2865" w:rsidRPr="00333840">
        <w:t>In a future release of this specification more detailed performance requirements for TFS operation may be included.</w:t>
      </w:r>
    </w:p>
    <w:p w14:paraId="0021134D" w14:textId="037F98B1" w:rsidR="00EB4575" w:rsidRPr="00333840" w:rsidRDefault="00EB4575" w:rsidP="00F81381">
      <w:pPr>
        <w:pStyle w:val="Overskrift2"/>
      </w:pPr>
      <w:bookmarkStart w:id="1648" w:name="_Ref12563687"/>
      <w:bookmarkStart w:id="1649" w:name="_Toc130051353"/>
      <w:bookmarkStart w:id="1650" w:name="_Toc200726985"/>
      <w:bookmarkStart w:id="1651" w:name="_Toc200727776"/>
      <w:bookmarkStart w:id="1652" w:name="_Toc200728568"/>
      <w:bookmarkStart w:id="1653" w:name="_Toc201422796"/>
      <w:bookmarkStart w:id="1654" w:name="_Toc232171801"/>
      <w:bookmarkStart w:id="1655" w:name="_Toc232172920"/>
      <w:bookmarkStart w:id="1656" w:name="_Toc232177371"/>
      <w:bookmarkStart w:id="1657" w:name="_Toc265440803"/>
      <w:bookmarkStart w:id="1658" w:name="_Ref338610727"/>
      <w:bookmarkStart w:id="1659" w:name="_Toc342657901"/>
      <w:bookmarkStart w:id="1660" w:name="_Toc342659479"/>
      <w:bookmarkStart w:id="1661" w:name="_Toc392073744"/>
      <w:bookmarkStart w:id="1662" w:name="_Toc392075441"/>
      <w:bookmarkStart w:id="1663" w:name="_Toc151560712"/>
      <w:r w:rsidRPr="00333840">
        <w:t>IP</w:t>
      </w:r>
      <w:r w:rsidR="00777B3A">
        <w:t>-b</w:t>
      </w:r>
      <w:r w:rsidRPr="00333840">
        <w:t>ased Front-End</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p>
    <w:p w14:paraId="0FEE122B" w14:textId="77777777" w:rsidR="00EB4575" w:rsidRPr="00333840" w:rsidRDefault="00EB4575" w:rsidP="00F81381">
      <w:pPr>
        <w:pStyle w:val="Overskrift3"/>
      </w:pPr>
      <w:bookmarkStart w:id="1664" w:name="_Toc27389297"/>
      <w:bookmarkStart w:id="1665" w:name="_Toc37125905"/>
      <w:bookmarkStart w:id="1666" w:name="_Toc108083539"/>
      <w:bookmarkStart w:id="1667" w:name="_Toc130051354"/>
      <w:bookmarkStart w:id="1668" w:name="_Toc200726986"/>
      <w:bookmarkStart w:id="1669" w:name="_Toc200727777"/>
      <w:bookmarkStart w:id="1670" w:name="_Toc200728569"/>
      <w:bookmarkStart w:id="1671" w:name="_Toc201422797"/>
      <w:bookmarkStart w:id="1672" w:name="_Toc232171802"/>
      <w:bookmarkStart w:id="1673" w:name="_Toc232172921"/>
      <w:bookmarkStart w:id="1674" w:name="_Toc232177372"/>
      <w:bookmarkStart w:id="1675" w:name="_Toc256419950"/>
      <w:bookmarkStart w:id="1676" w:name="_Toc265440804"/>
      <w:bookmarkStart w:id="1677" w:name="_Toc338613808"/>
      <w:bookmarkStart w:id="1678" w:name="_Toc342657902"/>
      <w:bookmarkStart w:id="1679" w:name="_Toc342659480"/>
      <w:bookmarkStart w:id="1680" w:name="_Toc392073745"/>
      <w:bookmarkStart w:id="1681" w:name="_Toc392075442"/>
      <w:r w:rsidRPr="00333840">
        <w:t>General</w:t>
      </w:r>
      <w:bookmarkStart w:id="1682" w:name="_Toc185269555"/>
      <w:bookmarkStart w:id="1683" w:name="_Toc187740941"/>
      <w:bookmarkStart w:id="1684" w:name="_Toc187757429"/>
      <w:bookmarkStart w:id="1685" w:name="_Toc188295477"/>
      <w:bookmarkStart w:id="1686" w:name="_Toc190251640"/>
      <w:bookmarkStart w:id="1687" w:name="_Toc190708022"/>
      <w:bookmarkStart w:id="1688" w:name="_Toc191193432"/>
      <w:bookmarkStart w:id="1689" w:name="_Toc191318121"/>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3B3BC102" w14:textId="239E6007" w:rsidR="00EB4575" w:rsidRPr="00333840" w:rsidRDefault="00EB4575">
      <w:pPr>
        <w:rPr>
          <w:bCs/>
        </w:rPr>
      </w:pPr>
      <w:r w:rsidRPr="00333840">
        <w:rPr>
          <w:bCs/>
        </w:rPr>
        <w:t xml:space="preserve">The NorDig IRD </w:t>
      </w:r>
      <w:r w:rsidR="00186033" w:rsidRPr="00186033">
        <w:rPr>
          <w:b/>
          <w:bCs/>
          <w:color w:val="FF0000"/>
        </w:rPr>
        <w:t>shall</w:t>
      </w:r>
      <w:r w:rsidRPr="00333840">
        <w:rPr>
          <w:bCs/>
        </w:rPr>
        <w:t xml:space="preserve"> include one IP-based front-end for reception of signals from, and interaction with, an IP-based network. The NorDig IRD </w:t>
      </w:r>
      <w:r w:rsidR="00186033" w:rsidRPr="00186033">
        <w:rPr>
          <w:b/>
          <w:bCs/>
          <w:color w:val="FF0000"/>
        </w:rPr>
        <w:t>shall</w:t>
      </w:r>
      <w:r w:rsidRPr="00333840">
        <w:rPr>
          <w:bCs/>
        </w:rPr>
        <w:t xml:space="preserve"> be able to receive and decode DVB compliant signals and interact with other signals as specified below.</w:t>
      </w:r>
    </w:p>
    <w:p w14:paraId="7E683336" w14:textId="39C915C7"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DVB-IP is being updated by DVB; the update will be considered</w:t>
      </w:r>
      <w:r w:rsidR="00AE588D" w:rsidRPr="00333840">
        <w:rPr>
          <w:bCs/>
        </w:rPr>
        <w:t xml:space="preserve"> together with other issues for the </w:t>
      </w:r>
      <w:r w:rsidR="002A4A59" w:rsidRPr="00333840">
        <w:rPr>
          <w:bCs/>
        </w:rPr>
        <w:t>IPTV-part of th</w:t>
      </w:r>
      <w:r w:rsidR="00AE588D" w:rsidRPr="00333840">
        <w:rPr>
          <w:bCs/>
        </w:rPr>
        <w:t>e</w:t>
      </w:r>
      <w:r w:rsidR="002A4A59" w:rsidRPr="00333840">
        <w:rPr>
          <w:bCs/>
        </w:rPr>
        <w:t xml:space="preserve"> NorDig Unified </w:t>
      </w:r>
      <w:r w:rsidR="00AE588D" w:rsidRPr="00333840">
        <w:rPr>
          <w:bCs/>
        </w:rPr>
        <w:t>Requirements. The full IPTV-part is being reviewed</w:t>
      </w:r>
      <w:r w:rsidR="00951FDD" w:rsidRPr="00333840">
        <w:rPr>
          <w:bCs/>
        </w:rPr>
        <w:t xml:space="preserve">, </w:t>
      </w:r>
      <w:r w:rsidR="0035067E" w:rsidRPr="00333840">
        <w:rPr>
          <w:bCs/>
        </w:rPr>
        <w:tab/>
      </w:r>
      <w:r w:rsidR="00951FDD" w:rsidRPr="00333840">
        <w:rPr>
          <w:bCs/>
        </w:rPr>
        <w:t xml:space="preserve">including this section </w:t>
      </w:r>
      <w:r w:rsidR="00876FEA" w:rsidRPr="00333840">
        <w:fldChar w:fldCharType="begin"/>
      </w:r>
      <w:r w:rsidR="00876FEA" w:rsidRPr="00333840">
        <w:instrText xml:space="preserve"> REF _Ref12563687 \r \h  \* MERGEFORMAT </w:instrText>
      </w:r>
      <w:r w:rsidR="00876FEA" w:rsidRPr="00333840">
        <w:fldChar w:fldCharType="separate"/>
      </w:r>
      <w:r w:rsidR="00290B98">
        <w:t>3.5</w:t>
      </w:r>
      <w:r w:rsidR="00876FEA" w:rsidRPr="00333840">
        <w:fldChar w:fldCharType="end"/>
      </w:r>
      <w:r w:rsidR="00951FDD" w:rsidRPr="00333840">
        <w:rPr>
          <w:bCs/>
        </w:rPr>
        <w:t xml:space="preserve"> and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B1102C" w:rsidRPr="00333840">
        <w:rPr>
          <w:bCs/>
        </w:rPr>
        <w:t xml:space="preserve"> </w:t>
      </w:r>
      <w:r w:rsidR="00951FDD" w:rsidRPr="00333840">
        <w:rPr>
          <w:bCs/>
        </w:rPr>
        <w:t xml:space="preserve">(Service Discovery and Selection for </w:t>
      </w:r>
      <w:proofErr w:type="spellStart"/>
      <w:r w:rsidR="00951FDD" w:rsidRPr="00333840">
        <w:rPr>
          <w:bCs/>
        </w:rPr>
        <w:t>IRDs</w:t>
      </w:r>
      <w:proofErr w:type="spellEnd"/>
      <w:r w:rsidR="00951FDD" w:rsidRPr="00333840">
        <w:rPr>
          <w:bCs/>
        </w:rPr>
        <w:t xml:space="preserve"> with IP-</w:t>
      </w:r>
      <w:r w:rsidR="0035067E" w:rsidRPr="00333840">
        <w:rPr>
          <w:bCs/>
        </w:rPr>
        <w:tab/>
      </w:r>
      <w:r w:rsidR="00951FDD" w:rsidRPr="00333840">
        <w:rPr>
          <w:bCs/>
        </w:rPr>
        <w:t>based front-ends)</w:t>
      </w:r>
      <w:r w:rsidR="005A0F3D">
        <w:rPr>
          <w:bCs/>
        </w:rPr>
        <w:t>.</w:t>
      </w:r>
    </w:p>
    <w:p w14:paraId="7E818797" w14:textId="77777777" w:rsidR="00EB4575" w:rsidRPr="00333840" w:rsidRDefault="00EB4575" w:rsidP="00F81381">
      <w:pPr>
        <w:pStyle w:val="Overskrift3"/>
      </w:pPr>
      <w:bookmarkStart w:id="1690" w:name="_Toc27389298"/>
      <w:bookmarkStart w:id="1691" w:name="_Toc37125906"/>
      <w:bookmarkStart w:id="1692" w:name="_Toc108083540"/>
      <w:bookmarkStart w:id="1693" w:name="_Ref116662194"/>
      <w:bookmarkStart w:id="1694" w:name="_Ref116662200"/>
      <w:bookmarkStart w:id="1695" w:name="_Toc130051355"/>
      <w:bookmarkStart w:id="1696" w:name="_Toc200726987"/>
      <w:bookmarkStart w:id="1697" w:name="_Toc200727778"/>
      <w:bookmarkStart w:id="1698" w:name="_Toc200728570"/>
      <w:bookmarkStart w:id="1699" w:name="_Toc201422798"/>
      <w:bookmarkStart w:id="1700" w:name="_Toc232171803"/>
      <w:bookmarkStart w:id="1701" w:name="_Toc232172922"/>
      <w:bookmarkStart w:id="1702" w:name="_Toc232177373"/>
      <w:bookmarkStart w:id="1703" w:name="_Toc256419951"/>
      <w:bookmarkStart w:id="1704" w:name="_Toc265440805"/>
      <w:bookmarkStart w:id="1705" w:name="_Toc338613809"/>
      <w:bookmarkStart w:id="1706" w:name="_Toc342657903"/>
      <w:bookmarkStart w:id="1707" w:name="_Toc342659481"/>
      <w:bookmarkStart w:id="1708" w:name="_Toc392073746"/>
      <w:bookmarkStart w:id="1709" w:name="_Toc392075443"/>
      <w:r w:rsidRPr="00333840">
        <w:t>Network Interface</w:t>
      </w:r>
      <w:bookmarkStart w:id="1710" w:name="_Toc185269556"/>
      <w:bookmarkStart w:id="1711" w:name="_Toc187740942"/>
      <w:bookmarkStart w:id="1712" w:name="_Toc187757430"/>
      <w:bookmarkStart w:id="1713" w:name="_Toc188295478"/>
      <w:bookmarkStart w:id="1714" w:name="_Toc190251641"/>
      <w:bookmarkStart w:id="1715" w:name="_Toc190708023"/>
      <w:bookmarkStart w:id="1716" w:name="_Toc191193433"/>
      <w:bookmarkStart w:id="1717" w:name="_Toc191318122"/>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p>
    <w:p w14:paraId="4A3B9820" w14:textId="04E60B1D" w:rsidR="00EB4575" w:rsidRPr="00333840" w:rsidRDefault="00EB4575">
      <w:r w:rsidRPr="00333840">
        <w:t>The IP-based network will provide signals with a maximum bit rate and other characteristics that are network dependant or set by the network operator, in accordance with NorDig Rules of Operations</w:t>
      </w:r>
      <w:r w:rsidR="00032085" w:rsidRPr="00333840">
        <w:t xml:space="preserve">, </w:t>
      </w:r>
      <w:proofErr w:type="spellStart"/>
      <w:r w:rsidR="00032085" w:rsidRPr="00333840">
        <w:t>ver</w:t>
      </w:r>
      <w:proofErr w:type="spellEnd"/>
      <w:r w:rsidR="00032085" w:rsidRPr="00333840">
        <w:t xml:space="preserve"> 2.</w:t>
      </w:r>
      <w:r w:rsidR="001E3B7B">
        <w:t>5</w:t>
      </w:r>
      <w:r w:rsidRPr="00333840">
        <w:t xml:space="preserve"> </w:t>
      </w:r>
      <w:r w:rsidR="00876FEA" w:rsidRPr="00333840">
        <w:fldChar w:fldCharType="begin"/>
      </w:r>
      <w:r w:rsidR="00876FEA" w:rsidRPr="00333840">
        <w:instrText xml:space="preserve"> REF _Ref111524608 \r \h  \* MERGEFORMAT </w:instrText>
      </w:r>
      <w:r w:rsidR="00876FEA" w:rsidRPr="00333840">
        <w:fldChar w:fldCharType="separate"/>
      </w:r>
      <w:r w:rsidR="00290B98">
        <w:t>[61]</w:t>
      </w:r>
      <w:r w:rsidR="00876FEA" w:rsidRPr="00333840">
        <w:fldChar w:fldCharType="end"/>
      </w:r>
      <w:r w:rsidRPr="00333840">
        <w:t>.</w:t>
      </w:r>
    </w:p>
    <w:p w14:paraId="6B47EF98" w14:textId="52F35BD1" w:rsidR="00EB4575" w:rsidRPr="00333840" w:rsidRDefault="00EB4575">
      <w:r w:rsidRPr="00333840">
        <w:t xml:space="preserve">- The NorDig IRD </w:t>
      </w:r>
      <w:r w:rsidR="00186033" w:rsidRPr="00186033">
        <w:rPr>
          <w:b/>
          <w:color w:val="FF0000"/>
        </w:rPr>
        <w:t>shall</w:t>
      </w:r>
      <w:r w:rsidRPr="00333840">
        <w:t xml:space="preserve"> accept </w:t>
      </w:r>
      <w:proofErr w:type="spellStart"/>
      <w:r w:rsidRPr="00333840">
        <w:t>RTP</w:t>
      </w:r>
      <w:proofErr w:type="spellEnd"/>
      <w:r w:rsidRPr="00333840">
        <w:t xml:space="preserve"> Packet Jitter up to 40 </w:t>
      </w:r>
      <w:proofErr w:type="spellStart"/>
      <w:r w:rsidRPr="00333840">
        <w:t>ms</w:t>
      </w:r>
      <w:proofErr w:type="spellEnd"/>
      <w:r w:rsidRPr="00333840">
        <w:t xml:space="preserve"> peak-to-peak ETSI TS 102 034</w:t>
      </w:r>
      <w:r w:rsidR="00320404">
        <w:t xml:space="preserve"> </w:t>
      </w:r>
      <w:r w:rsidR="00320404">
        <w:fldChar w:fldCharType="begin"/>
      </w:r>
      <w:r w:rsidR="00320404">
        <w:instrText xml:space="preserve"> REF _Ref103594016 \r \h </w:instrText>
      </w:r>
      <w:r w:rsidR="00320404">
        <w:fldChar w:fldCharType="separate"/>
      </w:r>
      <w:r w:rsidR="00320404">
        <w:t>[29]</w:t>
      </w:r>
      <w:r w:rsidR="00320404">
        <w:fldChar w:fldCharType="end"/>
      </w:r>
      <w:r w:rsidRPr="00333840">
        <w:t xml:space="preserve">, section 7.2.1 / (ISO/IEC 13818-9). </w:t>
      </w:r>
    </w:p>
    <w:p w14:paraId="41BF909B" w14:textId="7F49C007" w:rsidR="00EB4575" w:rsidRPr="00333840" w:rsidRDefault="00EB4575">
      <w:r w:rsidRPr="00333840">
        <w:t xml:space="preserve">- The NorDig IRD </w:t>
      </w:r>
      <w:r w:rsidR="00186033" w:rsidRPr="00186033">
        <w:rPr>
          <w:b/>
          <w:color w:val="FF0000"/>
        </w:rPr>
        <w:t>shall</w:t>
      </w:r>
      <w:r w:rsidRPr="00333840">
        <w:t xml:space="preserve"> </w:t>
      </w:r>
      <w:r w:rsidR="00FE4224" w:rsidRPr="00333840">
        <w:t xml:space="preserve">be </w:t>
      </w:r>
      <w:r w:rsidRPr="00333840">
        <w:t xml:space="preserve">able to receive an </w:t>
      </w:r>
      <w:proofErr w:type="spellStart"/>
      <w:r w:rsidRPr="00333840">
        <w:t>SPTS</w:t>
      </w:r>
      <w:proofErr w:type="spellEnd"/>
      <w:r w:rsidRPr="00333840">
        <w:t xml:space="preserve"> from the network with a speed of up to 20 Mbps. </w:t>
      </w:r>
    </w:p>
    <w:p w14:paraId="6D1B63D8" w14:textId="4B58B90A" w:rsidR="00EB4575" w:rsidRPr="00333840" w:rsidRDefault="00EB4575">
      <w:r w:rsidRPr="00333840">
        <w:t>- If the NorDig IRD is able to receive an MPTS</w:t>
      </w:r>
      <w:r w:rsidRPr="00333840">
        <w:rPr>
          <w:b/>
          <w:bCs/>
        </w:rPr>
        <w:t xml:space="preserve"> </w:t>
      </w:r>
      <w:r w:rsidRPr="00333840">
        <w:t xml:space="preserve">from the network, it </w:t>
      </w:r>
      <w:r w:rsidR="00186033" w:rsidRPr="00186033">
        <w:rPr>
          <w:b/>
          <w:color w:val="FF0000"/>
        </w:rPr>
        <w:t>shall</w:t>
      </w:r>
      <w:r w:rsidRPr="00333840">
        <w:t xml:space="preserve"> be able to receive such an MPTS with a speed of up to 60 Mbps</w:t>
      </w:r>
      <w:r w:rsidRPr="00333840">
        <w:rPr>
          <w:b/>
          <w:bCs/>
        </w:rPr>
        <w:t>.</w:t>
      </w:r>
      <w:r w:rsidRPr="00333840">
        <w:t xml:space="preserve"> </w:t>
      </w:r>
    </w:p>
    <w:p w14:paraId="4ED257FE" w14:textId="25BF8F13" w:rsidR="00EB4575" w:rsidRPr="00333840" w:rsidRDefault="00EB4575">
      <w:r w:rsidRPr="00333840">
        <w:t xml:space="preserve">- The NorDig IRD </w:t>
      </w:r>
      <w:r w:rsidR="00186033" w:rsidRPr="00186033">
        <w:rPr>
          <w:b/>
          <w:color w:val="FF0000"/>
        </w:rPr>
        <w:t>shall</w:t>
      </w:r>
      <w:r w:rsidRPr="00333840">
        <w:t xml:space="preserve"> be able to transmit data to the network with a speed of</w:t>
      </w:r>
      <w:r w:rsidRPr="00333840">
        <w:rPr>
          <w:b/>
          <w:bCs/>
        </w:rPr>
        <w:t xml:space="preserve"> </w:t>
      </w:r>
      <w:r w:rsidRPr="00333840">
        <w:t>at least 2 Mbps.</w:t>
      </w:r>
    </w:p>
    <w:p w14:paraId="7686954B" w14:textId="40E08898" w:rsidR="00EB4575" w:rsidRPr="00333840" w:rsidRDefault="00EB4575">
      <w:r w:rsidRPr="00333840">
        <w:t xml:space="preserve">- The NorDig IRD </w:t>
      </w:r>
      <w:r w:rsidR="00186033" w:rsidRPr="00186033">
        <w:rPr>
          <w:b/>
          <w:color w:val="FF0000"/>
        </w:rPr>
        <w:t>shall</w:t>
      </w:r>
      <w:r w:rsidRPr="00333840">
        <w:t xml:space="preserve"> use the protocols specified in section 3.5.3.</w:t>
      </w:r>
    </w:p>
    <w:p w14:paraId="241A5F46" w14:textId="02B22086" w:rsidR="00EB4575" w:rsidRPr="00333840" w:rsidRDefault="00EB4575">
      <w:r w:rsidRPr="00333840">
        <w:t xml:space="preserve">The physical interface to the IP-based network </w:t>
      </w:r>
      <w:r w:rsidR="00186033" w:rsidRPr="00186033">
        <w:rPr>
          <w:b/>
          <w:color w:val="FF0000"/>
        </w:rPr>
        <w:t>shall</w:t>
      </w:r>
      <w:r w:rsidRPr="00333840">
        <w:t xml:space="preserve"> be an Ethernet port; compliant with IEEE 802.3 (</w:t>
      </w:r>
      <w:proofErr w:type="spellStart"/>
      <w:r w:rsidRPr="00333840">
        <w:t>100Base</w:t>
      </w:r>
      <w:proofErr w:type="spellEnd"/>
      <w:r w:rsidRPr="00333840">
        <w:t xml:space="preserve">-T, Auto-sense). The physical connector </w:t>
      </w:r>
      <w:r w:rsidR="00186033" w:rsidRPr="00186033">
        <w:rPr>
          <w:b/>
          <w:color w:val="FF0000"/>
        </w:rPr>
        <w:t>shall</w:t>
      </w:r>
      <w:r w:rsidRPr="00333840">
        <w:t xml:space="preserve"> be </w:t>
      </w:r>
      <w:proofErr w:type="spellStart"/>
      <w:r w:rsidRPr="00333840">
        <w:t>RJ45</w:t>
      </w:r>
      <w:proofErr w:type="spellEnd"/>
      <w:r w:rsidRPr="00333840">
        <w:t xml:space="preserve">. The IRD </w:t>
      </w:r>
      <w:r w:rsidR="00186033" w:rsidRPr="00186033">
        <w:rPr>
          <w:b/>
          <w:color w:val="FF0000"/>
        </w:rPr>
        <w:t>shall</w:t>
      </w:r>
      <w:r w:rsidRPr="00333840">
        <w:t xml:space="preserve"> have a female socket for the </w:t>
      </w:r>
      <w:proofErr w:type="spellStart"/>
      <w:r w:rsidRPr="00333840">
        <w:t>RJ45</w:t>
      </w:r>
      <w:proofErr w:type="spellEnd"/>
      <w:r w:rsidRPr="00333840">
        <w:t xml:space="preserve"> male cable connector</w:t>
      </w:r>
      <w:r w:rsidR="008C460D" w:rsidRPr="00333840">
        <w:t xml:space="preserve">, see also section </w:t>
      </w:r>
      <w:r w:rsidR="00876FEA" w:rsidRPr="00333840">
        <w:fldChar w:fldCharType="begin"/>
      </w:r>
      <w:r w:rsidR="00876FEA" w:rsidRPr="00333840">
        <w:instrText xml:space="preserve"> REF _Ref264353003 \r \h  \* MERGEFORMAT </w:instrText>
      </w:r>
      <w:r w:rsidR="00876FEA" w:rsidRPr="00333840">
        <w:fldChar w:fldCharType="separate"/>
      </w:r>
      <w:r w:rsidR="00290B98">
        <w:t>8.3</w:t>
      </w:r>
      <w:r w:rsidR="00876FEA" w:rsidRPr="00333840">
        <w:fldChar w:fldCharType="end"/>
      </w:r>
      <w:r w:rsidRPr="00333840">
        <w:t>.</w:t>
      </w:r>
    </w:p>
    <w:p w14:paraId="22C5D22E" w14:textId="77777777" w:rsidR="00EB4575" w:rsidRPr="00333840" w:rsidRDefault="00EB4575" w:rsidP="00F81381">
      <w:pPr>
        <w:pStyle w:val="Overskrift3"/>
      </w:pPr>
      <w:bookmarkStart w:id="1718" w:name="_Toc27389299"/>
      <w:bookmarkStart w:id="1719" w:name="_Toc37125907"/>
      <w:bookmarkStart w:id="1720" w:name="_Toc108083541"/>
      <w:bookmarkStart w:id="1721" w:name="_Ref116662214"/>
      <w:bookmarkStart w:id="1722" w:name="_Ref116662218"/>
      <w:bookmarkStart w:id="1723" w:name="_Toc130051356"/>
      <w:bookmarkStart w:id="1724" w:name="_Toc200726988"/>
      <w:bookmarkStart w:id="1725" w:name="_Toc200727779"/>
      <w:bookmarkStart w:id="1726" w:name="_Toc200728571"/>
      <w:bookmarkStart w:id="1727" w:name="_Toc201422799"/>
      <w:bookmarkStart w:id="1728" w:name="_Toc232171804"/>
      <w:bookmarkStart w:id="1729" w:name="_Toc232172923"/>
      <w:bookmarkStart w:id="1730" w:name="_Toc232177374"/>
      <w:bookmarkStart w:id="1731" w:name="_Toc256419952"/>
      <w:bookmarkStart w:id="1732" w:name="_Toc265440806"/>
      <w:bookmarkStart w:id="1733" w:name="_Toc338613810"/>
      <w:bookmarkStart w:id="1734" w:name="_Toc342657904"/>
      <w:bookmarkStart w:id="1735" w:name="_Toc342659482"/>
      <w:bookmarkStart w:id="1736" w:name="_Toc392073747"/>
      <w:bookmarkStart w:id="1737" w:name="_Toc392075444"/>
      <w:r w:rsidRPr="00333840">
        <w:t>Protocol Suite</w:t>
      </w:r>
      <w:bookmarkStart w:id="1738" w:name="_Toc185269557"/>
      <w:bookmarkStart w:id="1739" w:name="_Toc187740943"/>
      <w:bookmarkStart w:id="1740" w:name="_Toc187757431"/>
      <w:bookmarkStart w:id="1741" w:name="_Toc188295479"/>
      <w:bookmarkStart w:id="1742" w:name="_Toc190251642"/>
      <w:bookmarkStart w:id="1743" w:name="_Toc190708024"/>
      <w:bookmarkStart w:id="1744" w:name="_Toc191193434"/>
      <w:bookmarkStart w:id="1745" w:name="_Toc191318123"/>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p>
    <w:p w14:paraId="1A1CE8B5" w14:textId="546E4976" w:rsidR="00EB4575" w:rsidRPr="00333840" w:rsidRDefault="00EB4575">
      <w:r w:rsidRPr="00333840">
        <w:t xml:space="preserve">The NorDig IRD </w:t>
      </w:r>
      <w:r w:rsidR="00186033" w:rsidRPr="00186033">
        <w:rPr>
          <w:b/>
          <w:color w:val="FF0000"/>
        </w:rPr>
        <w:t>shall</w:t>
      </w:r>
      <w:r w:rsidRPr="00333840">
        <w:t xml:space="preserve"> be able to handle protocols in compliance with ETSI TS 102 034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Section 4.1.3, including support of IP, </w:t>
      </w:r>
      <w:proofErr w:type="spellStart"/>
      <w:r w:rsidRPr="00333840">
        <w:t>RTP</w:t>
      </w:r>
      <w:proofErr w:type="spellEnd"/>
      <w:r w:rsidRPr="00333840">
        <w:t xml:space="preserve"> and UDP.</w:t>
      </w:r>
    </w:p>
    <w:p w14:paraId="621831DB" w14:textId="77777777" w:rsidR="00EB4575" w:rsidRPr="00333840" w:rsidRDefault="00EB4575">
      <w:pPr>
        <w:pStyle w:val="BodyTextA"/>
        <w:rPr>
          <w:lang w:val="en-GB"/>
        </w:rPr>
      </w:pPr>
      <w:r w:rsidRPr="00333840">
        <w:rPr>
          <w:lang w:val="en-GB"/>
        </w:rPr>
        <w:object w:dxaOrig="7245" w:dyaOrig="997" w14:anchorId="383B19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50.25pt" o:ole="" fillcolor="window">
            <v:imagedata r:id="rId18" o:title=""/>
          </v:shape>
          <o:OLEObject Type="Embed" ProgID="Visio.Drawing.11" ShapeID="_x0000_i1025" DrawAspect="Content" ObjectID="_1818275947" r:id="rId19"/>
        </w:object>
      </w:r>
    </w:p>
    <w:p w14:paraId="553D910C" w14:textId="01F0591E" w:rsidR="00EB4575" w:rsidRPr="00333840" w:rsidRDefault="00EB4575">
      <w:pPr>
        <w:pStyle w:val="Billedtekst"/>
        <w:rPr>
          <w:color w:val="auto"/>
        </w:rPr>
      </w:pPr>
      <w:r w:rsidRPr="00333840">
        <w:rPr>
          <w:color w:val="auto"/>
        </w:rPr>
        <w:t>Figure 3.</w:t>
      </w:r>
      <w:r w:rsidR="001E3B7B">
        <w:rPr>
          <w:color w:val="auto"/>
        </w:rPr>
        <w:t>3</w:t>
      </w:r>
      <w:r w:rsidRPr="00333840">
        <w:rPr>
          <w:color w:val="auto"/>
        </w:rPr>
        <w:t xml:space="preserve"> Transport stream protocol mapping.</w:t>
      </w:r>
    </w:p>
    <w:p w14:paraId="35F2682E" w14:textId="2CE257C9" w:rsidR="00EB4575" w:rsidRPr="00333840" w:rsidRDefault="00EB4575">
      <w:pPr>
        <w:rPr>
          <w:rFonts w:ascii="Times" w:hAnsi="Times"/>
        </w:rPr>
      </w:pPr>
      <w:r w:rsidRPr="00333840">
        <w:t xml:space="preserve">The NorDig IRD should support </w:t>
      </w:r>
      <w:proofErr w:type="spellStart"/>
      <w:r w:rsidRPr="00333840">
        <w:t>RTCP</w:t>
      </w:r>
      <w:proofErr w:type="spellEnd"/>
      <w:r w:rsidRPr="00333840">
        <w:rPr>
          <w:bCs/>
        </w:rPr>
        <w:t xml:space="preserve">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When </w:t>
      </w:r>
      <w:proofErr w:type="spellStart"/>
      <w:r w:rsidRPr="00333840">
        <w:t>RTCP</w:t>
      </w:r>
      <w:proofErr w:type="spellEnd"/>
      <w:r w:rsidRPr="00333840">
        <w:t xml:space="preserve"> is used, the IRD </w:t>
      </w:r>
      <w:r w:rsidR="00186033" w:rsidRPr="00186033">
        <w:rPr>
          <w:b/>
          <w:color w:val="FF0000"/>
        </w:rPr>
        <w:t>shall</w:t>
      </w:r>
      <w:r w:rsidRPr="00333840">
        <w:t xml:space="preserve"> not send receiver reports (and is thus restricted only to listen to sender reports).</w:t>
      </w:r>
    </w:p>
    <w:p w14:paraId="2F9378FD" w14:textId="3CE63455" w:rsidR="00EB4575" w:rsidRPr="00333840" w:rsidRDefault="00EB4575">
      <w:r w:rsidRPr="00333840">
        <w:t xml:space="preserve">The NorDig-IRD </w:t>
      </w:r>
      <w:r w:rsidR="00186033" w:rsidRPr="00186033">
        <w:rPr>
          <w:b/>
          <w:color w:val="FF0000"/>
        </w:rPr>
        <w:t>shall</w:t>
      </w:r>
      <w:r w:rsidRPr="00333840">
        <w:t xml:space="preserve"> not require full duplex operation of the access network.</w:t>
      </w:r>
    </w:p>
    <w:p w14:paraId="4795584D" w14:textId="77777777" w:rsidR="00EB4575" w:rsidRPr="00333840" w:rsidRDefault="00EB4575" w:rsidP="00F81381">
      <w:pPr>
        <w:pStyle w:val="Overskrift3"/>
      </w:pPr>
      <w:bookmarkStart w:id="1746" w:name="_Toc27389300"/>
      <w:bookmarkStart w:id="1747" w:name="_Toc37125908"/>
      <w:bookmarkStart w:id="1748" w:name="_Toc108083542"/>
      <w:bookmarkStart w:id="1749" w:name="_Ref116662228"/>
      <w:bookmarkStart w:id="1750" w:name="_Ref116662235"/>
      <w:bookmarkStart w:id="1751" w:name="_Toc130051357"/>
      <w:bookmarkStart w:id="1752" w:name="_Toc200726989"/>
      <w:bookmarkStart w:id="1753" w:name="_Toc200727780"/>
      <w:bookmarkStart w:id="1754" w:name="_Toc200728572"/>
      <w:bookmarkStart w:id="1755" w:name="_Toc201422800"/>
      <w:bookmarkStart w:id="1756" w:name="_Toc232171805"/>
      <w:bookmarkStart w:id="1757" w:name="_Toc232172924"/>
      <w:bookmarkStart w:id="1758" w:name="_Toc232177375"/>
      <w:bookmarkStart w:id="1759" w:name="_Toc256419953"/>
      <w:bookmarkStart w:id="1760" w:name="_Toc265440807"/>
      <w:bookmarkStart w:id="1761" w:name="_Toc338613811"/>
      <w:bookmarkStart w:id="1762" w:name="_Toc342657905"/>
      <w:bookmarkStart w:id="1763" w:name="_Toc342659483"/>
      <w:bookmarkStart w:id="1764" w:name="_Toc392073748"/>
      <w:bookmarkStart w:id="1765" w:name="_Toc392075445"/>
      <w:r w:rsidRPr="00333840">
        <w:t>Dynamic Address Allocation</w:t>
      </w:r>
      <w:bookmarkStart w:id="1766" w:name="_Toc185269558"/>
      <w:bookmarkStart w:id="1767" w:name="_Toc187740944"/>
      <w:bookmarkStart w:id="1768" w:name="_Toc187757432"/>
      <w:bookmarkStart w:id="1769" w:name="_Toc188295480"/>
      <w:bookmarkStart w:id="1770" w:name="_Toc190251643"/>
      <w:bookmarkStart w:id="1771" w:name="_Toc190708025"/>
      <w:bookmarkStart w:id="1772" w:name="_Toc191193435"/>
      <w:bookmarkStart w:id="1773" w:name="_Toc191318124"/>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p w14:paraId="47696C5F" w14:textId="13453545" w:rsidR="00EB4575" w:rsidRPr="00333840" w:rsidRDefault="00EB4575">
      <w:r w:rsidRPr="00333840">
        <w:t xml:space="preserve">The NorDig IRD </w:t>
      </w:r>
      <w:r w:rsidR="00186033" w:rsidRPr="00186033">
        <w:rPr>
          <w:b/>
          <w:color w:val="FF0000"/>
        </w:rPr>
        <w:t>shall</w:t>
      </w:r>
      <w:r w:rsidRPr="00333840">
        <w:t xml:space="preserve"> be able to work with an IP address, subnet mask, default gateway, DNS server address and possibly WINS/NetBIOS server dynamically assigned from the network via DHCP.</w:t>
      </w:r>
    </w:p>
    <w:p w14:paraId="326F4FA8" w14:textId="72553B39" w:rsidR="00EB4575" w:rsidRPr="00333840" w:rsidRDefault="00EB4575">
      <w:pPr>
        <w:pBdr>
          <w:top w:val="single" w:sz="4" w:space="1" w:color="auto"/>
          <w:left w:val="single" w:sz="4" w:space="4" w:color="auto"/>
          <w:bottom w:val="single" w:sz="4" w:space="1" w:color="auto"/>
          <w:right w:val="single" w:sz="4" w:space="4" w:color="auto"/>
        </w:pBdr>
        <w:rPr>
          <w:bCs/>
          <w:szCs w:val="22"/>
        </w:rPr>
      </w:pPr>
      <w:r w:rsidRPr="00333840">
        <w:rPr>
          <w:bCs/>
          <w:szCs w:val="22"/>
        </w:rPr>
        <w:lastRenderedPageBreak/>
        <w:t>Note: Static IP-addressing will not be used.</w:t>
      </w:r>
    </w:p>
    <w:p w14:paraId="734F9D05" w14:textId="523B3016" w:rsidR="00EB4575" w:rsidRPr="00333840" w:rsidRDefault="00EB4575">
      <w:r w:rsidRPr="00333840">
        <w:t xml:space="preserve">There </w:t>
      </w:r>
      <w:r w:rsidR="00186033" w:rsidRPr="00186033">
        <w:rPr>
          <w:b/>
          <w:color w:val="FF0000"/>
        </w:rPr>
        <w:t>shall</w:t>
      </w:r>
      <w:r w:rsidRPr="00333840">
        <w:t xml:space="preserve"> be a DHCP client in the IRD that </w:t>
      </w:r>
      <w:r w:rsidR="00186033" w:rsidRPr="00186033">
        <w:rPr>
          <w:b/>
          <w:color w:val="FF0000"/>
        </w:rPr>
        <w:t>shall</w:t>
      </w:r>
      <w:r w:rsidRPr="00333840">
        <w:t xml:space="preserve"> support all the messages of RFC 2131</w:t>
      </w:r>
      <w:r w:rsidRPr="00333840">
        <w:rPr>
          <w:bCs/>
        </w:rPr>
        <w:t xml:space="preserve"> </w:t>
      </w:r>
      <w:r w:rsidR="000F7A80">
        <w:rPr>
          <w:bCs/>
        </w:rPr>
        <w:fldChar w:fldCharType="begin"/>
      </w:r>
      <w:r w:rsidR="000F7A80">
        <w:rPr>
          <w:bCs/>
        </w:rPr>
        <w:instrText xml:space="preserve"> REF _Ref103594045 \r \h </w:instrText>
      </w:r>
      <w:r w:rsidR="000F7A80">
        <w:rPr>
          <w:bCs/>
        </w:rPr>
      </w:r>
      <w:r w:rsidR="000F7A80">
        <w:rPr>
          <w:bCs/>
        </w:rPr>
        <w:fldChar w:fldCharType="separate"/>
      </w:r>
      <w:r w:rsidR="000F7A80">
        <w:rPr>
          <w:bCs/>
        </w:rPr>
        <w:t>[44]</w:t>
      </w:r>
      <w:r w:rsidR="000F7A80">
        <w:rPr>
          <w:bCs/>
        </w:rPr>
        <w:fldChar w:fldCharType="end"/>
      </w:r>
      <w:r w:rsidR="000F7A80">
        <w:rPr>
          <w:bCs/>
        </w:rPr>
        <w:t xml:space="preserve"> </w:t>
      </w:r>
      <w:r w:rsidRPr="00333840">
        <w:t>and RFC 2132</w:t>
      </w:r>
      <w:r w:rsidR="00B042F0">
        <w:t xml:space="preserve"> </w:t>
      </w:r>
      <w:r w:rsidR="00B042F0">
        <w:fldChar w:fldCharType="begin"/>
      </w:r>
      <w:r w:rsidR="00B042F0">
        <w:instrText xml:space="preserve"> REF _Ref69201734 \r \h </w:instrText>
      </w:r>
      <w:r w:rsidR="00B042F0">
        <w:fldChar w:fldCharType="separate"/>
      </w:r>
      <w:r w:rsidR="00B042F0">
        <w:t>[45]</w:t>
      </w:r>
      <w:r w:rsidR="00B042F0">
        <w:fldChar w:fldCharType="end"/>
      </w:r>
      <w:r w:rsidRPr="00333840">
        <w:t xml:space="preserve">. The DHCP client </w:t>
      </w:r>
      <w:r w:rsidR="00186033" w:rsidRPr="00186033">
        <w:rPr>
          <w:b/>
          <w:color w:val="FF0000"/>
        </w:rPr>
        <w:t>shall</w:t>
      </w:r>
      <w:r w:rsidRPr="00333840">
        <w:t xml:space="preserve"> support client reconfiguration as defined in RFC 3203</w:t>
      </w:r>
      <w:r w:rsidR="00B042F0">
        <w:t xml:space="preserve"> </w:t>
      </w:r>
      <w:r w:rsidR="00B042F0">
        <w:fldChar w:fldCharType="begin"/>
      </w:r>
      <w:r w:rsidR="00B042F0">
        <w:instrText xml:space="preserve"> REF _Ref69201746 \r \h </w:instrText>
      </w:r>
      <w:r w:rsidR="00B042F0">
        <w:fldChar w:fldCharType="separate"/>
      </w:r>
      <w:r w:rsidR="00B042F0">
        <w:t>[46]</w:t>
      </w:r>
      <w:r w:rsidR="00B042F0">
        <w:fldChar w:fldCharType="end"/>
      </w:r>
      <w:r w:rsidRPr="00333840">
        <w:t>, meaning that the “</w:t>
      </w:r>
      <w:proofErr w:type="spellStart"/>
      <w:r w:rsidRPr="00333840">
        <w:t>FORCERENEW</w:t>
      </w:r>
      <w:proofErr w:type="spellEnd"/>
      <w:r w:rsidRPr="00333840">
        <w:t xml:space="preserve">” message </w:t>
      </w:r>
      <w:r w:rsidR="00186033" w:rsidRPr="00186033">
        <w:rPr>
          <w:b/>
          <w:color w:val="FF0000"/>
        </w:rPr>
        <w:t>shall</w:t>
      </w:r>
      <w:r w:rsidRPr="00333840">
        <w:t xml:space="preserve"> be implemented to allow the DHCP server to reconfigure the IP address of NorDig IRD as part of Network Provisioning.</w:t>
      </w:r>
    </w:p>
    <w:p w14:paraId="5047C379" w14:textId="1E082B12" w:rsidR="00EB4575" w:rsidRPr="00333840" w:rsidRDefault="00EB4575">
      <w:r w:rsidRPr="00333840">
        <w:t xml:space="preserve">The client identifier </w:t>
      </w:r>
      <w:r w:rsidR="00186033" w:rsidRPr="00186033">
        <w:rPr>
          <w:b/>
          <w:color w:val="FF0000"/>
        </w:rPr>
        <w:t>shall</w:t>
      </w:r>
      <w:r w:rsidRPr="00333840">
        <w:t xml:space="preserve"> be the MAC address of the network interface for NorDig IRD.</w:t>
      </w:r>
    </w:p>
    <w:p w14:paraId="6C22E022" w14:textId="661DD88E" w:rsidR="00EB4575" w:rsidRPr="00333840" w:rsidRDefault="00EB4575">
      <w:r w:rsidRPr="00333840">
        <w:t xml:space="preserve">The DHCP client </w:t>
      </w:r>
      <w:r w:rsidR="00186033" w:rsidRPr="00186033">
        <w:rPr>
          <w:b/>
          <w:color w:val="FF0000"/>
        </w:rPr>
        <w:t>shall</w:t>
      </w:r>
      <w:r w:rsidRPr="00333840">
        <w:t xml:space="preserve"> support all DHCP Options marked as ‘Mandatory’ ETSI TS 102 034</w:t>
      </w:r>
      <w:r w:rsidR="000F7A80">
        <w:t xml:space="preserve"> </w:t>
      </w:r>
      <w:r w:rsidR="000F7A80">
        <w:fldChar w:fldCharType="begin"/>
      </w:r>
      <w:r w:rsidR="000F7A80">
        <w:instrText xml:space="preserve"> REF _Ref103594016 \r \h </w:instrText>
      </w:r>
      <w:r w:rsidR="000F7A80">
        <w:fldChar w:fldCharType="separate"/>
      </w:r>
      <w:r w:rsidR="000F7A80">
        <w:t>[29]</w:t>
      </w:r>
      <w:r w:rsidR="000F7A80">
        <w:fldChar w:fldCharType="end"/>
      </w:r>
      <w:r w:rsidRPr="00333840">
        <w:t>, section 8.1.1.4 and Table 17.</w:t>
      </w:r>
    </w:p>
    <w:p w14:paraId="10FD56C4" w14:textId="77777777" w:rsidR="00EB4575" w:rsidRPr="00333840" w:rsidRDefault="00EB4575" w:rsidP="00F81381">
      <w:pPr>
        <w:pStyle w:val="Overskrift3"/>
      </w:pPr>
      <w:bookmarkStart w:id="1774" w:name="_Toc27389301"/>
      <w:bookmarkStart w:id="1775" w:name="_Toc37125909"/>
      <w:bookmarkStart w:id="1776" w:name="_Toc108083543"/>
      <w:bookmarkStart w:id="1777" w:name="_Ref116662246"/>
      <w:bookmarkStart w:id="1778" w:name="_Ref116662250"/>
      <w:bookmarkStart w:id="1779" w:name="_Toc130051358"/>
      <w:bookmarkStart w:id="1780" w:name="_Toc200726990"/>
      <w:bookmarkStart w:id="1781" w:name="_Toc200727781"/>
      <w:bookmarkStart w:id="1782" w:name="_Toc200728573"/>
      <w:bookmarkStart w:id="1783" w:name="_Toc201422801"/>
      <w:bookmarkStart w:id="1784" w:name="_Toc232171806"/>
      <w:bookmarkStart w:id="1785" w:name="_Toc232172925"/>
      <w:bookmarkStart w:id="1786" w:name="_Toc232177376"/>
      <w:bookmarkStart w:id="1787" w:name="_Toc256419954"/>
      <w:bookmarkStart w:id="1788" w:name="_Toc265440808"/>
      <w:bookmarkStart w:id="1789" w:name="_Toc338613812"/>
      <w:bookmarkStart w:id="1790" w:name="_Toc342657906"/>
      <w:bookmarkStart w:id="1791" w:name="_Toc342659484"/>
      <w:bookmarkStart w:id="1792" w:name="_Toc392073749"/>
      <w:bookmarkStart w:id="1793" w:name="_Toc392075446"/>
      <w:r w:rsidRPr="00333840">
        <w:t>Service Selection</w:t>
      </w:r>
      <w:bookmarkStart w:id="1794" w:name="_Toc185269559"/>
      <w:bookmarkStart w:id="1795" w:name="_Toc187740945"/>
      <w:bookmarkStart w:id="1796" w:name="_Toc187757433"/>
      <w:bookmarkStart w:id="1797" w:name="_Toc188295481"/>
      <w:bookmarkStart w:id="1798" w:name="_Toc190251644"/>
      <w:bookmarkStart w:id="1799" w:name="_Toc190708026"/>
      <w:bookmarkStart w:id="1800" w:name="_Toc191193436"/>
      <w:bookmarkStart w:id="1801" w:name="_Toc191318125"/>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p>
    <w:p w14:paraId="61F64B95" w14:textId="3E42BFE9" w:rsidR="00EB4575" w:rsidRPr="00333840" w:rsidRDefault="00EB4575">
      <w:r w:rsidRPr="00333840">
        <w:t>Service selection for IP</w:t>
      </w:r>
      <w:r w:rsidR="00777B3A">
        <w:t>-</w:t>
      </w:r>
      <w:r w:rsidRPr="00333840">
        <w:t xml:space="preserve">based </w:t>
      </w:r>
      <w:proofErr w:type="spellStart"/>
      <w:r w:rsidRPr="00333840">
        <w:t>IRDs</w:t>
      </w:r>
      <w:proofErr w:type="spellEnd"/>
      <w:r w:rsidRPr="00333840">
        <w:t xml:space="preserve"> is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117C86" w:rsidRPr="00333840">
        <w:rPr>
          <w:bCs/>
        </w:rPr>
        <w:t>.</w:t>
      </w:r>
    </w:p>
    <w:p w14:paraId="40BE7DAD" w14:textId="77777777" w:rsidR="00EB4575" w:rsidRPr="00333840" w:rsidRDefault="00EB4575" w:rsidP="00F81381">
      <w:pPr>
        <w:pStyle w:val="Overskrift1"/>
      </w:pPr>
      <w:bookmarkStart w:id="1802" w:name="_Ref417279605"/>
      <w:bookmarkStart w:id="1803" w:name="_Toc419181397"/>
      <w:bookmarkStart w:id="1804" w:name="_Toc427573463"/>
      <w:bookmarkStart w:id="1805" w:name="_Toc130051360"/>
      <w:bookmarkStart w:id="1806" w:name="_Toc200726991"/>
      <w:bookmarkStart w:id="1807" w:name="_Toc200727782"/>
      <w:bookmarkStart w:id="1808" w:name="_Toc200728574"/>
      <w:bookmarkStart w:id="1809" w:name="_Toc201422802"/>
      <w:bookmarkStart w:id="1810" w:name="_Toc232171807"/>
      <w:bookmarkStart w:id="1811" w:name="_Toc232172926"/>
      <w:bookmarkStart w:id="1812" w:name="_Toc232177377"/>
      <w:bookmarkStart w:id="1813" w:name="_Toc265440809"/>
      <w:bookmarkStart w:id="1814" w:name="_Toc342657907"/>
      <w:bookmarkStart w:id="1815" w:name="_Toc342659485"/>
      <w:bookmarkStart w:id="1816" w:name="_Toc392073750"/>
      <w:bookmarkStart w:id="1817" w:name="_Toc392075447"/>
      <w:bookmarkStart w:id="1818" w:name="_Toc151560713"/>
      <w:bookmarkEnd w:id="1634"/>
      <w:r w:rsidRPr="00333840">
        <w:lastRenderedPageBreak/>
        <w:t>MPEG-2 Demultiplexer</w:t>
      </w:r>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r w:rsidRPr="00333840">
        <w:t xml:space="preserve"> </w:t>
      </w:r>
    </w:p>
    <w:p w14:paraId="66E83AED" w14:textId="77777777" w:rsidR="00EB4575" w:rsidRPr="00333840" w:rsidRDefault="00EB4575" w:rsidP="00F81381">
      <w:pPr>
        <w:pStyle w:val="Overskrift2"/>
      </w:pPr>
      <w:bookmarkStart w:id="1819" w:name="_Toc130051361"/>
      <w:bookmarkStart w:id="1820" w:name="_Toc200726992"/>
      <w:bookmarkStart w:id="1821" w:name="_Toc200727783"/>
      <w:bookmarkStart w:id="1822" w:name="_Toc200728575"/>
      <w:bookmarkStart w:id="1823" w:name="_Toc201422803"/>
      <w:bookmarkStart w:id="1824" w:name="_Toc232171808"/>
      <w:bookmarkStart w:id="1825" w:name="_Toc232172927"/>
      <w:bookmarkStart w:id="1826" w:name="_Toc232177378"/>
      <w:bookmarkStart w:id="1827" w:name="_Ref265195918"/>
      <w:bookmarkStart w:id="1828" w:name="_Toc265440810"/>
      <w:bookmarkStart w:id="1829" w:name="_Toc342657908"/>
      <w:bookmarkStart w:id="1830" w:name="_Toc342659486"/>
      <w:bookmarkStart w:id="1831" w:name="_Toc392073751"/>
      <w:bookmarkStart w:id="1832" w:name="_Toc392075448"/>
      <w:bookmarkStart w:id="1833" w:name="_Toc151560714"/>
      <w:bookmarkStart w:id="1834" w:name="_Toc419181398"/>
      <w:bookmarkStart w:id="1835" w:name="_Toc427573464"/>
      <w:r w:rsidRPr="00333840">
        <w:t>General</w:t>
      </w:r>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14:paraId="76297135" w14:textId="232F2BCE" w:rsidR="00EB4575" w:rsidRPr="00333840" w:rsidRDefault="00EB4575" w:rsidP="00C470C9">
      <w:pPr>
        <w:spacing w:before="120"/>
      </w:pPr>
      <w:r w:rsidRPr="00333840">
        <w:t xml:space="preserve">The Demultiplexer </w:t>
      </w:r>
      <w:r w:rsidR="00186033" w:rsidRPr="00186033">
        <w:rPr>
          <w:b/>
          <w:color w:val="FF0000"/>
        </w:rPr>
        <w:t>shall</w:t>
      </w:r>
      <w:r w:rsidRPr="00333840">
        <w:t xml:space="preserve"> be compliant to the MPEG-2 transport layer defined in ISO/IEC 13818</w:t>
      </w:r>
      <w:r w:rsidRPr="00333840">
        <w:noBreakHyphen/>
        <w:t>1</w:t>
      </w:r>
      <w:r w:rsidR="00DC0BB9">
        <w:t xml:space="preserve"> </w:t>
      </w:r>
      <w:r w:rsidR="00DC0BB9">
        <w:fldChar w:fldCharType="begin"/>
      </w:r>
      <w:r w:rsidR="00DC0BB9">
        <w:instrText xml:space="preserve"> REF _Ref103594096 \r \h </w:instrText>
      </w:r>
      <w:r w:rsidR="00DC0BB9">
        <w:fldChar w:fldCharType="separate"/>
      </w:r>
      <w:r w:rsidR="00DC0BB9">
        <w:t>[50]</w:t>
      </w:r>
      <w:r w:rsidR="00DC0BB9">
        <w:fldChar w:fldCharType="end"/>
      </w:r>
      <w:r w:rsidRPr="00333840">
        <w:t xml:space="preserve">. The NorDig IRD </w:t>
      </w:r>
      <w:r w:rsidR="00186033" w:rsidRPr="00186033">
        <w:rPr>
          <w:b/>
          <w:color w:val="FF0000"/>
        </w:rPr>
        <w:t>shall</w:t>
      </w:r>
      <w:r w:rsidRPr="00333840">
        <w:t xml:space="preserve"> support ETSI TS 101 154 </w:t>
      </w:r>
      <w:r w:rsidR="00E4565B">
        <w:fldChar w:fldCharType="begin"/>
      </w:r>
      <w:r w:rsidR="00E4565B">
        <w:instrText xml:space="preserve"> REF _Ref103594119 \r \h </w:instrText>
      </w:r>
      <w:r w:rsidR="00E4565B">
        <w:fldChar w:fldCharType="separate"/>
      </w:r>
      <w:r w:rsidR="00E4565B">
        <w:t>[26]</w:t>
      </w:r>
      <w:r w:rsidR="00E4565B">
        <w:fldChar w:fldCharType="end"/>
      </w:r>
      <w:r w:rsidR="00E4565B">
        <w:t xml:space="preserve"> </w:t>
      </w:r>
      <w:r w:rsidRPr="00333840">
        <w:t xml:space="preserve">and the additional requirements stated below: </w:t>
      </w:r>
    </w:p>
    <w:p w14:paraId="2EE8F9AA" w14:textId="29A88AB2" w:rsidR="00EB4575" w:rsidRPr="00333840" w:rsidRDefault="00EB4575" w:rsidP="00212C4F">
      <w:pPr>
        <w:pStyle w:val="Opstilling-punkttegn3"/>
      </w:pPr>
      <w:proofErr w:type="gramStart"/>
      <w:r w:rsidRPr="00333840">
        <w:t>The NorDig</w:t>
      </w:r>
      <w:proofErr w:type="gramEnd"/>
      <w:r w:rsidRPr="00333840">
        <w:t xml:space="preserve"> IRD </w:t>
      </w:r>
      <w:r w:rsidR="00186033" w:rsidRPr="00186033">
        <w:rPr>
          <w:b/>
          <w:color w:val="FF0000"/>
        </w:rPr>
        <w:t>shall</w:t>
      </w:r>
      <w:r w:rsidRPr="00333840">
        <w:t xml:space="preserve"> utilize the MPEG-2 Service Information as specified in Part B.</w:t>
      </w:r>
    </w:p>
    <w:p w14:paraId="3ABEA887" w14:textId="63BEE08B" w:rsidR="00EB4575" w:rsidRPr="006A2EC5" w:rsidRDefault="00EB4575" w:rsidP="00212C4F">
      <w:pPr>
        <w:pStyle w:val="Opstilling-punkttegn3"/>
      </w:pPr>
      <w:r w:rsidRPr="006A2EC5">
        <w:t xml:space="preserve">The NorDig IRD </w:t>
      </w:r>
      <w:r w:rsidR="00186033" w:rsidRPr="006A2EC5">
        <w:rPr>
          <w:b/>
          <w:color w:val="FF0000"/>
        </w:rPr>
        <w:t>shall</w:t>
      </w:r>
      <w:r w:rsidRPr="006A2EC5">
        <w:t xml:space="preserve"> interpret the CA descriptor as defined in ETSI ETR 289</w:t>
      </w:r>
      <w:r w:rsidR="00E4565B">
        <w:t xml:space="preserve"> </w:t>
      </w:r>
      <w:r w:rsidR="00E4565B">
        <w:fldChar w:fldCharType="begin"/>
      </w:r>
      <w:r w:rsidR="00E4565B">
        <w:instrText xml:space="preserve"> REF _Ref103594140 \r \h </w:instrText>
      </w:r>
      <w:r w:rsidR="00E4565B">
        <w:fldChar w:fldCharType="separate"/>
      </w:r>
      <w:r w:rsidR="00E4565B">
        <w:t>[22]</w:t>
      </w:r>
      <w:r w:rsidR="00E4565B">
        <w:fldChar w:fldCharType="end"/>
      </w:r>
      <w:r w:rsidRPr="006A2EC5">
        <w:t>.</w:t>
      </w:r>
    </w:p>
    <w:p w14:paraId="3F541E9B" w14:textId="10AFB2ED" w:rsidR="00B94B30" w:rsidRPr="00333840" w:rsidRDefault="00EB4575" w:rsidP="00C469D8">
      <w:pPr>
        <w:pStyle w:val="Opstilling-punkttegn3"/>
        <w:numPr>
          <w:ilvl w:val="0"/>
          <w:numId w:val="104"/>
        </w:numPr>
      </w:pPr>
      <w:r w:rsidRPr="006A2EC5">
        <w:t xml:space="preserve">The NorDig </w:t>
      </w:r>
      <w:r w:rsidR="000F4951" w:rsidRPr="006A2EC5">
        <w:t>IRD</w:t>
      </w:r>
      <w:r w:rsidRPr="006A2EC5">
        <w:t xml:space="preserve"> </w:t>
      </w:r>
      <w:r w:rsidR="00186033" w:rsidRPr="006A2EC5">
        <w:rPr>
          <w:b/>
          <w:color w:val="FF0000"/>
        </w:rPr>
        <w:t>shall</w:t>
      </w:r>
      <w:r w:rsidRPr="006A2EC5">
        <w:t xml:space="preserve"> be able to decode an ISO/IEC 13818-1</w:t>
      </w:r>
      <w:bookmarkStart w:id="1836" w:name="_Hlt478788644"/>
      <w:bookmarkEnd w:id="1836"/>
      <w:r w:rsidRPr="006A2EC5">
        <w:t xml:space="preserve"> </w:t>
      </w:r>
      <w:r w:rsidR="00E4565B">
        <w:fldChar w:fldCharType="begin"/>
      </w:r>
      <w:r w:rsidR="00E4565B">
        <w:instrText xml:space="preserve"> REF _Ref103594096 \r \h </w:instrText>
      </w:r>
      <w:r w:rsidR="00E4565B">
        <w:fldChar w:fldCharType="separate"/>
      </w:r>
      <w:r w:rsidR="00E4565B">
        <w:t>[50]</w:t>
      </w:r>
      <w:r w:rsidR="00E4565B">
        <w:fldChar w:fldCharType="end"/>
      </w:r>
      <w:r w:rsidR="00E4565B">
        <w:t xml:space="preserve"> </w:t>
      </w:r>
      <w:r w:rsidRPr="006A2EC5">
        <w:t>stream with data rates that include all rates</w:t>
      </w:r>
      <w:r w:rsidR="00FE4224" w:rsidRPr="006A2EC5">
        <w:t xml:space="preserve"> </w:t>
      </w:r>
      <w:r w:rsidRPr="006A2EC5">
        <w:t>up to that</w:t>
      </w:r>
      <w:r w:rsidRPr="00333840">
        <w:t xml:space="preserve"> the front-end may deliver</w:t>
      </w:r>
      <w:r w:rsidR="00920469" w:rsidRPr="00333840">
        <w:t xml:space="preserve"> (1)</w:t>
      </w:r>
      <w:r w:rsidRPr="00333840">
        <w:t xml:space="preserve"> as defined in chapter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w:t>
      </w:r>
    </w:p>
    <w:p w14:paraId="1926F8CD" w14:textId="77777777" w:rsidR="00EB4575" w:rsidRPr="00333840" w:rsidRDefault="00EB4575" w:rsidP="00C469D8">
      <w:pPr>
        <w:pStyle w:val="Opstilling-punkttegn3"/>
        <w:numPr>
          <w:ilvl w:val="0"/>
          <w:numId w:val="104"/>
        </w:numPr>
      </w:pPr>
      <w:r w:rsidRPr="00333840">
        <w:t>It should be possible to select one or many section-based data streams and output them as data on USB (if present).</w:t>
      </w:r>
    </w:p>
    <w:p w14:paraId="072397CF" w14:textId="2CB987BF" w:rsidR="00EB4575" w:rsidRPr="00333840" w:rsidRDefault="00EB457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be capable to </w:t>
      </w:r>
      <w:proofErr w:type="spellStart"/>
      <w:r w:rsidRPr="00333840">
        <w:t>utilise</w:t>
      </w:r>
      <w:proofErr w:type="spellEnd"/>
      <w:r w:rsidRPr="00333840">
        <w:t xml:space="preserve"> at least 32 elementary streams simultaneously, which requires 32 PID filters.</w:t>
      </w:r>
    </w:p>
    <w:p w14:paraId="7B8390AD" w14:textId="64998486" w:rsidR="00B94B30" w:rsidRPr="00333840" w:rsidRDefault="00EB4575" w:rsidP="00C469D8">
      <w:pPr>
        <w:pStyle w:val="Opstilling-punkttegn3"/>
        <w:numPr>
          <w:ilvl w:val="0"/>
          <w:numId w:val="104"/>
        </w:numPr>
      </w:pPr>
      <w:proofErr w:type="gramStart"/>
      <w:r w:rsidRPr="00333840">
        <w:t>The NorDig</w:t>
      </w:r>
      <w:proofErr w:type="gramEnd"/>
      <w:r w:rsidRPr="00333840">
        <w:t xml:space="preserve"> IRD </w:t>
      </w:r>
      <w:r w:rsidR="00186033" w:rsidRPr="00186033">
        <w:rPr>
          <w:b/>
          <w:color w:val="FF0000"/>
        </w:rPr>
        <w:t>shall</w:t>
      </w:r>
      <w:r w:rsidRPr="00333840">
        <w:t xml:space="preserve"> provide at least 32 section filters</w:t>
      </w:r>
      <w:r w:rsidR="00920469" w:rsidRPr="00333840">
        <w:t xml:space="preserve"> (2)</w:t>
      </w:r>
      <w:r w:rsidRPr="00333840">
        <w:t>.</w:t>
      </w:r>
    </w:p>
    <w:p w14:paraId="01522AB2" w14:textId="707DF639" w:rsidR="00E155C3" w:rsidRPr="00333840" w:rsidRDefault="00EB4575" w:rsidP="00C469D8">
      <w:pPr>
        <w:pStyle w:val="Opstilling-punkttegn3"/>
        <w:numPr>
          <w:ilvl w:val="0"/>
          <w:numId w:val="104"/>
        </w:numPr>
      </w:pPr>
      <w:proofErr w:type="gramStart"/>
      <w:r w:rsidRPr="00333840">
        <w:t>The NorDig</w:t>
      </w:r>
      <w:proofErr w:type="gramEnd"/>
      <w:r w:rsidRPr="00333840">
        <w:t xml:space="preserve"> IRD </w:t>
      </w:r>
      <w:r w:rsidR="00186033" w:rsidRPr="00186033">
        <w:rPr>
          <w:b/>
          <w:color w:val="FF0000"/>
        </w:rPr>
        <w:t>shall</w:t>
      </w:r>
      <w:r w:rsidRPr="00333840">
        <w:t xml:space="preserve"> support variable bit rate elementary streams within a constant bit rate transport stream (excluding audio)</w:t>
      </w:r>
    </w:p>
    <w:p w14:paraId="01D6E068" w14:textId="0DE56470" w:rsidR="00856AE7" w:rsidRPr="00212C4F" w:rsidRDefault="009A286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support a mixture of service types within the same ISO/IEC 13818-1</w:t>
      </w:r>
      <w:r w:rsidR="000A7952">
        <w:t xml:space="preserve"> </w:t>
      </w:r>
      <w:r w:rsidR="000A7952">
        <w:fldChar w:fldCharType="begin"/>
      </w:r>
      <w:r w:rsidR="000A7952">
        <w:instrText xml:space="preserve"> REF _Ref69201806 \r \h </w:instrText>
      </w:r>
      <w:r w:rsidR="000A7952">
        <w:fldChar w:fldCharType="separate"/>
      </w:r>
      <w:r w:rsidR="000A7952">
        <w:t>[50]</w:t>
      </w:r>
      <w:r w:rsidR="000A7952">
        <w:fldChar w:fldCharType="end"/>
      </w:r>
      <w:r w:rsidR="000A7952">
        <w:t xml:space="preserve"> </w:t>
      </w:r>
      <w:r w:rsidRPr="00333840">
        <w:t>MPEG-2 transport stream (</w:t>
      </w:r>
      <w:r w:rsidRPr="00FC2731">
        <w:t>i.e.</w:t>
      </w:r>
      <w:r w:rsidRPr="00333840">
        <w:t xml:space="preserve"> MPEG-2 </w:t>
      </w:r>
      <w:proofErr w:type="spellStart"/>
      <w:r w:rsidRPr="00333840">
        <w:t>SDTV</w:t>
      </w:r>
      <w:proofErr w:type="spellEnd"/>
      <w:r w:rsidRPr="00333840">
        <w:t xml:space="preserve"> service, MPEG-4 </w:t>
      </w:r>
      <w:proofErr w:type="spellStart"/>
      <w:r w:rsidRPr="00333840">
        <w:t>AVC</w:t>
      </w:r>
      <w:proofErr w:type="spellEnd"/>
      <w:r w:rsidRPr="00333840">
        <w:t xml:space="preserve"> </w:t>
      </w:r>
      <w:proofErr w:type="spellStart"/>
      <w:r w:rsidRPr="00333840">
        <w:t>SDTV</w:t>
      </w:r>
      <w:proofErr w:type="spellEnd"/>
      <w:r w:rsidRPr="00333840">
        <w:t xml:space="preserve"> and HDTV and Radio </w:t>
      </w:r>
      <w:r w:rsidRPr="00212C4F">
        <w:t>services may be multiplexed into the same transport stream).</w:t>
      </w:r>
    </w:p>
    <w:p w14:paraId="483CAD3B" w14:textId="09A9D6B6" w:rsidR="00EB4575" w:rsidRPr="00212C4F" w:rsidRDefault="00856AE7" w:rsidP="00C469D8">
      <w:pPr>
        <w:pStyle w:val="Opstilling-punkttegn3"/>
        <w:numPr>
          <w:ilvl w:val="0"/>
          <w:numId w:val="104"/>
        </w:numPr>
      </w:pPr>
      <w:r w:rsidRPr="00212C4F">
        <w:t xml:space="preserve">The NorDig </w:t>
      </w:r>
      <w:proofErr w:type="spellStart"/>
      <w:r w:rsidRPr="00212C4F">
        <w:t>HEVC</w:t>
      </w:r>
      <w:proofErr w:type="spellEnd"/>
      <w:r w:rsidRPr="00212C4F">
        <w:t xml:space="preserve"> IRD </w:t>
      </w:r>
      <w:r w:rsidR="00186033" w:rsidRPr="00212C4F">
        <w:rPr>
          <w:b/>
          <w:color w:val="FF0000"/>
        </w:rPr>
        <w:t>shall</w:t>
      </w:r>
      <w:r w:rsidRPr="00212C4F">
        <w:t xml:space="preserve"> in addition support ISO/IEC 23008-2</w:t>
      </w:r>
      <w:r w:rsidR="001E3B7B" w:rsidRPr="00212C4F">
        <w:t xml:space="preserve"> </w:t>
      </w:r>
      <w:r w:rsidR="00676F00">
        <w:fldChar w:fldCharType="begin"/>
      </w:r>
      <w:r w:rsidR="00676F00">
        <w:instrText xml:space="preserve"> REF _Ref103594184 \r \h </w:instrText>
      </w:r>
      <w:r w:rsidR="00676F00">
        <w:fldChar w:fldCharType="separate"/>
      </w:r>
      <w:r w:rsidR="00676F00">
        <w:t>[82]</w:t>
      </w:r>
      <w:r w:rsidR="00676F00">
        <w:fldChar w:fldCharType="end"/>
      </w:r>
      <w:r w:rsidR="00676F00">
        <w:t xml:space="preserve"> </w:t>
      </w:r>
      <w:proofErr w:type="spellStart"/>
      <w:r w:rsidRPr="00212C4F">
        <w:t>HEVC</w:t>
      </w:r>
      <w:proofErr w:type="spellEnd"/>
      <w:r w:rsidRPr="00212C4F">
        <w:t xml:space="preserve"> based service types mixed with the service types mentioned above within the same ISO/IEC 13818-1</w:t>
      </w:r>
      <w:r w:rsidR="000A7952">
        <w:t xml:space="preserve"> </w:t>
      </w:r>
      <w:r w:rsidR="00676F00">
        <w:fldChar w:fldCharType="begin"/>
      </w:r>
      <w:r w:rsidR="00676F00">
        <w:instrText xml:space="preserve"> REF _Ref103594096 \r \h </w:instrText>
      </w:r>
      <w:r w:rsidR="00676F00">
        <w:fldChar w:fldCharType="separate"/>
      </w:r>
      <w:r w:rsidR="00676F00">
        <w:t>[50]</w:t>
      </w:r>
      <w:r w:rsidR="00676F00">
        <w:fldChar w:fldCharType="end"/>
      </w:r>
      <w:r w:rsidR="00676F00">
        <w:t xml:space="preserve"> </w:t>
      </w:r>
      <w:r w:rsidRPr="00212C4F">
        <w:t>MPEG-2 transport stream.</w:t>
      </w:r>
    </w:p>
    <w:p w14:paraId="3EB5B26C" w14:textId="6D5E4E27" w:rsidR="00920469" w:rsidRPr="00333840" w:rsidRDefault="001F2A3A" w:rsidP="005A0F3D">
      <w:pPr>
        <w:pBdr>
          <w:top w:val="single" w:sz="4" w:space="1" w:color="auto"/>
          <w:left w:val="single" w:sz="4" w:space="4" w:color="auto"/>
          <w:bottom w:val="single" w:sz="4" w:space="1" w:color="auto"/>
          <w:right w:val="single" w:sz="4" w:space="4" w:color="auto"/>
        </w:pBdr>
        <w:spacing w:before="120" w:after="0"/>
      </w:pPr>
      <w:r w:rsidRPr="001F2A3A">
        <w:rPr>
          <w:lang w:val="en-US"/>
        </w:rPr>
        <w:t xml:space="preserve">Note 1: The satellite front-end may deliver up to 80.4 Mbps after error correction, see section </w:t>
      </w:r>
      <w:r w:rsidR="00777B3A">
        <w:rPr>
          <w:lang w:val="en-US"/>
        </w:rPr>
        <w:t>3.2</w:t>
      </w:r>
      <w:r w:rsidRPr="001F2A3A">
        <w:rPr>
          <w:lang w:val="en-US"/>
        </w:rPr>
        <w:t>,</w:t>
      </w:r>
      <w:r w:rsidR="005A0F3D">
        <w:rPr>
          <w:lang w:val="en-US"/>
        </w:rPr>
        <w:t xml:space="preserve"> </w:t>
      </w:r>
      <w:r w:rsidRPr="001F2A3A">
        <w:rPr>
          <w:lang w:val="en-US"/>
        </w:rPr>
        <w:t>note 1.</w:t>
      </w:r>
      <w:r w:rsidR="005A0F3D">
        <w:rPr>
          <w:lang w:val="en-US"/>
        </w:rPr>
        <w:t xml:space="preserve"> </w:t>
      </w:r>
      <w:r w:rsidR="00920469" w:rsidRPr="00333840">
        <w:t>Note 2: This feature enables the NorDig IRD to utilise several components as video,</w:t>
      </w:r>
      <w:r w:rsidR="00370856" w:rsidRPr="00333840">
        <w:t xml:space="preserve"> </w:t>
      </w:r>
      <w:r w:rsidR="00920469" w:rsidRPr="00333840">
        <w:t>audio teletext, SI, subtitling and data for additional services.</w:t>
      </w:r>
    </w:p>
    <w:p w14:paraId="5B8AB086" w14:textId="77777777" w:rsidR="00EB4575" w:rsidRPr="00333840" w:rsidRDefault="00EB4575" w:rsidP="00F81381">
      <w:pPr>
        <w:pStyle w:val="Overskrift2"/>
      </w:pPr>
      <w:bookmarkStart w:id="1837" w:name="_Ref13636770"/>
      <w:bookmarkStart w:id="1838" w:name="_Toc130051362"/>
      <w:bookmarkStart w:id="1839" w:name="_Toc200726993"/>
      <w:bookmarkStart w:id="1840" w:name="_Toc200727784"/>
      <w:bookmarkStart w:id="1841" w:name="_Toc200728576"/>
      <w:bookmarkStart w:id="1842" w:name="_Toc201422804"/>
      <w:bookmarkStart w:id="1843" w:name="_Toc232171809"/>
      <w:bookmarkStart w:id="1844" w:name="_Toc232172928"/>
      <w:bookmarkStart w:id="1845" w:name="_Toc232177379"/>
      <w:bookmarkStart w:id="1846" w:name="_Toc265440811"/>
      <w:bookmarkStart w:id="1847" w:name="_Toc342657909"/>
      <w:bookmarkStart w:id="1848" w:name="_Toc342659487"/>
      <w:bookmarkStart w:id="1849" w:name="_Toc392073752"/>
      <w:bookmarkStart w:id="1850" w:name="_Toc392075449"/>
      <w:bookmarkStart w:id="1851" w:name="_Toc151560715"/>
      <w:r w:rsidRPr="00333840">
        <w:t>DVB Descrambler Performance</w:t>
      </w:r>
      <w:bookmarkEnd w:id="1837"/>
      <w:bookmarkEnd w:id="1838"/>
      <w:bookmarkEnd w:id="1839"/>
      <w:bookmarkEnd w:id="1840"/>
      <w:bookmarkEnd w:id="1841"/>
      <w:bookmarkEnd w:id="1842"/>
      <w:bookmarkEnd w:id="1843"/>
      <w:bookmarkEnd w:id="1844"/>
      <w:bookmarkEnd w:id="1845"/>
      <w:bookmarkEnd w:id="1846"/>
      <w:r w:rsidR="000C004A" w:rsidRPr="00333840">
        <w:t xml:space="preserve"> (</w:t>
      </w:r>
      <w:r w:rsidR="00816E7E" w:rsidRPr="00333840">
        <w:t>for IRD with embedded descrambling)</w:t>
      </w:r>
      <w:bookmarkEnd w:id="1847"/>
      <w:bookmarkEnd w:id="1848"/>
      <w:bookmarkEnd w:id="1849"/>
      <w:bookmarkEnd w:id="1850"/>
      <w:bookmarkEnd w:id="1851"/>
    </w:p>
    <w:p w14:paraId="72A2F5F8" w14:textId="29D08D28" w:rsidR="00EB4575" w:rsidRPr="001156A8" w:rsidRDefault="00EB4575" w:rsidP="00C470C9">
      <w:pPr>
        <w:spacing w:before="120"/>
      </w:pPr>
      <w:r w:rsidRPr="00333840">
        <w:t>The descrambler unit is based on the common scrambling algorithm as specified by DVB, see DVB </w:t>
      </w:r>
      <w:r w:rsidR="00B67BCE" w:rsidRPr="0039312E">
        <w:t>CSA</w:t>
      </w:r>
      <w:r w:rsidR="000A7952">
        <w:t xml:space="preserve"> </w:t>
      </w:r>
      <w:r w:rsidR="000A7952">
        <w:fldChar w:fldCharType="begin"/>
      </w:r>
      <w:r w:rsidR="000A7952">
        <w:instrText xml:space="preserve"> REF _Ref69202030 \r \h </w:instrText>
      </w:r>
      <w:r w:rsidR="000A7952">
        <w:fldChar w:fldCharType="separate"/>
      </w:r>
      <w:r w:rsidR="000A7952">
        <w:t>[3]</w:t>
      </w:r>
      <w:r w:rsidR="000A7952">
        <w:fldChar w:fldCharType="end"/>
      </w:r>
      <w:r w:rsidRPr="00333840">
        <w:t xml:space="preserve">. </w:t>
      </w:r>
      <w:r w:rsidR="00DC7643" w:rsidRPr="00333840">
        <w:t xml:space="preserve">Common Scrambling Algorithms versions 2 and 3 </w:t>
      </w:r>
      <w:r w:rsidR="00EA021F">
        <w:t xml:space="preserve">(1) </w:t>
      </w:r>
      <w:r w:rsidR="00186033" w:rsidRPr="00186033">
        <w:rPr>
          <w:b/>
          <w:color w:val="FF0000"/>
        </w:rPr>
        <w:t>shall</w:t>
      </w:r>
      <w:r w:rsidR="00DC7643" w:rsidRPr="00333840">
        <w:t xml:space="preserve"> be implemented in</w:t>
      </w:r>
      <w:r w:rsidR="008D01FB" w:rsidRPr="00333840">
        <w:t xml:space="preserve"> the NorDig</w:t>
      </w:r>
      <w:r w:rsidR="00DC7643" w:rsidRPr="00333840">
        <w:t xml:space="preserve"> IRD</w:t>
      </w:r>
      <w:r w:rsidR="00B00EFA" w:rsidRPr="00333840">
        <w:t>.</w:t>
      </w:r>
      <w:r w:rsidR="008D01FB" w:rsidRPr="00333840">
        <w:t xml:space="preserve"> T</w:t>
      </w:r>
      <w:r w:rsidR="00DC7643" w:rsidRPr="00333840">
        <w:t xml:space="preserve">he algorithms are </w:t>
      </w:r>
      <w:r w:rsidR="00DC7643" w:rsidRPr="001156A8">
        <w:t xml:space="preserve">available from </w:t>
      </w:r>
      <w:r w:rsidR="00561844" w:rsidRPr="001156A8">
        <w:t>S</w:t>
      </w:r>
      <w:r w:rsidR="00061679" w:rsidRPr="001156A8">
        <w:t>isvel</w:t>
      </w:r>
      <w:r w:rsidR="00561844" w:rsidRPr="001156A8">
        <w:t xml:space="preserve"> </w:t>
      </w:r>
      <w:r w:rsidR="009A2865" w:rsidRPr="001156A8">
        <w:t>(</w:t>
      </w:r>
      <w:r w:rsidR="00EA021F" w:rsidRPr="001156A8">
        <w:t>2</w:t>
      </w:r>
      <w:r w:rsidR="009A2865" w:rsidRPr="001156A8">
        <w:t>).</w:t>
      </w:r>
      <w:r w:rsidR="00DC7643" w:rsidRPr="001156A8">
        <w:t xml:space="preserve"> </w:t>
      </w:r>
      <w:r w:rsidRPr="001156A8">
        <w:t>See also section</w:t>
      </w:r>
      <w:r w:rsidR="0097277A" w:rsidRPr="001156A8">
        <w:t xml:space="preserve"> </w:t>
      </w:r>
      <w:r w:rsidR="00876FEA" w:rsidRPr="001156A8">
        <w:fldChar w:fldCharType="begin"/>
      </w:r>
      <w:r w:rsidR="00876FEA" w:rsidRPr="001156A8">
        <w:instrText xml:space="preserve"> REF _Ref201420539 \r \h  \* MERGEFORMAT </w:instrText>
      </w:r>
      <w:r w:rsidR="00876FEA" w:rsidRPr="001156A8">
        <w:fldChar w:fldCharType="separate"/>
      </w:r>
      <w:r w:rsidR="00290B98" w:rsidRPr="001156A8">
        <w:t>9</w:t>
      </w:r>
      <w:r w:rsidR="00876FEA" w:rsidRPr="001156A8">
        <w:fldChar w:fldCharType="end"/>
      </w:r>
      <w:r w:rsidRPr="001156A8">
        <w:t xml:space="preserve">. It </w:t>
      </w:r>
      <w:r w:rsidR="00186033" w:rsidRPr="001156A8">
        <w:rPr>
          <w:b/>
          <w:color w:val="FF0000"/>
        </w:rPr>
        <w:t>shall</w:t>
      </w:r>
      <w:r w:rsidRPr="001156A8">
        <w:t xml:space="preserve"> </w:t>
      </w:r>
      <w:r w:rsidR="00EA021F" w:rsidRPr="001156A8">
        <w:t xml:space="preserve">(1) </w:t>
      </w:r>
      <w:r w:rsidRPr="001156A8">
        <w:t xml:space="preserve">be able to descramble on transport level and on PES format. The NorDig IRD </w:t>
      </w:r>
      <w:r w:rsidR="00186033" w:rsidRPr="001156A8">
        <w:rPr>
          <w:b/>
          <w:color w:val="FF0000"/>
        </w:rPr>
        <w:t>shall</w:t>
      </w:r>
      <w:r w:rsidRPr="001156A8">
        <w:t xml:space="preserve"> </w:t>
      </w:r>
      <w:r w:rsidR="00EA021F" w:rsidRPr="001156A8">
        <w:t xml:space="preserve">(1) </w:t>
      </w:r>
      <w:r w:rsidRPr="001156A8">
        <w:t>be able to process in parallel up to at least 6 different</w:t>
      </w:r>
      <w:r w:rsidR="00AD42AA" w:rsidRPr="001156A8">
        <w:t xml:space="preserve"> </w:t>
      </w:r>
      <w:r w:rsidRPr="001156A8">
        <w:t xml:space="preserve">streams (either PES or transport level) with different access conditions. Data streams without access control </w:t>
      </w:r>
      <w:r w:rsidR="00186033" w:rsidRPr="001156A8">
        <w:rPr>
          <w:b/>
          <w:color w:val="FF0000"/>
        </w:rPr>
        <w:t>shall</w:t>
      </w:r>
      <w:r w:rsidRPr="001156A8">
        <w:t xml:space="preserve"> be bypassed by the descrambling unit.</w:t>
      </w:r>
    </w:p>
    <w:p w14:paraId="084FEC28" w14:textId="28750BD8" w:rsidR="008D01FB" w:rsidRPr="00333840" w:rsidRDefault="00EA021F" w:rsidP="008046FC">
      <w:pPr>
        <w:pBdr>
          <w:top w:val="single" w:sz="4" w:space="1" w:color="auto"/>
          <w:left w:val="single" w:sz="4" w:space="4" w:color="auto"/>
          <w:bottom w:val="single" w:sz="4" w:space="1" w:color="auto"/>
          <w:right w:val="single" w:sz="4" w:space="11" w:color="auto"/>
        </w:pBdr>
        <w:spacing w:before="120" w:after="0"/>
      </w:pPr>
      <w:r w:rsidRPr="001156A8">
        <w:t xml:space="preserve">Note 1: Only mandatory for NorDig </w:t>
      </w:r>
      <w:proofErr w:type="spellStart"/>
      <w:r w:rsidRPr="001156A8">
        <w:t>IRDs</w:t>
      </w:r>
      <w:proofErr w:type="spellEnd"/>
      <w:r w:rsidRPr="001156A8">
        <w:t xml:space="preserve"> that are equipped with an embedded descrambling and a </w:t>
      </w:r>
      <w:proofErr w:type="spellStart"/>
      <w:r w:rsidRPr="001156A8">
        <w:t>SmartCard</w:t>
      </w:r>
      <w:proofErr w:type="spellEnd"/>
      <w:r w:rsidRPr="001156A8">
        <w:t xml:space="preserve"> Reader for conditional access.</w:t>
      </w:r>
      <w:r w:rsidR="008046FC">
        <w:br/>
      </w:r>
      <w:r w:rsidR="00EB4575" w:rsidRPr="001156A8">
        <w:t xml:space="preserve">Note </w:t>
      </w:r>
      <w:r w:rsidRPr="001156A8">
        <w:t>2</w:t>
      </w:r>
      <w:r w:rsidR="00EB4575" w:rsidRPr="001156A8">
        <w:t xml:space="preserve">: </w:t>
      </w:r>
      <w:r w:rsidR="00561844" w:rsidRPr="001156A8">
        <w:t>S</w:t>
      </w:r>
      <w:r w:rsidR="00061679" w:rsidRPr="001156A8">
        <w:t>isvel</w:t>
      </w:r>
      <w:r w:rsidR="00EB4575" w:rsidRPr="001156A8">
        <w:t xml:space="preserve"> acts as a neutral</w:t>
      </w:r>
      <w:r w:rsidR="00EB4575" w:rsidRPr="00333840">
        <w:t xml:space="preserve"> custodian for the distribution of the system information concerning the common scrambling system</w:t>
      </w:r>
      <w:r w:rsidR="00FC00DD">
        <w:t>.</w:t>
      </w:r>
    </w:p>
    <w:p w14:paraId="7D236B9B" w14:textId="77777777" w:rsidR="00EB4575" w:rsidRPr="00333840" w:rsidRDefault="00EB4575" w:rsidP="00F81381">
      <w:pPr>
        <w:pStyle w:val="Overskrift2"/>
      </w:pPr>
      <w:bookmarkStart w:id="1852" w:name="_Toc130051363"/>
      <w:bookmarkStart w:id="1853" w:name="_Toc200726994"/>
      <w:bookmarkStart w:id="1854" w:name="_Toc200727785"/>
      <w:bookmarkStart w:id="1855" w:name="_Toc200728577"/>
      <w:bookmarkStart w:id="1856" w:name="_Toc201422805"/>
      <w:bookmarkStart w:id="1857" w:name="_Toc232171810"/>
      <w:bookmarkStart w:id="1858" w:name="_Toc232172929"/>
      <w:bookmarkStart w:id="1859" w:name="_Toc232177380"/>
      <w:bookmarkStart w:id="1860" w:name="_Toc265440812"/>
      <w:bookmarkStart w:id="1861" w:name="_Toc342657910"/>
      <w:bookmarkStart w:id="1862" w:name="_Toc342659488"/>
      <w:bookmarkStart w:id="1863" w:name="_Toc392073753"/>
      <w:bookmarkStart w:id="1864" w:name="_Toc392075450"/>
      <w:bookmarkStart w:id="1865" w:name="_Toc151560716"/>
      <w:r w:rsidRPr="00333840">
        <w:t>System Clock Recovery</w:t>
      </w:r>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p>
    <w:p w14:paraId="52E41889" w14:textId="557F009A" w:rsidR="00EB4575" w:rsidRPr="00333840" w:rsidRDefault="00EB4575" w:rsidP="00C470C9">
      <w:pPr>
        <w:spacing w:before="120"/>
      </w:pPr>
      <w:r w:rsidRPr="00333840">
        <w:t>During the system time clock (</w:t>
      </w:r>
      <w:proofErr w:type="spellStart"/>
      <w:r w:rsidRPr="00333840">
        <w:t>STC</w:t>
      </w:r>
      <w:proofErr w:type="spellEnd"/>
      <w:r w:rsidRPr="00333840">
        <w:t>) acquisition</w:t>
      </w:r>
      <w:r w:rsidR="00777B3A">
        <w:t>,</w:t>
      </w:r>
      <w:r w:rsidRPr="00333840">
        <w:t xml:space="preserve"> audio and video </w:t>
      </w:r>
      <w:r w:rsidR="00186033" w:rsidRPr="00186033">
        <w:rPr>
          <w:b/>
          <w:color w:val="FF0000"/>
        </w:rPr>
        <w:t>shall</w:t>
      </w:r>
      <w:r w:rsidRPr="00333840">
        <w:t xml:space="preserve"> be muted. (The transition </w:t>
      </w:r>
      <w:r w:rsidR="00186033" w:rsidRPr="00186033">
        <w:rPr>
          <w:b/>
          <w:color w:val="FF0000"/>
        </w:rPr>
        <w:t>shall</w:t>
      </w:r>
      <w:r w:rsidRPr="00333840">
        <w:t xml:space="preserve"> be smooth and seamless when the customer changes the channel). The decoder </w:t>
      </w:r>
      <w:r w:rsidR="00186033" w:rsidRPr="00186033">
        <w:rPr>
          <w:b/>
          <w:color w:val="FF0000"/>
        </w:rPr>
        <w:t>shall</w:t>
      </w:r>
      <w:r w:rsidRPr="00333840">
        <w:t xml:space="preserve"> be able to:</w:t>
      </w:r>
    </w:p>
    <w:p w14:paraId="138E2A19" w14:textId="77777777" w:rsidR="00EB4575" w:rsidRPr="00333840" w:rsidRDefault="00EB4575" w:rsidP="00212C4F">
      <w:pPr>
        <w:pStyle w:val="Opstilling-punkttegn3"/>
      </w:pPr>
      <w:r w:rsidRPr="00333840">
        <w:t xml:space="preserve">recover the </w:t>
      </w:r>
      <w:proofErr w:type="spellStart"/>
      <w:r w:rsidRPr="00333840">
        <w:t>STC</w:t>
      </w:r>
      <w:proofErr w:type="spellEnd"/>
      <w:r w:rsidRPr="00333840">
        <w:t xml:space="preserve"> using PCR with maximum jitter of </w:t>
      </w:r>
      <w:r w:rsidRPr="00333840">
        <w:sym w:font="Symbol" w:char="F0B1"/>
      </w:r>
      <w:r w:rsidRPr="00333840">
        <w:t xml:space="preserve"> 10 µs.</w:t>
      </w:r>
    </w:p>
    <w:p w14:paraId="4FF1AAE4" w14:textId="77777777" w:rsidR="00EB4575" w:rsidRPr="00333840" w:rsidRDefault="00EB4575" w:rsidP="00212C4F">
      <w:pPr>
        <w:pStyle w:val="Opstilling-punkttegn3"/>
      </w:pPr>
      <w:r w:rsidRPr="00333840">
        <w:t xml:space="preserve">track long-term variations in the frequency of the encoder’s </w:t>
      </w:r>
      <w:proofErr w:type="spellStart"/>
      <w:r w:rsidRPr="00333840">
        <w:t>STC</w:t>
      </w:r>
      <w:proofErr w:type="spellEnd"/>
      <w:r w:rsidRPr="00333840">
        <w:t>.</w:t>
      </w:r>
    </w:p>
    <w:p w14:paraId="0535D44F" w14:textId="7825FA04" w:rsidR="00E82ABE" w:rsidRPr="00333840" w:rsidRDefault="00EB4575" w:rsidP="00C470C9">
      <w:pPr>
        <w:spacing w:before="120"/>
      </w:pPr>
      <w:r w:rsidRPr="00333840">
        <w:t xml:space="preserve">For each service, the demultiplexer </w:t>
      </w:r>
      <w:r w:rsidR="00186033" w:rsidRPr="00186033">
        <w:rPr>
          <w:b/>
          <w:color w:val="FF0000"/>
        </w:rPr>
        <w:t>shall</w:t>
      </w:r>
      <w:r w:rsidRPr="00333840">
        <w:t xml:space="preserve"> recover the source clock by extracting the associated PCR values received within the incoming multiplex and insert them into the appropriate Phase Locked Loop.</w:t>
      </w:r>
      <w:bookmarkEnd w:id="1834"/>
      <w:bookmarkEnd w:id="1835"/>
    </w:p>
    <w:p w14:paraId="7D1E8841" w14:textId="77777777" w:rsidR="00EB4575" w:rsidRPr="00333840" w:rsidRDefault="00EB4575" w:rsidP="00F81381">
      <w:pPr>
        <w:pStyle w:val="Overskrift1"/>
      </w:pPr>
      <w:bookmarkStart w:id="1866" w:name="_Toc419181401"/>
      <w:bookmarkStart w:id="1867" w:name="_Toc427573467"/>
      <w:bookmarkStart w:id="1868" w:name="_Ref479997062"/>
      <w:bookmarkStart w:id="1869" w:name="_Ref516483555"/>
      <w:bookmarkStart w:id="1870" w:name="_Toc130051364"/>
      <w:bookmarkStart w:id="1871" w:name="_Ref130051528"/>
      <w:bookmarkStart w:id="1872" w:name="_Ref130051529"/>
      <w:bookmarkStart w:id="1873" w:name="_Toc200726995"/>
      <w:bookmarkStart w:id="1874" w:name="_Toc200727786"/>
      <w:bookmarkStart w:id="1875" w:name="_Toc200728578"/>
      <w:bookmarkStart w:id="1876" w:name="_Toc201422806"/>
      <w:bookmarkStart w:id="1877" w:name="_Toc232171811"/>
      <w:bookmarkStart w:id="1878" w:name="_Toc232172930"/>
      <w:bookmarkStart w:id="1879" w:name="_Toc232177381"/>
      <w:bookmarkStart w:id="1880" w:name="_Toc265440813"/>
      <w:bookmarkStart w:id="1881" w:name="_Ref342311110"/>
      <w:bookmarkStart w:id="1882" w:name="_Toc342657911"/>
      <w:bookmarkStart w:id="1883" w:name="_Toc342659489"/>
      <w:bookmarkStart w:id="1884" w:name="_Ref392066424"/>
      <w:bookmarkStart w:id="1885" w:name="_Toc392073754"/>
      <w:bookmarkStart w:id="1886" w:name="_Toc392075451"/>
      <w:bookmarkStart w:id="1887" w:name="_Toc151560717"/>
      <w:r w:rsidRPr="00333840">
        <w:lastRenderedPageBreak/>
        <w:t>Video</w:t>
      </w:r>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r w:rsidRPr="00333840">
        <w:t xml:space="preserve"> </w:t>
      </w:r>
    </w:p>
    <w:p w14:paraId="175E103D" w14:textId="77777777" w:rsidR="00EB4575" w:rsidRPr="00333840" w:rsidRDefault="00BE4BEF" w:rsidP="00F81381">
      <w:pPr>
        <w:pStyle w:val="Overskrift2"/>
      </w:pPr>
      <w:bookmarkStart w:id="1888" w:name="_Toc87344587"/>
      <w:bookmarkStart w:id="1889" w:name="_Toc87345610"/>
      <w:bookmarkStart w:id="1890" w:name="_Toc88578038"/>
      <w:bookmarkStart w:id="1891" w:name="_Toc87254529"/>
      <w:bookmarkStart w:id="1892" w:name="_Toc87254530"/>
      <w:bookmarkStart w:id="1893" w:name="_Toc87254531"/>
      <w:bookmarkStart w:id="1894" w:name="_Toc130052402"/>
      <w:bookmarkStart w:id="1895" w:name="_Toc342657912"/>
      <w:bookmarkStart w:id="1896" w:name="_Toc342659490"/>
      <w:bookmarkStart w:id="1897" w:name="_Toc392073755"/>
      <w:bookmarkStart w:id="1898" w:name="_Toc392075452"/>
      <w:bookmarkStart w:id="1899" w:name="_Toc151560718"/>
      <w:bookmarkStart w:id="1900" w:name="_Toc184614999"/>
      <w:bookmarkStart w:id="1901" w:name="_Ref185697171"/>
      <w:bookmarkStart w:id="1902" w:name="_Ref185966476"/>
      <w:bookmarkStart w:id="1903" w:name="_Toc200726999"/>
      <w:bookmarkStart w:id="1904" w:name="_Toc200727790"/>
      <w:bookmarkStart w:id="1905" w:name="_Toc200728582"/>
      <w:bookmarkStart w:id="1906" w:name="_Toc201422810"/>
      <w:bookmarkStart w:id="1907" w:name="_Toc232171823"/>
      <w:bookmarkStart w:id="1908" w:name="_Toc232172934"/>
      <w:bookmarkStart w:id="1909" w:name="_Toc232177385"/>
      <w:bookmarkStart w:id="1910" w:name="_Toc265440817"/>
      <w:bookmarkStart w:id="1911" w:name="_Toc419181412"/>
      <w:bookmarkStart w:id="1912" w:name="_Toc427573478"/>
      <w:bookmarkStart w:id="1913" w:name="_Ref479997076"/>
      <w:bookmarkEnd w:id="1888"/>
      <w:bookmarkEnd w:id="1889"/>
      <w:bookmarkEnd w:id="1890"/>
      <w:bookmarkEnd w:id="1891"/>
      <w:bookmarkEnd w:id="1892"/>
      <w:bookmarkEnd w:id="1893"/>
      <w:bookmarkEnd w:id="1894"/>
      <w:r w:rsidRPr="00333840">
        <w:t>General r</w:t>
      </w:r>
      <w:r w:rsidR="00EB4575" w:rsidRPr="00333840">
        <w:t>equirements</w:t>
      </w:r>
      <w:bookmarkEnd w:id="1895"/>
      <w:bookmarkEnd w:id="1896"/>
      <w:bookmarkEnd w:id="1897"/>
      <w:bookmarkEnd w:id="1898"/>
      <w:bookmarkEnd w:id="1899"/>
      <w:r w:rsidR="00EB4575" w:rsidRPr="00333840">
        <w:t xml:space="preserve"> </w:t>
      </w:r>
      <w:bookmarkEnd w:id="1900"/>
      <w:bookmarkEnd w:id="1901"/>
      <w:bookmarkEnd w:id="1902"/>
      <w:bookmarkEnd w:id="1903"/>
      <w:bookmarkEnd w:id="1904"/>
      <w:bookmarkEnd w:id="1905"/>
      <w:bookmarkEnd w:id="1906"/>
      <w:bookmarkEnd w:id="1907"/>
      <w:bookmarkEnd w:id="1908"/>
      <w:bookmarkEnd w:id="1909"/>
      <w:bookmarkEnd w:id="1910"/>
    </w:p>
    <w:p w14:paraId="1546F19F" w14:textId="723ABCF3" w:rsidR="00A205C4" w:rsidRPr="004A4E6B" w:rsidRDefault="00A205C4" w:rsidP="00A205C4">
      <w:r w:rsidRPr="004A4E6B">
        <w:t xml:space="preserve">The video decoder of the NorDig IRD </w:t>
      </w:r>
      <w:r w:rsidR="00186033" w:rsidRPr="004A4E6B">
        <w:rPr>
          <w:b/>
          <w:color w:val="FF0000"/>
        </w:rPr>
        <w:t>shall</w:t>
      </w:r>
      <w:r w:rsidRPr="004A4E6B">
        <w:t xml:space="preserve"> comply with the DVB specification for broadcasting applications regarding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 “25 Hz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rsidDel="006E38FD">
        <w:t xml:space="preserve"> </w:t>
      </w:r>
      <w:r w:rsidRPr="004A4E6B">
        <w:t xml:space="preserve">IRD and Bitstream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 xml:space="preserve"> </w:t>
      </w:r>
      <w:r w:rsidRPr="004A4E6B">
        <w:t>ETSI TS 101 154</w:t>
      </w:r>
      <w:r w:rsidR="00FA20A2">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5DB026AB" w14:textId="339BE724" w:rsidR="00A205C4" w:rsidRPr="004A4E6B" w:rsidRDefault="00A205C4" w:rsidP="00A205C4">
      <w:r w:rsidRPr="004A4E6B">
        <w:t xml:space="preserve">The video decoder of the NorDig </w:t>
      </w:r>
      <w:proofErr w:type="spellStart"/>
      <w:r w:rsidRPr="004A4E6B">
        <w:t>HEVC</w:t>
      </w:r>
      <w:proofErr w:type="spellEnd"/>
      <w:r w:rsidRPr="004A4E6B">
        <w:t xml:space="preserve"> IRD </w:t>
      </w:r>
      <w:r w:rsidR="00186033" w:rsidRPr="004A4E6B">
        <w:rPr>
          <w:b/>
          <w:color w:val="FF0000"/>
        </w:rPr>
        <w:t>shall</w:t>
      </w:r>
      <w:r w:rsidRPr="004A4E6B">
        <w:t>, in addition to above, comply with the DVB specification for broadcasting applications regarding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IRD and Bitstream” in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 xml:space="preserve">. </w:t>
      </w:r>
    </w:p>
    <w:p w14:paraId="3F2CAE0B" w14:textId="58ADA66B" w:rsidR="00A205C4" w:rsidRPr="004A4E6B" w:rsidRDefault="00EB4575" w:rsidP="00A205C4">
      <w:r w:rsidRPr="004A4E6B">
        <w:t>The following clauses of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A4E6B">
        <w:t xml:space="preserve"> are relevant to this specification:</w:t>
      </w:r>
      <w:bookmarkStart w:id="1914" w:name="_Toc338613813"/>
      <w:bookmarkStart w:id="1915" w:name="_Toc342657913"/>
      <w:bookmarkStart w:id="1916" w:name="_Toc342659491"/>
      <w:bookmarkStart w:id="1917" w:name="_Toc392073756"/>
      <w:bookmarkStart w:id="1918" w:name="_Toc392075453"/>
      <w:r w:rsidR="00A205C4" w:rsidRPr="004A4E6B">
        <w:t xml:space="preserve"> </w:t>
      </w:r>
    </w:p>
    <w:p w14:paraId="301DA37B" w14:textId="2D61320D" w:rsidR="00A205C4" w:rsidRPr="004A4E6B" w:rsidRDefault="00A205C4" w:rsidP="00A205C4">
      <w:pPr>
        <w:numPr>
          <w:ilvl w:val="0"/>
          <w:numId w:val="15"/>
        </w:numPr>
        <w:tabs>
          <w:tab w:val="clear" w:pos="720"/>
          <w:tab w:val="num" w:pos="2204"/>
        </w:tabs>
        <w:ind w:left="2204"/>
      </w:pPr>
      <w:r w:rsidRPr="004A4E6B">
        <w:t xml:space="preserve">5.1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w:t>
      </w:r>
    </w:p>
    <w:p w14:paraId="7C156418" w14:textId="04C9DA05" w:rsidR="00A205C4" w:rsidRPr="004A4E6B" w:rsidRDefault="00A205C4" w:rsidP="00A205C4">
      <w:pPr>
        <w:numPr>
          <w:ilvl w:val="0"/>
          <w:numId w:val="15"/>
        </w:numPr>
        <w:tabs>
          <w:tab w:val="clear" w:pos="720"/>
          <w:tab w:val="num" w:pos="2204"/>
        </w:tabs>
        <w:ind w:left="2204"/>
      </w:pPr>
      <w:r w:rsidRPr="004A4E6B">
        <w:t xml:space="preserve">5.5 “Specifications Common to all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IRDs</w:t>
      </w:r>
      <w:proofErr w:type="spellEnd"/>
      <w:r w:rsidRPr="004A4E6B">
        <w:t xml:space="preserve"> and Bitstreams”</w:t>
      </w:r>
    </w:p>
    <w:p w14:paraId="5BADF8AF" w14:textId="66CF2175" w:rsidR="00A205C4" w:rsidRPr="004A4E6B" w:rsidRDefault="00A205C4" w:rsidP="00A205C4">
      <w:pPr>
        <w:numPr>
          <w:ilvl w:val="0"/>
          <w:numId w:val="15"/>
        </w:numPr>
        <w:tabs>
          <w:tab w:val="clear" w:pos="720"/>
          <w:tab w:val="num" w:pos="2204"/>
        </w:tabs>
        <w:ind w:left="2204"/>
      </w:pPr>
      <w:r w:rsidRPr="004A4E6B">
        <w:t>5.6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t xml:space="preserve"> </w:t>
      </w:r>
      <w:proofErr w:type="spellStart"/>
      <w:r w:rsidRPr="004A4E6B">
        <w:t>IRDs</w:t>
      </w:r>
      <w:proofErr w:type="spellEnd"/>
      <w:r w:rsidRPr="004A4E6B">
        <w:t xml:space="preserve"> and Bitstreams”. The </w:t>
      </w:r>
      <w:r w:rsidRPr="002F0B26">
        <w:t>NorDig</w:t>
      </w:r>
      <w:r w:rsidRPr="004A4E6B">
        <w:rPr>
          <w:u w:val="single"/>
        </w:rPr>
        <w:t xml:space="preserve"> </w:t>
      </w:r>
      <w:r w:rsidRPr="004A4E6B">
        <w:t xml:space="preserve">IRD </w:t>
      </w:r>
      <w:r w:rsidR="00186033" w:rsidRPr="004A4E6B">
        <w:rPr>
          <w:b/>
          <w:color w:val="FF0000"/>
        </w:rPr>
        <w:t>shall</w:t>
      </w:r>
      <w:r w:rsidRPr="004A4E6B">
        <w:t xml:space="preserve"> support High Profile at Level 3.0 bitstreams.</w:t>
      </w:r>
    </w:p>
    <w:p w14:paraId="3C2A371A" w14:textId="33437B85" w:rsidR="00A205C4" w:rsidRPr="004A4E6B" w:rsidRDefault="00A205C4" w:rsidP="00A205C4">
      <w:pPr>
        <w:numPr>
          <w:ilvl w:val="0"/>
          <w:numId w:val="15"/>
        </w:numPr>
        <w:tabs>
          <w:tab w:val="clear" w:pos="720"/>
          <w:tab w:val="num" w:pos="2204"/>
        </w:tabs>
        <w:ind w:left="2204"/>
        <w:rPr>
          <w:szCs w:val="22"/>
        </w:rPr>
      </w:pPr>
      <w:r w:rsidRPr="004A4E6B">
        <w:t>5.7.1 “</w:t>
      </w:r>
      <w:r w:rsidRPr="004A4E6B">
        <w:rPr>
          <w:szCs w:val="22"/>
        </w:rPr>
        <w:t xml:space="preserve">Specifications common to all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w:t>
      </w:r>
    </w:p>
    <w:p w14:paraId="3A90BF01" w14:textId="09D50838" w:rsidR="00A205C4" w:rsidRPr="004A4E6B" w:rsidRDefault="00A205C4" w:rsidP="00A205C4">
      <w:pPr>
        <w:numPr>
          <w:ilvl w:val="0"/>
          <w:numId w:val="15"/>
        </w:numPr>
        <w:tabs>
          <w:tab w:val="clear" w:pos="720"/>
          <w:tab w:val="num" w:pos="2204"/>
        </w:tabs>
        <w:ind w:left="2204"/>
      </w:pPr>
      <w:r w:rsidRPr="004A4E6B">
        <w:t xml:space="preserve">5.7.2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w:t>
      </w:r>
      <w:r w:rsidRPr="004A4E6B">
        <w:t xml:space="preserve"> The NorDig IRD </w:t>
      </w:r>
      <w:r w:rsidR="00186033" w:rsidRPr="004A4E6B">
        <w:rPr>
          <w:b/>
          <w:color w:val="FF0000"/>
        </w:rPr>
        <w:t>shall</w:t>
      </w:r>
      <w:r w:rsidRPr="004A4E6B">
        <w:t xml:space="preserve"> support High Profile at Level 4.0 bitstreams.</w:t>
      </w:r>
    </w:p>
    <w:p w14:paraId="5DFC6C0B" w14:textId="77777777" w:rsidR="00A205C4" w:rsidRPr="004A4E6B" w:rsidRDefault="00A205C4" w:rsidP="00A205C4">
      <w:pPr>
        <w:numPr>
          <w:ilvl w:val="0"/>
          <w:numId w:val="15"/>
        </w:numPr>
        <w:tabs>
          <w:tab w:val="clear" w:pos="720"/>
          <w:tab w:val="num" w:pos="2204"/>
        </w:tabs>
        <w:ind w:left="2204"/>
        <w:rPr>
          <w:szCs w:val="22"/>
        </w:rPr>
      </w:pPr>
      <w:r w:rsidRPr="004A4E6B">
        <w:t>5.14.1 “</w:t>
      </w:r>
      <w:r w:rsidRPr="004A4E6B">
        <w:rPr>
          <w:szCs w:val="22"/>
        </w:rPr>
        <w:t xml:space="preserve">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w:t>
      </w:r>
    </w:p>
    <w:p w14:paraId="7E790AB8" w14:textId="61526B34" w:rsidR="0049667A" w:rsidRPr="0039312E" w:rsidRDefault="00A205C4" w:rsidP="0049667A">
      <w:pPr>
        <w:numPr>
          <w:ilvl w:val="0"/>
          <w:numId w:val="15"/>
        </w:numPr>
        <w:tabs>
          <w:tab w:val="clear" w:pos="720"/>
          <w:tab w:val="num" w:pos="2204"/>
        </w:tabs>
        <w:ind w:left="2204"/>
        <w:rPr>
          <w:strike/>
        </w:rPr>
      </w:pPr>
      <w:r w:rsidRPr="004A4E6B">
        <w:t>5.14.4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w:t>
      </w:r>
      <w:proofErr w:type="spellStart"/>
      <w:r w:rsidRPr="004A4E6B">
        <w:t>IRDs</w:t>
      </w:r>
      <w:proofErr w:type="spellEnd"/>
      <w:r w:rsidRPr="004A4E6B">
        <w:t xml:space="preserve"> and Bitstreams” (1). Support for both </w:t>
      </w:r>
      <w:proofErr w:type="spellStart"/>
      <w:r w:rsidRPr="004A4E6B">
        <w:t>PQ10</w:t>
      </w:r>
      <w:proofErr w:type="spellEnd"/>
      <w:r w:rsidRPr="004A4E6B">
        <w:t xml:space="preserve"> and </w:t>
      </w:r>
      <w:proofErr w:type="spellStart"/>
      <w:r w:rsidRPr="004A4E6B">
        <w:t>HLG10</w:t>
      </w:r>
      <w:proofErr w:type="spellEnd"/>
      <w:r w:rsidRPr="004A4E6B">
        <w:t xml:space="preserve"> is required for the NorDig </w:t>
      </w:r>
      <w:proofErr w:type="spellStart"/>
      <w:r w:rsidRPr="004A4E6B">
        <w:t>HEVC</w:t>
      </w:r>
      <w:proofErr w:type="spellEnd"/>
      <w:r w:rsidRPr="004A4E6B">
        <w:t xml:space="preserve"> IRD. Only support of 50 Hz and 25 Hz frame rates are required for the NorDig </w:t>
      </w:r>
      <w:proofErr w:type="spellStart"/>
      <w:r w:rsidRPr="004A4E6B">
        <w:t>HEVC</w:t>
      </w:r>
      <w:proofErr w:type="spellEnd"/>
      <w:r w:rsidRPr="004A4E6B">
        <w:t xml:space="preserve"> IRD</w:t>
      </w:r>
      <w:r w:rsidRPr="0039312E">
        <w:t xml:space="preserve">. </w:t>
      </w:r>
      <w:r w:rsidR="0049667A" w:rsidRPr="0039312E">
        <w:t xml:space="preserve">Support for Supplemental Enhancement Information messages carrying one or more </w:t>
      </w:r>
      <w:proofErr w:type="spellStart"/>
      <w:r w:rsidR="0049667A" w:rsidRPr="0039312E">
        <w:t>DMI</w:t>
      </w:r>
      <w:proofErr w:type="spellEnd"/>
      <w:r w:rsidR="0049667A" w:rsidRPr="0039312E">
        <w:t xml:space="preserve"> (2) formats conforming to sub-section 5.14.4.4.3.3.4 “</w:t>
      </w:r>
      <w:r w:rsidR="0049667A" w:rsidRPr="0039312E">
        <w:rPr>
          <w:szCs w:val="22"/>
          <w:lang w:val="en-US"/>
        </w:rPr>
        <w:t xml:space="preserve">Optional Supplemental Enhancement Information messages carrying </w:t>
      </w:r>
      <w:proofErr w:type="spellStart"/>
      <w:r w:rsidR="0049667A" w:rsidRPr="0039312E">
        <w:rPr>
          <w:szCs w:val="22"/>
          <w:lang w:val="en-US"/>
        </w:rPr>
        <w:t>DMI</w:t>
      </w:r>
      <w:proofErr w:type="spellEnd"/>
      <w:r w:rsidR="0049667A" w:rsidRPr="0039312E">
        <w:t xml:space="preserve">” is not required i.e. optional. Any non </w:t>
      </w:r>
      <w:proofErr w:type="spellStart"/>
      <w:r w:rsidR="0049667A" w:rsidRPr="0039312E">
        <w:t>DMI</w:t>
      </w:r>
      <w:proofErr w:type="spellEnd"/>
      <w:r w:rsidR="0049667A" w:rsidRPr="0039312E">
        <w:t xml:space="preserve"> cognisant NorDig IRD </w:t>
      </w:r>
      <w:r w:rsidR="0049667A" w:rsidRPr="0039312E">
        <w:rPr>
          <w:b/>
          <w:bCs/>
          <w:color w:val="FF0000"/>
        </w:rPr>
        <w:t>shall</w:t>
      </w:r>
      <w:r w:rsidR="0049667A" w:rsidRPr="0039312E">
        <w:t xml:space="preserve"> be able to decode and present the service, even if </w:t>
      </w:r>
      <w:proofErr w:type="spellStart"/>
      <w:r w:rsidR="0049667A" w:rsidRPr="0039312E">
        <w:t>DMI</w:t>
      </w:r>
      <w:proofErr w:type="spellEnd"/>
      <w:r w:rsidR="0049667A" w:rsidRPr="0039312E">
        <w:t xml:space="preserve"> is in the bitstream (</w:t>
      </w:r>
      <w:r w:rsidR="0039312E" w:rsidRPr="0039312E">
        <w:t>i.e.,</w:t>
      </w:r>
      <w:r w:rsidR="0049667A" w:rsidRPr="0039312E">
        <w:t xml:space="preserve"> the IRD </w:t>
      </w:r>
      <w:r w:rsidR="0049667A" w:rsidRPr="0039312E">
        <w:rPr>
          <w:b/>
          <w:bCs/>
          <w:color w:val="FF0000"/>
        </w:rPr>
        <w:t>shall</w:t>
      </w:r>
      <w:r w:rsidR="0049667A" w:rsidRPr="0039312E">
        <w:t xml:space="preserve"> not be disturbed by </w:t>
      </w:r>
      <w:proofErr w:type="spellStart"/>
      <w:r w:rsidR="0049667A" w:rsidRPr="0039312E">
        <w:t>DMI</w:t>
      </w:r>
      <w:proofErr w:type="spellEnd"/>
      <w:r w:rsidR="0049667A" w:rsidRPr="0039312E">
        <w:t xml:space="preserve"> SEI messages not supported by the IRD).</w:t>
      </w:r>
    </w:p>
    <w:p w14:paraId="527CA3CD" w14:textId="25BD3E5F" w:rsidR="00A205C4" w:rsidRDefault="00A205C4" w:rsidP="00A205C4">
      <w:pPr>
        <w:pBdr>
          <w:top w:val="single" w:sz="4" w:space="1" w:color="auto"/>
          <w:left w:val="single" w:sz="4" w:space="4" w:color="auto"/>
          <w:bottom w:val="single" w:sz="4" w:space="1" w:color="auto"/>
          <w:right w:val="single" w:sz="4" w:space="4" w:color="auto"/>
        </w:pBdr>
        <w:ind w:left="720"/>
      </w:pPr>
      <w:r w:rsidRPr="004A4E6B">
        <w:t>Note 1: This implies support for the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 the “</w:t>
      </w:r>
      <w:proofErr w:type="spellStart"/>
      <w:r w:rsidRPr="004A4E6B">
        <w:t>HEVC</w:t>
      </w:r>
      <w:proofErr w:type="spellEnd"/>
      <w:r w:rsidRPr="004A4E6B">
        <w:t xml:space="preserve"> </w:t>
      </w:r>
      <w:proofErr w:type="spellStart"/>
      <w:r w:rsidRPr="004A4E6B">
        <w:t>UHDTV</w:t>
      </w:r>
      <w:proofErr w:type="spellEnd"/>
      <w:r w:rsidRPr="004A4E6B">
        <w:t xml:space="preserve"> Bitstream” and the “</w:t>
      </w:r>
      <w:proofErr w:type="spellStart"/>
      <w:r w:rsidRPr="004A4E6B">
        <w:t>HEVC</w:t>
      </w:r>
      <w:proofErr w:type="spellEnd"/>
      <w:r w:rsidRPr="004A4E6B">
        <w:t xml:space="preserve"> HDTV Bitstream”, excluding non-square pixel aspect ratios and excluding interlace scan.</w:t>
      </w:r>
    </w:p>
    <w:p w14:paraId="680E9455" w14:textId="1F9673DF" w:rsidR="001650CD" w:rsidRPr="004A4E6B" w:rsidRDefault="001650CD" w:rsidP="00A205C4">
      <w:pPr>
        <w:pBdr>
          <w:top w:val="single" w:sz="4" w:space="1" w:color="auto"/>
          <w:left w:val="single" w:sz="4" w:space="4" w:color="auto"/>
          <w:bottom w:val="single" w:sz="4" w:space="1" w:color="auto"/>
          <w:right w:val="single" w:sz="4" w:space="4" w:color="auto"/>
        </w:pBdr>
        <w:ind w:left="720"/>
      </w:pPr>
      <w:r w:rsidRPr="00421EF3">
        <w:t xml:space="preserve">Note 2: </w:t>
      </w:r>
      <w:proofErr w:type="spellStart"/>
      <w:r w:rsidRPr="00421EF3">
        <w:t>DMI</w:t>
      </w:r>
      <w:proofErr w:type="spellEnd"/>
      <w:r w:rsidRPr="00421EF3">
        <w:t xml:space="preserve"> refers to </w:t>
      </w:r>
      <w:proofErr w:type="spellStart"/>
      <w:r w:rsidRPr="00421EF3">
        <w:t>HDR</w:t>
      </w:r>
      <w:proofErr w:type="spellEnd"/>
      <w:r w:rsidRPr="00421EF3">
        <w:t xml:space="preserve"> dynamic mapping information and is information associated with one or more frames of the video content as part of a DVB service that can guide dynamic mapping, as produced in a reference viewing environment or otherwise (as defined in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21EF3">
        <w:t>).</w:t>
      </w:r>
    </w:p>
    <w:p w14:paraId="567E3B23" w14:textId="77777777" w:rsidR="00AD41FB" w:rsidRPr="005142C2" w:rsidRDefault="00AD41FB" w:rsidP="009D0B8B">
      <w:bookmarkStart w:id="1919" w:name="_Toc232171827"/>
      <w:bookmarkStart w:id="1920" w:name="_Toc342657914"/>
      <w:bookmarkStart w:id="1921" w:name="_Toc342659492"/>
      <w:bookmarkStart w:id="1922" w:name="_Toc392073757"/>
      <w:bookmarkStart w:id="1923" w:name="_Toc392075454"/>
      <w:bookmarkEnd w:id="1914"/>
      <w:bookmarkEnd w:id="1915"/>
      <w:bookmarkEnd w:id="1916"/>
      <w:bookmarkEnd w:id="1917"/>
      <w:bookmarkEnd w:id="1918"/>
    </w:p>
    <w:p w14:paraId="49EC0138" w14:textId="77777777" w:rsidR="00AD41FB" w:rsidRPr="005142C2" w:rsidRDefault="00AD41FB" w:rsidP="009D0B8B"/>
    <w:p w14:paraId="124FCCA6" w14:textId="77777777" w:rsidR="00AD41FB" w:rsidRPr="005142C2" w:rsidRDefault="00AD41FB" w:rsidP="009D0B8B"/>
    <w:p w14:paraId="4B35BADA" w14:textId="31E78CA6" w:rsidR="00AD41FB" w:rsidRDefault="00AD41FB" w:rsidP="009D0B8B"/>
    <w:p w14:paraId="1B0B7F38" w14:textId="77777777" w:rsidR="0039312E" w:rsidRPr="005142C2" w:rsidRDefault="0039312E" w:rsidP="009D0B8B"/>
    <w:p w14:paraId="7AAA8122" w14:textId="77777777" w:rsidR="00AD41FB" w:rsidRPr="005142C2" w:rsidRDefault="00AD41FB" w:rsidP="009D0B8B"/>
    <w:p w14:paraId="755E842F" w14:textId="77777777" w:rsidR="00AD41FB" w:rsidRPr="005142C2" w:rsidRDefault="00AD41FB" w:rsidP="009D0B8B"/>
    <w:p w14:paraId="2F2818F6" w14:textId="6B50D8DA" w:rsidR="00AD41FB" w:rsidRDefault="00AD41FB" w:rsidP="009D0B8B"/>
    <w:p w14:paraId="016C0D60" w14:textId="726B654C" w:rsidR="00A205C4" w:rsidRPr="004A4E6B" w:rsidRDefault="00A205C4" w:rsidP="00CB2DBF">
      <w:pPr>
        <w:pStyle w:val="Overskrift3"/>
        <w:tabs>
          <w:tab w:val="num" w:pos="1703"/>
        </w:tabs>
        <w:ind w:hanging="709"/>
      </w:pPr>
      <w:bookmarkStart w:id="1924" w:name="_Ref528405581"/>
      <w:r w:rsidRPr="004A4E6B">
        <w:t>Video Decoder Reference Model</w:t>
      </w:r>
      <w:bookmarkEnd w:id="1924"/>
    </w:p>
    <w:p w14:paraId="03BD318D" w14:textId="558F0B21" w:rsidR="00AD41FB" w:rsidRDefault="00A205C4" w:rsidP="00A205C4">
      <w:r w:rsidRPr="006B6E05">
        <w:t xml:space="preserve">          </w:t>
      </w:r>
    </w:p>
    <w:p w14:paraId="2949C310" w14:textId="78D47BDF" w:rsidR="00A205C4" w:rsidRPr="006B6E05" w:rsidRDefault="009C5669" w:rsidP="00A205C4">
      <w:r>
        <w:rPr>
          <w:noProof/>
          <w:lang w:eastAsia="en-GB"/>
        </w:rPr>
        <w:drawing>
          <wp:inline distT="0" distB="0" distL="0" distR="0" wp14:anchorId="0C584D61" wp14:editId="27E21701">
            <wp:extent cx="5913120" cy="2382521"/>
            <wp:effectExtent l="0" t="0" r="0" b="0"/>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2500" cy="2418534"/>
                    </a:xfrm>
                    <a:prstGeom prst="rect">
                      <a:avLst/>
                    </a:prstGeom>
                    <a:noFill/>
                  </pic:spPr>
                </pic:pic>
              </a:graphicData>
            </a:graphic>
          </wp:inline>
        </w:drawing>
      </w:r>
    </w:p>
    <w:p w14:paraId="0DCD1695" w14:textId="63E29552" w:rsidR="00A205C4" w:rsidRPr="004A4E6B" w:rsidRDefault="00A205C4" w:rsidP="00A205C4">
      <w:pPr>
        <w:pStyle w:val="Billedtekst"/>
        <w:rPr>
          <w:strike/>
          <w:color w:val="auto"/>
        </w:rPr>
      </w:pPr>
      <w:bookmarkStart w:id="1925" w:name="_Ref184832599"/>
      <w:r w:rsidRPr="006B6E05">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5</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1925"/>
      <w:r w:rsidRPr="004A4E6B">
        <w:rPr>
          <w:color w:val="auto"/>
        </w:rPr>
        <w:t xml:space="preserve"> Video Decoder Reference Model</w:t>
      </w:r>
      <w:r w:rsidR="00655A66" w:rsidRPr="004A4E6B">
        <w:rPr>
          <w:color w:val="auto"/>
        </w:rPr>
        <w:t>.</w:t>
      </w:r>
    </w:p>
    <w:p w14:paraId="0FE801F9" w14:textId="3ABBD33F" w:rsidR="00A205C4" w:rsidRPr="00777B3A" w:rsidRDefault="00A205C4" w:rsidP="00A205C4">
      <w:r w:rsidRPr="004A4E6B">
        <w:t xml:space="preserve">The Video Decoder Reference Model is illustrated in </w:t>
      </w:r>
      <w:r w:rsidRPr="004A4E6B">
        <w:fldChar w:fldCharType="begin"/>
      </w:r>
      <w:r w:rsidRPr="004A4E6B">
        <w:instrText xml:space="preserve"> REF _Ref184832599 \h  \* MERGEFORMAT </w:instrText>
      </w:r>
      <w:r w:rsidRPr="004A4E6B">
        <w:fldChar w:fldCharType="separate"/>
      </w:r>
      <w:r w:rsidR="00290B98" w:rsidRPr="006B6E05">
        <w:t xml:space="preserve">Figure </w:t>
      </w:r>
      <w:r w:rsidR="00290B98">
        <w:t>5.1</w:t>
      </w:r>
      <w:r w:rsidRPr="004A4E6B">
        <w:fldChar w:fldCharType="end"/>
      </w:r>
      <w:r w:rsidRPr="004A4E6B">
        <w:t xml:space="preserve">. It is a logical reference model and does not imply any specific implementation of an actual </w:t>
      </w:r>
      <w:proofErr w:type="spellStart"/>
      <w:r w:rsidRPr="004A4E6B">
        <w:t>iDTV</w:t>
      </w:r>
      <w:proofErr w:type="spellEnd"/>
      <w:r w:rsidRPr="004A4E6B">
        <w:t xml:space="preserve"> or STB</w:t>
      </w:r>
      <w:r w:rsidR="00777B3A">
        <w:t>.</w:t>
      </w:r>
    </w:p>
    <w:p w14:paraId="2B14F71E" w14:textId="74236ACB" w:rsidR="00A205C4" w:rsidRPr="004A4E6B" w:rsidRDefault="004D3215" w:rsidP="00CB2DBF">
      <w:pPr>
        <w:pStyle w:val="Overskrift2"/>
        <w:ind w:hanging="709"/>
      </w:pPr>
      <w:bookmarkStart w:id="1926" w:name="_Ref498345116"/>
      <w:bookmarkStart w:id="1927" w:name="_Toc151560719"/>
      <w:r w:rsidRPr="004A4E6B">
        <w:t xml:space="preserve">Supported </w:t>
      </w:r>
      <w:bookmarkStart w:id="1928" w:name="_Toc342657915"/>
      <w:bookmarkStart w:id="1929" w:name="_Toc342659493"/>
      <w:bookmarkStart w:id="1930" w:name="_Toc392073758"/>
      <w:bookmarkStart w:id="1931" w:name="_Toc392075455"/>
      <w:bookmarkEnd w:id="1919"/>
      <w:bookmarkEnd w:id="1920"/>
      <w:bookmarkEnd w:id="1921"/>
      <w:bookmarkEnd w:id="1922"/>
      <w:bookmarkEnd w:id="1923"/>
      <w:r w:rsidR="00A205C4" w:rsidRPr="004A4E6B">
        <w:t>resolutions</w:t>
      </w:r>
      <w:bookmarkEnd w:id="1926"/>
      <w:bookmarkEnd w:id="1927"/>
    </w:p>
    <w:p w14:paraId="5E58F35E" w14:textId="12E06822"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resolutions according to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157D4334" w14:textId="318EC9EC" w:rsidR="00A205C4" w:rsidRPr="004A4E6B" w:rsidRDefault="00A205C4" w:rsidP="00C469D8">
      <w:pPr>
        <w:pStyle w:val="Listeafsnit"/>
        <w:numPr>
          <w:ilvl w:val="0"/>
          <w:numId w:val="90"/>
        </w:numPr>
        <w:rPr>
          <w:szCs w:val="22"/>
        </w:rPr>
      </w:pPr>
      <w:r w:rsidRPr="004A4E6B">
        <w:rPr>
          <w:szCs w:val="22"/>
        </w:rPr>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 “Luminance resolution”</w:t>
      </w:r>
      <w:r w:rsidR="00777B3A">
        <w:rPr>
          <w:szCs w:val="22"/>
        </w:rPr>
        <w:t>.</w:t>
      </w:r>
    </w:p>
    <w:p w14:paraId="0187E482" w14:textId="4DE53EE5" w:rsidR="00A205C4" w:rsidRPr="004A4E6B" w:rsidRDefault="00A205C4" w:rsidP="00C469D8">
      <w:pPr>
        <w:pStyle w:val="Listeafsnit"/>
        <w:numPr>
          <w:ilvl w:val="0"/>
          <w:numId w:val="90"/>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5.6.2.3 “Luminance resolution”</w:t>
      </w:r>
      <w:r w:rsidR="00777B3A">
        <w:rPr>
          <w:szCs w:val="22"/>
        </w:rPr>
        <w:t>.</w:t>
      </w:r>
    </w:p>
    <w:p w14:paraId="5555EEB2" w14:textId="6EAAC110" w:rsidR="00A205C4" w:rsidRPr="004A4E6B" w:rsidRDefault="00A205C4" w:rsidP="00C469D8">
      <w:pPr>
        <w:pStyle w:val="Listeafsnit"/>
        <w:numPr>
          <w:ilvl w:val="0"/>
          <w:numId w:val="90"/>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5.7.1.4 “Luminance resolution”</w:t>
      </w:r>
      <w:r w:rsidR="00777B3A">
        <w:rPr>
          <w:szCs w:val="22"/>
        </w:rPr>
        <w:t>.</w:t>
      </w:r>
    </w:p>
    <w:p w14:paraId="5CB30798" w14:textId="4D16711E"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resolutions according to ETSI TS 101 154</w:t>
      </w:r>
      <w:r w:rsidR="005858EE">
        <w:rPr>
          <w:szCs w:val="22"/>
        </w:rPr>
        <w:t xml:space="preserve"> </w:t>
      </w:r>
      <w:r w:rsidR="005858EE">
        <w:rPr>
          <w:szCs w:val="22"/>
        </w:rPr>
        <w:fldChar w:fldCharType="begin"/>
      </w:r>
      <w:r w:rsidR="005858EE">
        <w:rPr>
          <w:szCs w:val="22"/>
        </w:rPr>
        <w:instrText xml:space="preserve"> REF _Ref103594119 \r \h </w:instrText>
      </w:r>
      <w:r w:rsidR="005858EE">
        <w:rPr>
          <w:szCs w:val="22"/>
        </w:rPr>
      </w:r>
      <w:r w:rsidR="005858EE">
        <w:rPr>
          <w:szCs w:val="22"/>
        </w:rPr>
        <w:fldChar w:fldCharType="separate"/>
      </w:r>
      <w:r w:rsidR="005858EE">
        <w:rPr>
          <w:szCs w:val="22"/>
        </w:rPr>
        <w:t>[26]</w:t>
      </w:r>
      <w:r w:rsidR="005858EE">
        <w:rPr>
          <w:szCs w:val="22"/>
        </w:rPr>
        <w:fldChar w:fldCharType="end"/>
      </w:r>
      <w:r w:rsidRPr="004A4E6B">
        <w:rPr>
          <w:szCs w:val="22"/>
        </w:rPr>
        <w:t>:</w:t>
      </w:r>
    </w:p>
    <w:p w14:paraId="5B372ADC" w14:textId="5604DCCE" w:rsidR="00A205C4" w:rsidRPr="004A4E6B" w:rsidRDefault="00A205C4" w:rsidP="00C469D8">
      <w:pPr>
        <w:pStyle w:val="Listeafsnit"/>
        <w:numPr>
          <w:ilvl w:val="0"/>
          <w:numId w:val="91"/>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5.14.4.3 “Luminance Resolutions”</w:t>
      </w:r>
      <w:r w:rsidR="00777B3A">
        <w:rPr>
          <w:szCs w:val="22"/>
        </w:rPr>
        <w:t>.</w:t>
      </w:r>
    </w:p>
    <w:p w14:paraId="6E740F30" w14:textId="2A60F8C2" w:rsidR="00A205C4" w:rsidRPr="004A4E6B" w:rsidRDefault="00A205C4" w:rsidP="00C469D8">
      <w:pPr>
        <w:pStyle w:val="Listeafsnit"/>
        <w:numPr>
          <w:ilvl w:val="0"/>
          <w:numId w:val="91"/>
        </w:numPr>
        <w:rPr>
          <w:szCs w:val="22"/>
        </w:rPr>
      </w:pPr>
      <w:r w:rsidRPr="004A4E6B">
        <w:rPr>
          <w:szCs w:val="22"/>
        </w:rPr>
        <w:t>Section 5.14.3 “</w:t>
      </w:r>
      <w:proofErr w:type="spellStart"/>
      <w:r w:rsidRPr="004A4E6B">
        <w:rPr>
          <w:szCs w:val="22"/>
        </w:rPr>
        <w:t>HEVC</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5.14.3.2 “Luminance resolution” with the exception for non-square pixel aspect ratios</w:t>
      </w:r>
      <w:r w:rsidR="00777B3A">
        <w:rPr>
          <w:szCs w:val="22"/>
        </w:rPr>
        <w:t>.</w:t>
      </w:r>
    </w:p>
    <w:p w14:paraId="75779966" w14:textId="77777777" w:rsidR="00A205C4" w:rsidRPr="004A4E6B" w:rsidRDefault="00A205C4" w:rsidP="00C469D8">
      <w:pPr>
        <w:pStyle w:val="Listeafsnit"/>
        <w:numPr>
          <w:ilvl w:val="0"/>
          <w:numId w:val="91"/>
        </w:numPr>
        <w:rPr>
          <w:szCs w:val="22"/>
        </w:rPr>
      </w:pPr>
      <w:r w:rsidRPr="004A4E6B">
        <w:rPr>
          <w:szCs w:val="22"/>
        </w:rPr>
        <w:t>Section 5.14.2 “</w:t>
      </w:r>
      <w:proofErr w:type="spellStart"/>
      <w:r w:rsidRPr="004A4E6B">
        <w:rPr>
          <w:szCs w:val="22"/>
        </w:rPr>
        <w:t>HEVC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5.14.2.2 “Luminance resolution” with the exception for non-square pixel aspect ratios and the exception for interlace scan.</w:t>
      </w:r>
    </w:p>
    <w:p w14:paraId="0844CCBA" w14:textId="77777777" w:rsidR="00A205C4" w:rsidRPr="004A4E6B" w:rsidRDefault="00A205C4" w:rsidP="00CB2DBF">
      <w:pPr>
        <w:pStyle w:val="Overskrift2"/>
        <w:ind w:hanging="709"/>
        <w:rPr>
          <w:szCs w:val="22"/>
        </w:rPr>
      </w:pPr>
      <w:bookmarkStart w:id="1932" w:name="_Toc151560720"/>
      <w:r w:rsidRPr="004A4E6B">
        <w:t>Supported frame rates</w:t>
      </w:r>
      <w:bookmarkEnd w:id="1932"/>
    </w:p>
    <w:p w14:paraId="526EB9FC" w14:textId="3230B3A0"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frame rates according to ETSI TS 101 154</w:t>
      </w:r>
      <w:r w:rsidR="00991667">
        <w:t xml:space="preserve"> </w:t>
      </w:r>
      <w:r w:rsidR="00991667">
        <w:fldChar w:fldCharType="begin"/>
      </w:r>
      <w:r w:rsidR="00991667">
        <w:instrText xml:space="preserve"> REF _Ref103594119 \r \h </w:instrText>
      </w:r>
      <w:r w:rsidR="00991667">
        <w:fldChar w:fldCharType="separate"/>
      </w:r>
      <w:r w:rsidR="00991667">
        <w:t>[26]</w:t>
      </w:r>
      <w:r w:rsidR="00991667">
        <w:fldChar w:fldCharType="end"/>
      </w:r>
      <w:r w:rsidRPr="004A4E6B">
        <w:t>:</w:t>
      </w:r>
    </w:p>
    <w:p w14:paraId="7CE1DE25" w14:textId="6533FC25" w:rsidR="00A205C4" w:rsidRPr="004A4E6B" w:rsidRDefault="00A205C4" w:rsidP="00C469D8">
      <w:pPr>
        <w:pStyle w:val="Listeafsnit"/>
        <w:numPr>
          <w:ilvl w:val="0"/>
          <w:numId w:val="90"/>
        </w:numPr>
        <w:rPr>
          <w:szCs w:val="22"/>
        </w:rPr>
      </w:pPr>
      <w:r w:rsidRPr="004A4E6B">
        <w:rPr>
          <w:szCs w:val="22"/>
        </w:rPr>
        <w:lastRenderedPageBreak/>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5.1.2 “Frame rate”</w:t>
      </w:r>
      <w:r w:rsidR="00777B3A">
        <w:rPr>
          <w:szCs w:val="22"/>
        </w:rPr>
        <w:t>.</w:t>
      </w:r>
    </w:p>
    <w:p w14:paraId="00143D56" w14:textId="165D1732" w:rsidR="00A205C4" w:rsidRPr="004A4E6B" w:rsidRDefault="00A205C4" w:rsidP="00C469D8">
      <w:pPr>
        <w:pStyle w:val="Listeafsnit"/>
        <w:numPr>
          <w:ilvl w:val="0"/>
          <w:numId w:val="90"/>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5.6.2.2 “Frame rate”</w:t>
      </w:r>
      <w:r w:rsidR="00777B3A">
        <w:rPr>
          <w:szCs w:val="22"/>
        </w:rPr>
        <w:t>.</w:t>
      </w:r>
    </w:p>
    <w:p w14:paraId="2381C484" w14:textId="0C4FA765" w:rsidR="00A205C4" w:rsidRPr="004A4E6B" w:rsidRDefault="00A205C4" w:rsidP="00C469D8">
      <w:pPr>
        <w:pStyle w:val="Listeafsnit"/>
        <w:numPr>
          <w:ilvl w:val="0"/>
          <w:numId w:val="90"/>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000B4BA1" w:rsidRPr="004A4E6B">
        <w:rPr>
          <w:szCs w:val="22"/>
        </w:rPr>
        <w:t>AVC</w:t>
      </w:r>
      <w:proofErr w:type="spellEnd"/>
      <w:r w:rsidR="000B4BA1" w:rsidRPr="004A4E6B">
        <w:rPr>
          <w:szCs w:val="22"/>
        </w:rPr>
        <w:t xml:space="preserve"> HDTV </w:t>
      </w:r>
      <w:proofErr w:type="spellStart"/>
      <w:r w:rsidR="000B4BA1" w:rsidRPr="004A4E6B">
        <w:rPr>
          <w:szCs w:val="22"/>
        </w:rPr>
        <w:t>IRDs</w:t>
      </w:r>
      <w:proofErr w:type="spellEnd"/>
      <w:r w:rsidR="000B4BA1" w:rsidRPr="004A4E6B">
        <w:rPr>
          <w:szCs w:val="22"/>
        </w:rPr>
        <w:t xml:space="preserve"> and Bitstreams”, </w:t>
      </w:r>
      <w:r w:rsidRPr="004A4E6B">
        <w:rPr>
          <w:szCs w:val="22"/>
        </w:rPr>
        <w:t xml:space="preserve">sub-section 5.7.2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IRD and Bitstream”, sub-section 5.7.2.2 “Frame rate”</w:t>
      </w:r>
      <w:r w:rsidR="00777B3A">
        <w:rPr>
          <w:szCs w:val="22"/>
        </w:rPr>
        <w:t>.</w:t>
      </w:r>
    </w:p>
    <w:p w14:paraId="445CBF3D" w14:textId="2A428B59"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frame rates according to ETSI TS 101 154</w:t>
      </w:r>
      <w:r w:rsidR="000A7952">
        <w:rPr>
          <w:szCs w:val="22"/>
        </w:rPr>
        <w:t xml:space="preserve"> </w:t>
      </w:r>
      <w:r w:rsidR="00991667">
        <w:rPr>
          <w:szCs w:val="22"/>
        </w:rPr>
        <w:fldChar w:fldCharType="begin"/>
      </w:r>
      <w:r w:rsidR="00991667">
        <w:rPr>
          <w:szCs w:val="22"/>
        </w:rPr>
        <w:instrText xml:space="preserve"> REF _Ref103594119 \r \h </w:instrText>
      </w:r>
      <w:r w:rsidR="00991667">
        <w:rPr>
          <w:szCs w:val="22"/>
        </w:rPr>
      </w:r>
      <w:r w:rsidR="00991667">
        <w:rPr>
          <w:szCs w:val="22"/>
        </w:rPr>
        <w:fldChar w:fldCharType="separate"/>
      </w:r>
      <w:r w:rsidR="00991667">
        <w:rPr>
          <w:szCs w:val="22"/>
        </w:rPr>
        <w:t>[26]</w:t>
      </w:r>
      <w:r w:rsidR="00991667">
        <w:rPr>
          <w:szCs w:val="22"/>
        </w:rPr>
        <w:fldChar w:fldCharType="end"/>
      </w:r>
      <w:r w:rsidR="000A1638" w:rsidRPr="004A4E6B">
        <w:rPr>
          <w:szCs w:val="22"/>
        </w:rPr>
        <w:t>:</w:t>
      </w:r>
    </w:p>
    <w:p w14:paraId="352172FC" w14:textId="77777777" w:rsidR="00A205C4" w:rsidRPr="004A4E6B" w:rsidRDefault="00A205C4" w:rsidP="00C469D8">
      <w:pPr>
        <w:pStyle w:val="Listeafsnit"/>
        <w:numPr>
          <w:ilvl w:val="0"/>
          <w:numId w:val="91"/>
        </w:numPr>
        <w:rPr>
          <w:szCs w:val="22"/>
        </w:rPr>
      </w:pPr>
      <w:r w:rsidRPr="004A4E6B">
        <w:rPr>
          <w:szCs w:val="22"/>
        </w:rPr>
        <w:t xml:space="preserve">Section 5.14.1 “Specifications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5.14.1.7 “Frame rate” (1).</w:t>
      </w:r>
    </w:p>
    <w:p w14:paraId="5F44EFA2" w14:textId="77777777" w:rsidR="00A205C4" w:rsidRPr="004A4E6B" w:rsidRDefault="00A205C4" w:rsidP="00C469D8">
      <w:pPr>
        <w:pStyle w:val="Listeafsnit"/>
        <w:numPr>
          <w:ilvl w:val="0"/>
          <w:numId w:val="91"/>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5.14.4.5 “Frame Rates” (1). </w:t>
      </w:r>
    </w:p>
    <w:p w14:paraId="72A9FBA1" w14:textId="692A50E4" w:rsidR="00A205C4"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xml:space="preserve"> also be able to receive and decode a half frame rate (</w:t>
      </w:r>
      <w:proofErr w:type="spellStart"/>
      <w:r w:rsidRPr="004A4E6B">
        <w:rPr>
          <w:szCs w:val="22"/>
        </w:rPr>
        <w:t>50Hz</w:t>
      </w:r>
      <w:proofErr w:type="spellEnd"/>
      <w:r w:rsidRPr="004A4E6B">
        <w:rPr>
          <w:szCs w:val="22"/>
        </w:rPr>
        <w:t xml:space="preserve">) component of a dual PID </w:t>
      </w:r>
      <w:proofErr w:type="spellStart"/>
      <w:r w:rsidRPr="004A4E6B">
        <w:rPr>
          <w:szCs w:val="22"/>
        </w:rPr>
        <w:t>100Hz</w:t>
      </w:r>
      <w:proofErr w:type="spellEnd"/>
      <w:r w:rsidRPr="004A4E6B">
        <w:rPr>
          <w:szCs w:val="22"/>
        </w:rPr>
        <w:t xml:space="preserve"> </w:t>
      </w:r>
      <w:proofErr w:type="spellStart"/>
      <w:r w:rsidRPr="004A4E6B">
        <w:rPr>
          <w:szCs w:val="22"/>
        </w:rPr>
        <w:t>HFR</w:t>
      </w:r>
      <w:proofErr w:type="spellEnd"/>
      <w:r w:rsidRPr="004A4E6B">
        <w:rPr>
          <w:szCs w:val="22"/>
        </w:rPr>
        <w:t xml:space="preserve"> bitstream,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4A4E6B">
        <w:rPr>
          <w:szCs w:val="22"/>
        </w:rPr>
        <w:t xml:space="preserve"> section 5.14.5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and </w:t>
      </w:r>
      <w:proofErr w:type="spellStart"/>
      <w:r w:rsidRPr="004A4E6B">
        <w:rPr>
          <w:szCs w:val="22"/>
        </w:rPr>
        <w:t>HEVC</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Bitstreams”, subsection 5.14.5.7 “</w:t>
      </w:r>
      <w:proofErr w:type="spellStart"/>
      <w:r w:rsidRPr="004A4E6B">
        <w:rPr>
          <w:szCs w:val="22"/>
        </w:rPr>
        <w:t>HEVC</w:t>
      </w:r>
      <w:proofErr w:type="spellEnd"/>
      <w:r w:rsidRPr="004A4E6B">
        <w:rPr>
          <w:szCs w:val="22"/>
        </w:rPr>
        <w:t xml:space="preserve"> encoding structure for </w:t>
      </w:r>
      <w:proofErr w:type="spellStart"/>
      <w:r w:rsidRPr="004A4E6B">
        <w:rPr>
          <w:szCs w:val="22"/>
        </w:rPr>
        <w:t>HFR</w:t>
      </w:r>
      <w:proofErr w:type="spellEnd"/>
      <w:r w:rsidRPr="004A4E6B">
        <w:rPr>
          <w:szCs w:val="22"/>
        </w:rPr>
        <w:t xml:space="preserve"> Bitstreams using dual PID and temporal scalability”.</w:t>
      </w:r>
    </w:p>
    <w:p w14:paraId="54BD0A17" w14:textId="632D71EC" w:rsidR="006D0170" w:rsidRPr="0039312E" w:rsidRDefault="006D0170" w:rsidP="006D0170">
      <w:pPr>
        <w:rPr>
          <w:szCs w:val="22"/>
        </w:rPr>
      </w:pPr>
      <w:r w:rsidRPr="0039312E">
        <w:rPr>
          <w:szCs w:val="22"/>
        </w:rPr>
        <w:t xml:space="preserve">For </w:t>
      </w:r>
      <w:proofErr w:type="spellStart"/>
      <w:r w:rsidRPr="0039312E">
        <w:rPr>
          <w:szCs w:val="22"/>
        </w:rPr>
        <w:t>HEVC</w:t>
      </w:r>
      <w:proofErr w:type="spellEnd"/>
      <w:r w:rsidRPr="0039312E">
        <w:rPr>
          <w:szCs w:val="22"/>
        </w:rPr>
        <w:t xml:space="preserve"> encoded video, only decoding of progressive scan video is mandatory.</w:t>
      </w:r>
    </w:p>
    <w:p w14:paraId="1446CAA0" w14:textId="4B47CDF2" w:rsidR="006D0170" w:rsidRPr="004A4E6B" w:rsidRDefault="006D0170" w:rsidP="006D0170">
      <w:pPr>
        <w:rPr>
          <w:szCs w:val="22"/>
        </w:rPr>
      </w:pPr>
      <w:r w:rsidRPr="0039312E">
        <w:rPr>
          <w:szCs w:val="22"/>
        </w:rPr>
        <w:t xml:space="preserve">It is optional for NorDig </w:t>
      </w:r>
      <w:proofErr w:type="spellStart"/>
      <w:r w:rsidRPr="0039312E">
        <w:rPr>
          <w:szCs w:val="22"/>
        </w:rPr>
        <w:t>HEVC</w:t>
      </w:r>
      <w:proofErr w:type="spellEnd"/>
      <w:r w:rsidRPr="0039312E">
        <w:rPr>
          <w:szCs w:val="22"/>
        </w:rPr>
        <w:t xml:space="preserve"> </w:t>
      </w:r>
      <w:proofErr w:type="spellStart"/>
      <w:r w:rsidRPr="0039312E">
        <w:rPr>
          <w:szCs w:val="22"/>
        </w:rPr>
        <w:t>IRDs</w:t>
      </w:r>
      <w:proofErr w:type="spellEnd"/>
      <w:r w:rsidRPr="0039312E">
        <w:rPr>
          <w:szCs w:val="22"/>
        </w:rPr>
        <w:t xml:space="preserve"> to support other frame rates than specified above (i.e. optional to support other frame rates than 25 Hz, 50 Hz and the reception and decoding of a half frame rate (</w:t>
      </w:r>
      <w:proofErr w:type="spellStart"/>
      <w:r w:rsidRPr="0039312E">
        <w:rPr>
          <w:szCs w:val="22"/>
        </w:rPr>
        <w:t>50Hz</w:t>
      </w:r>
      <w:proofErr w:type="spellEnd"/>
      <w:r w:rsidRPr="0039312E">
        <w:rPr>
          <w:szCs w:val="22"/>
        </w:rPr>
        <w:t xml:space="preserve">) component of a dual PID </w:t>
      </w:r>
      <w:proofErr w:type="spellStart"/>
      <w:r w:rsidRPr="0039312E">
        <w:rPr>
          <w:szCs w:val="22"/>
        </w:rPr>
        <w:t>100Hz</w:t>
      </w:r>
      <w:proofErr w:type="spellEnd"/>
      <w:r w:rsidRPr="0039312E">
        <w:rPr>
          <w:szCs w:val="22"/>
        </w:rPr>
        <w:t xml:space="preserve"> </w:t>
      </w:r>
      <w:proofErr w:type="spellStart"/>
      <w:r w:rsidRPr="0039312E">
        <w:rPr>
          <w:szCs w:val="22"/>
        </w:rPr>
        <w:t>HFR</w:t>
      </w:r>
      <w:proofErr w:type="spellEnd"/>
      <w:r w:rsidRPr="0039312E">
        <w:rPr>
          <w:szCs w:val="22"/>
        </w:rPr>
        <w:t xml:space="preserve"> bitstream).</w:t>
      </w:r>
    </w:p>
    <w:p w14:paraId="45656842" w14:textId="1590B040" w:rsidR="00A205C4" w:rsidRPr="004A4E6B" w:rsidRDefault="00A205C4" w:rsidP="00A205C4">
      <w:pPr>
        <w:pBdr>
          <w:top w:val="single" w:sz="4" w:space="1" w:color="auto"/>
          <w:left w:val="single" w:sz="4" w:space="4" w:color="auto"/>
          <w:bottom w:val="single" w:sz="4" w:space="1" w:color="auto"/>
          <w:right w:val="single" w:sz="4" w:space="4" w:color="auto"/>
        </w:pBdr>
        <w:rPr>
          <w:szCs w:val="22"/>
        </w:rPr>
      </w:pPr>
      <w:r w:rsidRPr="004A4E6B">
        <w:rPr>
          <w:szCs w:val="22"/>
        </w:rPr>
        <w:t xml:space="preserve">Note 1: The specifications in section 5.14.1.7 </w:t>
      </w:r>
      <w:r w:rsidR="00186033" w:rsidRPr="004A4E6B">
        <w:rPr>
          <w:b/>
          <w:color w:val="FF0000"/>
          <w:szCs w:val="22"/>
        </w:rPr>
        <w:t>shall</w:t>
      </w:r>
      <w:r w:rsidRPr="004A4E6B">
        <w:rPr>
          <w:szCs w:val="22"/>
        </w:rPr>
        <w:t xml:space="preserve"> apply with the restrictions in section 5.14.4.5, i.e. only progressive scan support is mandatory. </w:t>
      </w:r>
    </w:p>
    <w:p w14:paraId="5458BF0D" w14:textId="6AC63C39" w:rsidR="00A205C4" w:rsidRPr="004A4E6B" w:rsidRDefault="00A205C4" w:rsidP="00A205C4">
      <w:pPr>
        <w:pStyle w:val="Overskrift2"/>
      </w:pPr>
      <w:bookmarkStart w:id="1933" w:name="_Toc498541704"/>
      <w:bookmarkStart w:id="1934" w:name="_Toc498544104"/>
      <w:bookmarkStart w:id="1935" w:name="_Toc151560721"/>
      <w:bookmarkStart w:id="1936" w:name="_Ref183939884"/>
      <w:bookmarkStart w:id="1937" w:name="_Toc232171829"/>
      <w:bookmarkStart w:id="1938" w:name="_Toc342657917"/>
      <w:bookmarkStart w:id="1939" w:name="_Toc342659495"/>
      <w:bookmarkStart w:id="1940" w:name="_Toc392073759"/>
      <w:bookmarkStart w:id="1941" w:name="_Toc392075456"/>
      <w:bookmarkEnd w:id="1928"/>
      <w:bookmarkEnd w:id="1929"/>
      <w:bookmarkEnd w:id="1930"/>
      <w:bookmarkEnd w:id="1931"/>
      <w:bookmarkEnd w:id="1933"/>
      <w:bookmarkEnd w:id="1934"/>
      <w:r w:rsidRPr="004A4E6B">
        <w:t>Video resolution scaling Up-sampling/Up-converting</w:t>
      </w:r>
      <w:bookmarkEnd w:id="1935"/>
    </w:p>
    <w:p w14:paraId="6BA646A3" w14:textId="12CC653A" w:rsidR="00A205C4" w:rsidRPr="004A4E6B" w:rsidRDefault="00A205C4" w:rsidP="00A205C4">
      <w:r w:rsidRPr="004A4E6B">
        <w:rPr>
          <w:rFonts w:cs="Courier New"/>
          <w:szCs w:val="22"/>
          <w:lang w:eastAsia="nb-NO"/>
        </w:rPr>
        <w:t xml:space="preserve">Upscaling of (sub-) resolutions of received video </w:t>
      </w:r>
      <w:r w:rsidR="00186033" w:rsidRPr="004A4E6B">
        <w:rPr>
          <w:rFonts w:cs="Courier New"/>
          <w:b/>
          <w:color w:val="FF0000"/>
          <w:szCs w:val="22"/>
          <w:lang w:eastAsia="nb-NO"/>
        </w:rPr>
        <w:t>shall</w:t>
      </w:r>
      <w:r w:rsidRPr="004A4E6B">
        <w:rPr>
          <w:rFonts w:cs="Courier New"/>
          <w:szCs w:val="22"/>
          <w:lang w:eastAsia="nb-NO"/>
        </w:rPr>
        <w:t xml:space="preserve"> be made in accordance with ETSI TS 101 154</w:t>
      </w:r>
      <w:r w:rsidR="000A7952">
        <w:rPr>
          <w:rFonts w:cs="Courier New"/>
          <w:szCs w:val="22"/>
          <w:lang w:eastAsia="nb-NO"/>
        </w:rPr>
        <w:t xml:space="preserve"> </w:t>
      </w:r>
      <w:r w:rsidR="000A7952">
        <w:rPr>
          <w:rFonts w:cs="Courier New"/>
          <w:szCs w:val="22"/>
          <w:lang w:eastAsia="nb-NO"/>
        </w:rPr>
        <w:fldChar w:fldCharType="begin"/>
      </w:r>
      <w:r w:rsidR="000A7952">
        <w:rPr>
          <w:rFonts w:cs="Courier New"/>
          <w:szCs w:val="22"/>
          <w:lang w:eastAsia="nb-NO"/>
        </w:rPr>
        <w:instrText xml:space="preserve"> REF _Ref69032492 \r \h </w:instrText>
      </w:r>
      <w:r w:rsidR="000A7952">
        <w:rPr>
          <w:rFonts w:cs="Courier New"/>
          <w:szCs w:val="22"/>
          <w:lang w:eastAsia="nb-NO"/>
        </w:rPr>
      </w:r>
      <w:r w:rsidR="000A7952">
        <w:rPr>
          <w:rFonts w:cs="Courier New"/>
          <w:szCs w:val="22"/>
          <w:lang w:eastAsia="nb-NO"/>
        </w:rPr>
        <w:fldChar w:fldCharType="separate"/>
      </w:r>
      <w:r w:rsidR="000A7952">
        <w:rPr>
          <w:rFonts w:cs="Courier New"/>
          <w:szCs w:val="22"/>
          <w:lang w:eastAsia="nb-NO"/>
        </w:rPr>
        <w:t>[26]</w:t>
      </w:r>
      <w:r w:rsidR="000A7952">
        <w:rPr>
          <w:rFonts w:cs="Courier New"/>
          <w:szCs w:val="22"/>
          <w:lang w:eastAsia="nb-NO"/>
        </w:rPr>
        <w:fldChar w:fldCharType="end"/>
      </w:r>
      <w:r w:rsidRPr="004A4E6B">
        <w:rPr>
          <w:rFonts w:cs="Courier New"/>
          <w:szCs w:val="22"/>
          <w:lang w:eastAsia="nb-NO"/>
        </w:rPr>
        <w:t>, i.e.</w:t>
      </w:r>
      <w:r w:rsidR="00DD023D">
        <w:rPr>
          <w:rFonts w:cs="Courier New"/>
          <w:szCs w:val="22"/>
          <w:lang w:eastAsia="nb-NO"/>
        </w:rPr>
        <w:t xml:space="preserve"> </w:t>
      </w:r>
      <w:r w:rsidRPr="004A4E6B">
        <w:t xml:space="preserve">(sub-) luminance resolutions in Reference Model </w:t>
      </w:r>
      <w:r w:rsidR="00461B23">
        <w:fldChar w:fldCharType="begin"/>
      </w:r>
      <w:r w:rsidR="00461B23">
        <w:instrText xml:space="preserve"> REF _Ref184832599 \h </w:instrText>
      </w:r>
      <w:r w:rsidR="00461B23">
        <w:fldChar w:fldCharType="separate"/>
      </w:r>
      <w:r w:rsidR="00290B98" w:rsidRPr="006B6E05">
        <w:t xml:space="preserve">Figure </w:t>
      </w:r>
      <w:r w:rsidR="00290B98">
        <w:rPr>
          <w:noProof/>
        </w:rPr>
        <w:t>5</w:t>
      </w:r>
      <w:r w:rsidR="00290B98">
        <w:t>.</w:t>
      </w:r>
      <w:r w:rsidR="00290B98">
        <w:rPr>
          <w:noProof/>
        </w:rPr>
        <w:t>1</w:t>
      </w:r>
      <w:r w:rsidR="00461B23">
        <w:fldChar w:fldCharType="end"/>
      </w:r>
      <w:r w:rsidRPr="004A4E6B">
        <w:t xml:space="preserve"> </w:t>
      </w:r>
      <w:r w:rsidR="00186033" w:rsidRPr="004A4E6B">
        <w:rPr>
          <w:b/>
          <w:color w:val="FF0000"/>
        </w:rPr>
        <w:t>shall</w:t>
      </w:r>
      <w:r w:rsidRPr="004A4E6B">
        <w:t xml:space="preserve"> be up-scaled by the Decoder Format Converter into the</w:t>
      </w:r>
      <w:r w:rsidR="00DD023D">
        <w:t xml:space="preserve"> </w:t>
      </w:r>
      <w:r w:rsidRPr="004A4E6B">
        <w:t>video raster of the Decoder Composition Output</w:t>
      </w:r>
      <w:r w:rsidR="00655A66" w:rsidRPr="004A4E6B">
        <w:t>.</w:t>
      </w:r>
      <w:r w:rsidRPr="004A4E6B">
        <w:t xml:space="preserve"> </w:t>
      </w:r>
    </w:p>
    <w:p w14:paraId="64F0D126" w14:textId="1E524336" w:rsidR="00A205C4" w:rsidRPr="004A4E6B" w:rsidRDefault="00A205C4" w:rsidP="00A205C4">
      <w:r w:rsidRPr="004A4E6B">
        <w:t xml:space="preserve">Regarding the NorDig STB, the video raster </w:t>
      </w:r>
      <w:r w:rsidR="00186033" w:rsidRPr="004A4E6B">
        <w:rPr>
          <w:b/>
          <w:color w:val="FF0000"/>
        </w:rPr>
        <w:t>shall</w:t>
      </w:r>
      <w:r w:rsidRPr="004A4E6B">
        <w:t xml:space="preserve"> </w:t>
      </w:r>
      <w:r w:rsidR="00655A66" w:rsidRPr="004A4E6B">
        <w:t xml:space="preserve">either </w:t>
      </w:r>
      <w:r w:rsidRPr="004A4E6B">
        <w:t xml:space="preserve">be a manually chosen raster of </w:t>
      </w:r>
      <w:proofErr w:type="spellStart"/>
      <w:r w:rsidRPr="004A4E6B">
        <w:t>1920x1080</w:t>
      </w:r>
      <w:proofErr w:type="spellEnd"/>
      <w:r w:rsidRPr="004A4E6B">
        <w:t xml:space="preserve">, </w:t>
      </w:r>
      <w:proofErr w:type="spellStart"/>
      <w:r w:rsidRPr="004A4E6B">
        <w:t>1280x720</w:t>
      </w:r>
      <w:proofErr w:type="spellEnd"/>
      <w:r w:rsidRPr="004A4E6B">
        <w:t xml:space="preserve"> or </w:t>
      </w:r>
      <w:proofErr w:type="spellStart"/>
      <w:r w:rsidRPr="004A4E6B">
        <w:t>720x576</w:t>
      </w:r>
      <w:proofErr w:type="spellEnd"/>
      <w:r w:rsidR="00655A66" w:rsidRPr="004A4E6B">
        <w:t xml:space="preserve"> </w:t>
      </w:r>
      <w:r w:rsidRPr="004A4E6B">
        <w:t>or a raster automatically selected via EDID-information as desired by the HDMI Sink (</w:t>
      </w:r>
      <w:proofErr w:type="spellStart"/>
      <w:r w:rsidRPr="004A4E6B">
        <w:t>iDTV</w:t>
      </w:r>
      <w:proofErr w:type="spellEnd"/>
      <w:r w:rsidRPr="004A4E6B">
        <w:t>/display).</w:t>
      </w:r>
    </w:p>
    <w:p w14:paraId="05949B6A" w14:textId="0E68963D" w:rsidR="00A205C4" w:rsidRPr="004A4E6B" w:rsidRDefault="00A205C4" w:rsidP="00A205C4">
      <w:r w:rsidRPr="004A4E6B">
        <w:t xml:space="preserve">In addition to the raster resolutions above, the NorDig </w:t>
      </w:r>
      <w:proofErr w:type="spellStart"/>
      <w:r w:rsidRPr="004A4E6B">
        <w:t>HEVC</w:t>
      </w:r>
      <w:proofErr w:type="spellEnd"/>
      <w:r w:rsidRPr="004A4E6B">
        <w:t xml:space="preserve"> STB </w:t>
      </w:r>
      <w:r w:rsidR="00186033" w:rsidRPr="004A4E6B">
        <w:rPr>
          <w:b/>
          <w:color w:val="FF0000"/>
        </w:rPr>
        <w:t>shall</w:t>
      </w:r>
      <w:r w:rsidRPr="004A4E6B">
        <w:t xml:space="preserve"> provide the raster </w:t>
      </w:r>
      <w:proofErr w:type="spellStart"/>
      <w:r w:rsidRPr="004A4E6B">
        <w:t>3840x2160</w:t>
      </w:r>
      <w:proofErr w:type="spellEnd"/>
      <w:r w:rsidRPr="004A4E6B">
        <w:t>.</w:t>
      </w:r>
    </w:p>
    <w:p w14:paraId="311AE79B" w14:textId="2D1A00FE" w:rsidR="00A205C4" w:rsidRPr="004A4E6B" w:rsidRDefault="00A205C4" w:rsidP="00A205C4">
      <w:r w:rsidRPr="004A4E6B">
        <w:t xml:space="preserve">Regarding NorDig </w:t>
      </w:r>
      <w:proofErr w:type="spellStart"/>
      <w:r w:rsidRPr="004A4E6B">
        <w:t>iDTVs</w:t>
      </w:r>
      <w:proofErr w:type="spellEnd"/>
      <w:r w:rsidRPr="004A4E6B">
        <w:t xml:space="preserve">, all resolutions of received video </w:t>
      </w:r>
      <w:r w:rsidR="00186033" w:rsidRPr="004A4E6B">
        <w:rPr>
          <w:b/>
          <w:color w:val="FF0000"/>
        </w:rPr>
        <w:t>shall</w:t>
      </w:r>
      <w:r w:rsidRPr="004A4E6B">
        <w:t xml:space="preserve"> internally be scaled to the native resolution of the</w:t>
      </w:r>
      <w:r w:rsidR="00655A66" w:rsidRPr="00DD023D">
        <w:t xml:space="preserve"> </w:t>
      </w:r>
      <w:r w:rsidRPr="004A4E6B">
        <w:t>display.</w:t>
      </w:r>
    </w:p>
    <w:p w14:paraId="703404B1" w14:textId="6D60A923" w:rsidR="00A205C4" w:rsidRPr="004A4E6B" w:rsidRDefault="00A205C4" w:rsidP="00A205C4">
      <w:r w:rsidRPr="004A4E6B">
        <w:t xml:space="preserve">When upscaling video with an encoded luminance resolution of </w:t>
      </w:r>
      <w:proofErr w:type="spellStart"/>
      <w:r w:rsidRPr="004A4E6B">
        <w:t>720x576</w:t>
      </w:r>
      <w:proofErr w:type="spellEnd"/>
      <w:r w:rsidRPr="004A4E6B">
        <w:t xml:space="preserve"> or </w:t>
      </w:r>
      <w:proofErr w:type="spellStart"/>
      <w:r w:rsidRPr="004A4E6B">
        <w:t>704x576</w:t>
      </w:r>
      <w:proofErr w:type="spellEnd"/>
      <w:r w:rsidRPr="004A4E6B">
        <w:t xml:space="preserve"> to any square pixel aspect ratio format (e.g. </w:t>
      </w:r>
      <w:proofErr w:type="spellStart"/>
      <w:r w:rsidRPr="004A4E6B">
        <w:t>1280x720</w:t>
      </w:r>
      <w:proofErr w:type="spellEnd"/>
      <w:r w:rsidRPr="005B52B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702 of the horizontal 720 / 704 pixels </w:t>
      </w:r>
      <w:r w:rsidR="00186033" w:rsidRPr="004A4E6B">
        <w:rPr>
          <w:b/>
          <w:color w:val="FF0000"/>
        </w:rPr>
        <w:t>shall</w:t>
      </w:r>
      <w:r w:rsidRPr="004A4E6B">
        <w:t xml:space="preserve"> be used. Those 702 pixels correspond to the 52 microseconds of an active line, </w:t>
      </w:r>
      <w:proofErr w:type="gramStart"/>
      <w:r w:rsidRPr="004A4E6B">
        <w:t>hence</w:t>
      </w:r>
      <w:proofErr w:type="gramEnd"/>
      <w:r w:rsidRPr="004A4E6B">
        <w:t xml:space="preserve"> preserves correct geometry in the up-conversion process.</w:t>
      </w:r>
    </w:p>
    <w:p w14:paraId="16A4DCE9" w14:textId="3AE4B2AC" w:rsidR="00A205C4" w:rsidRPr="004A4E6B" w:rsidRDefault="00A205C4" w:rsidP="00A205C4">
      <w:r w:rsidRPr="004A4E6B">
        <w:t>When upscaling other 576 line-based input resolutions to any</w:t>
      </w:r>
      <w:r w:rsidR="00655A66" w:rsidRPr="004A4E6B">
        <w:t xml:space="preserve"> </w:t>
      </w:r>
      <w:r w:rsidRPr="004A4E6B">
        <w:t xml:space="preserve">square pixel aspect (output) format (i.e. </w:t>
      </w:r>
      <w:proofErr w:type="spellStart"/>
      <w:r w:rsidRPr="004A4E6B">
        <w:t>1280x720</w:t>
      </w:r>
      <w:proofErr w:type="spellEnd"/>
      <w:r w:rsidRPr="004A4E6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horizontal pixels </w:t>
      </w:r>
      <w:r w:rsidR="00186033" w:rsidRPr="004A4E6B">
        <w:rPr>
          <w:b/>
          <w:color w:val="FF0000"/>
        </w:rPr>
        <w:t>shall</w:t>
      </w:r>
      <w:r w:rsidRPr="004A4E6B">
        <w:t xml:space="preserve"> be </w:t>
      </w:r>
      <w:proofErr w:type="gramStart"/>
      <w:r w:rsidRPr="004A4E6B">
        <w:t>used;</w:t>
      </w:r>
      <w:proofErr w:type="gramEnd"/>
      <w:r w:rsidRPr="004A4E6B">
        <w:t xml:space="preserve"> e.g. when up-converting (received) </w:t>
      </w:r>
      <w:proofErr w:type="spellStart"/>
      <w:r w:rsidRPr="004A4E6B">
        <w:t>544x576</w:t>
      </w:r>
      <w:proofErr w:type="spellEnd"/>
      <w:r w:rsidRPr="004A4E6B">
        <w:t xml:space="preserve"> line resolution format to any</w:t>
      </w:r>
      <w:r w:rsidR="00655A66" w:rsidRPr="00DD023D">
        <w:t xml:space="preserve"> </w:t>
      </w:r>
      <w:r w:rsidRPr="004A4E6B">
        <w:t xml:space="preserve">square pixel aspect ratio (output) format, only the centred 530 pixels of the horizontal 544 </w:t>
      </w:r>
      <w:r w:rsidR="00186033" w:rsidRPr="004A4E6B">
        <w:rPr>
          <w:b/>
          <w:color w:val="FF0000"/>
        </w:rPr>
        <w:t>shall</w:t>
      </w:r>
      <w:r w:rsidRPr="004A4E6B">
        <w:t xml:space="preserve"> be used.</w:t>
      </w:r>
    </w:p>
    <w:p w14:paraId="39D91C8A" w14:textId="77777777" w:rsidR="00EB4575" w:rsidRPr="004A4E6B" w:rsidRDefault="00EB4575" w:rsidP="00F81381">
      <w:pPr>
        <w:pStyle w:val="Overskrift2"/>
      </w:pPr>
      <w:bookmarkStart w:id="1942" w:name="_Ref498601453"/>
      <w:bookmarkStart w:id="1943" w:name="_Toc151560722"/>
      <w:r w:rsidRPr="004A4E6B">
        <w:lastRenderedPageBreak/>
        <w:t>Colorimetry</w:t>
      </w:r>
      <w:bookmarkEnd w:id="1936"/>
      <w:bookmarkEnd w:id="1937"/>
      <w:bookmarkEnd w:id="1938"/>
      <w:bookmarkEnd w:id="1939"/>
      <w:bookmarkEnd w:id="1940"/>
      <w:bookmarkEnd w:id="1941"/>
      <w:bookmarkEnd w:id="1942"/>
      <w:bookmarkEnd w:id="1943"/>
    </w:p>
    <w:p w14:paraId="5927016B" w14:textId="57210A72" w:rsidR="005F78E3" w:rsidRPr="004A4E6B" w:rsidRDefault="00EB4575" w:rsidP="005F78E3">
      <w:r w:rsidRPr="004A4E6B">
        <w:t xml:space="preserve">The </w:t>
      </w:r>
      <w:bookmarkStart w:id="1944" w:name="_Ref184833390"/>
      <w:r w:rsidR="005F78E3" w:rsidRPr="004A4E6B">
        <w:t xml:space="preserve">NorDig IRD Decoder Format Converter </w:t>
      </w:r>
      <w:r w:rsidR="00186033" w:rsidRPr="004A4E6B">
        <w:rPr>
          <w:b/>
          <w:color w:val="FF0000"/>
        </w:rPr>
        <w:t>shall</w:t>
      </w:r>
      <w:r w:rsidR="005F78E3" w:rsidRPr="004A4E6B">
        <w:t xml:space="preserve"> use the VUI (Video Usability Information) parameters (ISO/IEC 14496-10) </w:t>
      </w:r>
      <w:r w:rsidR="005F78E3" w:rsidRPr="004A4E6B">
        <w:fldChar w:fldCharType="begin"/>
      </w:r>
      <w:r w:rsidR="005F78E3" w:rsidRPr="004A4E6B">
        <w:instrText xml:space="preserve"> REF _Ref198608616 \r \h  \* MERGEFORMAT </w:instrText>
      </w:r>
      <w:r w:rsidR="005F78E3" w:rsidRPr="004A4E6B">
        <w:fldChar w:fldCharType="separate"/>
      </w:r>
      <w:r w:rsidR="00290B98">
        <w:t>[54]</w:t>
      </w:r>
      <w:r w:rsidR="005F78E3" w:rsidRPr="004A4E6B">
        <w:fldChar w:fldCharType="end"/>
      </w:r>
      <w:r w:rsidR="005F78E3" w:rsidRPr="004A4E6B">
        <w:t xml:space="preserve"> </w:t>
      </w:r>
      <w:proofErr w:type="spellStart"/>
      <w:r w:rsidR="005F78E3" w:rsidRPr="004A4E6B">
        <w:rPr>
          <w:i/>
        </w:rPr>
        <w:t>colour_primaries</w:t>
      </w:r>
      <w:proofErr w:type="spellEnd"/>
      <w:r w:rsidR="005F78E3" w:rsidRPr="004A4E6B">
        <w:t xml:space="preserve">, </w:t>
      </w:r>
      <w:proofErr w:type="spellStart"/>
      <w:r w:rsidR="005F78E3" w:rsidRPr="004A4E6B">
        <w:rPr>
          <w:i/>
        </w:rPr>
        <w:t>transfer_characteristics</w:t>
      </w:r>
      <w:proofErr w:type="spellEnd"/>
      <w:r w:rsidR="005F78E3" w:rsidRPr="004A4E6B">
        <w:t xml:space="preserve"> and </w:t>
      </w:r>
      <w:proofErr w:type="spellStart"/>
      <w:r w:rsidR="005F78E3" w:rsidRPr="004A4E6B">
        <w:rPr>
          <w:i/>
        </w:rPr>
        <w:t>matrix_coeffecients</w:t>
      </w:r>
      <w:proofErr w:type="spellEnd"/>
      <w:r w:rsidR="005F78E3" w:rsidRPr="004A4E6B">
        <w:t xml:space="preserve"> in received </w:t>
      </w:r>
      <w:proofErr w:type="spellStart"/>
      <w:r w:rsidR="005F78E3" w:rsidRPr="004A4E6B">
        <w:t>AVC</w:t>
      </w:r>
      <w:proofErr w:type="spellEnd"/>
      <w:r w:rsidR="005F78E3" w:rsidRPr="004A4E6B">
        <w:t xml:space="preserve"> encoded bitstreams and the Sequence Display Extension parameters (ISO/IEC 13818-2)</w:t>
      </w:r>
      <w:r w:rsidR="000A7952">
        <w:t xml:space="preserve"> </w:t>
      </w:r>
      <w:r w:rsidR="00702F83">
        <w:fldChar w:fldCharType="begin"/>
      </w:r>
      <w:r w:rsidR="00702F83">
        <w:instrText xml:space="preserve"> REF _Ref103594414 \r \h </w:instrText>
      </w:r>
      <w:r w:rsidR="00702F83">
        <w:fldChar w:fldCharType="separate"/>
      </w:r>
      <w:r w:rsidR="00702F83">
        <w:t>[51]</w:t>
      </w:r>
      <w:r w:rsidR="00702F83">
        <w:fldChar w:fldCharType="end"/>
      </w:r>
      <w:r w:rsidR="00702F83">
        <w:t xml:space="preserve"> </w:t>
      </w:r>
      <w:r w:rsidR="005F78E3" w:rsidRPr="004A4E6B">
        <w:t>in MPEG-2 encoded bitstreams.</w:t>
      </w:r>
    </w:p>
    <w:p w14:paraId="486E50DE" w14:textId="1A56B54D" w:rsidR="005F78E3" w:rsidRPr="004A4E6B" w:rsidRDefault="005F78E3" w:rsidP="005F78E3">
      <w:r w:rsidRPr="004A4E6B">
        <w:t xml:space="preserve">In addition to the NorDig IRD requirements above, the NorDig </w:t>
      </w:r>
      <w:proofErr w:type="spellStart"/>
      <w:r w:rsidRPr="004A4E6B">
        <w:t>HEVC</w:t>
      </w:r>
      <w:proofErr w:type="spellEnd"/>
      <w:r w:rsidRPr="004A4E6B">
        <w:t xml:space="preserve"> IRD Decoder Format Converter </w:t>
      </w:r>
      <w:r w:rsidR="00186033" w:rsidRPr="004A4E6B">
        <w:rPr>
          <w:b/>
          <w:color w:val="FF0000"/>
        </w:rPr>
        <w:t>shall</w:t>
      </w:r>
      <w:r w:rsidRPr="004A4E6B">
        <w:t xml:space="preserve"> use the VUI (Video Usability Information) parameters (ISO/IEC 23008-2)</w:t>
      </w:r>
      <w:r w:rsidR="000A7952">
        <w:t xml:space="preserve"> </w:t>
      </w:r>
      <w:r w:rsidR="00702F83">
        <w:fldChar w:fldCharType="begin"/>
      </w:r>
      <w:r w:rsidR="00702F83">
        <w:instrText xml:space="preserve"> REF _Ref103594184 \r \h </w:instrText>
      </w:r>
      <w:r w:rsidR="00702F83">
        <w:fldChar w:fldCharType="separate"/>
      </w:r>
      <w:r w:rsidR="00702F83">
        <w:t>[82]</w:t>
      </w:r>
      <w:r w:rsidR="00702F83">
        <w:fldChar w:fldCharType="end"/>
      </w:r>
      <w:r w:rsidR="000A1638" w:rsidRPr="004A4E6B">
        <w:t xml:space="preserve"> </w:t>
      </w:r>
      <w:proofErr w:type="spellStart"/>
      <w:r w:rsidRPr="004A4E6B">
        <w:rPr>
          <w:i/>
        </w:rPr>
        <w:t>colour_primaries</w:t>
      </w:r>
      <w:proofErr w:type="spellEnd"/>
      <w:r w:rsidRPr="004A4E6B">
        <w:t xml:space="preserve">, </w:t>
      </w:r>
      <w:proofErr w:type="spellStart"/>
      <w:r w:rsidRPr="004A4E6B">
        <w:rPr>
          <w:i/>
        </w:rPr>
        <w:t>transfer_characteristics</w:t>
      </w:r>
      <w:proofErr w:type="spellEnd"/>
      <w:r w:rsidRPr="004A4E6B">
        <w:t xml:space="preserve"> and </w:t>
      </w:r>
      <w:proofErr w:type="spellStart"/>
      <w:r w:rsidRPr="004A4E6B">
        <w:rPr>
          <w:i/>
        </w:rPr>
        <w:t>matrix_coeffecients</w:t>
      </w:r>
      <w:proofErr w:type="spellEnd"/>
      <w:r w:rsidRPr="004A4E6B">
        <w:t xml:space="preserve"> in received </w:t>
      </w:r>
      <w:proofErr w:type="spellStart"/>
      <w:r w:rsidRPr="004A4E6B">
        <w:t>HEVC</w:t>
      </w:r>
      <w:proofErr w:type="spellEnd"/>
      <w:r w:rsidRPr="004A4E6B">
        <w:t xml:space="preserve"> encoded bitstreams.</w:t>
      </w:r>
    </w:p>
    <w:p w14:paraId="4B213D2C" w14:textId="3130CF57" w:rsidR="005F78E3" w:rsidRPr="004A4E6B" w:rsidRDefault="005F78E3" w:rsidP="005F78E3">
      <w:r w:rsidRPr="004A4E6B">
        <w:t xml:space="preserve">It </w:t>
      </w:r>
      <w:r w:rsidR="00186033" w:rsidRPr="004A4E6B">
        <w:rPr>
          <w:b/>
          <w:color w:val="FF0000"/>
        </w:rPr>
        <w:t>shall</w:t>
      </w:r>
      <w:r w:rsidRPr="004A4E6B">
        <w:t xml:space="preserve"> be assumed that bitstreams according to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Bitstreams using </w:t>
      </w:r>
      <w:proofErr w:type="spellStart"/>
      <w:r w:rsidRPr="004A4E6B">
        <w:t>PQ10</w:t>
      </w:r>
      <w:proofErr w:type="spellEnd"/>
      <w:r w:rsidRPr="004A4E6B">
        <w:t>”, section 5.14.4.4.3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will provide the “Mastering Display Colour Volume SEI message”, section 5.14.4.4.3.3.2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Bitstreams carrying non-live programmes, may also contain the “Content Light Level Information SEI message”, section 5.14.4.4.3.3.3 in ETSI TS 101 154</w:t>
      </w:r>
      <w:r w:rsidR="000A7952">
        <w:t xml:space="preserve"> </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w:t>
      </w:r>
    </w:p>
    <w:p w14:paraId="5534A9BC" w14:textId="227CC9DA" w:rsidR="005F78E3" w:rsidRDefault="005F78E3" w:rsidP="005F78E3">
      <w:r w:rsidRPr="004A4E6B">
        <w:t xml:space="preserve">Hence, it is highly recommended that the NorDig </w:t>
      </w:r>
      <w:proofErr w:type="spellStart"/>
      <w:r w:rsidRPr="004A4E6B">
        <w:t>HEVC</w:t>
      </w:r>
      <w:proofErr w:type="spellEnd"/>
      <w:r w:rsidRPr="004A4E6B">
        <w:t xml:space="preserve"> IRD Decoder Format Converter makes use of the “Mastering Display Colour Volume SEI message” when adapting to the luminance and chrominance capability of the connected display. It is in addition recommended that the NorDig </w:t>
      </w:r>
      <w:proofErr w:type="spellStart"/>
      <w:r w:rsidRPr="004A4E6B">
        <w:t>HEVC</w:t>
      </w:r>
      <w:proofErr w:type="spellEnd"/>
      <w:r w:rsidRPr="004A4E6B">
        <w:t xml:space="preserve"> IRD makes use of the “Content Light Level Information SEI message” when available in the bitstream.</w:t>
      </w:r>
    </w:p>
    <w:p w14:paraId="28587222" w14:textId="570760E5" w:rsidR="0049667A" w:rsidRPr="004A4E6B" w:rsidRDefault="0049667A" w:rsidP="00A014EB">
      <w:pPr>
        <w:pBdr>
          <w:top w:val="single" w:sz="4" w:space="1" w:color="auto"/>
          <w:left w:val="single" w:sz="4" w:space="4" w:color="auto"/>
          <w:bottom w:val="single" w:sz="4" w:space="1" w:color="auto"/>
          <w:right w:val="single" w:sz="4" w:space="4" w:color="auto"/>
        </w:pBdr>
      </w:pPr>
      <w:r w:rsidRPr="0039312E">
        <w:t xml:space="preserve">Note: In the case that </w:t>
      </w:r>
      <w:proofErr w:type="spellStart"/>
      <w:r w:rsidRPr="0039312E">
        <w:t>DMI</w:t>
      </w:r>
      <w:proofErr w:type="spellEnd"/>
      <w:r w:rsidRPr="0039312E">
        <w:t xml:space="preserve"> messages are included in the bitstream, the NorDig Rules of Operation</w:t>
      </w:r>
      <w:r w:rsidR="00261D07">
        <w:t xml:space="preserve"> </w:t>
      </w:r>
      <w:r w:rsidR="00261D07">
        <w:fldChar w:fldCharType="begin"/>
      </w:r>
      <w:r w:rsidR="00261D07">
        <w:instrText xml:space="preserve"> REF _Ref102086548 \r \h </w:instrText>
      </w:r>
      <w:r w:rsidR="00261D07">
        <w:fldChar w:fldCharType="separate"/>
      </w:r>
      <w:r w:rsidR="00261D07">
        <w:t>[61]</w:t>
      </w:r>
      <w:r w:rsidR="00261D07">
        <w:fldChar w:fldCharType="end"/>
      </w:r>
      <w:r w:rsidRPr="0039312E">
        <w:t xml:space="preserve"> require broadcasters to provide video quality from that bitstream to NorDig </w:t>
      </w:r>
      <w:proofErr w:type="spellStart"/>
      <w:r w:rsidRPr="0039312E">
        <w:t>HEVC</w:t>
      </w:r>
      <w:proofErr w:type="spellEnd"/>
      <w:r w:rsidRPr="0039312E">
        <w:t xml:space="preserve"> </w:t>
      </w:r>
      <w:proofErr w:type="spellStart"/>
      <w:r w:rsidRPr="0039312E">
        <w:t>IRDs</w:t>
      </w:r>
      <w:proofErr w:type="spellEnd"/>
      <w:r w:rsidRPr="0039312E">
        <w:t xml:space="preserve"> that do not support </w:t>
      </w:r>
      <w:proofErr w:type="spellStart"/>
      <w:r w:rsidRPr="0039312E">
        <w:t>DMI</w:t>
      </w:r>
      <w:proofErr w:type="spellEnd"/>
      <w:r w:rsidRPr="0039312E">
        <w:t xml:space="preserve"> at the level that can be expected from a bitstream that does not include </w:t>
      </w:r>
      <w:proofErr w:type="spellStart"/>
      <w:r w:rsidRPr="0039312E">
        <w:t>DMI</w:t>
      </w:r>
      <w:proofErr w:type="spellEnd"/>
      <w:r w:rsidRPr="0039312E">
        <w:t xml:space="preserve"> messages. </w:t>
      </w:r>
      <w:proofErr w:type="spellStart"/>
      <w:r w:rsidRPr="0039312E">
        <w:t>DMI</w:t>
      </w:r>
      <w:proofErr w:type="spellEnd"/>
      <w:r w:rsidRPr="0039312E">
        <w:t xml:space="preserve"> enables further enhancement of the video quality.</w:t>
      </w:r>
    </w:p>
    <w:p w14:paraId="60606896" w14:textId="77777777" w:rsidR="005F78E3" w:rsidRPr="004A4E6B" w:rsidRDefault="005F78E3" w:rsidP="00CB2DBF">
      <w:pPr>
        <w:pStyle w:val="Overskrift3"/>
        <w:tabs>
          <w:tab w:val="num" w:pos="1703"/>
        </w:tabs>
        <w:ind w:hanging="709"/>
      </w:pPr>
      <w:r w:rsidRPr="004A4E6B">
        <w:t xml:space="preserve">NorDig </w:t>
      </w:r>
      <w:proofErr w:type="spellStart"/>
      <w:r w:rsidRPr="004A4E6B">
        <w:t>HEVC</w:t>
      </w:r>
      <w:proofErr w:type="spellEnd"/>
      <w:r w:rsidRPr="004A4E6B">
        <w:t xml:space="preserve"> STB colorimetry</w:t>
      </w:r>
    </w:p>
    <w:p w14:paraId="2D819D87" w14:textId="0DBA67A6" w:rsidR="00D27CF5" w:rsidRPr="0094593A" w:rsidRDefault="005F78E3" w:rsidP="00D27CF5">
      <w:pPr>
        <w:rPr>
          <w:highlight w:val="yellow"/>
        </w:rPr>
      </w:pPr>
      <w:r w:rsidRPr="004A4E6B">
        <w:t xml:space="preserve">The Decoder Composition Output in NorDig’s Video Decoder Reference Model (see chapter 5.1.1) </w:t>
      </w:r>
      <w:r w:rsidR="00186033" w:rsidRPr="004A4E6B">
        <w:rPr>
          <w:b/>
          <w:color w:val="FF0000"/>
        </w:rPr>
        <w:t>shall</w:t>
      </w:r>
      <w:r w:rsidRPr="004A4E6B">
        <w:t xml:space="preserve"> be advanced enough to perform all video format conversions (luminance-wise and chrominance-wise) needed to target legacy HDMI-sinks, as well as EDID-enabled adaption to the capability of the connected display, including </w:t>
      </w:r>
      <w:proofErr w:type="spellStart"/>
      <w:r w:rsidRPr="004A4E6B">
        <w:t>HDR</w:t>
      </w:r>
      <w:proofErr w:type="spellEnd"/>
      <w:r w:rsidRPr="004A4E6B">
        <w:t xml:space="preserve"> capability, described in ANSI/CTA-861</w:t>
      </w:r>
      <w:r w:rsidR="000A7952">
        <w:t xml:space="preserve"> </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The complete ANSI/CTA-861 </w:t>
      </w:r>
      <w:r w:rsidR="00261D07">
        <w:fldChar w:fldCharType="begin"/>
      </w:r>
      <w:r w:rsidR="00261D07">
        <w:instrText xml:space="preserve"> REF _Ref103594570 \r \h </w:instrText>
      </w:r>
      <w:r w:rsidR="00261D07">
        <w:fldChar w:fldCharType="separate"/>
      </w:r>
      <w:r w:rsidR="00261D07">
        <w:t>[92]</w:t>
      </w:r>
      <w:r w:rsidR="00261D07">
        <w:fldChar w:fldCharType="end"/>
      </w:r>
      <w:r w:rsidR="00C91BB9">
        <w:t xml:space="preserve"> </w:t>
      </w:r>
      <w:r w:rsidR="00186033" w:rsidRPr="004A4E6B">
        <w:rPr>
          <w:b/>
          <w:color w:val="FF0000"/>
        </w:rPr>
        <w:t>shall</w:t>
      </w:r>
      <w:r w:rsidRPr="004A4E6B">
        <w:t xml:space="preserve"> be taken into account</w:t>
      </w:r>
      <w:r w:rsidR="0039312E">
        <w:t>.</w:t>
      </w:r>
    </w:p>
    <w:p w14:paraId="2187A655" w14:textId="0F45953E" w:rsidR="00D27CF5" w:rsidRDefault="005F78E3" w:rsidP="00D27CF5">
      <w:r w:rsidRPr="004A4E6B">
        <w:t>When connected to a Sink (</w:t>
      </w:r>
      <w:proofErr w:type="spellStart"/>
      <w:r w:rsidRPr="004A4E6B">
        <w:t>iDTV</w:t>
      </w:r>
      <w:proofErr w:type="spellEnd"/>
      <w:r w:rsidRPr="004A4E6B">
        <w:t>/display) of any HDMI</w:t>
      </w:r>
      <w:r w:rsidR="00EF329E">
        <w:t xml:space="preserve"> </w:t>
      </w:r>
      <w:r w:rsidRPr="004A4E6B">
        <w:t xml:space="preserve">version, the HDMI </w:t>
      </w:r>
      <w:proofErr w:type="spellStart"/>
      <w:r w:rsidRPr="004A4E6B">
        <w:t>2.0b</w:t>
      </w:r>
      <w:proofErr w:type="spellEnd"/>
      <w:r w:rsidRPr="004A4E6B">
        <w:t xml:space="preserve"> </w:t>
      </w:r>
      <w:r w:rsidR="00D27CF5" w:rsidRPr="0039312E">
        <w:t xml:space="preserve">or higher </w:t>
      </w:r>
      <w:r w:rsidRPr="0039312E">
        <w:t>interface</w:t>
      </w:r>
      <w:r w:rsidRPr="004A4E6B">
        <w:t xml:space="preserve"> in-line with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will give the STB’s Video Format Converter necessary information regarding the desired colorimetry via EDID handshake. The EDID-information </w:t>
      </w:r>
      <w:r w:rsidR="00186033" w:rsidRPr="004A4E6B">
        <w:rPr>
          <w:b/>
          <w:color w:val="FF0000"/>
        </w:rPr>
        <w:t>shall</w:t>
      </w:r>
      <w:r w:rsidRPr="004A4E6B">
        <w:t xml:space="preserve"> be used by the Decoder Format Converter of the NorDig </w:t>
      </w:r>
      <w:proofErr w:type="spellStart"/>
      <w:r w:rsidRPr="004A4E6B">
        <w:t>HEVC</w:t>
      </w:r>
      <w:proofErr w:type="spellEnd"/>
      <w:r w:rsidRPr="004A4E6B">
        <w:t xml:space="preserve"> STB to </w:t>
      </w:r>
      <w:r w:rsidR="00D27CF5" w:rsidRPr="0039312E">
        <w:t xml:space="preserve">determine any applicable colorimetry conversion, display mapping (if supported) or </w:t>
      </w:r>
      <w:proofErr w:type="spellStart"/>
      <w:r w:rsidR="00D27CF5" w:rsidRPr="0039312E">
        <w:t>DMI</w:t>
      </w:r>
      <w:proofErr w:type="spellEnd"/>
      <w:r w:rsidR="00D27CF5" w:rsidRPr="0039312E">
        <w:t xml:space="preserve"> message pass-through (if supported).</w:t>
      </w:r>
      <w:r w:rsidR="00D27CF5">
        <w:t xml:space="preserve"> </w:t>
      </w:r>
    </w:p>
    <w:p w14:paraId="29647213" w14:textId="3BEB657C" w:rsidR="005F78E3" w:rsidRPr="004A4E6B" w:rsidRDefault="005F78E3" w:rsidP="005F78E3">
      <w:r w:rsidRPr="004A4E6B">
        <w:t>However, legacy SDR displays will signal their supported SDR video formats in priority without specifically signalling "Desired Content Max Luminance data" (see 7.5.13 “</w:t>
      </w:r>
      <w:proofErr w:type="spellStart"/>
      <w:r w:rsidRPr="004A4E6B">
        <w:t>HDR</w:t>
      </w:r>
      <w:proofErr w:type="spellEnd"/>
      <w:r w:rsidRPr="004A4E6B">
        <w:t xml:space="preserve"> Static Metadata Data Block” in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Hence, the Decoder Format Converter of the NorDig </w:t>
      </w:r>
      <w:proofErr w:type="spellStart"/>
      <w:r w:rsidRPr="004A4E6B">
        <w:t>HEVC</w:t>
      </w:r>
      <w:proofErr w:type="spellEnd"/>
      <w:r w:rsidRPr="004A4E6B">
        <w:t xml:space="preserve"> STB </w:t>
      </w:r>
      <w:r w:rsidR="00186033" w:rsidRPr="004A4E6B">
        <w:rPr>
          <w:b/>
          <w:color w:val="FF0000"/>
        </w:rPr>
        <w:t>shall</w:t>
      </w:r>
      <w:r w:rsidRPr="004A4E6B">
        <w:t xml:space="preserve"> output SDR video formats based on the </w:t>
      </w:r>
      <w:proofErr w:type="spellStart"/>
      <w:r w:rsidRPr="004A4E6B">
        <w:t>HDR</w:t>
      </w:r>
      <w:proofErr w:type="spellEnd"/>
      <w:r w:rsidRPr="004A4E6B">
        <w:t xml:space="preserve"> to SDR conversion methods described by the ITU, e.g. ITU-R </w:t>
      </w:r>
      <w:proofErr w:type="spellStart"/>
      <w:r w:rsidRPr="004A4E6B">
        <w:t>BT.2390</w:t>
      </w:r>
      <w:proofErr w:type="spellEnd"/>
      <w:r w:rsidR="000A7952">
        <w:t xml:space="preserve"> </w:t>
      </w:r>
      <w:r w:rsidR="000A7952">
        <w:fldChar w:fldCharType="begin"/>
      </w:r>
      <w:r w:rsidR="000A7952">
        <w:instrText xml:space="preserve"> REF _Ref69202471 \r \h </w:instrText>
      </w:r>
      <w:r w:rsidR="000A7952">
        <w:fldChar w:fldCharType="separate"/>
      </w:r>
      <w:r w:rsidR="000A7952">
        <w:t>[90]</w:t>
      </w:r>
      <w:r w:rsidR="000A7952">
        <w:fldChar w:fldCharType="end"/>
      </w:r>
      <w:r w:rsidR="00A0296A" w:rsidRPr="004A4E6B">
        <w:t xml:space="preserve"> </w:t>
      </w:r>
      <w:r w:rsidRPr="004A4E6B">
        <w:t>and operational practis</w:t>
      </w:r>
      <w:r w:rsidR="006E5366" w:rsidRPr="004A4E6B">
        <w:t xml:space="preserve">es in </w:t>
      </w:r>
      <w:proofErr w:type="spellStart"/>
      <w:r w:rsidR="006E5366" w:rsidRPr="004A4E6B">
        <w:t>HDR</w:t>
      </w:r>
      <w:proofErr w:type="spellEnd"/>
      <w:r w:rsidR="006E5366" w:rsidRPr="004A4E6B">
        <w:t xml:space="preserve"> television production </w:t>
      </w:r>
      <w:r w:rsidR="00B7779F" w:rsidRPr="004A4E6B">
        <w:t xml:space="preserve">ITU-R </w:t>
      </w:r>
      <w:proofErr w:type="spellStart"/>
      <w:r w:rsidR="006E5366" w:rsidRPr="004A4E6B">
        <w:t>BT.2408</w:t>
      </w:r>
      <w:proofErr w:type="spellEnd"/>
      <w:r w:rsidR="000A7952">
        <w:t xml:space="preserve"> </w:t>
      </w:r>
      <w:r w:rsidR="000A7952">
        <w:fldChar w:fldCharType="begin"/>
      </w:r>
      <w:r w:rsidR="000A7952">
        <w:instrText xml:space="preserve"> REF _Ref69202482 \r \h </w:instrText>
      </w:r>
      <w:r w:rsidR="000A7952">
        <w:fldChar w:fldCharType="separate"/>
      </w:r>
      <w:r w:rsidR="000A7952">
        <w:t>[95]</w:t>
      </w:r>
      <w:r w:rsidR="000A7952">
        <w:fldChar w:fldCharType="end"/>
      </w:r>
      <w:r w:rsidR="00D27CF5">
        <w:t xml:space="preserve"> </w:t>
      </w:r>
      <w:r w:rsidR="00D27CF5" w:rsidRPr="0039312E">
        <w:t xml:space="preserve">or based on </w:t>
      </w:r>
      <w:proofErr w:type="spellStart"/>
      <w:r w:rsidR="00D27CF5" w:rsidRPr="0039312E">
        <w:t>DMI</w:t>
      </w:r>
      <w:proofErr w:type="spellEnd"/>
      <w:r w:rsidR="00D27CF5" w:rsidRPr="0039312E">
        <w:t xml:space="preserve"> (if supported).</w:t>
      </w:r>
    </w:p>
    <w:p w14:paraId="0D790478" w14:textId="727858B3" w:rsidR="005F78E3" w:rsidRPr="004A4E6B" w:rsidRDefault="005F78E3" w:rsidP="005F78E3">
      <w:pPr>
        <w:pBdr>
          <w:top w:val="single" w:sz="4" w:space="1" w:color="auto"/>
          <w:left w:val="single" w:sz="4" w:space="1" w:color="auto"/>
          <w:bottom w:val="single" w:sz="4" w:space="1" w:color="auto"/>
          <w:right w:val="single" w:sz="4" w:space="1" w:color="auto"/>
        </w:pBdr>
      </w:pPr>
      <w:r w:rsidRPr="004A4E6B">
        <w:t>Note: In the case of the High Dynamic Range (</w:t>
      </w:r>
      <w:proofErr w:type="spellStart"/>
      <w:r w:rsidRPr="004A4E6B">
        <w:t>HDR</w:t>
      </w:r>
      <w:proofErr w:type="spellEnd"/>
      <w:r w:rsidRPr="004A4E6B">
        <w:t>) video format ITU-R BT. 2100/PQ</w:t>
      </w:r>
      <w:r w:rsidR="00C91BB9">
        <w:t xml:space="preserve"> </w:t>
      </w:r>
      <w:r w:rsidR="00C91BB9">
        <w:fldChar w:fldCharType="begin"/>
      </w:r>
      <w:r w:rsidR="00C91BB9">
        <w:instrText xml:space="preserve"> REF _Ref103594598 \r \h </w:instrText>
      </w:r>
      <w:r w:rsidR="00C91BB9">
        <w:fldChar w:fldCharType="separate"/>
      </w:r>
      <w:r w:rsidR="00C91BB9">
        <w:t>[89]</w:t>
      </w:r>
      <w:r w:rsidR="00C91BB9">
        <w:fldChar w:fldCharType="end"/>
      </w:r>
      <w:r w:rsidRPr="004A4E6B">
        <w:t xml:space="preserve">, it is anticipated that the capabilities of professional reference monitors and consumer displays will evolve differently over time. Consumer displays may have lower luminance and </w:t>
      </w:r>
      <w:proofErr w:type="spellStart"/>
      <w:r w:rsidRPr="004A4E6B">
        <w:t>chrominancecapabilities</w:t>
      </w:r>
      <w:proofErr w:type="spellEnd"/>
      <w:r w:rsidRPr="004A4E6B">
        <w:t xml:space="preserve"> than professional reference monitors. Hence, there is a need for both an initial display adaption and a subsequent consumer </w:t>
      </w:r>
      <w:r w:rsidRPr="0039312E">
        <w:t xml:space="preserve">viewing environment adaption. The latter for example via user control of overall brightness and contrast. </w:t>
      </w:r>
      <w:r w:rsidR="00D27CF5" w:rsidRPr="0039312E">
        <w:t xml:space="preserve">The initial display adaptation can be done by using </w:t>
      </w:r>
      <w:proofErr w:type="spellStart"/>
      <w:r w:rsidR="00D27CF5" w:rsidRPr="0039312E">
        <w:t>DMI</w:t>
      </w:r>
      <w:proofErr w:type="spellEnd"/>
      <w:r w:rsidR="00D27CF5" w:rsidRPr="0039312E">
        <w:t xml:space="preserve"> (if supported) or by applying processing </w:t>
      </w:r>
      <w:r w:rsidRPr="0039312E">
        <w:t xml:space="preserve">derived from the conversion methods described by the ITU, e.g. ITU-R </w:t>
      </w:r>
      <w:proofErr w:type="spellStart"/>
      <w:r w:rsidRPr="0039312E">
        <w:t>BT.2390</w:t>
      </w:r>
      <w:proofErr w:type="spellEnd"/>
      <w:r w:rsidR="00C91BB9">
        <w:t xml:space="preserve"> </w:t>
      </w:r>
      <w:r w:rsidR="00C91BB9">
        <w:fldChar w:fldCharType="begin"/>
      </w:r>
      <w:r w:rsidR="00C91BB9">
        <w:instrText xml:space="preserve"> REF _Ref103594618 \r \h </w:instrText>
      </w:r>
      <w:r w:rsidR="00C91BB9">
        <w:fldChar w:fldCharType="separate"/>
      </w:r>
      <w:r w:rsidR="00C91BB9">
        <w:t>[90]</w:t>
      </w:r>
      <w:r w:rsidR="00C91BB9">
        <w:fldChar w:fldCharType="end"/>
      </w:r>
      <w:r w:rsidR="00A0296A" w:rsidRPr="0039312E">
        <w:t xml:space="preserve"> </w:t>
      </w:r>
      <w:r w:rsidR="00197CEA" w:rsidRPr="0039312E">
        <w:t>and O</w:t>
      </w:r>
      <w:r w:rsidRPr="0039312E">
        <w:t xml:space="preserve">perational practises in </w:t>
      </w:r>
      <w:proofErr w:type="spellStart"/>
      <w:r w:rsidRPr="0039312E">
        <w:t>HDR</w:t>
      </w:r>
      <w:proofErr w:type="spellEnd"/>
      <w:r w:rsidRPr="0039312E">
        <w:t xml:space="preserve"> television production</w:t>
      </w:r>
      <w:r w:rsidR="00197CEA" w:rsidRPr="0039312E">
        <w:t xml:space="preserve"> </w:t>
      </w:r>
      <w:r w:rsidR="00B7779F" w:rsidRPr="0039312E">
        <w:t xml:space="preserve">ITU-R </w:t>
      </w:r>
      <w:proofErr w:type="spellStart"/>
      <w:r w:rsidR="00197CEA" w:rsidRPr="0039312E">
        <w:t>BT.2408</w:t>
      </w:r>
      <w:proofErr w:type="spellEnd"/>
      <w:r w:rsidR="00595F6B">
        <w:t xml:space="preserve"> </w:t>
      </w:r>
      <w:r w:rsidR="00595F6B">
        <w:fldChar w:fldCharType="begin"/>
      </w:r>
      <w:r w:rsidR="00595F6B">
        <w:instrText xml:space="preserve"> REF _Ref103594642 \r \h </w:instrText>
      </w:r>
      <w:r w:rsidR="00595F6B">
        <w:fldChar w:fldCharType="separate"/>
      </w:r>
      <w:r w:rsidR="00595F6B">
        <w:t>[95]</w:t>
      </w:r>
      <w:r w:rsidR="00595F6B">
        <w:fldChar w:fldCharType="end"/>
      </w:r>
      <w:r w:rsidRPr="0039312E">
        <w:t>.</w:t>
      </w:r>
      <w:r w:rsidRPr="004A4E6B" w:rsidDel="00DD61F7">
        <w:t xml:space="preserve"> </w:t>
      </w:r>
      <w:r w:rsidRPr="004A4E6B">
        <w:t xml:space="preserve"> </w:t>
      </w:r>
    </w:p>
    <w:p w14:paraId="6AC85F7A" w14:textId="77777777" w:rsidR="005F78E3" w:rsidRPr="004A4E6B" w:rsidRDefault="005F78E3" w:rsidP="00CB2DBF">
      <w:pPr>
        <w:pStyle w:val="Overskrift3"/>
        <w:tabs>
          <w:tab w:val="num" w:pos="1703"/>
        </w:tabs>
        <w:ind w:hanging="709"/>
      </w:pPr>
      <w:r w:rsidRPr="004A4E6B">
        <w:lastRenderedPageBreak/>
        <w:t>Programme production colorimetry – informative</w:t>
      </w:r>
    </w:p>
    <w:p w14:paraId="2403B9B1" w14:textId="3B962EE0" w:rsidR="005F78E3" w:rsidRPr="006B6E05" w:rsidRDefault="00461B23" w:rsidP="005F78E3">
      <w:r>
        <w:fldChar w:fldCharType="begin"/>
      </w:r>
      <w:r>
        <w:instrText xml:space="preserve"> REF _Ref498601023 \h </w:instrText>
      </w:r>
      <w:r>
        <w:fldChar w:fldCharType="separate"/>
      </w:r>
      <w:r w:rsidR="00290B98">
        <w:t xml:space="preserve">Table </w:t>
      </w:r>
      <w:r w:rsidR="00290B98">
        <w:rPr>
          <w:noProof/>
        </w:rPr>
        <w:t>5</w:t>
      </w:r>
      <w:r w:rsidR="00290B98">
        <w:t>.</w:t>
      </w:r>
      <w:r w:rsidR="00290B98">
        <w:rPr>
          <w:noProof/>
        </w:rPr>
        <w:t>1</w:t>
      </w:r>
      <w:r>
        <w:fldChar w:fldCharType="end"/>
      </w:r>
      <w:r w:rsidR="00C42D57" w:rsidRPr="004A4E6B">
        <w:t xml:space="preserve"> </w:t>
      </w:r>
      <w:r w:rsidR="005F78E3" w:rsidRPr="004A4E6B">
        <w:t xml:space="preserve">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i.e. </w:t>
      </w:r>
      <w:proofErr w:type="spellStart"/>
      <w:r w:rsidR="005F78E3" w:rsidRPr="004A4E6B">
        <w:t>YCbCr</w:t>
      </w:r>
      <w:proofErr w:type="spellEnd"/>
      <w:r w:rsidR="005F78E3" w:rsidRPr="004A4E6B">
        <w:t xml:space="preserve"> to R</w:t>
      </w:r>
      <w:r w:rsidR="005F78E3" w:rsidRPr="006B6E05">
        <w:t>GB):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6"/>
        <w:gridCol w:w="3328"/>
        <w:gridCol w:w="2788"/>
      </w:tblGrid>
      <w:tr w:rsidR="005F78E3" w:rsidRPr="006B6E05" w14:paraId="2BD4777B" w14:textId="77777777" w:rsidTr="00804140">
        <w:tc>
          <w:tcPr>
            <w:tcW w:w="3236" w:type="dxa"/>
            <w:shd w:val="clear" w:color="auto" w:fill="D9D9D9" w:themeFill="background1" w:themeFillShade="D9"/>
          </w:tcPr>
          <w:p w14:paraId="3DF78435" w14:textId="77777777" w:rsidR="005F78E3" w:rsidRPr="006B6E05" w:rsidRDefault="005F78E3" w:rsidP="00804140">
            <w:pPr>
              <w:jc w:val="center"/>
              <w:rPr>
                <w:b/>
                <w:sz w:val="20"/>
                <w:szCs w:val="20"/>
              </w:rPr>
            </w:pPr>
            <w:r w:rsidRPr="006B6E05">
              <w:rPr>
                <w:b/>
                <w:sz w:val="20"/>
                <w:szCs w:val="20"/>
              </w:rPr>
              <w:t xml:space="preserve">Active composition resolution in the “Decoder Composition Output” </w:t>
            </w:r>
            <w:r w:rsidRPr="004A4E6B">
              <w:rPr>
                <w:b/>
                <w:sz w:val="20"/>
                <w:szCs w:val="20"/>
              </w:rPr>
              <w:t>(equal to the production resolution)</w:t>
            </w:r>
            <w:r w:rsidRPr="006B6E05">
              <w:rPr>
                <w:b/>
                <w:sz w:val="20"/>
                <w:szCs w:val="20"/>
              </w:rPr>
              <w:br/>
              <w:t>(Horizontal x Vertical)</w:t>
            </w:r>
          </w:p>
        </w:tc>
        <w:tc>
          <w:tcPr>
            <w:tcW w:w="3328" w:type="dxa"/>
            <w:shd w:val="clear" w:color="auto" w:fill="D9D9D9" w:themeFill="background1" w:themeFillShade="D9"/>
          </w:tcPr>
          <w:p w14:paraId="5B97B4FA" w14:textId="388EB6E4" w:rsidR="005F78E3" w:rsidRPr="006B6E05" w:rsidRDefault="005F78E3" w:rsidP="00804140">
            <w:pPr>
              <w:jc w:val="center"/>
              <w:rPr>
                <w:b/>
                <w:sz w:val="20"/>
                <w:szCs w:val="20"/>
              </w:rPr>
            </w:pPr>
            <w:r w:rsidRPr="006B6E05">
              <w:rPr>
                <w:b/>
                <w:sz w:val="20"/>
                <w:szCs w:val="20"/>
              </w:rPr>
              <w:br/>
            </w:r>
            <w:r w:rsidRPr="004A4E6B">
              <w:rPr>
                <w:b/>
                <w:sz w:val="20"/>
                <w:szCs w:val="20"/>
              </w:rPr>
              <w:t xml:space="preserve">Standards </w:t>
            </w:r>
            <w:r w:rsidRPr="006A2EC5">
              <w:rPr>
                <w:b/>
                <w:sz w:val="20"/>
                <w:szCs w:val="20"/>
              </w:rPr>
              <w:t>regarding programme production colour parameters</w:t>
            </w:r>
          </w:p>
        </w:tc>
        <w:tc>
          <w:tcPr>
            <w:tcW w:w="2788" w:type="dxa"/>
            <w:shd w:val="clear" w:color="auto" w:fill="D9D9D9" w:themeFill="background1" w:themeFillShade="D9"/>
          </w:tcPr>
          <w:p w14:paraId="6606BED9" w14:textId="77777777" w:rsidR="005F78E3" w:rsidRPr="006B6E05" w:rsidRDefault="005F78E3" w:rsidP="00804140">
            <w:pPr>
              <w:jc w:val="center"/>
              <w:rPr>
                <w:b/>
                <w:sz w:val="20"/>
                <w:szCs w:val="20"/>
              </w:rPr>
            </w:pPr>
            <w:r w:rsidRPr="006B6E05">
              <w:rPr>
                <w:b/>
                <w:sz w:val="20"/>
                <w:szCs w:val="20"/>
              </w:rPr>
              <w:br/>
              <w:t>Comments</w:t>
            </w:r>
          </w:p>
        </w:tc>
      </w:tr>
      <w:tr w:rsidR="005F78E3" w:rsidRPr="006B6E05" w14:paraId="001711C3" w14:textId="77777777" w:rsidTr="00804140">
        <w:tc>
          <w:tcPr>
            <w:tcW w:w="3236" w:type="dxa"/>
          </w:tcPr>
          <w:p w14:paraId="10F86BB3" w14:textId="77777777" w:rsidR="005F78E3" w:rsidRPr="006B6E05" w:rsidRDefault="005F78E3" w:rsidP="00804140">
            <w:pPr>
              <w:jc w:val="center"/>
              <w:rPr>
                <w:sz w:val="20"/>
                <w:szCs w:val="20"/>
              </w:rPr>
            </w:pPr>
            <w:r w:rsidRPr="006B6E05">
              <w:rPr>
                <w:sz w:val="20"/>
                <w:szCs w:val="20"/>
              </w:rPr>
              <w:br/>
            </w:r>
            <w:r w:rsidRPr="006B6E05">
              <w:rPr>
                <w:sz w:val="20"/>
                <w:szCs w:val="20"/>
              </w:rPr>
              <w:br/>
            </w:r>
            <w:proofErr w:type="spellStart"/>
            <w:r w:rsidRPr="006B6E05">
              <w:rPr>
                <w:sz w:val="20"/>
                <w:szCs w:val="20"/>
              </w:rPr>
              <w:t>720x576</w:t>
            </w:r>
            <w:proofErr w:type="spellEnd"/>
          </w:p>
        </w:tc>
        <w:tc>
          <w:tcPr>
            <w:tcW w:w="3328" w:type="dxa"/>
          </w:tcPr>
          <w:p w14:paraId="2548667B" w14:textId="7DBEE9C2" w:rsidR="005F78E3" w:rsidRPr="004A4E6B" w:rsidRDefault="005F78E3" w:rsidP="00804140">
            <w:pPr>
              <w:jc w:val="center"/>
              <w:rPr>
                <w:sz w:val="20"/>
                <w:szCs w:val="20"/>
              </w:rPr>
            </w:pPr>
            <w:r w:rsidRPr="004A4E6B">
              <w:rPr>
                <w:sz w:val="20"/>
                <w:szCs w:val="20"/>
              </w:rPr>
              <w:br/>
            </w:r>
            <w:r w:rsidRPr="004A4E6B">
              <w:rPr>
                <w:sz w:val="20"/>
                <w:szCs w:val="20"/>
              </w:rPr>
              <w:br/>
              <w:t xml:space="preserve">ITU-R </w:t>
            </w:r>
            <w:proofErr w:type="spellStart"/>
            <w:r w:rsidRPr="004A4E6B">
              <w:rPr>
                <w:sz w:val="20"/>
                <w:szCs w:val="20"/>
              </w:rPr>
              <w:t>BT.1700</w:t>
            </w:r>
            <w:proofErr w:type="spellEnd"/>
            <w:r w:rsidR="006B183E">
              <w:rPr>
                <w:sz w:val="20"/>
                <w:szCs w:val="20"/>
              </w:rPr>
              <w:t xml:space="preserve"> </w:t>
            </w:r>
            <w:r w:rsidR="006B183E">
              <w:rPr>
                <w:sz w:val="20"/>
                <w:szCs w:val="20"/>
              </w:rPr>
              <w:fldChar w:fldCharType="begin"/>
            </w:r>
            <w:r w:rsidR="006B183E">
              <w:rPr>
                <w:sz w:val="20"/>
                <w:szCs w:val="20"/>
              </w:rPr>
              <w:instrText xml:space="preserve"> REF _Ref103594672 \r \h </w:instrText>
            </w:r>
            <w:r w:rsidR="006B183E">
              <w:rPr>
                <w:sz w:val="20"/>
                <w:szCs w:val="20"/>
              </w:rPr>
            </w:r>
            <w:r w:rsidR="006B183E">
              <w:rPr>
                <w:sz w:val="20"/>
                <w:szCs w:val="20"/>
              </w:rPr>
              <w:fldChar w:fldCharType="separate"/>
            </w:r>
            <w:r w:rsidR="006B183E">
              <w:rPr>
                <w:sz w:val="20"/>
                <w:szCs w:val="20"/>
              </w:rPr>
              <w:t>[85]</w:t>
            </w:r>
            <w:r w:rsidR="006B183E">
              <w:rPr>
                <w:sz w:val="20"/>
                <w:szCs w:val="20"/>
              </w:rPr>
              <w:fldChar w:fldCharType="end"/>
            </w:r>
            <w:r w:rsidRPr="004A4E6B">
              <w:rPr>
                <w:sz w:val="20"/>
                <w:szCs w:val="20"/>
              </w:rPr>
              <w:t xml:space="preserve"> (replaces ITU-R </w:t>
            </w:r>
            <w:proofErr w:type="spellStart"/>
            <w:r w:rsidRPr="004A4E6B">
              <w:rPr>
                <w:sz w:val="20"/>
                <w:szCs w:val="20"/>
              </w:rPr>
              <w:t>BT.470</w:t>
            </w:r>
            <w:proofErr w:type="spellEnd"/>
            <w:r w:rsidRPr="004A4E6B">
              <w:rPr>
                <w:sz w:val="20"/>
                <w:szCs w:val="20"/>
              </w:rPr>
              <w:t xml:space="preserve"> System B, G)</w:t>
            </w:r>
            <w:r w:rsidRPr="004A4E6B">
              <w:rPr>
                <w:sz w:val="20"/>
                <w:szCs w:val="20"/>
              </w:rPr>
              <w:br/>
              <w:t xml:space="preserve">and ITU-R </w:t>
            </w:r>
            <w:proofErr w:type="spellStart"/>
            <w:r w:rsidRPr="004A4E6B">
              <w:rPr>
                <w:sz w:val="20"/>
                <w:szCs w:val="20"/>
              </w:rPr>
              <w:t>BT.601</w:t>
            </w:r>
            <w:proofErr w:type="spellEnd"/>
            <w:r w:rsidR="000A7952">
              <w:rPr>
                <w:sz w:val="20"/>
                <w:szCs w:val="20"/>
              </w:rPr>
              <w:t xml:space="preserve"> </w:t>
            </w:r>
            <w:r w:rsidR="006B183E">
              <w:rPr>
                <w:sz w:val="20"/>
                <w:szCs w:val="20"/>
              </w:rPr>
              <w:fldChar w:fldCharType="begin"/>
            </w:r>
            <w:r w:rsidR="006B183E">
              <w:rPr>
                <w:sz w:val="20"/>
                <w:szCs w:val="20"/>
              </w:rPr>
              <w:instrText xml:space="preserve"> REF _Ref103594689 \r \h </w:instrText>
            </w:r>
            <w:r w:rsidR="006B183E">
              <w:rPr>
                <w:sz w:val="20"/>
                <w:szCs w:val="20"/>
              </w:rPr>
            </w:r>
            <w:r w:rsidR="006B183E">
              <w:rPr>
                <w:sz w:val="20"/>
                <w:szCs w:val="20"/>
              </w:rPr>
              <w:fldChar w:fldCharType="separate"/>
            </w:r>
            <w:r w:rsidR="006B183E">
              <w:rPr>
                <w:sz w:val="20"/>
                <w:szCs w:val="20"/>
              </w:rPr>
              <w:t>[83]</w:t>
            </w:r>
            <w:r w:rsidR="006B183E">
              <w:rPr>
                <w:sz w:val="20"/>
                <w:szCs w:val="20"/>
              </w:rPr>
              <w:fldChar w:fldCharType="end"/>
            </w:r>
            <w:r w:rsidR="000A7952" w:rsidRPr="004A4E6B">
              <w:rPr>
                <w:sz w:val="20"/>
                <w:szCs w:val="20"/>
              </w:rPr>
              <w:t xml:space="preserve"> </w:t>
            </w:r>
          </w:p>
        </w:tc>
        <w:tc>
          <w:tcPr>
            <w:tcW w:w="2788" w:type="dxa"/>
          </w:tcPr>
          <w:p w14:paraId="659035DA" w14:textId="070B0AF0" w:rsidR="005F78E3" w:rsidRPr="004A4E6B" w:rsidRDefault="005F78E3" w:rsidP="00804140">
            <w:pPr>
              <w:rPr>
                <w:sz w:val="20"/>
                <w:szCs w:val="20"/>
              </w:rPr>
            </w:pPr>
            <w:r w:rsidRPr="004A4E6B">
              <w:rPr>
                <w:sz w:val="20"/>
                <w:szCs w:val="20"/>
              </w:rPr>
              <w:t>Note that 576 lines in both interlaced scan (</w:t>
            </w:r>
            <w:proofErr w:type="spellStart"/>
            <w:r w:rsidRPr="004A4E6B">
              <w:rPr>
                <w:sz w:val="20"/>
                <w:szCs w:val="20"/>
              </w:rPr>
              <w:t>576i</w:t>
            </w:r>
            <w:proofErr w:type="spellEnd"/>
            <w:r w:rsidRPr="004A4E6B">
              <w:rPr>
                <w:sz w:val="20"/>
                <w:szCs w:val="20"/>
              </w:rPr>
              <w:t>) and progressive scan (</w:t>
            </w:r>
            <w:proofErr w:type="spellStart"/>
            <w:r w:rsidRPr="004A4E6B">
              <w:rPr>
                <w:sz w:val="20"/>
                <w:szCs w:val="20"/>
              </w:rPr>
              <w:t>576p</w:t>
            </w:r>
            <w:proofErr w:type="spellEnd"/>
            <w:r w:rsidRPr="004A4E6B">
              <w:rPr>
                <w:sz w:val="20"/>
                <w:szCs w:val="20"/>
              </w:rPr>
              <w:t xml:space="preserve">) </w:t>
            </w:r>
            <w:r w:rsidR="00186033" w:rsidRPr="004A4E6B">
              <w:rPr>
                <w:b/>
                <w:color w:val="FF0000"/>
                <w:sz w:val="20"/>
                <w:szCs w:val="20"/>
              </w:rPr>
              <w:t>shall</w:t>
            </w:r>
            <w:r w:rsidRPr="004A4E6B">
              <w:rPr>
                <w:sz w:val="20"/>
                <w:szCs w:val="20"/>
              </w:rPr>
              <w:t xml:space="preserve"> be processed and output with equal colour parameters.</w:t>
            </w:r>
          </w:p>
          <w:p w14:paraId="686EDCBC"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32F9C75E" w14:textId="77777777" w:rsidTr="00804140">
        <w:tc>
          <w:tcPr>
            <w:tcW w:w="3236" w:type="dxa"/>
          </w:tcPr>
          <w:p w14:paraId="101103D0"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1280x720</w:t>
            </w:r>
            <w:proofErr w:type="spellEnd"/>
          </w:p>
        </w:tc>
        <w:tc>
          <w:tcPr>
            <w:tcW w:w="3328" w:type="dxa"/>
          </w:tcPr>
          <w:p w14:paraId="77CC0F36" w14:textId="62D0207A" w:rsidR="005F78E3" w:rsidRPr="004A4E6B" w:rsidRDefault="005F78E3" w:rsidP="00804140">
            <w:pPr>
              <w:spacing w:after="0"/>
              <w:jc w:val="center"/>
              <w:rPr>
                <w:rFonts w:ascii="Arial" w:hAnsi="Arial"/>
                <w:sz w:val="20"/>
                <w:szCs w:val="20"/>
                <w:lang w:val="sv-SE"/>
              </w:rPr>
            </w:pPr>
            <w:r w:rsidRPr="004A4E6B">
              <w:rPr>
                <w:sz w:val="20"/>
                <w:szCs w:val="20"/>
                <w:lang w:val="sv-SE"/>
              </w:rPr>
              <w:br/>
              <w:t xml:space="preserve">ITU-R </w:t>
            </w:r>
            <w:proofErr w:type="spellStart"/>
            <w:r w:rsidRPr="004A4E6B">
              <w:rPr>
                <w:sz w:val="20"/>
                <w:szCs w:val="20"/>
                <w:lang w:val="sv-SE"/>
              </w:rPr>
              <w:t>BT.1847</w:t>
            </w:r>
            <w:proofErr w:type="spellEnd"/>
            <w:r w:rsidR="001A18DA">
              <w:rPr>
                <w:sz w:val="20"/>
                <w:szCs w:val="20"/>
                <w:lang w:val="sv-SE"/>
              </w:rPr>
              <w:t xml:space="preserve"> </w:t>
            </w:r>
            <w:r w:rsidR="001A18DA">
              <w:rPr>
                <w:sz w:val="20"/>
                <w:szCs w:val="20"/>
                <w:lang w:val="sv-SE"/>
              </w:rPr>
              <w:fldChar w:fldCharType="begin"/>
            </w:r>
            <w:r w:rsidR="001A18DA">
              <w:rPr>
                <w:sz w:val="20"/>
                <w:szCs w:val="20"/>
                <w:lang w:val="sv-SE"/>
              </w:rPr>
              <w:instrText xml:space="preserve"> REF _Ref103594701 \r \h </w:instrText>
            </w:r>
            <w:r w:rsidR="001A18DA">
              <w:rPr>
                <w:sz w:val="20"/>
                <w:szCs w:val="20"/>
                <w:lang w:val="sv-SE"/>
              </w:rPr>
            </w:r>
            <w:r w:rsidR="001A18DA">
              <w:rPr>
                <w:sz w:val="20"/>
                <w:szCs w:val="20"/>
                <w:lang w:val="sv-SE"/>
              </w:rPr>
              <w:fldChar w:fldCharType="separate"/>
            </w:r>
            <w:r w:rsidR="001A18DA">
              <w:rPr>
                <w:sz w:val="20"/>
                <w:szCs w:val="20"/>
                <w:lang w:val="sv-SE"/>
              </w:rPr>
              <w:t>[86]</w:t>
            </w:r>
            <w:r w:rsidR="001A18DA">
              <w:rPr>
                <w:sz w:val="20"/>
                <w:szCs w:val="20"/>
                <w:lang w:val="sv-SE"/>
              </w:rPr>
              <w:fldChar w:fldCharType="end"/>
            </w:r>
          </w:p>
          <w:p w14:paraId="6A709181" w14:textId="77777777" w:rsidR="005F78E3" w:rsidRPr="004A4E6B" w:rsidRDefault="005F78E3" w:rsidP="00804140">
            <w:pPr>
              <w:jc w:val="center"/>
              <w:rPr>
                <w:sz w:val="20"/>
                <w:szCs w:val="20"/>
                <w:lang w:val="sv-SE"/>
              </w:rPr>
            </w:pPr>
            <w:r w:rsidRPr="004A4E6B">
              <w:rPr>
                <w:sz w:val="20"/>
                <w:szCs w:val="20"/>
                <w:lang w:val="sv-SE"/>
              </w:rP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296M</w:t>
            </w:r>
            <w:proofErr w:type="spellEnd"/>
            <w:r w:rsidRPr="004A4E6B">
              <w:rPr>
                <w:sz w:val="20"/>
                <w:szCs w:val="20"/>
                <w:lang w:val="sv-SE"/>
              </w:rPr>
              <w:t>)</w:t>
            </w:r>
          </w:p>
        </w:tc>
        <w:tc>
          <w:tcPr>
            <w:tcW w:w="2788" w:type="dxa"/>
          </w:tcPr>
          <w:p w14:paraId="7B8AF879" w14:textId="60CBBEEC" w:rsidR="005F78E3" w:rsidRPr="004A4E6B" w:rsidRDefault="005F78E3" w:rsidP="00804140">
            <w:pPr>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296M</w:t>
            </w:r>
            <w:proofErr w:type="spellEnd"/>
            <w:r w:rsidRPr="004A4E6B">
              <w:rPr>
                <w:sz w:val="20"/>
                <w:szCs w:val="20"/>
              </w:rPr>
              <w:t xml:space="preserve"> are the same as in ITU-R </w:t>
            </w:r>
            <w:proofErr w:type="spellStart"/>
            <w:r w:rsidRPr="004A4E6B">
              <w:rPr>
                <w:sz w:val="20"/>
                <w:szCs w:val="20"/>
              </w:rPr>
              <w:t>BT.709</w:t>
            </w:r>
            <w:proofErr w:type="spellEnd"/>
            <w:r w:rsidR="001A18DA">
              <w:rPr>
                <w:sz w:val="20"/>
                <w:szCs w:val="20"/>
              </w:rPr>
              <w:t xml:space="preserve"> </w:t>
            </w:r>
            <w:r w:rsidR="001A18DA">
              <w:rPr>
                <w:sz w:val="20"/>
                <w:szCs w:val="20"/>
              </w:rPr>
              <w:fldChar w:fldCharType="begin"/>
            </w:r>
            <w:r w:rsidR="001A18DA">
              <w:rPr>
                <w:sz w:val="20"/>
                <w:szCs w:val="20"/>
              </w:rPr>
              <w:instrText xml:space="preserve"> REF _Ref103594764 \r \h </w:instrText>
            </w:r>
            <w:r w:rsidR="001A18DA">
              <w:rPr>
                <w:sz w:val="20"/>
                <w:szCs w:val="20"/>
              </w:rPr>
            </w:r>
            <w:r w:rsidR="001A18DA">
              <w:rPr>
                <w:sz w:val="20"/>
                <w:szCs w:val="20"/>
              </w:rPr>
              <w:fldChar w:fldCharType="separate"/>
            </w:r>
            <w:r w:rsidR="001A18DA">
              <w:rPr>
                <w:sz w:val="20"/>
                <w:szCs w:val="20"/>
              </w:rPr>
              <w:t>[84]</w:t>
            </w:r>
            <w:r w:rsidR="001A18DA">
              <w:rPr>
                <w:sz w:val="20"/>
                <w:szCs w:val="20"/>
              </w:rPr>
              <w:fldChar w:fldCharType="end"/>
            </w:r>
            <w:r w:rsidRPr="004A4E6B">
              <w:rPr>
                <w:sz w:val="20"/>
                <w:szCs w:val="20"/>
              </w:rPr>
              <w:t>.</w:t>
            </w:r>
          </w:p>
          <w:p w14:paraId="1D6B2867"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2C70A775" w14:textId="77777777" w:rsidTr="00804140">
        <w:tc>
          <w:tcPr>
            <w:tcW w:w="3236" w:type="dxa"/>
          </w:tcPr>
          <w:p w14:paraId="336233B8"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1920x1080</w:t>
            </w:r>
            <w:proofErr w:type="spellEnd"/>
          </w:p>
        </w:tc>
        <w:tc>
          <w:tcPr>
            <w:tcW w:w="3328" w:type="dxa"/>
          </w:tcPr>
          <w:p w14:paraId="5966FA20" w14:textId="28611A7D" w:rsidR="005F78E3" w:rsidRPr="004A4E6B" w:rsidRDefault="005F78E3" w:rsidP="00804140">
            <w:pPr>
              <w:jc w:val="center"/>
              <w:rPr>
                <w:sz w:val="20"/>
                <w:szCs w:val="20"/>
                <w:lang w:val="sv-SE"/>
              </w:rPr>
            </w:pPr>
            <w:r w:rsidRPr="004A4E6B">
              <w:rPr>
                <w:sz w:val="20"/>
                <w:szCs w:val="20"/>
                <w:lang w:val="sv-SE"/>
              </w:rPr>
              <w:br/>
              <w:t xml:space="preserve">ITU-R </w:t>
            </w:r>
            <w:proofErr w:type="spellStart"/>
            <w:r w:rsidRPr="004A4E6B">
              <w:rPr>
                <w:sz w:val="20"/>
                <w:szCs w:val="20"/>
                <w:lang w:val="sv-SE"/>
              </w:rPr>
              <w:t>BT.709</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_Ref103594764 \r \h </w:instrText>
            </w:r>
            <w:r w:rsidR="00D65761">
              <w:rPr>
                <w:sz w:val="20"/>
                <w:szCs w:val="20"/>
                <w:lang w:val="sv-SE"/>
              </w:rPr>
            </w:r>
            <w:r w:rsidR="00D65761">
              <w:rPr>
                <w:sz w:val="20"/>
                <w:szCs w:val="20"/>
                <w:lang w:val="sv-SE"/>
              </w:rPr>
              <w:fldChar w:fldCharType="separate"/>
            </w:r>
            <w:r w:rsidR="00D65761">
              <w:rPr>
                <w:sz w:val="20"/>
                <w:szCs w:val="20"/>
                <w:lang w:val="sv-SE"/>
              </w:rPr>
              <w:t>[84]</w:t>
            </w:r>
            <w:r w:rsidR="00D65761">
              <w:rPr>
                <w:sz w:val="20"/>
                <w:szCs w:val="20"/>
                <w:lang w:val="sv-SE"/>
              </w:rPr>
              <w:fldChar w:fldCharType="end"/>
            </w:r>
            <w:r w:rsidRPr="004A4E6B">
              <w:rPr>
                <w:sz w:val="20"/>
                <w:szCs w:val="20"/>
                <w:lang w:val="sv-SE"/>
              </w:rPr>
              <w:b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274M</w:t>
            </w:r>
            <w:proofErr w:type="spellEnd"/>
            <w:r w:rsidRPr="004A4E6B">
              <w:rPr>
                <w:sz w:val="20"/>
                <w:szCs w:val="20"/>
                <w:lang w:val="sv-SE"/>
              </w:rPr>
              <w:t>)</w:t>
            </w:r>
          </w:p>
        </w:tc>
        <w:tc>
          <w:tcPr>
            <w:tcW w:w="2788" w:type="dxa"/>
          </w:tcPr>
          <w:p w14:paraId="5E96871F" w14:textId="476E5FBD" w:rsidR="005F78E3" w:rsidRPr="004A4E6B" w:rsidRDefault="005F78E3" w:rsidP="00804140">
            <w:pPr>
              <w:keepNext/>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274M</w:t>
            </w:r>
            <w:proofErr w:type="spellEnd"/>
            <w:r w:rsidRPr="004A4E6B">
              <w:rPr>
                <w:sz w:val="20"/>
                <w:szCs w:val="20"/>
              </w:rPr>
              <w:t xml:space="preserve"> are the same as in ITU-R </w:t>
            </w:r>
            <w:proofErr w:type="spellStart"/>
            <w:r w:rsidRPr="004A4E6B">
              <w:rPr>
                <w:sz w:val="20"/>
                <w:szCs w:val="20"/>
              </w:rPr>
              <w:t>BT.709</w:t>
            </w:r>
            <w:proofErr w:type="spellEnd"/>
            <w:r w:rsidR="00D65761">
              <w:rPr>
                <w:sz w:val="20"/>
                <w:szCs w:val="20"/>
              </w:rPr>
              <w:t xml:space="preserve"> </w:t>
            </w:r>
            <w:r w:rsidR="00D65761">
              <w:rPr>
                <w:sz w:val="20"/>
                <w:szCs w:val="20"/>
              </w:rPr>
              <w:fldChar w:fldCharType="begin"/>
            </w:r>
            <w:r w:rsidR="00D65761">
              <w:rPr>
                <w:sz w:val="20"/>
                <w:szCs w:val="20"/>
              </w:rPr>
              <w:instrText xml:space="preserve"> REF _Ref103594764 \r \h </w:instrText>
            </w:r>
            <w:r w:rsidR="00D65761">
              <w:rPr>
                <w:sz w:val="20"/>
                <w:szCs w:val="20"/>
              </w:rPr>
            </w:r>
            <w:r w:rsidR="00D65761">
              <w:rPr>
                <w:sz w:val="20"/>
                <w:szCs w:val="20"/>
              </w:rPr>
              <w:fldChar w:fldCharType="separate"/>
            </w:r>
            <w:r w:rsidR="00D65761">
              <w:rPr>
                <w:sz w:val="20"/>
                <w:szCs w:val="20"/>
              </w:rPr>
              <w:t>[84]</w:t>
            </w:r>
            <w:r w:rsidR="00D65761">
              <w:rPr>
                <w:sz w:val="20"/>
                <w:szCs w:val="20"/>
              </w:rPr>
              <w:fldChar w:fldCharType="end"/>
            </w:r>
            <w:r w:rsidRPr="004A4E6B">
              <w:rPr>
                <w:sz w:val="20"/>
                <w:szCs w:val="20"/>
              </w:rPr>
              <w:t>.</w:t>
            </w:r>
          </w:p>
          <w:p w14:paraId="4FCAA6DF"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A594327" w14:textId="77777777" w:rsidTr="00804140">
        <w:tc>
          <w:tcPr>
            <w:tcW w:w="3236" w:type="dxa"/>
          </w:tcPr>
          <w:p w14:paraId="78D5034D"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1EEC8BF9" w14:textId="49AD2900"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BT.2020</w:t>
            </w:r>
            <w:proofErr w:type="spellEnd"/>
            <w:r w:rsidR="00D65761">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_Ref103594808 \r \h </w:instrText>
            </w:r>
            <w:r w:rsidR="00D65761">
              <w:rPr>
                <w:sz w:val="20"/>
                <w:szCs w:val="20"/>
                <w:lang w:val="sv-SE"/>
              </w:rPr>
            </w:r>
            <w:r w:rsidR="00D65761">
              <w:rPr>
                <w:sz w:val="20"/>
                <w:szCs w:val="20"/>
                <w:lang w:val="sv-SE"/>
              </w:rPr>
              <w:fldChar w:fldCharType="separate"/>
            </w:r>
            <w:r w:rsidR="00D65761">
              <w:rPr>
                <w:sz w:val="20"/>
                <w:szCs w:val="20"/>
                <w:lang w:val="sv-SE"/>
              </w:rPr>
              <w:t>[88]</w:t>
            </w:r>
            <w:r w:rsidR="00D65761">
              <w:rPr>
                <w:sz w:val="20"/>
                <w:szCs w:val="20"/>
                <w:lang w:val="sv-SE"/>
              </w:rPr>
              <w:fldChar w:fldCharType="end"/>
            </w:r>
            <w:r w:rsidR="000A7952" w:rsidRPr="004A4E6B">
              <w:rPr>
                <w:sz w:val="20"/>
                <w:szCs w:val="20"/>
                <w:lang w:val="sv-SE"/>
              </w:rPr>
              <w:t xml:space="preserve"> </w:t>
            </w:r>
          </w:p>
        </w:tc>
        <w:tc>
          <w:tcPr>
            <w:tcW w:w="2788" w:type="dxa"/>
          </w:tcPr>
          <w:p w14:paraId="73C2919E"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2EC8A57" w14:textId="77777777" w:rsidTr="00804140">
        <w:tc>
          <w:tcPr>
            <w:tcW w:w="3236" w:type="dxa"/>
          </w:tcPr>
          <w:p w14:paraId="1D71E040"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34B4A9C1" w14:textId="433331F5"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BT.2100</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_Ref103594598 \r \h </w:instrText>
            </w:r>
            <w:r w:rsidR="00D65761">
              <w:rPr>
                <w:sz w:val="20"/>
                <w:szCs w:val="20"/>
                <w:lang w:val="sv-SE"/>
              </w:rPr>
            </w:r>
            <w:r w:rsidR="00D65761">
              <w:rPr>
                <w:sz w:val="20"/>
                <w:szCs w:val="20"/>
                <w:lang w:val="sv-SE"/>
              </w:rPr>
              <w:fldChar w:fldCharType="separate"/>
            </w:r>
            <w:r w:rsidR="00D65761">
              <w:rPr>
                <w:sz w:val="20"/>
                <w:szCs w:val="20"/>
                <w:lang w:val="sv-SE"/>
              </w:rPr>
              <w:t>[89]</w:t>
            </w:r>
            <w:r w:rsidR="00D65761">
              <w:rPr>
                <w:sz w:val="20"/>
                <w:szCs w:val="20"/>
                <w:lang w:val="sv-SE"/>
              </w:rPr>
              <w:fldChar w:fldCharType="end"/>
            </w:r>
          </w:p>
        </w:tc>
        <w:tc>
          <w:tcPr>
            <w:tcW w:w="2788" w:type="dxa"/>
          </w:tcPr>
          <w:p w14:paraId="11E114ED" w14:textId="77777777" w:rsidR="005F78E3" w:rsidRPr="004A4E6B" w:rsidRDefault="005F78E3" w:rsidP="00461B23">
            <w:pPr>
              <w:keepNext/>
              <w:rPr>
                <w:sz w:val="20"/>
                <w:szCs w:val="20"/>
              </w:rPr>
            </w:pPr>
            <w:r w:rsidRPr="004A4E6B">
              <w:rPr>
                <w:sz w:val="20"/>
                <w:szCs w:val="20"/>
              </w:rPr>
              <w:t xml:space="preserve">High Dynamic Range production parameters used for </w:t>
            </w:r>
            <w:proofErr w:type="spellStart"/>
            <w:r w:rsidRPr="004A4E6B">
              <w:rPr>
                <w:sz w:val="20"/>
                <w:szCs w:val="20"/>
              </w:rPr>
              <w:t>PQ10</w:t>
            </w:r>
            <w:proofErr w:type="spellEnd"/>
            <w:r w:rsidRPr="004A4E6B">
              <w:rPr>
                <w:sz w:val="20"/>
                <w:szCs w:val="20"/>
              </w:rPr>
              <w:t xml:space="preserve"> and </w:t>
            </w:r>
            <w:proofErr w:type="spellStart"/>
            <w:r w:rsidRPr="004A4E6B">
              <w:rPr>
                <w:sz w:val="20"/>
                <w:szCs w:val="20"/>
              </w:rPr>
              <w:t>HLG10</w:t>
            </w:r>
            <w:proofErr w:type="spellEnd"/>
            <w:r w:rsidRPr="004A4E6B">
              <w:rPr>
                <w:sz w:val="20"/>
                <w:szCs w:val="20"/>
              </w:rPr>
              <w:t xml:space="preserve"> by DVB (1).</w:t>
            </w:r>
          </w:p>
        </w:tc>
      </w:tr>
    </w:tbl>
    <w:p w14:paraId="7F81D7B2" w14:textId="3FFDAABC" w:rsidR="00461B23" w:rsidRDefault="00461B23">
      <w:pPr>
        <w:pStyle w:val="Billedtekst"/>
      </w:pPr>
      <w:bookmarkStart w:id="1945" w:name="_Ref498601023"/>
      <w:r>
        <w:t xml:space="preserve">Table </w:t>
      </w:r>
      <w:bookmarkEnd w:id="1945"/>
      <w:r w:rsidR="007E7A09">
        <w:t>5.1</w:t>
      </w:r>
      <w:r>
        <w:t xml:space="preserve"> </w:t>
      </w:r>
      <w:r w:rsidRPr="001A4D94">
        <w:t>Standards for production colour parameters</w:t>
      </w:r>
      <w:r w:rsidR="007E7A09">
        <w:t>.</w:t>
      </w:r>
    </w:p>
    <w:p w14:paraId="269996C2" w14:textId="7789400D" w:rsidR="005F78E3" w:rsidRPr="006B6E05" w:rsidRDefault="005F78E3" w:rsidP="005F78E3">
      <w:pPr>
        <w:pBdr>
          <w:top w:val="single" w:sz="4" w:space="1" w:color="auto"/>
          <w:left w:val="single" w:sz="4" w:space="4" w:color="auto"/>
          <w:bottom w:val="single" w:sz="4" w:space="1" w:color="auto"/>
          <w:right w:val="single" w:sz="4" w:space="4" w:color="auto"/>
        </w:pBdr>
      </w:pPr>
      <w:r w:rsidRPr="004A4E6B">
        <w:t xml:space="preserve">Note 1: In ITU-R </w:t>
      </w:r>
      <w:proofErr w:type="spellStart"/>
      <w:r w:rsidRPr="004A4E6B">
        <w:t>BT.2100</w:t>
      </w:r>
      <w:proofErr w:type="spellEnd"/>
      <w:r w:rsidR="00D65761">
        <w:t xml:space="preserve"> </w:t>
      </w:r>
      <w:r w:rsidR="00D65761">
        <w:fldChar w:fldCharType="begin"/>
      </w:r>
      <w:r w:rsidR="00D65761">
        <w:instrText xml:space="preserve"> REF _Ref103594598 \r \h </w:instrText>
      </w:r>
      <w:r w:rsidR="00D65761">
        <w:fldChar w:fldCharType="separate"/>
      </w:r>
      <w:r w:rsidR="00D65761">
        <w:t>[89]</w:t>
      </w:r>
      <w:r w:rsidR="00D65761">
        <w:fldChar w:fldCharType="end"/>
      </w:r>
      <w:r w:rsidRPr="004A4E6B">
        <w:t xml:space="preserve"> TABLE 9 “Digital 10- and 12-bit integer representation”, both "Narrow range" and "Full range" are defined. DVB is however only specifying the use of 10-bit "Narrow range" in its TS 101 154</w:t>
      </w:r>
      <w:r w:rsidR="00C112EF">
        <w:t xml:space="preserve"> </w:t>
      </w:r>
      <w:r w:rsidR="00C112EF">
        <w:fldChar w:fldCharType="begin"/>
      </w:r>
      <w:r w:rsidR="00C112EF">
        <w:instrText xml:space="preserve"> REF _Ref103594119 \r \h </w:instrText>
      </w:r>
      <w:r w:rsidR="00C112EF">
        <w:fldChar w:fldCharType="separate"/>
      </w:r>
      <w:r w:rsidR="00C112EF">
        <w:t>[26]</w:t>
      </w:r>
      <w:r w:rsidR="00C112EF">
        <w:fldChar w:fldCharType="end"/>
      </w:r>
      <w:r w:rsidRPr="004A4E6B">
        <w:t>.</w:t>
      </w:r>
    </w:p>
    <w:p w14:paraId="2DDFBA83" w14:textId="33BE641D" w:rsidR="00EB4575" w:rsidRPr="00333840" w:rsidRDefault="00EB4575" w:rsidP="00F81381">
      <w:pPr>
        <w:pStyle w:val="Overskrift2"/>
      </w:pPr>
      <w:bookmarkStart w:id="1946" w:name="_Toc232171830"/>
      <w:bookmarkStart w:id="1947" w:name="_Toc342657918"/>
      <w:bookmarkStart w:id="1948" w:name="_Toc342659496"/>
      <w:bookmarkStart w:id="1949" w:name="_Toc392073760"/>
      <w:bookmarkStart w:id="1950" w:name="_Toc392075457"/>
      <w:bookmarkStart w:id="1951" w:name="_Toc151560723"/>
      <w:bookmarkEnd w:id="1944"/>
      <w:r w:rsidRPr="00333840">
        <w:t>Dynamic changes in the video stream</w:t>
      </w:r>
      <w:bookmarkEnd w:id="1946"/>
      <w:bookmarkEnd w:id="1947"/>
      <w:bookmarkEnd w:id="1948"/>
      <w:bookmarkEnd w:id="1949"/>
      <w:bookmarkEnd w:id="1950"/>
      <w:bookmarkEnd w:id="1951"/>
    </w:p>
    <w:p w14:paraId="6F1B6C53" w14:textId="5A64ED49" w:rsidR="005F78E3" w:rsidRPr="004A4E6B" w:rsidRDefault="009E72AD" w:rsidP="005F78E3">
      <w:r w:rsidRPr="004A4E6B">
        <w:t xml:space="preserve">The </w:t>
      </w:r>
      <w:r w:rsidR="005F78E3" w:rsidRPr="004A4E6B">
        <w:t xml:space="preserve">NorDig IRD </w:t>
      </w:r>
      <w:r w:rsidR="00186033" w:rsidRPr="004A4E6B">
        <w:rPr>
          <w:b/>
          <w:color w:val="FF0000"/>
        </w:rPr>
        <w:t>shall</w:t>
      </w:r>
      <w:r w:rsidR="005F78E3" w:rsidRPr="004A4E6B">
        <w:t xml:space="preserve"> be able to handle dynamic changes of either the video codec or the video</w:t>
      </w:r>
      <w:r w:rsidR="00EF329E">
        <w:t xml:space="preserve"> </w:t>
      </w:r>
      <w:r w:rsidR="005F78E3" w:rsidRPr="004A4E6B">
        <w:t>format that may occur dynamically within the transmitted stream</w:t>
      </w:r>
      <w:r w:rsidR="00655A66" w:rsidRPr="004A4E6B">
        <w:t>.</w:t>
      </w:r>
    </w:p>
    <w:p w14:paraId="0A17943B" w14:textId="4540306D" w:rsidR="005F78E3" w:rsidRPr="004A4E6B" w:rsidRDefault="005F78E3" w:rsidP="005F78E3">
      <w:r w:rsidRPr="004A4E6B">
        <w:t xml:space="preserve">After a change of video codec, the IRD should automatically resume decoding and output of valid video within five seconds. </w:t>
      </w:r>
    </w:p>
    <w:p w14:paraId="459E5A73" w14:textId="4E46AD3B" w:rsidR="005F78E3" w:rsidRPr="004A4E6B" w:rsidRDefault="005F78E3" w:rsidP="005F78E3">
      <w:r w:rsidRPr="004A4E6B">
        <w:t xml:space="preserve">The NorDig IRD </w:t>
      </w:r>
      <w:r w:rsidR="00186033" w:rsidRPr="004A4E6B">
        <w:rPr>
          <w:b/>
          <w:color w:val="FF0000"/>
        </w:rPr>
        <w:t>shall</w:t>
      </w:r>
      <w:r w:rsidRPr="004A4E6B">
        <w:t xml:space="preserve"> be able to handle dynamic changes in transmission between different video formats and frame rates (e.g. </w:t>
      </w:r>
      <w:proofErr w:type="spellStart"/>
      <w:r w:rsidRPr="004A4E6B">
        <w:t>720p50</w:t>
      </w:r>
      <w:proofErr w:type="spellEnd"/>
      <w:r w:rsidRPr="004A4E6B">
        <w:t xml:space="preserve"> to </w:t>
      </w:r>
      <w:proofErr w:type="spellStart"/>
      <w:r w:rsidRPr="004A4E6B">
        <w:t>1080i25</w:t>
      </w:r>
      <w:proofErr w:type="spellEnd"/>
      <w:r w:rsidRPr="004A4E6B">
        <w:t>/</w:t>
      </w:r>
      <w:proofErr w:type="spellStart"/>
      <w:r w:rsidRPr="004A4E6B">
        <w:t>1080p25</w:t>
      </w:r>
      <w:proofErr w:type="spellEnd"/>
      <w:r w:rsidRPr="004A4E6B">
        <w:t xml:space="preserve"> and </w:t>
      </w:r>
      <w:proofErr w:type="spellStart"/>
      <w:r w:rsidRPr="004A4E6B">
        <w:t>576i25</w:t>
      </w:r>
      <w:proofErr w:type="spellEnd"/>
      <w:r w:rsidRPr="004A4E6B">
        <w:t xml:space="preserve"> to </w:t>
      </w:r>
      <w:proofErr w:type="spellStart"/>
      <w:r w:rsidRPr="004A4E6B">
        <w:t>720p50</w:t>
      </w:r>
      <w:proofErr w:type="spellEnd"/>
      <w:r w:rsidRPr="004A4E6B">
        <w:t xml:space="preserve">), including changes in encoded sub resolution (e.g. </w:t>
      </w:r>
      <w:proofErr w:type="spellStart"/>
      <w:r w:rsidRPr="004A4E6B">
        <w:t>720x576</w:t>
      </w:r>
      <w:proofErr w:type="spellEnd"/>
      <w:r w:rsidRPr="004A4E6B">
        <w:t xml:space="preserve"> to </w:t>
      </w:r>
      <w:proofErr w:type="spellStart"/>
      <w:r w:rsidRPr="004A4E6B">
        <w:t>544x576</w:t>
      </w:r>
      <w:proofErr w:type="spellEnd"/>
      <w:r w:rsidRPr="004A4E6B">
        <w:t xml:space="preserve">) within one second after receiving Random Access </w:t>
      </w:r>
      <w:r w:rsidRPr="004A4E6B">
        <w:lastRenderedPageBreak/>
        <w:t xml:space="preserve">Point. (Random Access Point </w:t>
      </w:r>
      <w:proofErr w:type="gramStart"/>
      <w:r w:rsidRPr="004A4E6B">
        <w:t>equals</w:t>
      </w:r>
      <w:proofErr w:type="gramEnd"/>
      <w:r w:rsidRPr="004A4E6B">
        <w:t xml:space="preserve"> </w:t>
      </w:r>
      <w:proofErr w:type="spellStart"/>
      <w:r w:rsidRPr="004A4E6B">
        <w:t>H.264</w:t>
      </w:r>
      <w:proofErr w:type="spellEnd"/>
      <w:r w:rsidRPr="004A4E6B">
        <w:t>/</w:t>
      </w:r>
      <w:proofErr w:type="spellStart"/>
      <w:r w:rsidRPr="004A4E6B">
        <w:t>AVC</w:t>
      </w:r>
      <w:proofErr w:type="spellEnd"/>
      <w:r w:rsidRPr="004A4E6B">
        <w:t xml:space="preserve"> RAP for </w:t>
      </w:r>
      <w:proofErr w:type="spellStart"/>
      <w:r w:rsidRPr="004A4E6B">
        <w:t>H.264</w:t>
      </w:r>
      <w:proofErr w:type="spellEnd"/>
      <w:r w:rsidRPr="004A4E6B">
        <w:t>/</w:t>
      </w:r>
      <w:proofErr w:type="spellStart"/>
      <w:r w:rsidRPr="004A4E6B">
        <w:t>AVC</w:t>
      </w:r>
      <w:proofErr w:type="spellEnd"/>
      <w:r w:rsidRPr="004A4E6B">
        <w:t xml:space="preserve"> and Sequence header for </w:t>
      </w:r>
      <w:proofErr w:type="spellStart"/>
      <w:r w:rsidRPr="004A4E6B">
        <w:t>H.262</w:t>
      </w:r>
      <w:proofErr w:type="spellEnd"/>
      <w:r w:rsidRPr="004A4E6B">
        <w:t xml:space="preserve">/MPEG-2). </w:t>
      </w:r>
    </w:p>
    <w:p w14:paraId="6700BE66" w14:textId="6083D074" w:rsidR="005F78E3" w:rsidRPr="004A4E6B" w:rsidRDefault="005F78E3" w:rsidP="005F78E3">
      <w:r w:rsidRPr="004A4E6B">
        <w:t xml:space="preserve">The NorDig IRD </w:t>
      </w:r>
      <w:r w:rsidR="00186033" w:rsidRPr="004A4E6B">
        <w:rPr>
          <w:b/>
          <w:color w:val="FF0000"/>
        </w:rPr>
        <w:t>shall</w:t>
      </w:r>
      <w:r w:rsidRPr="004A4E6B">
        <w:t xml:space="preserve"> adapt to changes in transmitted aspect ratio (e.g. 16:9 / 4:3) within one second after the reception. The transition </w:t>
      </w:r>
      <w:r w:rsidR="00186033" w:rsidRPr="004A4E6B">
        <w:rPr>
          <w:b/>
          <w:color w:val="FF0000"/>
        </w:rPr>
        <w:t>shall</w:t>
      </w:r>
      <w:r w:rsidRPr="004A4E6B">
        <w:t xml:space="preserve"> cause minimal disturbance of the decoded service. </w:t>
      </w:r>
    </w:p>
    <w:p w14:paraId="229539FB" w14:textId="3E60E29F" w:rsidR="005F78E3" w:rsidRDefault="005F78E3" w:rsidP="005F78E3">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regarding </w:t>
      </w:r>
      <w:proofErr w:type="spellStart"/>
      <w:r w:rsidRPr="004A4E6B">
        <w:t>HEVC</w:t>
      </w:r>
      <w:proofErr w:type="spellEnd"/>
      <w:r w:rsidRPr="004A4E6B">
        <w:t xml:space="preserve"> encoded bitstreams, in addition be able to handle dynamic changes in transmission between encoded (sub-) resolutions (</w:t>
      </w:r>
      <w:proofErr w:type="spellStart"/>
      <w:r w:rsidRPr="004A4E6B">
        <w:t>i.</w:t>
      </w:r>
      <w:r w:rsidR="00D27CF5">
        <w:t>g</w:t>
      </w:r>
      <w:r w:rsidRPr="004A4E6B">
        <w:t>.</w:t>
      </w:r>
      <w:proofErr w:type="spellEnd"/>
      <w:r w:rsidRPr="004A4E6B">
        <w:t xml:space="preserve"> </w:t>
      </w:r>
      <w:proofErr w:type="spellStart"/>
      <w:r w:rsidRPr="004A4E6B">
        <w:t>3840x2160</w:t>
      </w:r>
      <w:proofErr w:type="spellEnd"/>
      <w:r w:rsidRPr="004A4E6B">
        <w:t xml:space="preserve"> in steps down to </w:t>
      </w:r>
      <w:proofErr w:type="spellStart"/>
      <w:r w:rsidRPr="004A4E6B">
        <w:t>960x540</w:t>
      </w:r>
      <w:proofErr w:type="spellEnd"/>
      <w:r w:rsidRPr="004A4E6B">
        <w:t xml:space="preserve">) within one second after receiving Random Access Point, ideally without interruption. (Random Access Point equals </w:t>
      </w:r>
      <w:proofErr w:type="spellStart"/>
      <w:r w:rsidRPr="004A4E6B">
        <w:t>HEVC</w:t>
      </w:r>
      <w:proofErr w:type="spellEnd"/>
      <w:r w:rsidRPr="004A4E6B">
        <w:t xml:space="preserve"> </w:t>
      </w:r>
      <w:proofErr w:type="spellStart"/>
      <w:r w:rsidRPr="004A4E6B">
        <w:t>DVB_RAP</w:t>
      </w:r>
      <w:proofErr w:type="spellEnd"/>
      <w:r w:rsidRPr="004A4E6B">
        <w:t xml:space="preserve"> for </w:t>
      </w:r>
      <w:proofErr w:type="spellStart"/>
      <w:r w:rsidRPr="004A4E6B">
        <w:t>H.265</w:t>
      </w:r>
      <w:proofErr w:type="spellEnd"/>
      <w:r w:rsidRPr="004A4E6B">
        <w:t>/</w:t>
      </w:r>
      <w:proofErr w:type="spellStart"/>
      <w:r w:rsidRPr="004A4E6B">
        <w:t>HEVC</w:t>
      </w:r>
      <w:proofErr w:type="spellEnd"/>
      <w:r w:rsidRPr="004A4E6B">
        <w:t>).</w:t>
      </w:r>
    </w:p>
    <w:p w14:paraId="375F1C89" w14:textId="77777777" w:rsidR="00D27CF5" w:rsidRPr="004A4E6B" w:rsidRDefault="00D27CF5" w:rsidP="00D27CF5">
      <w:r w:rsidRPr="0039312E">
        <w:t xml:space="preserve">For NorDig </w:t>
      </w:r>
      <w:proofErr w:type="spellStart"/>
      <w:r w:rsidRPr="0039312E">
        <w:t>HEVC</w:t>
      </w:r>
      <w:proofErr w:type="spellEnd"/>
      <w:r w:rsidRPr="0039312E">
        <w:t xml:space="preserve"> IRD supporting one or more of the </w:t>
      </w:r>
      <w:proofErr w:type="spellStart"/>
      <w:r w:rsidRPr="0039312E">
        <w:t>DMI</w:t>
      </w:r>
      <w:proofErr w:type="spellEnd"/>
      <w:r w:rsidRPr="0039312E">
        <w:t xml:space="preserve"> formats, dynamic switching should be handled as described in ETSI TS 101 154 </w:t>
      </w:r>
      <w:r w:rsidRPr="0039312E">
        <w:fldChar w:fldCharType="begin"/>
      </w:r>
      <w:r w:rsidRPr="0039312E">
        <w:instrText xml:space="preserve"> REF _Ref111521893 \r \h  \* MERGEFORMAT </w:instrText>
      </w:r>
      <w:r w:rsidRPr="0039312E">
        <w:fldChar w:fldCharType="separate"/>
      </w:r>
      <w:r w:rsidRPr="0039312E">
        <w:t>[26]</w:t>
      </w:r>
      <w:r w:rsidRPr="0039312E">
        <w:fldChar w:fldCharType="end"/>
      </w:r>
      <w:r w:rsidRPr="0039312E">
        <w:t xml:space="preserve"> sub-section 5.14.4.4.3.3.4.2 “Dynamic switching between bitstreams with and without </w:t>
      </w:r>
      <w:proofErr w:type="spellStart"/>
      <w:r w:rsidRPr="0039312E">
        <w:t>DMI</w:t>
      </w:r>
      <w:proofErr w:type="spellEnd"/>
      <w:r w:rsidRPr="0039312E">
        <w:t>”.</w:t>
      </w:r>
    </w:p>
    <w:p w14:paraId="140CEE1C" w14:textId="4FF89FCE" w:rsidR="00EB4575" w:rsidRPr="004A4E6B" w:rsidRDefault="005F78E3" w:rsidP="00F81381">
      <w:pPr>
        <w:pStyle w:val="Overskrift2"/>
      </w:pPr>
      <w:bookmarkStart w:id="1952" w:name="_Toc151560724"/>
      <w:r w:rsidRPr="004A4E6B">
        <w:t xml:space="preserve">MPEG-2 </w:t>
      </w:r>
      <w:bookmarkStart w:id="1953" w:name="_Toc232171832"/>
      <w:bookmarkStart w:id="1954" w:name="_Toc342657920"/>
      <w:bookmarkStart w:id="1955" w:name="_Toc342659498"/>
      <w:bookmarkStart w:id="1956" w:name="_Toc392073762"/>
      <w:bookmarkStart w:id="1957" w:name="_Toc392075459"/>
      <w:r w:rsidR="00943B03" w:rsidRPr="004A4E6B">
        <w:t>M</w:t>
      </w:r>
      <w:r w:rsidR="00EB4575" w:rsidRPr="004A4E6B">
        <w:t xml:space="preserve">inimum </w:t>
      </w:r>
      <w:r w:rsidR="00943B03" w:rsidRPr="004A4E6B">
        <w:t xml:space="preserve">video </w:t>
      </w:r>
      <w:r w:rsidR="00EB4575" w:rsidRPr="004A4E6B">
        <w:t>bandwidth</w:t>
      </w:r>
      <w:bookmarkEnd w:id="1953"/>
      <w:bookmarkEnd w:id="1954"/>
      <w:bookmarkEnd w:id="1955"/>
      <w:bookmarkEnd w:id="1956"/>
      <w:bookmarkEnd w:id="1957"/>
      <w:bookmarkEnd w:id="1952"/>
    </w:p>
    <w:p w14:paraId="1461E92D" w14:textId="74EF29DA" w:rsidR="005F78E3" w:rsidRPr="004A4E6B" w:rsidRDefault="005F78E3" w:rsidP="005F78E3">
      <w:bookmarkStart w:id="1958" w:name="_Toc232171834"/>
      <w:bookmarkStart w:id="1959" w:name="_Toc342657921"/>
      <w:bookmarkStart w:id="1960" w:name="_Toc342659499"/>
      <w:bookmarkStart w:id="1961" w:name="_Toc392073763"/>
      <w:bookmarkStart w:id="1962" w:name="_Toc392075460"/>
      <w:r w:rsidRPr="004A4E6B">
        <w:t xml:space="preserve">For MPEG-2 video the NorDig IRD decoder </w:t>
      </w:r>
      <w:r w:rsidR="00186033" w:rsidRPr="004A4E6B">
        <w:rPr>
          <w:b/>
          <w:color w:val="FF0000"/>
        </w:rPr>
        <w:t>shall</w:t>
      </w:r>
      <w:r w:rsidRPr="004A4E6B">
        <w:t xml:space="preserve"> be able to decode at bit rates down to 1.0 Mbps for video resolutions up to full Standard Definition resolution video (</w:t>
      </w:r>
      <w:proofErr w:type="spellStart"/>
      <w:r w:rsidRPr="004A4E6B">
        <w:t>720x576</w:t>
      </w:r>
      <w:proofErr w:type="spellEnd"/>
      <w:r w:rsidRPr="004A4E6B">
        <w:t>).</w:t>
      </w:r>
    </w:p>
    <w:p w14:paraId="2FD701F9" w14:textId="0396F6FC" w:rsidR="00EB4575" w:rsidRPr="004A4E6B" w:rsidRDefault="00EB4575" w:rsidP="00F81381">
      <w:pPr>
        <w:pStyle w:val="Overskrift2"/>
      </w:pPr>
      <w:bookmarkStart w:id="1963" w:name="_Ref528263027"/>
      <w:bookmarkStart w:id="1964" w:name="_Toc151560725"/>
      <w:r w:rsidRPr="004A4E6B">
        <w:t>Frame Cropping</w:t>
      </w:r>
      <w:bookmarkEnd w:id="1958"/>
      <w:bookmarkEnd w:id="1959"/>
      <w:bookmarkEnd w:id="1960"/>
      <w:bookmarkEnd w:id="1961"/>
      <w:bookmarkEnd w:id="1962"/>
      <w:bookmarkEnd w:id="1963"/>
      <w:bookmarkEnd w:id="1964"/>
    </w:p>
    <w:p w14:paraId="6673790F" w14:textId="6A881AE2" w:rsidR="00EB4575" w:rsidRPr="004A4E6B" w:rsidRDefault="00EB4575">
      <w:r w:rsidRPr="004A4E6B">
        <w:t xml:space="preserve">The </w:t>
      </w:r>
      <w:r w:rsidR="000C1373" w:rsidRPr="004A4E6B">
        <w:t xml:space="preserve">NorDig </w:t>
      </w:r>
      <w:r w:rsidRPr="004A4E6B">
        <w:t xml:space="preserve">IRD </w:t>
      </w:r>
      <w:r w:rsidR="00186033" w:rsidRPr="004A4E6B">
        <w:rPr>
          <w:b/>
          <w:color w:val="FF0000"/>
        </w:rPr>
        <w:t>shall</w:t>
      </w:r>
      <w:r w:rsidRPr="004A4E6B">
        <w:t xml:space="preserve"> support frame cropping</w:t>
      </w:r>
      <w:r w:rsidR="00943B03" w:rsidRPr="004A4E6B">
        <w:t xml:space="preserve"> for </w:t>
      </w:r>
      <w:proofErr w:type="spellStart"/>
      <w:r w:rsidR="00943B03" w:rsidRPr="004A4E6B">
        <w:t>H.264</w:t>
      </w:r>
      <w:proofErr w:type="spellEnd"/>
      <w:r w:rsidR="00943B03" w:rsidRPr="004A4E6B">
        <w:t>/</w:t>
      </w:r>
      <w:proofErr w:type="spellStart"/>
      <w:r w:rsidR="00943B03" w:rsidRPr="004A4E6B">
        <w:t>AVC</w:t>
      </w:r>
      <w:proofErr w:type="spellEnd"/>
      <w:r w:rsidR="00943B03" w:rsidRPr="004A4E6B">
        <w:t xml:space="preserve"> encoded video</w:t>
      </w:r>
      <w:r w:rsidRPr="004A4E6B">
        <w:t xml:space="preserve">. Frame cropping signalling is used to indicate which area of the encoded video that should be displayed. </w:t>
      </w:r>
    </w:p>
    <w:p w14:paraId="7C49B05C" w14:textId="72EB76FE" w:rsidR="001A0BA5" w:rsidRPr="006B6E05" w:rsidRDefault="001A0BA5" w:rsidP="001A0BA5">
      <w:bookmarkStart w:id="1965" w:name="_Toc232171835"/>
      <w:bookmarkStart w:id="1966" w:name="_Toc342657922"/>
      <w:bookmarkStart w:id="1967" w:name="_Toc342659500"/>
      <w:bookmarkStart w:id="1968" w:name="_Toc392073764"/>
      <w:bookmarkStart w:id="1969" w:name="_Toc392075461"/>
      <w:r w:rsidRPr="004A4E6B">
        <w:t xml:space="preserve">For </w:t>
      </w:r>
      <w:proofErr w:type="gramStart"/>
      <w:r w:rsidRPr="004A4E6B">
        <w:t>1080 line</w:t>
      </w:r>
      <w:proofErr w:type="gramEnd"/>
      <w:r w:rsidRPr="004A4E6B">
        <w:t xml:space="preserve"> formats, the video is encoded with 1088 lines. To indicate which area</w:t>
      </w:r>
      <w:r w:rsidRPr="006B6E05">
        <w:t xml:space="preserve"> of the encoded video that should be displayed, frame cropping signalling may be used. If frame cropping information is included in the encoded video, this </w:t>
      </w:r>
      <w:r w:rsidR="00186033" w:rsidRPr="00186033">
        <w:rPr>
          <w:b/>
          <w:color w:val="FF0000"/>
        </w:rPr>
        <w:t>shall</w:t>
      </w:r>
      <w:r w:rsidRPr="006B6E05">
        <w:t xml:space="preserve"> be used to decide which 8 lines should be hidden in the Decoder Composition Output. If no frame cropping signalling is available, the IRD </w:t>
      </w:r>
      <w:r w:rsidR="00186033" w:rsidRPr="00186033">
        <w:rPr>
          <w:b/>
          <w:color w:val="FF0000"/>
        </w:rPr>
        <w:t>shall</w:t>
      </w:r>
      <w:r w:rsidRPr="006B6E05">
        <w:t xml:space="preserve"> crop the bottom 8 lines.</w:t>
      </w:r>
    </w:p>
    <w:p w14:paraId="31FFA146" w14:textId="43868C45" w:rsidR="001A0BA5" w:rsidRPr="004A4E6B" w:rsidRDefault="001A0BA5" w:rsidP="001A0BA5">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support “conformance cropping window” for </w:t>
      </w:r>
      <w:proofErr w:type="spellStart"/>
      <w:r w:rsidRPr="004A4E6B">
        <w:t>H.265</w:t>
      </w:r>
      <w:proofErr w:type="spellEnd"/>
      <w:r w:rsidRPr="004A4E6B">
        <w:t>/</w:t>
      </w:r>
      <w:proofErr w:type="spellStart"/>
      <w:r w:rsidRPr="004A4E6B">
        <w:t>HEVC</w:t>
      </w:r>
      <w:proofErr w:type="spellEnd"/>
      <w:r w:rsidRPr="004A4E6B">
        <w:t xml:space="preserve"> encoded video according to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00917AE7" w:rsidRPr="004A4E6B">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5.14.1.3 “Sequence Parameter Set” and 5.14.1.5.1 “Aspect Ratio and Overscan Information”.</w:t>
      </w:r>
    </w:p>
    <w:p w14:paraId="26DE4C52" w14:textId="77777777" w:rsidR="00EB4575" w:rsidRPr="004A4E6B" w:rsidRDefault="00EB4575" w:rsidP="00F81381">
      <w:pPr>
        <w:pStyle w:val="Overskrift2"/>
      </w:pPr>
      <w:bookmarkStart w:id="1970" w:name="_Toc151560726"/>
      <w:r w:rsidRPr="004A4E6B">
        <w:t>Overscan</w:t>
      </w:r>
      <w:bookmarkEnd w:id="1965"/>
      <w:bookmarkEnd w:id="1966"/>
      <w:bookmarkEnd w:id="1967"/>
      <w:bookmarkEnd w:id="1968"/>
      <w:bookmarkEnd w:id="1969"/>
      <w:bookmarkEnd w:id="1970"/>
      <w:r w:rsidRPr="004A4E6B">
        <w:t xml:space="preserve"> </w:t>
      </w:r>
    </w:p>
    <w:p w14:paraId="5A83A63D" w14:textId="3772EE13" w:rsidR="001A0BA5" w:rsidRPr="006B6E05" w:rsidRDefault="001A0BA5" w:rsidP="001A0BA5">
      <w:r w:rsidRPr="004A4E6B">
        <w:t xml:space="preserve">For services carrying </w:t>
      </w:r>
      <w:proofErr w:type="spellStart"/>
      <w:r w:rsidRPr="004A4E6B">
        <w:t>H.264</w:t>
      </w:r>
      <w:proofErr w:type="spellEnd"/>
      <w:r w:rsidRPr="004A4E6B">
        <w:t>/</w:t>
      </w:r>
      <w:proofErr w:type="spellStart"/>
      <w:r w:rsidRPr="004A4E6B">
        <w:t>AVC</w:t>
      </w:r>
      <w:proofErr w:type="spellEnd"/>
      <w:r w:rsidRPr="004A4E6B">
        <w:t xml:space="preserve"> video, the broadcaster may use the </w:t>
      </w:r>
      <w:proofErr w:type="spellStart"/>
      <w:r w:rsidRPr="004A4E6B">
        <w:rPr>
          <w:i/>
        </w:rPr>
        <w:t>overscan_info_present</w:t>
      </w:r>
      <w:proofErr w:type="spellEnd"/>
      <w:r w:rsidRPr="004A4E6B">
        <w:rPr>
          <w:i/>
        </w:rPr>
        <w:t xml:space="preserve"> </w:t>
      </w:r>
      <w:r w:rsidRPr="004A4E6B">
        <w:t xml:space="preserve">and </w:t>
      </w:r>
      <w:proofErr w:type="spellStart"/>
      <w:r w:rsidRPr="004A4E6B">
        <w:rPr>
          <w:i/>
        </w:rPr>
        <w:t>overscan_appropriate</w:t>
      </w:r>
      <w:proofErr w:type="spellEnd"/>
      <w:r w:rsidRPr="004A4E6B">
        <w:t xml:space="preserve"> flags to indicate whether the IRD (NorDig IRD and NorDig </w:t>
      </w:r>
      <w:proofErr w:type="spellStart"/>
      <w:r w:rsidRPr="004A4E6B">
        <w:t>HEVC</w:t>
      </w:r>
      <w:proofErr w:type="spellEnd"/>
      <w:r w:rsidRPr="004A4E6B">
        <w:t xml:space="preserve"> IRD) should apply overscan (e.g. by masking with black pixels or by additional cropping plus scaling), or should display the complete broadcast video image (after appropriate Frame Cropping, see Chapter </w:t>
      </w:r>
      <w:r w:rsidR="00B052C5">
        <w:fldChar w:fldCharType="begin"/>
      </w:r>
      <w:r w:rsidR="00B052C5">
        <w:instrText xml:space="preserve"> REF _Ref528263027 \r \h </w:instrText>
      </w:r>
      <w:r w:rsidR="00B052C5">
        <w:fldChar w:fldCharType="separate"/>
      </w:r>
      <w:r w:rsidR="00290B98">
        <w:t>5.8</w:t>
      </w:r>
      <w:r w:rsidR="00B052C5">
        <w:fldChar w:fldCharType="end"/>
      </w:r>
      <w:r w:rsidR="00B052C5">
        <w:t xml:space="preserve"> </w:t>
      </w:r>
      <w:r w:rsidRPr="004A4E6B">
        <w:t xml:space="preserve">Frame Cropping). The flags will be encoded according to </w:t>
      </w:r>
      <w:r w:rsidR="00461B23">
        <w:fldChar w:fldCharType="begin"/>
      </w:r>
      <w:r w:rsidR="00461B23">
        <w:instrText xml:space="preserve"> REF _Ref498601095 \h </w:instrText>
      </w:r>
      <w:r w:rsidR="00461B23">
        <w:fldChar w:fldCharType="separate"/>
      </w:r>
      <w:r w:rsidR="00290B98">
        <w:t xml:space="preserve">Table </w:t>
      </w:r>
      <w:r w:rsidR="00290B98">
        <w:rPr>
          <w:noProof/>
        </w:rPr>
        <w:t>5</w:t>
      </w:r>
      <w:r w:rsidR="00290B98">
        <w:t>.</w:t>
      </w:r>
      <w:r w:rsidR="00290B98">
        <w:rPr>
          <w:noProof/>
        </w:rPr>
        <w:t>2</w:t>
      </w:r>
      <w:r w:rsidR="00461B23">
        <w:fldChar w:fldCharType="end"/>
      </w:r>
      <w:r w:rsidRPr="004A4E6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7BAC78B" w14:textId="77777777" w:rsidTr="00042C13">
        <w:tc>
          <w:tcPr>
            <w:tcW w:w="3276" w:type="dxa"/>
            <w:tcBorders>
              <w:bottom w:val="double" w:sz="4" w:space="0" w:color="auto"/>
            </w:tcBorders>
            <w:shd w:val="clear" w:color="auto" w:fill="D9D9D9" w:themeFill="background1" w:themeFillShade="D9"/>
          </w:tcPr>
          <w:p w14:paraId="01B4C809"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3167" w:type="dxa"/>
            <w:tcBorders>
              <w:bottom w:val="double" w:sz="4" w:space="0" w:color="auto"/>
            </w:tcBorders>
            <w:shd w:val="clear" w:color="auto" w:fill="D9D9D9" w:themeFill="background1" w:themeFillShade="D9"/>
          </w:tcPr>
          <w:p w14:paraId="0F6AB187" w14:textId="77777777" w:rsidR="00EB4575" w:rsidRPr="00333840" w:rsidRDefault="00312A58">
            <w:pPr>
              <w:jc w:val="center"/>
              <w:rPr>
                <w:sz w:val="20"/>
                <w:szCs w:val="20"/>
              </w:rPr>
            </w:pPr>
            <w:proofErr w:type="spellStart"/>
            <w:r w:rsidRPr="00333840">
              <w:rPr>
                <w:sz w:val="20"/>
                <w:szCs w:val="20"/>
              </w:rPr>
              <w:t>O</w:t>
            </w:r>
            <w:r w:rsidR="00EB4575" w:rsidRPr="00333840">
              <w:rPr>
                <w:sz w:val="20"/>
                <w:szCs w:val="20"/>
              </w:rPr>
              <w:t>verscan_appropriate_flag</w:t>
            </w:r>
            <w:proofErr w:type="spellEnd"/>
          </w:p>
        </w:tc>
        <w:tc>
          <w:tcPr>
            <w:tcW w:w="2801" w:type="dxa"/>
            <w:tcBorders>
              <w:bottom w:val="double" w:sz="4" w:space="0" w:color="auto"/>
            </w:tcBorders>
            <w:shd w:val="clear" w:color="auto" w:fill="D9D9D9" w:themeFill="background1" w:themeFillShade="D9"/>
          </w:tcPr>
          <w:p w14:paraId="0B293AA0" w14:textId="77777777" w:rsidR="00EB4575" w:rsidRPr="00333840" w:rsidRDefault="00EB4575">
            <w:pPr>
              <w:jc w:val="center"/>
              <w:rPr>
                <w:sz w:val="20"/>
                <w:szCs w:val="20"/>
              </w:rPr>
            </w:pPr>
            <w:r w:rsidRPr="00333840">
              <w:rPr>
                <w:sz w:val="20"/>
                <w:szCs w:val="20"/>
              </w:rPr>
              <w:t>Usage</w:t>
            </w:r>
          </w:p>
        </w:tc>
      </w:tr>
      <w:tr w:rsidR="00EB4575" w:rsidRPr="00333840" w14:paraId="41BADE8A" w14:textId="77777777">
        <w:tc>
          <w:tcPr>
            <w:tcW w:w="3276" w:type="dxa"/>
            <w:tcBorders>
              <w:top w:val="double" w:sz="4" w:space="0" w:color="auto"/>
            </w:tcBorders>
          </w:tcPr>
          <w:p w14:paraId="6385FAE8" w14:textId="3029732F"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w:t>
            </w:r>
            <w:r w:rsidR="001A0BA5" w:rsidRPr="006B6E05">
              <w:rPr>
                <w:sz w:val="20"/>
                <w:szCs w:val="20"/>
              </w:rPr>
              <w:t>broadc</w:t>
            </w:r>
            <w:r w:rsidR="001A0BA5" w:rsidRPr="004A4E6B">
              <w:rPr>
                <w:sz w:val="20"/>
                <w:szCs w:val="20"/>
              </w:rPr>
              <w:t>asted</w:t>
            </w:r>
          </w:p>
        </w:tc>
        <w:tc>
          <w:tcPr>
            <w:tcW w:w="3167" w:type="dxa"/>
            <w:tcBorders>
              <w:top w:val="double" w:sz="4" w:space="0" w:color="auto"/>
            </w:tcBorders>
          </w:tcPr>
          <w:p w14:paraId="25F78733"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240A7F1A" w14:textId="77777777" w:rsidR="00EB4575" w:rsidRPr="00333840" w:rsidRDefault="00EB4575">
            <w:pPr>
              <w:jc w:val="center"/>
              <w:rPr>
                <w:sz w:val="20"/>
                <w:szCs w:val="20"/>
              </w:rPr>
            </w:pPr>
            <w:r w:rsidRPr="00333840">
              <w:rPr>
                <w:sz w:val="20"/>
                <w:szCs w:val="20"/>
              </w:rPr>
              <w:t>No preferred display method</w:t>
            </w:r>
          </w:p>
        </w:tc>
      </w:tr>
      <w:tr w:rsidR="00EB4575" w:rsidRPr="00333840" w14:paraId="75285AD8" w14:textId="77777777">
        <w:tc>
          <w:tcPr>
            <w:tcW w:w="3276" w:type="dxa"/>
          </w:tcPr>
          <w:p w14:paraId="38F822A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2566EA9"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68E004E3" w14:textId="36615EFC" w:rsidR="00EB4575" w:rsidRPr="00333840" w:rsidRDefault="001A0BA5">
            <w:pPr>
              <w:jc w:val="center"/>
              <w:rPr>
                <w:sz w:val="20"/>
                <w:szCs w:val="20"/>
              </w:rPr>
            </w:pPr>
            <w:r w:rsidRPr="006B6E05">
              <w:rPr>
                <w:sz w:val="20"/>
                <w:szCs w:val="20"/>
              </w:rPr>
              <w:t>Important information in entire vid</w:t>
            </w:r>
            <w:r w:rsidRPr="004A4E6B">
              <w:rPr>
                <w:sz w:val="20"/>
                <w:szCs w:val="20"/>
              </w:rPr>
              <w:t>eo</w:t>
            </w:r>
            <w:r w:rsidR="006A2EC5" w:rsidRPr="001C557D">
              <w:rPr>
                <w:sz w:val="20"/>
                <w:szCs w:val="20"/>
              </w:rPr>
              <w:t xml:space="preserve"> </w:t>
            </w:r>
            <w:r w:rsidRPr="004A4E6B">
              <w:rPr>
                <w:sz w:val="20"/>
                <w:szCs w:val="20"/>
              </w:rPr>
              <w:t>frame</w:t>
            </w:r>
          </w:p>
        </w:tc>
      </w:tr>
      <w:tr w:rsidR="00EB4575" w:rsidRPr="00333840" w14:paraId="33BCCA72" w14:textId="77777777">
        <w:tc>
          <w:tcPr>
            <w:tcW w:w="3276" w:type="dxa"/>
          </w:tcPr>
          <w:p w14:paraId="2831FD44"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0CDE9A7"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16897E3E" w14:textId="08FB639D" w:rsidR="00EB4575" w:rsidRPr="00333840" w:rsidRDefault="001A0BA5" w:rsidP="00461B23">
            <w:pPr>
              <w:keepNext/>
              <w:jc w:val="center"/>
              <w:rPr>
                <w:sz w:val="20"/>
                <w:szCs w:val="20"/>
              </w:rPr>
            </w:pPr>
            <w:r w:rsidRPr="006B6E05">
              <w:rPr>
                <w:sz w:val="20"/>
                <w:szCs w:val="20"/>
              </w:rPr>
              <w:t xml:space="preserve">Decoded picture suitable for </w:t>
            </w:r>
            <w:r w:rsidRPr="004A4E6B">
              <w:rPr>
                <w:sz w:val="20"/>
                <w:szCs w:val="20"/>
              </w:rPr>
              <w:t>applied overscan</w:t>
            </w:r>
          </w:p>
        </w:tc>
      </w:tr>
    </w:tbl>
    <w:p w14:paraId="644A4803" w14:textId="6A43AE35" w:rsidR="00461B23" w:rsidRDefault="00461B23">
      <w:pPr>
        <w:pStyle w:val="Billedtekst"/>
      </w:pPr>
      <w:bookmarkStart w:id="1971" w:name="_Ref498601095"/>
      <w:bookmarkStart w:id="1972" w:name="_Ref185964257"/>
      <w:r>
        <w:t xml:space="preserve">Table </w:t>
      </w:r>
      <w:r w:rsidR="007E7A09">
        <w:t>5.2</w:t>
      </w:r>
      <w:r w:rsidR="00E6388C">
        <w:fldChar w:fldCharType="begin"/>
      </w:r>
      <w:r w:rsidR="00E6388C">
        <w:instrText xml:space="preserve"> SEQ Table \* ARABIC </w:instrText>
      </w:r>
      <w:r w:rsidR="00E6388C">
        <w:fldChar w:fldCharType="separate"/>
      </w:r>
      <w:r w:rsidR="00E6388C">
        <w:fldChar w:fldCharType="end"/>
      </w:r>
      <w:bookmarkEnd w:id="1971"/>
      <w:r>
        <w:t xml:space="preserve"> </w:t>
      </w:r>
      <w:r w:rsidRPr="00F94DBF">
        <w:t>Broadcast overscan flag</w:t>
      </w:r>
      <w:r w:rsidR="007E7A09">
        <w:t>.</w:t>
      </w:r>
    </w:p>
    <w:bookmarkEnd w:id="1972"/>
    <w:p w14:paraId="19660379" w14:textId="50A11E16" w:rsidR="00EB4575" w:rsidRDefault="00EB4575">
      <w:r w:rsidRPr="00333840">
        <w:t xml:space="preserve">Unless the user requests otherwise, NorDig </w:t>
      </w:r>
      <w:proofErr w:type="spellStart"/>
      <w:r w:rsidR="000F4951" w:rsidRPr="00333840">
        <w:t>IRD</w:t>
      </w:r>
      <w:r w:rsidRPr="00333840">
        <w:t>s</w:t>
      </w:r>
      <w:proofErr w:type="spellEnd"/>
      <w:r w:rsidRPr="00333840">
        <w:t xml:space="preserve"> </w:t>
      </w:r>
      <w:r w:rsidR="00186033" w:rsidRPr="00186033">
        <w:rPr>
          <w:b/>
          <w:color w:val="FF0000"/>
        </w:rPr>
        <w:t>shall</w:t>
      </w:r>
      <w:r w:rsidRPr="00333840">
        <w:t xml:space="preserve"> interpret and follow the overscan flags according t</w:t>
      </w:r>
      <w:r w:rsidR="007B563A">
        <w:t xml:space="preserve">o </w:t>
      </w:r>
      <w:r w:rsidR="003313BC">
        <w:fldChar w:fldCharType="begin"/>
      </w:r>
      <w:r w:rsidR="003313BC">
        <w:instrText xml:space="preserve"> REF _Ref498601216 \h </w:instrText>
      </w:r>
      <w:r w:rsidR="003313BC">
        <w:fldChar w:fldCharType="separate"/>
      </w:r>
      <w:r w:rsidR="00290B98">
        <w:t xml:space="preserve">Table </w:t>
      </w:r>
      <w:r w:rsidR="00290B98">
        <w:rPr>
          <w:noProof/>
        </w:rPr>
        <w:t>5</w:t>
      </w:r>
      <w:r w:rsidR="00290B98">
        <w:t>.</w:t>
      </w:r>
      <w:r w:rsidR="00290B98">
        <w:rPr>
          <w:noProof/>
        </w:rPr>
        <w:t>3</w:t>
      </w:r>
      <w:r w:rsidR="003313BC">
        <w:fldChar w:fldCharType="end"/>
      </w:r>
      <w:r w:rsidR="003313BC">
        <w:t>.</w:t>
      </w:r>
    </w:p>
    <w:p w14:paraId="500C1C3D" w14:textId="77777777" w:rsidR="0001475B" w:rsidRPr="00333840" w:rsidRDefault="0001475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8CCC979" w14:textId="77777777" w:rsidTr="00042C13">
        <w:tc>
          <w:tcPr>
            <w:tcW w:w="3276" w:type="dxa"/>
            <w:tcBorders>
              <w:bottom w:val="double" w:sz="4" w:space="0" w:color="auto"/>
            </w:tcBorders>
            <w:shd w:val="clear" w:color="auto" w:fill="D9D9D9" w:themeFill="background1" w:themeFillShade="D9"/>
          </w:tcPr>
          <w:p w14:paraId="79A0011C" w14:textId="77777777" w:rsidR="00EB4575" w:rsidRPr="00333840" w:rsidRDefault="00EB4575">
            <w:pPr>
              <w:jc w:val="center"/>
              <w:rPr>
                <w:sz w:val="20"/>
                <w:szCs w:val="20"/>
              </w:rPr>
            </w:pPr>
            <w:proofErr w:type="spellStart"/>
            <w:r w:rsidRPr="00333840">
              <w:rPr>
                <w:sz w:val="20"/>
                <w:szCs w:val="20"/>
              </w:rPr>
              <w:lastRenderedPageBreak/>
              <w:t>overscan_info_present_flag</w:t>
            </w:r>
            <w:proofErr w:type="spellEnd"/>
          </w:p>
        </w:tc>
        <w:tc>
          <w:tcPr>
            <w:tcW w:w="3167" w:type="dxa"/>
            <w:tcBorders>
              <w:bottom w:val="double" w:sz="4" w:space="0" w:color="auto"/>
            </w:tcBorders>
            <w:shd w:val="clear" w:color="auto" w:fill="D9D9D9" w:themeFill="background1" w:themeFillShade="D9"/>
          </w:tcPr>
          <w:p w14:paraId="0A578C4E"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01" w:type="dxa"/>
            <w:tcBorders>
              <w:bottom w:val="double" w:sz="4" w:space="0" w:color="auto"/>
            </w:tcBorders>
            <w:shd w:val="clear" w:color="auto" w:fill="D9D9D9" w:themeFill="background1" w:themeFillShade="D9"/>
          </w:tcPr>
          <w:p w14:paraId="5BAE4CFF" w14:textId="77777777" w:rsidR="00EB4575" w:rsidRPr="00333840" w:rsidRDefault="00EB4575">
            <w:pPr>
              <w:jc w:val="center"/>
              <w:rPr>
                <w:sz w:val="20"/>
                <w:szCs w:val="20"/>
              </w:rPr>
            </w:pPr>
            <w:r w:rsidRPr="00333840">
              <w:rPr>
                <w:sz w:val="20"/>
                <w:szCs w:val="20"/>
              </w:rPr>
              <w:t>Behaviour</w:t>
            </w:r>
          </w:p>
        </w:tc>
      </w:tr>
      <w:tr w:rsidR="00EB4575" w:rsidRPr="00333840" w14:paraId="2A37C81A" w14:textId="77777777">
        <w:tc>
          <w:tcPr>
            <w:tcW w:w="3276" w:type="dxa"/>
            <w:tcBorders>
              <w:top w:val="double" w:sz="4" w:space="0" w:color="auto"/>
            </w:tcBorders>
          </w:tcPr>
          <w:p w14:paraId="735A03F1" w14:textId="1CEF5E0A"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broadca</w:t>
            </w:r>
            <w:r w:rsidRPr="004A4E6B">
              <w:rPr>
                <w:sz w:val="20"/>
                <w:szCs w:val="20"/>
              </w:rPr>
              <w:t>st</w:t>
            </w:r>
            <w:r w:rsidR="007B563A" w:rsidRPr="004A4E6B">
              <w:rPr>
                <w:sz w:val="20"/>
                <w:szCs w:val="20"/>
              </w:rPr>
              <w:t>ed</w:t>
            </w:r>
          </w:p>
        </w:tc>
        <w:tc>
          <w:tcPr>
            <w:tcW w:w="3167" w:type="dxa"/>
            <w:tcBorders>
              <w:top w:val="double" w:sz="4" w:space="0" w:color="auto"/>
            </w:tcBorders>
          </w:tcPr>
          <w:p w14:paraId="5F561E59"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05D72875" w14:textId="77777777" w:rsidR="00EB4575" w:rsidRPr="00333840" w:rsidRDefault="00EB4575">
            <w:pPr>
              <w:jc w:val="center"/>
              <w:rPr>
                <w:sz w:val="20"/>
                <w:szCs w:val="20"/>
              </w:rPr>
            </w:pPr>
            <w:r w:rsidRPr="00333840">
              <w:rPr>
                <w:sz w:val="20"/>
                <w:szCs w:val="20"/>
              </w:rPr>
              <w:t>Implementation dependent</w:t>
            </w:r>
          </w:p>
        </w:tc>
      </w:tr>
      <w:tr w:rsidR="00EB4575" w:rsidRPr="00333840" w14:paraId="792390FB" w14:textId="77777777">
        <w:tc>
          <w:tcPr>
            <w:tcW w:w="3276" w:type="dxa"/>
          </w:tcPr>
          <w:p w14:paraId="39045EBE"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77B37BEE"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3BA662A8" w14:textId="77777777" w:rsidR="00EB4575" w:rsidRPr="00333840" w:rsidRDefault="00EB4575">
            <w:pPr>
              <w:jc w:val="center"/>
              <w:rPr>
                <w:sz w:val="20"/>
                <w:szCs w:val="20"/>
              </w:rPr>
            </w:pPr>
            <w:r w:rsidRPr="00333840">
              <w:rPr>
                <w:sz w:val="20"/>
                <w:szCs w:val="20"/>
              </w:rPr>
              <w:t>Overscan not applied</w:t>
            </w:r>
          </w:p>
        </w:tc>
      </w:tr>
      <w:tr w:rsidR="00EB4575" w:rsidRPr="00333840" w14:paraId="2EDED750" w14:textId="77777777">
        <w:tc>
          <w:tcPr>
            <w:tcW w:w="3276" w:type="dxa"/>
          </w:tcPr>
          <w:p w14:paraId="647DF81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4FA3CE4B"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5A2DECB6" w14:textId="77777777" w:rsidR="00EB4575" w:rsidRPr="00333840" w:rsidRDefault="00EB4575" w:rsidP="003313BC">
            <w:pPr>
              <w:keepNext/>
              <w:jc w:val="center"/>
              <w:rPr>
                <w:sz w:val="20"/>
                <w:szCs w:val="20"/>
              </w:rPr>
            </w:pPr>
            <w:r w:rsidRPr="00333840">
              <w:rPr>
                <w:sz w:val="20"/>
                <w:szCs w:val="20"/>
              </w:rPr>
              <w:t>Overscan applied</w:t>
            </w:r>
          </w:p>
        </w:tc>
      </w:tr>
    </w:tbl>
    <w:p w14:paraId="60239119" w14:textId="02E3B248" w:rsidR="003313BC" w:rsidRDefault="003313BC">
      <w:pPr>
        <w:pStyle w:val="Billedtekst"/>
      </w:pPr>
      <w:bookmarkStart w:id="1973" w:name="_Ref498601216"/>
      <w:bookmarkStart w:id="1974" w:name="_Ref185964355"/>
      <w:r>
        <w:t xml:space="preserve">Table </w:t>
      </w:r>
      <w:bookmarkEnd w:id="1973"/>
      <w:r w:rsidR="007E7A09">
        <w:t>5.3</w:t>
      </w:r>
      <w:r>
        <w:t xml:space="preserve"> </w:t>
      </w:r>
      <w:r w:rsidRPr="005B4F84">
        <w:t xml:space="preserve">NorDig IRD and NorDig </w:t>
      </w:r>
      <w:proofErr w:type="spellStart"/>
      <w:r w:rsidRPr="005B4F84">
        <w:t>HEVC</w:t>
      </w:r>
      <w:proofErr w:type="spellEnd"/>
      <w:r w:rsidRPr="005B4F84">
        <w:t xml:space="preserve"> overscan behaviour</w:t>
      </w:r>
      <w:r>
        <w:t>.</w:t>
      </w:r>
    </w:p>
    <w:bookmarkEnd w:id="1974"/>
    <w:p w14:paraId="5AF07C04" w14:textId="0227D56A" w:rsidR="00EB4575" w:rsidRPr="00333840" w:rsidRDefault="00EB4575">
      <w:r w:rsidRPr="00333840">
        <w:t xml:space="preserve">NorDig </w:t>
      </w:r>
      <w:r w:rsidR="00D13CB2" w:rsidRPr="00333840">
        <w:t>STB</w:t>
      </w:r>
      <w:r w:rsidRPr="00333840">
        <w:t xml:space="preserve">s </w:t>
      </w:r>
      <w:r w:rsidR="00186033" w:rsidRPr="00186033">
        <w:rPr>
          <w:b/>
          <w:color w:val="FF0000"/>
        </w:rPr>
        <w:t>shall</w:t>
      </w:r>
      <w:r w:rsidRPr="00333840">
        <w:t xml:space="preserve"> pass the video </w:t>
      </w:r>
      <w:r w:rsidR="00D13CB2" w:rsidRPr="00333840">
        <w:t xml:space="preserve">unaltered, </w:t>
      </w:r>
      <w:proofErr w:type="spellStart"/>
      <w:r w:rsidR="00D13CB2" w:rsidRPr="00333840">
        <w:t>i</w:t>
      </w:r>
      <w:proofErr w:type="spellEnd"/>
      <w:r w:rsidR="00D13CB2" w:rsidRPr="00333840">
        <w:t xml:space="preserve">. e. </w:t>
      </w:r>
      <w:r w:rsidRPr="00333840">
        <w:t xml:space="preserve">without overscan related reformatting to its </w:t>
      </w:r>
      <w:r w:rsidR="00D13CB2" w:rsidRPr="00333840">
        <w:t xml:space="preserve">HDMI </w:t>
      </w:r>
      <w:r w:rsidRPr="00333840">
        <w:t xml:space="preserve">output, setting the bits in the AVI </w:t>
      </w:r>
      <w:proofErr w:type="spellStart"/>
      <w:r w:rsidRPr="00333840">
        <w:t>Infoframe</w:t>
      </w:r>
      <w:proofErr w:type="spellEnd"/>
      <w:r w:rsidRPr="00333840">
        <w:t xml:space="preserve"> </w:t>
      </w:r>
      <w:r w:rsidRPr="004A4E6B">
        <w:t>(see C</w:t>
      </w:r>
      <w:r w:rsidR="00461B23">
        <w:t>TA</w:t>
      </w:r>
      <w:r w:rsidRPr="004A4E6B">
        <w:t xml:space="preserve"> 861</w:t>
      </w:r>
      <w:r w:rsidR="00B908C4">
        <w:t xml:space="preserve"> </w:t>
      </w:r>
      <w:r w:rsidR="00B908C4">
        <w:fldChar w:fldCharType="begin"/>
      </w:r>
      <w:r w:rsidR="00B908C4">
        <w:instrText xml:space="preserve"> REF _Ref103594570 \r \h </w:instrText>
      </w:r>
      <w:r w:rsidR="00B908C4">
        <w:fldChar w:fldCharType="separate"/>
      </w:r>
      <w:r w:rsidR="00B908C4">
        <w:t>[92]</w:t>
      </w:r>
      <w:r w:rsidR="00B908C4">
        <w:fldChar w:fldCharType="end"/>
      </w:r>
      <w:r w:rsidRPr="004A4E6B">
        <w:t>) in accordance with</w:t>
      </w:r>
      <w:r w:rsidR="007B563A" w:rsidRPr="004A4E6B">
        <w:t xml:space="preserve"> </w:t>
      </w:r>
      <w:r w:rsidR="003313BC">
        <w:fldChar w:fldCharType="begin"/>
      </w:r>
      <w:r w:rsidR="003313BC">
        <w:instrText xml:space="preserve"> REF _Ref498601308 \h </w:instrText>
      </w:r>
      <w:r w:rsidR="003313BC">
        <w:fldChar w:fldCharType="separate"/>
      </w:r>
      <w:r w:rsidR="00290B98">
        <w:t xml:space="preserve">Table </w:t>
      </w:r>
      <w:r w:rsidR="00290B98">
        <w:rPr>
          <w:noProof/>
        </w:rPr>
        <w:t>5</w:t>
      </w:r>
      <w:r w:rsidR="00290B98">
        <w:t>.</w:t>
      </w:r>
      <w:r w:rsidR="00290B98">
        <w:rPr>
          <w:noProof/>
        </w:rPr>
        <w:t>4</w:t>
      </w:r>
      <w:r w:rsidR="003313BC">
        <w:fldChar w:fldCharType="end"/>
      </w:r>
      <w:r w:rsidR="003313BC">
        <w:t xml:space="preserve"> below</w:t>
      </w:r>
      <w:r w:rsidR="003313BC" w:rsidRPr="001C557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B4575" w:rsidRPr="00333840" w14:paraId="01CCF246" w14:textId="77777777" w:rsidTr="00042C13">
        <w:tc>
          <w:tcPr>
            <w:tcW w:w="2840" w:type="dxa"/>
            <w:tcBorders>
              <w:bottom w:val="double" w:sz="4" w:space="0" w:color="auto"/>
            </w:tcBorders>
            <w:shd w:val="clear" w:color="auto" w:fill="D9D9D9" w:themeFill="background1" w:themeFillShade="D9"/>
          </w:tcPr>
          <w:p w14:paraId="64F14BD6"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2841" w:type="dxa"/>
            <w:tcBorders>
              <w:bottom w:val="double" w:sz="4" w:space="0" w:color="auto"/>
            </w:tcBorders>
            <w:shd w:val="clear" w:color="auto" w:fill="D9D9D9" w:themeFill="background1" w:themeFillShade="D9"/>
          </w:tcPr>
          <w:p w14:paraId="17F74EA0"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41" w:type="dxa"/>
            <w:tcBorders>
              <w:bottom w:val="double" w:sz="4" w:space="0" w:color="auto"/>
            </w:tcBorders>
            <w:shd w:val="clear" w:color="auto" w:fill="D9D9D9" w:themeFill="background1" w:themeFillShade="D9"/>
          </w:tcPr>
          <w:p w14:paraId="05900999" w14:textId="77777777" w:rsidR="00EB4575" w:rsidRPr="00333840" w:rsidRDefault="00EB4575">
            <w:pPr>
              <w:jc w:val="center"/>
              <w:rPr>
                <w:sz w:val="20"/>
                <w:szCs w:val="20"/>
              </w:rPr>
            </w:pPr>
            <w:r w:rsidRPr="00333840">
              <w:rPr>
                <w:sz w:val="20"/>
                <w:szCs w:val="20"/>
              </w:rPr>
              <w:t>&lt;</w:t>
            </w:r>
            <w:proofErr w:type="spellStart"/>
            <w:r w:rsidRPr="00333840">
              <w:rPr>
                <w:sz w:val="20"/>
                <w:szCs w:val="20"/>
              </w:rPr>
              <w:t>S</w:t>
            </w:r>
            <w:proofErr w:type="gramStart"/>
            <w:r w:rsidRPr="00333840">
              <w:rPr>
                <w:sz w:val="20"/>
                <w:szCs w:val="20"/>
              </w:rPr>
              <w:t>1,S</w:t>
            </w:r>
            <w:proofErr w:type="gramEnd"/>
            <w:r w:rsidRPr="00333840">
              <w:rPr>
                <w:sz w:val="20"/>
                <w:szCs w:val="20"/>
              </w:rPr>
              <w:t>0</w:t>
            </w:r>
            <w:proofErr w:type="spellEnd"/>
            <w:r w:rsidRPr="00333840">
              <w:rPr>
                <w:sz w:val="20"/>
                <w:szCs w:val="20"/>
              </w:rPr>
              <w:t xml:space="preserve">&gt; (in HDMI AVI </w:t>
            </w:r>
            <w:proofErr w:type="spellStart"/>
            <w:r w:rsidRPr="00333840">
              <w:rPr>
                <w:sz w:val="20"/>
                <w:szCs w:val="20"/>
              </w:rPr>
              <w:t>Infoframe</w:t>
            </w:r>
            <w:proofErr w:type="spellEnd"/>
            <w:r w:rsidRPr="00333840">
              <w:rPr>
                <w:sz w:val="20"/>
                <w:szCs w:val="20"/>
              </w:rPr>
              <w:t>)</w:t>
            </w:r>
          </w:p>
        </w:tc>
      </w:tr>
      <w:tr w:rsidR="00EB4575" w:rsidRPr="00333840" w14:paraId="7667C362" w14:textId="77777777">
        <w:tc>
          <w:tcPr>
            <w:tcW w:w="2840" w:type="dxa"/>
            <w:tcBorders>
              <w:top w:val="double" w:sz="4" w:space="0" w:color="auto"/>
            </w:tcBorders>
          </w:tcPr>
          <w:p w14:paraId="2E772A0B" w14:textId="6977546E"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w:t>
            </w:r>
            <w:r w:rsidRPr="004A4E6B">
              <w:rPr>
                <w:sz w:val="20"/>
                <w:szCs w:val="20"/>
              </w:rPr>
              <w:t>dcast</w:t>
            </w:r>
            <w:r w:rsidR="007B563A" w:rsidRPr="004A4E6B">
              <w:rPr>
                <w:sz w:val="20"/>
                <w:szCs w:val="20"/>
              </w:rPr>
              <w:t>ed</w:t>
            </w:r>
          </w:p>
        </w:tc>
        <w:tc>
          <w:tcPr>
            <w:tcW w:w="2841" w:type="dxa"/>
            <w:tcBorders>
              <w:top w:val="double" w:sz="4" w:space="0" w:color="auto"/>
            </w:tcBorders>
          </w:tcPr>
          <w:p w14:paraId="2C94ADD5" w14:textId="77777777" w:rsidR="00EB4575" w:rsidRPr="00333840" w:rsidRDefault="00EB4575">
            <w:pPr>
              <w:jc w:val="center"/>
              <w:rPr>
                <w:sz w:val="20"/>
                <w:szCs w:val="20"/>
              </w:rPr>
            </w:pPr>
            <w:r w:rsidRPr="00333840">
              <w:rPr>
                <w:sz w:val="20"/>
                <w:szCs w:val="20"/>
              </w:rPr>
              <w:t>n/a</w:t>
            </w:r>
          </w:p>
        </w:tc>
        <w:tc>
          <w:tcPr>
            <w:tcW w:w="2841" w:type="dxa"/>
            <w:tcBorders>
              <w:top w:val="double" w:sz="4" w:space="0" w:color="auto"/>
            </w:tcBorders>
          </w:tcPr>
          <w:p w14:paraId="5EDD99F2" w14:textId="77777777" w:rsidR="00EB4575" w:rsidRPr="00333840" w:rsidRDefault="00EB4575">
            <w:pPr>
              <w:jc w:val="center"/>
              <w:rPr>
                <w:sz w:val="20"/>
                <w:szCs w:val="20"/>
              </w:rPr>
            </w:pPr>
            <w:r w:rsidRPr="00333840">
              <w:rPr>
                <w:sz w:val="20"/>
                <w:szCs w:val="20"/>
              </w:rPr>
              <w:t>&lt;0,0&gt;</w:t>
            </w:r>
          </w:p>
        </w:tc>
      </w:tr>
      <w:tr w:rsidR="00EB4575" w:rsidRPr="00333840" w14:paraId="1403A92F" w14:textId="77777777">
        <w:tc>
          <w:tcPr>
            <w:tcW w:w="2840" w:type="dxa"/>
          </w:tcPr>
          <w:p w14:paraId="05BF8B14"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20473723" w14:textId="77777777" w:rsidR="00EB4575" w:rsidRPr="00333840" w:rsidRDefault="00EB4575">
            <w:pPr>
              <w:jc w:val="center"/>
              <w:rPr>
                <w:sz w:val="20"/>
                <w:szCs w:val="20"/>
              </w:rPr>
            </w:pPr>
            <w:proofErr w:type="spellStart"/>
            <w:r w:rsidRPr="00333840">
              <w:rPr>
                <w:sz w:val="20"/>
                <w:szCs w:val="20"/>
              </w:rPr>
              <w:t>0x0</w:t>
            </w:r>
            <w:proofErr w:type="spellEnd"/>
          </w:p>
        </w:tc>
        <w:tc>
          <w:tcPr>
            <w:tcW w:w="2841" w:type="dxa"/>
          </w:tcPr>
          <w:p w14:paraId="671B0E62" w14:textId="77777777" w:rsidR="00EB4575" w:rsidRPr="00333840" w:rsidRDefault="00EB4575">
            <w:pPr>
              <w:jc w:val="center"/>
              <w:rPr>
                <w:sz w:val="20"/>
                <w:szCs w:val="20"/>
              </w:rPr>
            </w:pPr>
            <w:r w:rsidRPr="00333840">
              <w:rPr>
                <w:sz w:val="20"/>
                <w:szCs w:val="20"/>
              </w:rPr>
              <w:t>&lt;1,0&gt;</w:t>
            </w:r>
          </w:p>
        </w:tc>
      </w:tr>
      <w:tr w:rsidR="00EB4575" w:rsidRPr="00333840" w14:paraId="08C02ECC" w14:textId="77777777">
        <w:tc>
          <w:tcPr>
            <w:tcW w:w="2840" w:type="dxa"/>
          </w:tcPr>
          <w:p w14:paraId="6B7E32E8"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6373EF62"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71B35B3D" w14:textId="77777777" w:rsidR="00EB4575" w:rsidRPr="00333840" w:rsidRDefault="00EB4575" w:rsidP="003313BC">
            <w:pPr>
              <w:keepNext/>
              <w:jc w:val="center"/>
              <w:rPr>
                <w:sz w:val="20"/>
                <w:szCs w:val="20"/>
              </w:rPr>
            </w:pPr>
            <w:r w:rsidRPr="00333840">
              <w:rPr>
                <w:sz w:val="20"/>
                <w:szCs w:val="20"/>
              </w:rPr>
              <w:t>&lt;0,1&gt;</w:t>
            </w:r>
          </w:p>
        </w:tc>
      </w:tr>
    </w:tbl>
    <w:p w14:paraId="5ED3A64F" w14:textId="25782ABF" w:rsidR="003313BC" w:rsidRDefault="003313BC">
      <w:pPr>
        <w:pStyle w:val="Billedtekst"/>
      </w:pPr>
      <w:bookmarkStart w:id="1975" w:name="_Ref498601308"/>
      <w:bookmarkStart w:id="1976" w:name="_Ref185964425"/>
      <w:r>
        <w:t xml:space="preserve">Table </w:t>
      </w:r>
      <w:bookmarkEnd w:id="1975"/>
      <w:r w:rsidR="007E7A09">
        <w:t>5.4</w:t>
      </w:r>
      <w:r>
        <w:t xml:space="preserve"> </w:t>
      </w:r>
      <w:r w:rsidRPr="006937EA">
        <w:t>Overscan signalling on the HDMI</w:t>
      </w:r>
      <w:r>
        <w:t>.</w:t>
      </w:r>
    </w:p>
    <w:bookmarkEnd w:id="1976"/>
    <w:p w14:paraId="74F712A8" w14:textId="142C0217" w:rsidR="007B563A" w:rsidRPr="004A4E6B" w:rsidRDefault="00D13CB2" w:rsidP="007B563A">
      <w:pPr>
        <w:pStyle w:val="NormalWeb"/>
      </w:pPr>
      <w:r w:rsidRPr="00333840">
        <w:t xml:space="preserve">Most displays have </w:t>
      </w:r>
      <w:r w:rsidR="00826A10" w:rsidRPr="00333840">
        <w:t>a</w:t>
      </w:r>
      <w:r w:rsidRPr="00333840">
        <w:t xml:space="preserve"> user option where it will display the full frame of 1080 </w:t>
      </w:r>
      <w:r w:rsidR="0046300A" w:rsidRPr="00333840">
        <w:t>line-based</w:t>
      </w:r>
      <w:r w:rsidRPr="00333840">
        <w:t xml:space="preserve"> video formats without any overscan applied. It is recommended that the Nor</w:t>
      </w:r>
      <w:r w:rsidR="005060F9">
        <w:t>D</w:t>
      </w:r>
      <w:r w:rsidRPr="00333840">
        <w:t xml:space="preserve">ig </w:t>
      </w:r>
      <w:proofErr w:type="spellStart"/>
      <w:r w:rsidR="00A935F4" w:rsidRPr="00333840">
        <w:t>i</w:t>
      </w:r>
      <w:r w:rsidRPr="00333840">
        <w:t>DTVs</w:t>
      </w:r>
      <w:proofErr w:type="spellEnd"/>
      <w:r w:rsidRPr="00333840">
        <w:t xml:space="preserve"> support such user option to achieve one-to-one pixel mapping on 1920 x 1080 resolution displays. Note that the user, if overriding the received overscan flags, may not see a clean aperture as content producers </w:t>
      </w:r>
      <w:r w:rsidR="00B23CCD" w:rsidRPr="00333840">
        <w:t>cannot</w:t>
      </w:r>
      <w:r w:rsidRPr="00333840">
        <w:t xml:space="preserve"> promise artefact free areas outside the Action Safe Area described </w:t>
      </w:r>
      <w:r w:rsidR="007B563A" w:rsidRPr="006B6E05">
        <w:t>in “</w:t>
      </w:r>
      <w:r w:rsidR="007B563A" w:rsidRPr="004A4E6B">
        <w:t>EBU R 095 Safe areas for 16:9 television production”</w:t>
      </w:r>
      <w:r w:rsidR="00655A66" w:rsidRPr="004A4E6B">
        <w:t xml:space="preserve"> </w:t>
      </w:r>
      <w:r w:rsidR="00B908C4">
        <w:fldChar w:fldCharType="begin"/>
      </w:r>
      <w:r w:rsidR="00B908C4">
        <w:instrText xml:space="preserve"> REF _Ref103595706 \r \h </w:instrText>
      </w:r>
      <w:r w:rsidR="00B908C4">
        <w:fldChar w:fldCharType="separate"/>
      </w:r>
      <w:r w:rsidR="00B908C4">
        <w:t>[71]</w:t>
      </w:r>
      <w:r w:rsidR="00B908C4">
        <w:fldChar w:fldCharType="end"/>
      </w:r>
      <w:r w:rsidR="007B563A" w:rsidRPr="004A4E6B">
        <w:t>.</w:t>
      </w:r>
    </w:p>
    <w:p w14:paraId="4593BFDA" w14:textId="6EC102F4" w:rsidR="007B563A" w:rsidRPr="006B6E05" w:rsidRDefault="007B563A" w:rsidP="007B563A">
      <w:pPr>
        <w:pStyle w:val="NormalWeb"/>
      </w:pPr>
      <w:r w:rsidRPr="004A4E6B">
        <w:t xml:space="preserve">For the NorDig </w:t>
      </w:r>
      <w:proofErr w:type="spellStart"/>
      <w:r w:rsidRPr="004A4E6B">
        <w:t>HEVC</w:t>
      </w:r>
      <w:proofErr w:type="spellEnd"/>
      <w:r w:rsidRPr="004A4E6B">
        <w:t xml:space="preserve"> IRD, in addition to above, regarding Overscan Information via Video Usability Information for services carrying </w:t>
      </w:r>
      <w:proofErr w:type="spellStart"/>
      <w:r w:rsidRPr="004A4E6B">
        <w:t>H.265</w:t>
      </w:r>
      <w:proofErr w:type="spellEnd"/>
      <w:r w:rsidRPr="004A4E6B">
        <w:t>/</w:t>
      </w:r>
      <w:proofErr w:type="spellStart"/>
      <w:r w:rsidRPr="004A4E6B">
        <w:t>HEVC</w:t>
      </w:r>
      <w:proofErr w:type="spellEnd"/>
      <w:r w:rsidRPr="004A4E6B">
        <w:t xml:space="preserve"> video, see ETSI TS 101 154</w:t>
      </w:r>
      <w:r w:rsidR="00D44151">
        <w:t xml:space="preserve"> </w:t>
      </w:r>
      <w:r w:rsidR="00B908C4">
        <w:fldChar w:fldCharType="begin"/>
      </w:r>
      <w:r w:rsidR="00B908C4">
        <w:instrText xml:space="preserve"> REF _Ref103594119 \r \h </w:instrText>
      </w:r>
      <w:r w:rsidR="00B908C4">
        <w:fldChar w:fldCharType="separate"/>
      </w:r>
      <w:r w:rsidR="00B908C4">
        <w:t>[26]</w:t>
      </w:r>
      <w:r w:rsidR="00B908C4">
        <w:fldChar w:fldCharType="end"/>
      </w:r>
      <w:r w:rsidR="00B908C4">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5.14.1.5.0 “General” and 5.14.1.5.1 “Aspect Ratio and Overscan Information”.</w:t>
      </w:r>
    </w:p>
    <w:p w14:paraId="5E4DF798" w14:textId="77777777" w:rsidR="00D13CB2" w:rsidRPr="00333840" w:rsidRDefault="00D13CB2" w:rsidP="00F81381">
      <w:pPr>
        <w:pStyle w:val="Overskrift3"/>
      </w:pPr>
      <w:bookmarkStart w:id="1977" w:name="_Toc338613814"/>
      <w:bookmarkStart w:id="1978" w:name="_Toc342657923"/>
      <w:bookmarkStart w:id="1979" w:name="_Toc342659501"/>
      <w:bookmarkStart w:id="1980" w:name="_Toc392073765"/>
      <w:bookmarkStart w:id="1981" w:name="_Toc392075462"/>
      <w:r w:rsidRPr="00333840">
        <w:t>Safe area for overscan</w:t>
      </w:r>
      <w:bookmarkEnd w:id="1977"/>
      <w:bookmarkEnd w:id="1978"/>
      <w:bookmarkEnd w:id="1979"/>
      <w:bookmarkEnd w:id="1980"/>
      <w:bookmarkEnd w:id="1981"/>
    </w:p>
    <w:p w14:paraId="30A058D2" w14:textId="74294C81" w:rsidR="007B563A" w:rsidRPr="004A4E6B" w:rsidRDefault="00D13CB2" w:rsidP="007B563A">
      <w:r w:rsidRPr="004A4E6B">
        <w:t xml:space="preserve">The amount of applied overscan </w:t>
      </w:r>
      <w:r w:rsidR="00186033" w:rsidRPr="004A4E6B">
        <w:rPr>
          <w:b/>
          <w:color w:val="FF0000"/>
        </w:rPr>
        <w:t>shall</w:t>
      </w:r>
      <w:r w:rsidRPr="004A4E6B">
        <w:t xml:space="preserve"> not be in conflict with the broadcasted Action Safe Areas. </w:t>
      </w:r>
      <w:r w:rsidR="007B563A" w:rsidRPr="004A4E6B">
        <w:t>Please refer to “EBU R 095</w:t>
      </w:r>
      <w:r w:rsidR="00917AE7" w:rsidRPr="004A4E6B">
        <w:t>,</w:t>
      </w:r>
      <w:r w:rsidR="007B563A" w:rsidRPr="004A4E6B">
        <w:t xml:space="preserve"> Safe areas for 16:9 television production”</w:t>
      </w:r>
      <w:r w:rsidR="000A7952">
        <w:t xml:space="preserve"> </w:t>
      </w:r>
      <w:r w:rsidR="00F61441">
        <w:fldChar w:fldCharType="begin"/>
      </w:r>
      <w:r w:rsidR="00F61441">
        <w:instrText xml:space="preserve"> REF _Ref103595706 \r \h </w:instrText>
      </w:r>
      <w:r w:rsidR="00F61441">
        <w:fldChar w:fldCharType="separate"/>
      </w:r>
      <w:r w:rsidR="00F61441">
        <w:t>[71]</w:t>
      </w:r>
      <w:r w:rsidR="00F61441">
        <w:fldChar w:fldCharType="end"/>
      </w:r>
      <w:r w:rsidR="007B563A" w:rsidRPr="004A4E6B">
        <w:t>, for appropriate guidelines.</w:t>
      </w:r>
    </w:p>
    <w:p w14:paraId="08E98DF0" w14:textId="485EE55B" w:rsidR="007B563A" w:rsidRPr="004A4E6B" w:rsidRDefault="007B563A" w:rsidP="007B563A">
      <w:pPr>
        <w:pStyle w:val="Overskrift2"/>
      </w:pPr>
      <w:bookmarkStart w:id="1982" w:name="_Toc498541725"/>
      <w:bookmarkStart w:id="1983" w:name="_Toc498544125"/>
      <w:bookmarkStart w:id="1984" w:name="_Ref185698319"/>
      <w:bookmarkStart w:id="1985" w:name="_Toc232171836"/>
      <w:bookmarkStart w:id="1986" w:name="_Toc342657924"/>
      <w:bookmarkStart w:id="1987" w:name="_Toc342659502"/>
      <w:bookmarkStart w:id="1988" w:name="_Toc392073766"/>
      <w:bookmarkStart w:id="1989" w:name="_Toc392075463"/>
      <w:bookmarkStart w:id="1990" w:name="_Toc151560727"/>
      <w:bookmarkEnd w:id="1982"/>
      <w:bookmarkEnd w:id="1983"/>
      <w:r w:rsidRPr="004A4E6B">
        <w:t>Video Output and Display</w:t>
      </w:r>
      <w:bookmarkEnd w:id="1984"/>
      <w:bookmarkEnd w:id="1985"/>
      <w:bookmarkEnd w:id="1986"/>
      <w:bookmarkEnd w:id="1987"/>
      <w:bookmarkEnd w:id="1988"/>
      <w:bookmarkEnd w:id="1989"/>
      <w:bookmarkEnd w:id="1990"/>
      <w:r w:rsidRPr="004A4E6B">
        <w:t xml:space="preserve"> </w:t>
      </w:r>
    </w:p>
    <w:p w14:paraId="02F6EE75" w14:textId="11417C46" w:rsidR="007B563A" w:rsidRPr="004A4E6B" w:rsidRDefault="007B563A" w:rsidP="007B563A">
      <w:pPr>
        <w:rPr>
          <w:iCs/>
          <w:szCs w:val="22"/>
        </w:rPr>
      </w:pPr>
      <w:r w:rsidRPr="004A4E6B">
        <w:rPr>
          <w:szCs w:val="22"/>
          <w:lang w:eastAsia="da-DK"/>
        </w:rPr>
        <w:t xml:space="preserve">The NorDig STB </w:t>
      </w:r>
      <w:r w:rsidR="00186033" w:rsidRPr="004A4E6B">
        <w:rPr>
          <w:b/>
          <w:color w:val="FF0000"/>
          <w:szCs w:val="22"/>
          <w:lang w:eastAsia="da-DK"/>
        </w:rPr>
        <w:t>shall</w:t>
      </w:r>
      <w:r w:rsidR="00917AE7" w:rsidRPr="004A4E6B">
        <w:rPr>
          <w:szCs w:val="22"/>
          <w:lang w:eastAsia="da-DK"/>
        </w:rPr>
        <w:t xml:space="preserve"> </w:t>
      </w:r>
      <w:r w:rsidRPr="004A4E6B">
        <w:rPr>
          <w:szCs w:val="22"/>
          <w:lang w:eastAsia="da-DK"/>
        </w:rPr>
        <w:t>use the HDMI EDID information provided by the Sink (</w:t>
      </w:r>
      <w:proofErr w:type="spellStart"/>
      <w:r w:rsidRPr="004A4E6B">
        <w:rPr>
          <w:szCs w:val="22"/>
          <w:lang w:eastAsia="da-DK"/>
        </w:rPr>
        <w:t>iDTV</w:t>
      </w:r>
      <w:proofErr w:type="spellEnd"/>
      <w:r w:rsidRPr="004A4E6B">
        <w:rPr>
          <w:szCs w:val="22"/>
          <w:lang w:eastAsia="da-DK"/>
        </w:rPr>
        <w:t>/display) to automatically determine the STB output as specified in section 5.4 and 5.5, and as an alternative enable manual setting of the STB output</w:t>
      </w:r>
      <w:r w:rsidR="00CC0DDB" w:rsidRPr="004A4E6B">
        <w:rPr>
          <w:szCs w:val="22"/>
          <w:lang w:eastAsia="da-DK"/>
        </w:rPr>
        <w:t xml:space="preserve"> </w:t>
      </w:r>
      <w:r w:rsidRPr="004A4E6B">
        <w:rPr>
          <w:szCs w:val="22"/>
          <w:lang w:eastAsia="da-DK"/>
        </w:rPr>
        <w:t xml:space="preserve">as </w:t>
      </w:r>
      <w:r w:rsidRPr="004A4E6B">
        <w:t xml:space="preserve">specified in section </w:t>
      </w:r>
      <w:r w:rsidRPr="004A4E6B">
        <w:fldChar w:fldCharType="begin"/>
      </w:r>
      <w:r w:rsidRPr="004A4E6B">
        <w:instrText xml:space="preserve"> REF _Ref264353318 \r \h  \* MERGEFORMAT </w:instrText>
      </w:r>
      <w:r w:rsidRPr="004A4E6B">
        <w:fldChar w:fldCharType="separate"/>
      </w:r>
      <w:r w:rsidR="00290B98">
        <w:t>8.6</w:t>
      </w:r>
      <w:r w:rsidRPr="004A4E6B">
        <w:fldChar w:fldCharType="end"/>
      </w:r>
      <w:r w:rsidRPr="004A4E6B">
        <w:t>.</w:t>
      </w:r>
    </w:p>
    <w:p w14:paraId="5626AFCE" w14:textId="3CF9A9EB" w:rsidR="007B563A" w:rsidRPr="004A4E6B" w:rsidRDefault="007B563A" w:rsidP="007B563A">
      <w:pPr>
        <w:rPr>
          <w:szCs w:val="22"/>
        </w:rPr>
      </w:pPr>
      <w:r w:rsidRPr="004A4E6B">
        <w:rPr>
          <w:iCs/>
          <w:szCs w:val="22"/>
        </w:rPr>
        <w:t xml:space="preserve">The NorDig STB </w:t>
      </w:r>
      <w:r w:rsidR="00186033" w:rsidRPr="004A4E6B">
        <w:rPr>
          <w:b/>
          <w:iCs/>
          <w:color w:val="FF0000"/>
          <w:szCs w:val="22"/>
        </w:rPr>
        <w:t>shall</w:t>
      </w:r>
      <w:r w:rsidRPr="004A4E6B">
        <w:rPr>
          <w:iCs/>
          <w:szCs w:val="22"/>
        </w:rPr>
        <w:t xml:space="preserve"> ensure that it can always present video (where available) for all services in the installed service list, regardless of the capabilities of the connected display.</w:t>
      </w:r>
    </w:p>
    <w:p w14:paraId="0071EB8A" w14:textId="337CDC10" w:rsidR="007B563A" w:rsidRPr="004A4E6B" w:rsidRDefault="007B563A" w:rsidP="007B563A">
      <w:pPr>
        <w:pStyle w:val="Overskrift2"/>
      </w:pPr>
      <w:bookmarkStart w:id="1991" w:name="_Toc498541728"/>
      <w:bookmarkStart w:id="1992" w:name="_Toc498544128"/>
      <w:bookmarkStart w:id="1993" w:name="_Ref185695699"/>
      <w:bookmarkStart w:id="1994" w:name="_Ref187683423"/>
      <w:bookmarkStart w:id="1995" w:name="_Toc232171837"/>
      <w:bookmarkStart w:id="1996" w:name="_Toc342657925"/>
      <w:bookmarkStart w:id="1997" w:name="_Toc342659503"/>
      <w:bookmarkStart w:id="1998" w:name="_Toc392073767"/>
      <w:bookmarkStart w:id="1999" w:name="_Toc392075464"/>
      <w:bookmarkStart w:id="2000" w:name="_Toc151560728"/>
      <w:bookmarkEnd w:id="1991"/>
      <w:bookmarkEnd w:id="1992"/>
      <w:r w:rsidRPr="004A4E6B">
        <w:t>Restrictions on analogue video output</w:t>
      </w:r>
      <w:bookmarkEnd w:id="1993"/>
      <w:bookmarkEnd w:id="1994"/>
      <w:bookmarkEnd w:id="1995"/>
      <w:bookmarkEnd w:id="1996"/>
      <w:bookmarkEnd w:id="1997"/>
      <w:bookmarkEnd w:id="1998"/>
      <w:bookmarkEnd w:id="1999"/>
      <w:bookmarkEnd w:id="2000"/>
    </w:p>
    <w:p w14:paraId="52AD6803" w14:textId="58DF90F2" w:rsidR="00184D54" w:rsidRPr="0001475B" w:rsidRDefault="00184D54" w:rsidP="00184D54">
      <w:r w:rsidRPr="004A4E6B">
        <w:t xml:space="preserve">Down-conversion of </w:t>
      </w:r>
      <w:r w:rsidR="0046300A" w:rsidRPr="004A4E6B">
        <w:t>High-Definition</w:t>
      </w:r>
      <w:r w:rsidRPr="0001475B">
        <w:t xml:space="preserve"> Video for Standard Definition output.</w:t>
      </w:r>
    </w:p>
    <w:p w14:paraId="2D65B54C" w14:textId="617AE26F" w:rsidR="007B563A" w:rsidRPr="004A4E6B" w:rsidRDefault="007B563A" w:rsidP="007B563A">
      <w:r w:rsidRPr="0001475B">
        <w:t>If any analogue video output</w:t>
      </w:r>
      <w:r w:rsidR="0001475B" w:rsidRPr="0001475B">
        <w:t xml:space="preserve"> </w:t>
      </w:r>
      <w:r w:rsidRPr="0001475B">
        <w:t xml:space="preserve">is available </w:t>
      </w:r>
      <w:r w:rsidR="009D04D3" w:rsidRPr="0001475B">
        <w:t>(like SCART,</w:t>
      </w:r>
      <w:r w:rsidR="002A46D4" w:rsidRPr="0001475B">
        <w:t xml:space="preserve"> </w:t>
      </w:r>
      <w:proofErr w:type="spellStart"/>
      <w:proofErr w:type="gramStart"/>
      <w:r w:rsidR="002A46D4" w:rsidRPr="0001475B">
        <w:t>Y</w:t>
      </w:r>
      <w:r w:rsidR="009D04D3" w:rsidRPr="0001475B">
        <w:t>,P</w:t>
      </w:r>
      <w:r w:rsidR="009D04D3" w:rsidRPr="0001475B">
        <w:rPr>
          <w:sz w:val="28"/>
          <w:szCs w:val="28"/>
          <w:vertAlign w:val="subscript"/>
        </w:rPr>
        <w:t>b</w:t>
      </w:r>
      <w:proofErr w:type="spellEnd"/>
      <w:proofErr w:type="gramEnd"/>
      <w:r w:rsidR="009D04D3" w:rsidRPr="0001475B">
        <w:t xml:space="preserve">, </w:t>
      </w:r>
      <w:proofErr w:type="spellStart"/>
      <w:r w:rsidR="009D04D3" w:rsidRPr="0001475B">
        <w:t>P</w:t>
      </w:r>
      <w:r w:rsidR="009D04D3" w:rsidRPr="0001475B">
        <w:rPr>
          <w:sz w:val="28"/>
          <w:vertAlign w:val="subscript"/>
        </w:rPr>
        <w:t>r</w:t>
      </w:r>
      <w:proofErr w:type="spellEnd"/>
      <w:r w:rsidR="009D04D3" w:rsidRPr="0001475B">
        <w:rPr>
          <w:sz w:val="28"/>
          <w:vertAlign w:val="subscript"/>
        </w:rPr>
        <w:t>,</w:t>
      </w:r>
      <w:r w:rsidR="009D04D3" w:rsidRPr="0001475B">
        <w:t xml:space="preserve"> RF-PAL or </w:t>
      </w:r>
      <w:proofErr w:type="spellStart"/>
      <w:r w:rsidR="009D04D3" w:rsidRPr="0001475B">
        <w:t>CVBS</w:t>
      </w:r>
      <w:proofErr w:type="spellEnd"/>
      <w:r w:rsidR="009D04D3" w:rsidRPr="0001475B">
        <w:t xml:space="preserve">) </w:t>
      </w:r>
      <w:r w:rsidRPr="0001475B">
        <w:t>(1), decoded video with a resolution higher than Standard Definition (</w:t>
      </w:r>
      <w:proofErr w:type="spellStart"/>
      <w:r w:rsidRPr="0001475B">
        <w:t>576i</w:t>
      </w:r>
      <w:proofErr w:type="spellEnd"/>
      <w:r w:rsidRPr="004A4E6B">
        <w:t xml:space="preserve">/25), </w:t>
      </w:r>
      <w:r w:rsidR="00186033" w:rsidRPr="004A4E6B">
        <w:rPr>
          <w:b/>
          <w:color w:val="FF0000"/>
        </w:rPr>
        <w:t>shall</w:t>
      </w:r>
      <w:r w:rsidRPr="004A4E6B">
        <w:t xml:space="preserve"> always be down-converted to interlaced Standard Definition resolution before output via these interfaces.</w:t>
      </w:r>
    </w:p>
    <w:p w14:paraId="31E8E5E0" w14:textId="4DA996D5" w:rsidR="007B563A" w:rsidRPr="004A4E6B" w:rsidRDefault="007B563A" w:rsidP="007B563A">
      <w:pPr>
        <w:rPr>
          <w:lang w:val="en-US"/>
        </w:rPr>
      </w:pPr>
      <w:r w:rsidRPr="004A4E6B">
        <w:t xml:space="preserve">The down-conversion </w:t>
      </w:r>
      <w:r w:rsidR="00186033" w:rsidRPr="004A4E6B">
        <w:rPr>
          <w:b/>
          <w:color w:val="FF0000"/>
        </w:rPr>
        <w:t>shall</w:t>
      </w:r>
      <w:r w:rsidRPr="004A4E6B">
        <w:t xml:space="preserve"> be implemented from any received resolution, see section </w:t>
      </w:r>
      <w:r w:rsidR="00B071C1" w:rsidRPr="004A4E6B">
        <w:fldChar w:fldCharType="begin"/>
      </w:r>
      <w:r w:rsidR="00B071C1" w:rsidRPr="004A4E6B">
        <w:instrText xml:space="preserve"> REF _Ref498345116 \r \h </w:instrText>
      </w:r>
      <w:r w:rsidR="004A4E6B">
        <w:instrText xml:space="preserve"> \* MERGEFORMAT </w:instrText>
      </w:r>
      <w:r w:rsidR="00B071C1" w:rsidRPr="004A4E6B">
        <w:fldChar w:fldCharType="separate"/>
      </w:r>
      <w:r w:rsidR="00290B98">
        <w:t>5.2</w:t>
      </w:r>
      <w:r w:rsidR="00B071C1" w:rsidRPr="004A4E6B">
        <w:fldChar w:fldCharType="end"/>
      </w:r>
    </w:p>
    <w:p w14:paraId="4EC7895E" w14:textId="0F0BE875" w:rsidR="007B563A" w:rsidRPr="004A4E6B" w:rsidRDefault="007B563A" w:rsidP="007B563A">
      <w:r w:rsidRPr="004A4E6B">
        <w:lastRenderedPageBreak/>
        <w:t xml:space="preserve">When </w:t>
      </w:r>
      <w:proofErr w:type="spellStart"/>
      <w:r w:rsidR="007E7A09" w:rsidRPr="004A4E6B">
        <w:t>downconverting</w:t>
      </w:r>
      <w:proofErr w:type="spellEnd"/>
      <w:r w:rsidRPr="004A4E6B">
        <w:t xml:space="preserve"> any square pixel aspect ratio format (</w:t>
      </w:r>
      <w:r w:rsidR="0046300A" w:rsidRPr="004A4E6B">
        <w:t>e.g.,</w:t>
      </w:r>
      <w:r w:rsidRPr="004A4E6B">
        <w:t xml:space="preserve"> </w:t>
      </w:r>
      <w:proofErr w:type="spellStart"/>
      <w:r w:rsidRPr="004A4E6B">
        <w:t>1280x720</w:t>
      </w:r>
      <w:proofErr w:type="spellEnd"/>
      <w:r w:rsidRPr="004A4E6B">
        <w:t xml:space="preserve">) to </w:t>
      </w:r>
      <w:proofErr w:type="spellStart"/>
      <w:r w:rsidRPr="004A4E6B">
        <w:t>720x576</w:t>
      </w:r>
      <w:proofErr w:type="spellEnd"/>
      <w:r w:rsidRPr="004A4E6B">
        <w:t xml:space="preserve"> resolution, the target </w:t>
      </w:r>
      <w:r w:rsidR="00186033" w:rsidRPr="004A4E6B">
        <w:rPr>
          <w:b/>
          <w:color w:val="FF0000"/>
        </w:rPr>
        <w:t>shall</w:t>
      </w:r>
      <w:r w:rsidRPr="004A4E6B">
        <w:t xml:space="preserve"> be </w:t>
      </w:r>
      <w:proofErr w:type="spellStart"/>
      <w:r w:rsidRPr="004A4E6B">
        <w:t>702x576</w:t>
      </w:r>
      <w:proofErr w:type="spellEnd"/>
      <w:r w:rsidRPr="004A4E6B">
        <w:t xml:space="preserve"> pixels to be centred in the </w:t>
      </w:r>
      <w:proofErr w:type="spellStart"/>
      <w:r w:rsidRPr="004A4E6B">
        <w:t>720x576</w:t>
      </w:r>
      <w:proofErr w:type="spellEnd"/>
      <w:r w:rsidRPr="004A4E6B">
        <w:t xml:space="preserve"> grid with nine black pixels inserted as the start of the </w:t>
      </w:r>
      <w:proofErr w:type="gramStart"/>
      <w:r w:rsidRPr="004A4E6B">
        <w:t>720 pixel</w:t>
      </w:r>
      <w:proofErr w:type="gramEnd"/>
      <w:r w:rsidRPr="004A4E6B">
        <w:t xml:space="preserve"> active line and nine black pixels inserted as the end of the </w:t>
      </w:r>
      <w:proofErr w:type="gramStart"/>
      <w:r w:rsidRPr="004A4E6B">
        <w:t>720 pixel</w:t>
      </w:r>
      <w:proofErr w:type="gramEnd"/>
      <w:r w:rsidRPr="004A4E6B">
        <w:t xml:space="preserve"> active line.</w:t>
      </w:r>
    </w:p>
    <w:p w14:paraId="57EDCC2D" w14:textId="67518D30" w:rsidR="007B563A" w:rsidRPr="004A4E6B" w:rsidRDefault="007B563A" w:rsidP="007B563A">
      <w:r w:rsidRPr="004A4E6B">
        <w:t xml:space="preserve">Down-converted HD or UHD (2) video </w:t>
      </w:r>
      <w:r w:rsidR="00186033" w:rsidRPr="004A4E6B">
        <w:rPr>
          <w:b/>
          <w:color w:val="FF0000"/>
        </w:rPr>
        <w:t>shall</w:t>
      </w:r>
      <w:r w:rsidRPr="004A4E6B">
        <w:t xml:space="preserve"> be displayed as 16:9 letterbox on 4:3 displays. 4:3 centre-cut is </w:t>
      </w:r>
      <w:r w:rsidRPr="004A4E6B">
        <w:rPr>
          <w:i/>
          <w:iCs/>
        </w:rPr>
        <w:t>not</w:t>
      </w:r>
      <w:r w:rsidRPr="004A4E6B">
        <w:t xml:space="preserve"> an allowed display option, since this would limit the </w:t>
      </w:r>
      <w:r w:rsidRPr="004A4E6B">
        <w:rPr>
          <w:bCs/>
        </w:rPr>
        <w:t>Action Safe Area</w:t>
      </w:r>
      <w:r w:rsidRPr="004A4E6B">
        <w:rPr>
          <w:b/>
          <w:bCs/>
        </w:rPr>
        <w:t xml:space="preserve"> </w:t>
      </w:r>
      <w:r w:rsidRPr="004A4E6B">
        <w:rPr>
          <w:bCs/>
        </w:rPr>
        <w:t>in</w:t>
      </w:r>
      <w:r w:rsidRPr="004A4E6B">
        <w:rPr>
          <w:b/>
          <w:bCs/>
        </w:rPr>
        <w:t xml:space="preserve"> </w:t>
      </w:r>
      <w:r w:rsidRPr="004A4E6B">
        <w:t>HD program production.</w:t>
      </w:r>
    </w:p>
    <w:p w14:paraId="666DE645" w14:textId="360B9D92" w:rsidR="00BB26C1" w:rsidRPr="004A4E6B" w:rsidRDefault="007B563A" w:rsidP="007B563A">
      <w:r w:rsidRPr="004A4E6B">
        <w:t xml:space="preserve">The conversion should apply appropriate re-interlacing (field mode integration re-interlacing). It </w:t>
      </w:r>
      <w:r w:rsidR="00186033" w:rsidRPr="004A4E6B">
        <w:rPr>
          <w:b/>
          <w:color w:val="FF0000"/>
        </w:rPr>
        <w:t>shall</w:t>
      </w:r>
      <w:r w:rsidRPr="004A4E6B">
        <w:t xml:space="preserve"> process and output </w:t>
      </w:r>
      <w:proofErr w:type="spellStart"/>
      <w:r w:rsidRPr="004A4E6B">
        <w:t>720x576i25</w:t>
      </w:r>
      <w:proofErr w:type="spellEnd"/>
      <w:r w:rsidRPr="004A4E6B">
        <w:t xml:space="preserve"> in 4:3 frame aspect ratio or 16:9 frame aspect ratio video with colours according to section </w:t>
      </w:r>
      <w:r w:rsidR="003313BC">
        <w:fldChar w:fldCharType="begin"/>
      </w:r>
      <w:r w:rsidR="003313BC">
        <w:instrText xml:space="preserve"> REF _Ref498601453 \r \h </w:instrText>
      </w:r>
      <w:r w:rsidR="003313BC">
        <w:fldChar w:fldCharType="separate"/>
      </w:r>
      <w:r w:rsidR="00290B98">
        <w:t>5.5</w:t>
      </w:r>
      <w:r w:rsidR="003313BC">
        <w:fldChar w:fldCharType="end"/>
      </w:r>
      <w:r w:rsidRPr="004A4E6B">
        <w:t>.</w:t>
      </w:r>
    </w:p>
    <w:p w14:paraId="3FA4983E" w14:textId="021FF949" w:rsidR="007B563A" w:rsidRPr="004A4E6B" w:rsidRDefault="007B563A" w:rsidP="007B563A">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r w:rsidR="00152FB1">
        <w:br/>
      </w:r>
      <w:r w:rsidRPr="004A4E6B">
        <w:t xml:space="preserve">Note 2: UHD video resolution is only applicable for the NorDig </w:t>
      </w:r>
      <w:proofErr w:type="spellStart"/>
      <w:r w:rsidRPr="004A4E6B">
        <w:t>HEVC</w:t>
      </w:r>
      <w:proofErr w:type="spellEnd"/>
      <w:r w:rsidRPr="004A4E6B">
        <w:t xml:space="preserve"> IRD, not the NorDig IRD.</w:t>
      </w:r>
    </w:p>
    <w:p w14:paraId="4CEE2E6F" w14:textId="51048C30" w:rsidR="007B563A" w:rsidRPr="004A4E6B" w:rsidRDefault="00D13CB2" w:rsidP="008D430F">
      <w:pPr>
        <w:pStyle w:val="Overskrift2"/>
      </w:pPr>
      <w:bookmarkStart w:id="2001" w:name="_Toc342657926"/>
      <w:bookmarkStart w:id="2002" w:name="_Toc342659504"/>
      <w:bookmarkStart w:id="2003" w:name="_Toc392073768"/>
      <w:bookmarkStart w:id="2004" w:name="_Toc392075465"/>
      <w:bookmarkStart w:id="2005" w:name="_Toc151560729"/>
      <w:r w:rsidRPr="004A4E6B">
        <w:t xml:space="preserve">Display </w:t>
      </w:r>
      <w:bookmarkEnd w:id="2001"/>
      <w:bookmarkEnd w:id="2002"/>
      <w:bookmarkEnd w:id="2003"/>
      <w:bookmarkEnd w:id="2004"/>
      <w:r w:rsidR="007B563A" w:rsidRPr="004A4E6B">
        <w:t>of 4:3 aspect ratio content</w:t>
      </w:r>
      <w:bookmarkEnd w:id="2005"/>
      <w:r w:rsidR="007B563A" w:rsidRPr="004A4E6B">
        <w:t xml:space="preserve"> </w:t>
      </w:r>
    </w:p>
    <w:p w14:paraId="687833A9" w14:textId="582123C7" w:rsidR="007B563A" w:rsidRPr="004A4E6B" w:rsidRDefault="007B563A" w:rsidP="007B563A">
      <w:pPr>
        <w:tabs>
          <w:tab w:val="left" w:pos="142"/>
        </w:tabs>
        <w:rPr>
          <w:sz w:val="20"/>
          <w:szCs w:val="20"/>
        </w:rPr>
      </w:pPr>
      <w:r w:rsidRPr="004A4E6B">
        <w:t xml:space="preserve">The NorDig IRD </w:t>
      </w:r>
      <w:r w:rsidR="00186033" w:rsidRPr="004A4E6B">
        <w:rPr>
          <w:b/>
          <w:color w:val="FF0000"/>
        </w:rPr>
        <w:t>shall</w:t>
      </w:r>
      <w:r w:rsidRPr="004A4E6B">
        <w:t xml:space="preserve"> have methods to display 4:3 transmitted </w:t>
      </w:r>
      <w:proofErr w:type="spellStart"/>
      <w:r w:rsidRPr="004A4E6B">
        <w:t>SDTV</w:t>
      </w:r>
      <w:proofErr w:type="spellEnd"/>
      <w:r w:rsidRPr="004A4E6B">
        <w:t xml:space="preserve"> content on a 16:9 monitor (with any resolution and colorimetry capability). The NorDig IRD </w:t>
      </w:r>
      <w:r w:rsidR="00186033" w:rsidRPr="004A4E6B">
        <w:rPr>
          <w:b/>
          <w:color w:val="FF0000"/>
        </w:rPr>
        <w:t>shall</w:t>
      </w:r>
      <w:r w:rsidRPr="004A4E6B">
        <w:t xml:space="preserve"> be able to maintain full height 4:3 picture aspect ratio (pillar box) on a 16:9 display. Other display modes for 4:3 content </w:t>
      </w:r>
      <w:r w:rsidR="00A54EE7" w:rsidRPr="009C6083">
        <w:t>is</w:t>
      </w:r>
      <w:r w:rsidRPr="009C6083">
        <w:t xml:space="preserve"> optional</w:t>
      </w:r>
      <w:r w:rsidRPr="004A4E6B">
        <w:t xml:space="preserve">. </w:t>
      </w:r>
    </w:p>
    <w:p w14:paraId="6D0E092F" w14:textId="5B0F97D8" w:rsidR="00D13CB2" w:rsidRPr="004A4E6B" w:rsidRDefault="007B563A" w:rsidP="008D430F">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p>
    <w:p w14:paraId="1A16BA4F" w14:textId="77777777" w:rsidR="00D13CB2" w:rsidRPr="004A4E6B" w:rsidRDefault="00D13CB2" w:rsidP="008D430F">
      <w:pPr>
        <w:pStyle w:val="Overskrift2"/>
      </w:pPr>
      <w:bookmarkStart w:id="2006" w:name="_Toc342657927"/>
      <w:bookmarkStart w:id="2007" w:name="_Toc342659505"/>
      <w:bookmarkStart w:id="2008" w:name="_Toc392073769"/>
      <w:bookmarkStart w:id="2009" w:name="_Toc392075466"/>
      <w:bookmarkStart w:id="2010" w:name="_Toc151560730"/>
      <w:r w:rsidRPr="004A4E6B">
        <w:t>Rescaling for HbbTV application</w:t>
      </w:r>
      <w:bookmarkEnd w:id="2006"/>
      <w:bookmarkEnd w:id="2007"/>
      <w:bookmarkEnd w:id="2008"/>
      <w:bookmarkEnd w:id="2009"/>
      <w:bookmarkEnd w:id="2010"/>
    </w:p>
    <w:p w14:paraId="74F61C19" w14:textId="68CF3E2C" w:rsidR="00D13CB2" w:rsidRPr="004A4E6B" w:rsidRDefault="00D13CB2" w:rsidP="00280180">
      <w:pPr>
        <w:autoSpaceDE w:val="0"/>
        <w:autoSpaceDN w:val="0"/>
        <w:adjustRightInd w:val="0"/>
        <w:spacing w:after="0"/>
        <w:rPr>
          <w:szCs w:val="22"/>
          <w:lang w:eastAsia="nb-NO"/>
        </w:rPr>
      </w:pPr>
      <w:r w:rsidRPr="004A4E6B">
        <w:rPr>
          <w:szCs w:val="22"/>
          <w:lang w:eastAsia="nb-NO"/>
        </w:rPr>
        <w:t xml:space="preserve">A </w:t>
      </w:r>
      <w:r w:rsidR="008D430F" w:rsidRPr="004A4E6B">
        <w:rPr>
          <w:szCs w:val="22"/>
          <w:lang w:eastAsia="nb-NO"/>
        </w:rPr>
        <w:t xml:space="preserve">NorDig HbbTV IRD </w:t>
      </w:r>
      <w:r w:rsidR="00186033" w:rsidRPr="004A4E6B">
        <w:rPr>
          <w:b/>
          <w:color w:val="FF0000"/>
          <w:szCs w:val="22"/>
          <w:lang w:eastAsia="nb-NO"/>
        </w:rPr>
        <w:t>shall</w:t>
      </w:r>
      <w:r w:rsidR="008D430F" w:rsidRPr="004A4E6B">
        <w:rPr>
          <w:szCs w:val="22"/>
          <w:lang w:eastAsia="nb-NO"/>
        </w:rPr>
        <w:t xml:space="preserve"> support rescaling as defined in HbbTV under “video scaling” minimum requirements in clause 10.2.1 of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These </w:t>
      </w:r>
      <w:r w:rsidR="00186033" w:rsidRPr="004A4E6B">
        <w:rPr>
          <w:b/>
          <w:color w:val="FF0000"/>
          <w:szCs w:val="22"/>
          <w:lang w:eastAsia="nb-NO"/>
        </w:rPr>
        <w:t>shall</w:t>
      </w:r>
      <w:r w:rsidR="008D430F" w:rsidRPr="004A4E6B">
        <w:rPr>
          <w:szCs w:val="22"/>
          <w:lang w:eastAsia="nb-NO"/>
        </w:rPr>
        <w:t xml:space="preserve"> be supported for any of the valid incoming encoded full screen luminance resolution</w:t>
      </w:r>
      <w:r w:rsidR="00EF329E">
        <w:rPr>
          <w:szCs w:val="22"/>
          <w:lang w:eastAsia="nb-NO"/>
        </w:rPr>
        <w:t>s</w:t>
      </w:r>
      <w:r w:rsidR="008D430F" w:rsidRPr="004A4E6B">
        <w:rPr>
          <w:szCs w:val="22"/>
          <w:lang w:eastAsia="nb-NO"/>
        </w:rPr>
        <w:t xml:space="preserve"> (see 5.2 for full screen luminance resolution values). The video </w:t>
      </w:r>
      <w:r w:rsidR="00186033" w:rsidRPr="004A4E6B">
        <w:rPr>
          <w:b/>
          <w:color w:val="FF0000"/>
          <w:szCs w:val="22"/>
          <w:lang w:eastAsia="nb-NO"/>
        </w:rPr>
        <w:t>shall</w:t>
      </w:r>
      <w:r w:rsidR="008D430F" w:rsidRPr="004A4E6B">
        <w:rPr>
          <w:szCs w:val="22"/>
          <w:lang w:eastAsia="nb-NO"/>
        </w:rPr>
        <w:t xml:space="preserve"> be scaled, preserving the aspect ratio, and when applicable converted colorimetry-wise, such that all of the decoded video is visible within the area of the AV Control object or </w:t>
      </w:r>
      <w:proofErr w:type="spellStart"/>
      <w:r w:rsidR="008D430F" w:rsidRPr="004A4E6B">
        <w:rPr>
          <w:szCs w:val="22"/>
          <w:lang w:eastAsia="nb-NO"/>
        </w:rPr>
        <w:t>HTML5</w:t>
      </w:r>
      <w:proofErr w:type="spellEnd"/>
      <w:r w:rsidR="008D430F" w:rsidRPr="004A4E6B">
        <w:rPr>
          <w:szCs w:val="22"/>
          <w:lang w:eastAsia="nb-NO"/>
        </w:rPr>
        <w:t xml:space="preserve"> video object. (See HbbTV requirements in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Appendix </w:t>
      </w:r>
      <w:proofErr w:type="spellStart"/>
      <w:r w:rsidR="008D430F" w:rsidRPr="004A4E6B">
        <w:rPr>
          <w:szCs w:val="22"/>
          <w:lang w:eastAsia="nb-NO"/>
        </w:rPr>
        <w:t>E4</w:t>
      </w:r>
      <w:proofErr w:type="spellEnd"/>
      <w:r w:rsidR="008D430F" w:rsidRPr="004A4E6B">
        <w:rPr>
          <w:szCs w:val="22"/>
          <w:lang w:eastAsia="nb-NO"/>
        </w:rPr>
        <w:t>).</w:t>
      </w:r>
    </w:p>
    <w:p w14:paraId="7756E35C" w14:textId="70F24DD4" w:rsidR="008D430F" w:rsidRPr="004A4E6B" w:rsidRDefault="008D430F" w:rsidP="008D430F">
      <w:pPr>
        <w:pStyle w:val="Overskrift2"/>
      </w:pPr>
      <w:bookmarkStart w:id="2011" w:name="_Toc498541732"/>
      <w:bookmarkStart w:id="2012" w:name="_Toc498544132"/>
      <w:bookmarkStart w:id="2013" w:name="_Ref528413646"/>
      <w:bookmarkStart w:id="2014" w:name="_Toc151560731"/>
      <w:bookmarkEnd w:id="2011"/>
      <w:bookmarkEnd w:id="2012"/>
      <w:r w:rsidRPr="004A4E6B">
        <w:t xml:space="preserve">Graphic compositing with </w:t>
      </w:r>
      <w:proofErr w:type="spellStart"/>
      <w:r w:rsidRPr="004A4E6B">
        <w:t>HDR</w:t>
      </w:r>
      <w:proofErr w:type="spellEnd"/>
      <w:r w:rsidRPr="004A4E6B">
        <w:t xml:space="preserve"> video</w:t>
      </w:r>
      <w:r w:rsidR="006E5366" w:rsidRPr="004A4E6B">
        <w:t xml:space="preserve"> </w:t>
      </w:r>
      <w:r w:rsidRPr="004A4E6B">
        <w:t>-</w:t>
      </w:r>
      <w:r w:rsidR="006E5366" w:rsidRPr="004A4E6B">
        <w:t xml:space="preserve"> </w:t>
      </w:r>
      <w:r w:rsidRPr="004A4E6B">
        <w:t>informative</w:t>
      </w:r>
      <w:bookmarkEnd w:id="2013"/>
      <w:bookmarkEnd w:id="2014"/>
    </w:p>
    <w:p w14:paraId="69917167" w14:textId="007209D5" w:rsidR="008D430F" w:rsidRPr="004A4E6B" w:rsidRDefault="008D430F" w:rsidP="008D430F">
      <w:r w:rsidRPr="004A4E6B">
        <w:t xml:space="preserve">When compositing graphic components (e.g. subtitling, HbbTV) with an </w:t>
      </w:r>
      <w:proofErr w:type="spellStart"/>
      <w:r w:rsidRPr="004A4E6B">
        <w:t>HDR</w:t>
      </w:r>
      <w:proofErr w:type="spellEnd"/>
      <w:r w:rsidRPr="004A4E6B">
        <w:t xml:space="preserve">-based TV service, these graphics may typically utilise a small, perhaps undefined, legacy SDR-based colour volume. Hence ambiguity may occur, primarily luminance-wise, to which </w:t>
      </w:r>
      <w:proofErr w:type="spellStart"/>
      <w:r w:rsidRPr="004A4E6B">
        <w:t>HDR</w:t>
      </w:r>
      <w:proofErr w:type="spellEnd"/>
      <w:r w:rsidRPr="004A4E6B">
        <w:t xml:space="preserve">-based video colours to map the SDR-based colours of the graphics in the composition, see the Video Decoder Reference Model in section </w:t>
      </w:r>
      <w:r w:rsidR="002F0B26">
        <w:fldChar w:fldCharType="begin"/>
      </w:r>
      <w:r w:rsidR="002F0B26">
        <w:instrText xml:space="preserve"> REF _Ref528405581 \r \h </w:instrText>
      </w:r>
      <w:r w:rsidR="002F0B26">
        <w:fldChar w:fldCharType="separate"/>
      </w:r>
      <w:r w:rsidR="00290B98">
        <w:t>5.1.1</w:t>
      </w:r>
      <w:r w:rsidR="002F0B26">
        <w:fldChar w:fldCharType="end"/>
      </w:r>
      <w:r w:rsidRPr="004A4E6B">
        <w:t xml:space="preserve">. </w:t>
      </w:r>
    </w:p>
    <w:p w14:paraId="0BB87162" w14:textId="349746F0" w:rsidR="008D430F" w:rsidRPr="004A4E6B" w:rsidRDefault="008D430F" w:rsidP="008D430F">
      <w:r w:rsidRPr="004A4E6B">
        <w:t xml:space="preserve">The SDR to </w:t>
      </w:r>
      <w:proofErr w:type="spellStart"/>
      <w:r w:rsidRPr="004A4E6B">
        <w:t>HDR</w:t>
      </w:r>
      <w:proofErr w:type="spellEnd"/>
      <w:r w:rsidRPr="004A4E6B">
        <w:t xml:space="preserve"> conversion methods (and vice versa) for video described by the ITU, e.g. ITU-R </w:t>
      </w:r>
      <w:proofErr w:type="spellStart"/>
      <w:r w:rsidRPr="004A4E6B">
        <w:t>BT.2390</w:t>
      </w:r>
      <w:proofErr w:type="spellEnd"/>
      <w:r w:rsidRPr="004A4E6B">
        <w:t xml:space="preserve"> </w:t>
      </w:r>
      <w:r w:rsidR="00F34733">
        <w:fldChar w:fldCharType="begin"/>
      </w:r>
      <w:r w:rsidR="00F34733">
        <w:instrText xml:space="preserve"> REF _Ref103594618 \r \h </w:instrText>
      </w:r>
      <w:r w:rsidR="00F34733">
        <w:fldChar w:fldCharType="separate"/>
      </w:r>
      <w:r w:rsidR="00F34733">
        <w:t>[90]</w:t>
      </w:r>
      <w:r w:rsidR="00F34733">
        <w:fldChar w:fldCharType="end"/>
      </w:r>
      <w:r w:rsidR="00F34733">
        <w:t xml:space="preserve"> </w:t>
      </w:r>
      <w:r w:rsidRPr="004A4E6B">
        <w:t xml:space="preserve">and ITU-R’s operational practises in </w:t>
      </w:r>
      <w:proofErr w:type="spellStart"/>
      <w:r w:rsidRPr="004A4E6B">
        <w:t>HDR</w:t>
      </w:r>
      <w:proofErr w:type="spellEnd"/>
      <w:r w:rsidRPr="004A4E6B">
        <w:t xml:space="preserve"> television production</w:t>
      </w:r>
      <w:r w:rsidR="004C3923" w:rsidRPr="004A4E6B">
        <w:t xml:space="preserve"> ITU-R </w:t>
      </w:r>
      <w:proofErr w:type="spellStart"/>
      <w:r w:rsidR="004C3923" w:rsidRPr="004A4E6B">
        <w:t>BT.2408</w:t>
      </w:r>
      <w:proofErr w:type="spellEnd"/>
      <w:r w:rsidR="00F34733">
        <w:t xml:space="preserve"> </w:t>
      </w:r>
      <w:r w:rsidR="00F34733">
        <w:fldChar w:fldCharType="begin"/>
      </w:r>
      <w:r w:rsidR="00F34733">
        <w:instrText xml:space="preserve"> REF _Ref103594642 \r \h </w:instrText>
      </w:r>
      <w:r w:rsidR="00F34733">
        <w:fldChar w:fldCharType="separate"/>
      </w:r>
      <w:r w:rsidR="00F34733">
        <w:t>[95]</w:t>
      </w:r>
      <w:r w:rsidR="00F34733">
        <w:fldChar w:fldCharType="end"/>
      </w:r>
      <w:r w:rsidRPr="004A4E6B">
        <w:t>, should be studied as guidance regarding colour volume conversion (both luminance and chrominance) of graphics.</w:t>
      </w:r>
    </w:p>
    <w:p w14:paraId="5E8976F0" w14:textId="77777777" w:rsidR="008D430F" w:rsidRPr="00333840" w:rsidRDefault="008D430F" w:rsidP="00280180">
      <w:pPr>
        <w:autoSpaceDE w:val="0"/>
        <w:autoSpaceDN w:val="0"/>
        <w:adjustRightInd w:val="0"/>
        <w:spacing w:after="0"/>
        <w:rPr>
          <w:szCs w:val="22"/>
          <w:lang w:eastAsia="nb-NO"/>
        </w:rPr>
      </w:pPr>
    </w:p>
    <w:p w14:paraId="20A0DC27" w14:textId="77777777" w:rsidR="00EB4575" w:rsidRPr="00333840" w:rsidRDefault="00EB4575" w:rsidP="00F81381">
      <w:pPr>
        <w:pStyle w:val="Overskrift1"/>
      </w:pPr>
      <w:bookmarkStart w:id="2015" w:name="_Ref128279493"/>
      <w:bookmarkStart w:id="2016" w:name="_Toc130051377"/>
      <w:bookmarkStart w:id="2017" w:name="_Toc200727002"/>
      <w:bookmarkStart w:id="2018" w:name="_Toc200727793"/>
      <w:bookmarkStart w:id="2019" w:name="_Toc200728585"/>
      <w:bookmarkStart w:id="2020" w:name="_Toc201422813"/>
      <w:bookmarkStart w:id="2021" w:name="_Toc232171838"/>
      <w:bookmarkStart w:id="2022" w:name="_Toc232172937"/>
      <w:bookmarkStart w:id="2023" w:name="_Toc232177388"/>
      <w:bookmarkStart w:id="2024" w:name="_Toc265440820"/>
      <w:bookmarkStart w:id="2025" w:name="_Ref324202636"/>
      <w:bookmarkStart w:id="2026" w:name="_Toc342657928"/>
      <w:bookmarkStart w:id="2027" w:name="_Toc342659506"/>
      <w:bookmarkStart w:id="2028" w:name="_Toc392073770"/>
      <w:bookmarkStart w:id="2029" w:name="_Toc392075467"/>
      <w:bookmarkStart w:id="2030" w:name="_Toc151560732"/>
      <w:r w:rsidRPr="00333840">
        <w:lastRenderedPageBreak/>
        <w:t>Audio</w:t>
      </w:r>
      <w:bookmarkEnd w:id="1911"/>
      <w:bookmarkEnd w:id="1912"/>
      <w:bookmarkEnd w:id="1913"/>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r w:rsidRPr="00333840">
        <w:t xml:space="preserve"> </w:t>
      </w:r>
    </w:p>
    <w:p w14:paraId="562A7B64" w14:textId="7CAEABF5" w:rsidR="009532DD" w:rsidRDefault="008033A1" w:rsidP="00F81381">
      <w:pPr>
        <w:pStyle w:val="Overskrift2"/>
      </w:pPr>
      <w:bookmarkStart w:id="2031" w:name="_Toc342657929"/>
      <w:bookmarkStart w:id="2032" w:name="_Toc342659507"/>
      <w:bookmarkStart w:id="2033" w:name="_Toc392073771"/>
      <w:bookmarkStart w:id="2034" w:name="_Toc392075468"/>
      <w:bookmarkStart w:id="2035" w:name="_Ref498086785"/>
      <w:bookmarkStart w:id="2036" w:name="_Ref528265953"/>
      <w:bookmarkStart w:id="2037" w:name="_Ref528413074"/>
      <w:bookmarkStart w:id="2038" w:name="_Toc151560733"/>
      <w:r w:rsidRPr="00333840">
        <w:t>General</w:t>
      </w:r>
      <w:bookmarkEnd w:id="2031"/>
      <w:bookmarkEnd w:id="2032"/>
      <w:bookmarkEnd w:id="2033"/>
      <w:bookmarkEnd w:id="2034"/>
      <w:bookmarkEnd w:id="2035"/>
      <w:bookmarkEnd w:id="2036"/>
      <w:bookmarkEnd w:id="2037"/>
      <w:bookmarkEnd w:id="2038"/>
    </w:p>
    <w:p w14:paraId="2B1BD884" w14:textId="7CF34EB8" w:rsidR="00136382" w:rsidRPr="00E20C35" w:rsidRDefault="00136382" w:rsidP="00136382">
      <w:pPr>
        <w:spacing w:after="0"/>
        <w:ind w:right="743"/>
        <w:rPr>
          <w:szCs w:val="22"/>
        </w:rPr>
      </w:pPr>
      <w:bookmarkStart w:id="2039" w:name="_Ref389057670"/>
      <w:bookmarkStart w:id="2040" w:name="_Toc392073772"/>
      <w:bookmarkStart w:id="2041"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C469D8">
      <w:pPr>
        <w:numPr>
          <w:ilvl w:val="0"/>
          <w:numId w:val="52"/>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C469D8">
      <w:pPr>
        <w:numPr>
          <w:ilvl w:val="0"/>
          <w:numId w:val="52"/>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C469D8">
      <w:pPr>
        <w:numPr>
          <w:ilvl w:val="0"/>
          <w:numId w:val="52"/>
        </w:numPr>
        <w:spacing w:after="120"/>
        <w:ind w:left="714" w:right="743" w:hanging="357"/>
        <w:rPr>
          <w:szCs w:val="22"/>
        </w:rPr>
      </w:pPr>
      <w:r w:rsidRPr="009C6083">
        <w:rPr>
          <w:b/>
          <w:i/>
          <w:szCs w:val="22"/>
        </w:rPr>
        <w:t>HE-</w:t>
      </w:r>
      <w:proofErr w:type="spellStart"/>
      <w:r w:rsidRPr="009C6083">
        <w:rPr>
          <w:b/>
          <w:i/>
          <w:szCs w:val="22"/>
        </w:rPr>
        <w:t>AAC</w:t>
      </w:r>
      <w:proofErr w:type="spellEnd"/>
      <w:r w:rsidRPr="009C6083">
        <w:rPr>
          <w:i/>
          <w:szCs w:val="22"/>
        </w:rPr>
        <w:t>,</w:t>
      </w:r>
      <w:r w:rsidRPr="009C6083">
        <w:rPr>
          <w:szCs w:val="22"/>
        </w:rPr>
        <w:t xml:space="preserve"> which refers to MPEG-4 HE-</w:t>
      </w:r>
      <w:proofErr w:type="spellStart"/>
      <w:r w:rsidRPr="009C6083">
        <w:rPr>
          <w:szCs w:val="22"/>
        </w:rPr>
        <w:t>AAC</w:t>
      </w:r>
      <w:proofErr w:type="spellEnd"/>
      <w:r w:rsidRPr="009C6083">
        <w:rPr>
          <w:szCs w:val="22"/>
        </w:rPr>
        <w:t xml:space="preserve"> Level 4 (including </w:t>
      </w:r>
      <w:proofErr w:type="spellStart"/>
      <w:r w:rsidRPr="009C6083">
        <w:rPr>
          <w:szCs w:val="22"/>
        </w:rPr>
        <w:t>AAC</w:t>
      </w:r>
      <w:proofErr w:type="spellEnd"/>
      <w:r w:rsidRPr="009C6083">
        <w:rPr>
          <w:szCs w:val="22"/>
        </w:rPr>
        <w:t xml:space="preserve">-LC)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2042" w:name="_Toc490833476"/>
    </w:p>
    <w:bookmarkEnd w:id="2042"/>
    <w:p w14:paraId="776C1978" w14:textId="09D553E6" w:rsidR="00AA07A0" w:rsidRPr="009C6083" w:rsidRDefault="00AA07A0" w:rsidP="00C469D8">
      <w:pPr>
        <w:pStyle w:val="Listeafsnit"/>
        <w:numPr>
          <w:ilvl w:val="0"/>
          <w:numId w:val="52"/>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w:t>
      </w:r>
      <w:proofErr w:type="spellStart"/>
      <w:r w:rsidRPr="009C6083">
        <w:rPr>
          <w:i/>
          <w:szCs w:val="22"/>
        </w:rPr>
        <w:t>AAC</w:t>
      </w:r>
      <w:proofErr w:type="spellEnd"/>
      <w:r w:rsidRPr="009C6083">
        <w:rPr>
          <w:i/>
          <w:szCs w:val="22"/>
        </w:rPr>
        <w:t xml:space="preserve">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w:t>
      </w:r>
      <w:proofErr w:type="spellStart"/>
      <w:r w:rsidRPr="009C6083">
        <w:rPr>
          <w:i/>
          <w:szCs w:val="22"/>
        </w:rPr>
        <w:t>IRDs</w:t>
      </w:r>
      <w:proofErr w:type="spellEnd"/>
      <w:r w:rsidRPr="009C6083">
        <w:rPr>
          <w:i/>
          <w:szCs w:val="22"/>
        </w:rPr>
        <w:t xml:space="preserve"> and in some cases also to save broadcast capacity. However, some NorDig networks are using HE-</w:t>
      </w:r>
      <w:proofErr w:type="spellStart"/>
      <w:r w:rsidRPr="009C6083">
        <w:rPr>
          <w:i/>
          <w:szCs w:val="22"/>
        </w:rPr>
        <w:t>AAC</w:t>
      </w:r>
      <w:proofErr w:type="spellEnd"/>
      <w:r w:rsidRPr="009C6083">
        <w:rPr>
          <w:i/>
          <w:szCs w:val="22"/>
        </w:rPr>
        <w:t xml:space="preserve">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proofErr w:type="spellStart"/>
      <w:r w:rsidRPr="009C6083">
        <w:rPr>
          <w:i/>
          <w:szCs w:val="22"/>
        </w:rPr>
        <w:t>HEVC</w:t>
      </w:r>
      <w:proofErr w:type="spellEnd"/>
      <w:r w:rsidRPr="009C6083">
        <w:rPr>
          <w:i/>
          <w:szCs w:val="22"/>
        </w:rPr>
        <w:t xml:space="preserve"> Services: It is expected that all </w:t>
      </w:r>
      <w:proofErr w:type="spellStart"/>
      <w:r w:rsidRPr="009C6083">
        <w:rPr>
          <w:i/>
          <w:szCs w:val="22"/>
        </w:rPr>
        <w:t>HEVC</w:t>
      </w:r>
      <w:proofErr w:type="spellEnd"/>
      <w:r w:rsidRPr="009C6083">
        <w:rPr>
          <w:i/>
          <w:szCs w:val="22"/>
        </w:rPr>
        <w:t xml:space="preserve">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w:t>
      </w:r>
      <w:proofErr w:type="spellStart"/>
      <w:r w:rsidRPr="00333840">
        <w:rPr>
          <w:szCs w:val="22"/>
        </w:rPr>
        <w:t>IRDs</w:t>
      </w:r>
      <w:proofErr w:type="spellEnd"/>
      <w:r w:rsidRPr="00333840">
        <w:rPr>
          <w:szCs w:val="22"/>
        </w:rPr>
        <w:t xml:space="preserve">,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C469D8">
      <w:pPr>
        <w:numPr>
          <w:ilvl w:val="0"/>
          <w:numId w:val="53"/>
        </w:numPr>
        <w:ind w:right="742"/>
        <w:rPr>
          <w:szCs w:val="22"/>
        </w:rPr>
      </w:pPr>
      <w:r w:rsidRPr="00333840">
        <w:rPr>
          <w:szCs w:val="22"/>
        </w:rPr>
        <w:t>MPEG-1 Layer II and E-AC-3 and HE-</w:t>
      </w:r>
      <w:proofErr w:type="spellStart"/>
      <w:r w:rsidRPr="00333840">
        <w:rPr>
          <w:szCs w:val="22"/>
        </w:rPr>
        <w:t>AAC</w:t>
      </w:r>
      <w:proofErr w:type="spellEnd"/>
      <w:r w:rsidRPr="00333840">
        <w:rPr>
          <w:szCs w:val="22"/>
        </w:rPr>
        <w:t xml:space="preserve">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C469D8">
      <w:pPr>
        <w:numPr>
          <w:ilvl w:val="0"/>
          <w:numId w:val="54"/>
        </w:numPr>
        <w:spacing w:after="0"/>
        <w:ind w:right="743"/>
        <w:rPr>
          <w:szCs w:val="22"/>
        </w:rPr>
      </w:pPr>
      <w:r w:rsidRPr="00E20C35">
        <w:rPr>
          <w:szCs w:val="22"/>
        </w:rPr>
        <w:t>MPEG-1 Layer II and E-AC-3 and HE-</w:t>
      </w:r>
      <w:proofErr w:type="spellStart"/>
      <w:r w:rsidRPr="00E20C35">
        <w:rPr>
          <w:szCs w:val="22"/>
        </w:rPr>
        <w:t>AAC</w:t>
      </w:r>
      <w:proofErr w:type="spellEnd"/>
      <w:r w:rsidRPr="00E20C35">
        <w:rPr>
          <w:szCs w:val="22"/>
        </w:rPr>
        <w:t xml:space="preserve"> audio decoding,</w:t>
      </w:r>
    </w:p>
    <w:p w14:paraId="67C385CF" w14:textId="77777777" w:rsidR="00136382" w:rsidRPr="00E20C35" w:rsidRDefault="00136382" w:rsidP="00C469D8">
      <w:pPr>
        <w:numPr>
          <w:ilvl w:val="0"/>
          <w:numId w:val="54"/>
        </w:numPr>
        <w:spacing w:after="0"/>
        <w:ind w:right="743"/>
        <w:rPr>
          <w:szCs w:val="22"/>
        </w:rPr>
      </w:pPr>
      <w:r w:rsidRPr="00E20C35">
        <w:rPr>
          <w:szCs w:val="22"/>
        </w:rPr>
        <w:t xml:space="preserve">MPEG-1 Layer II and E-AC-3 audio decoding, </w:t>
      </w:r>
    </w:p>
    <w:p w14:paraId="52F15248" w14:textId="77777777" w:rsidR="00136382" w:rsidRPr="00E20C35" w:rsidRDefault="00136382" w:rsidP="00C469D8">
      <w:pPr>
        <w:numPr>
          <w:ilvl w:val="0"/>
          <w:numId w:val="54"/>
        </w:numPr>
        <w:ind w:right="742"/>
        <w:rPr>
          <w:szCs w:val="22"/>
        </w:rPr>
      </w:pPr>
      <w:r w:rsidRPr="00E20C35">
        <w:rPr>
          <w:szCs w:val="22"/>
        </w:rPr>
        <w:t>MPEG-1 Layer II and HE-</w:t>
      </w:r>
      <w:proofErr w:type="spellStart"/>
      <w:r w:rsidRPr="00E20C35">
        <w:rPr>
          <w:szCs w:val="22"/>
        </w:rPr>
        <w:t>AAC</w:t>
      </w:r>
      <w:proofErr w:type="spellEnd"/>
      <w:r w:rsidRPr="00E20C35">
        <w:rPr>
          <w:szCs w:val="22"/>
        </w:rPr>
        <w:t xml:space="preserve">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w:t>
      </w:r>
      <w:proofErr w:type="spellStart"/>
      <w:r w:rsidRPr="00E20C35">
        <w:rPr>
          <w:rFonts w:ascii="TimesNewRomanPSMT" w:hAnsi="TimesNewRomanPSMT" w:cs="TimesNewRomanPSMT"/>
          <w:sz w:val="21"/>
          <w:szCs w:val="21"/>
        </w:rPr>
        <w:t>HEVC</w:t>
      </w:r>
      <w:proofErr w:type="spellEnd"/>
      <w:r w:rsidRPr="00E20C35">
        <w:rPr>
          <w:rFonts w:ascii="TimesNewRomanPSMT" w:hAnsi="TimesNewRomanPSMT" w:cs="TimesNewRomanPSMT"/>
          <w:sz w:val="21"/>
          <w:szCs w:val="21"/>
        </w:rPr>
        <w:t xml:space="preserve">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w:t>
      </w:r>
      <w:proofErr w:type="spellStart"/>
      <w:r w:rsidRPr="009C6083">
        <w:rPr>
          <w:color w:val="000000"/>
          <w:szCs w:val="22"/>
        </w:rPr>
        <w:t>speficied</w:t>
      </w:r>
      <w:proofErr w:type="spellEnd"/>
      <w:r w:rsidRPr="009C6083">
        <w:rPr>
          <w:color w:val="000000"/>
          <w:szCs w:val="22"/>
        </w:rPr>
        <w:t xml:space="preserve"> for the NorDig </w:t>
      </w:r>
      <w:proofErr w:type="spellStart"/>
      <w:r w:rsidRPr="009C6083">
        <w:rPr>
          <w:color w:val="000000"/>
          <w:szCs w:val="22"/>
        </w:rPr>
        <w:t>HEVC</w:t>
      </w:r>
      <w:proofErr w:type="spellEnd"/>
      <w:r w:rsidRPr="009C6083">
        <w:rPr>
          <w:color w:val="000000"/>
          <w:szCs w:val="22"/>
        </w:rPr>
        <w:t xml:space="preserve"> IRD.  </w:t>
      </w:r>
    </w:p>
    <w:p w14:paraId="6AD3AEC2" w14:textId="3D7E7A06"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Overskrift3"/>
      </w:pPr>
      <w:bookmarkStart w:id="2043" w:name="_Ref498526139"/>
      <w:r w:rsidRPr="00333840">
        <w:t>Audio User Preference Settings</w:t>
      </w:r>
      <w:bookmarkEnd w:id="2039"/>
      <w:bookmarkEnd w:id="2040"/>
      <w:bookmarkEnd w:id="2041"/>
      <w:bookmarkEnd w:id="2043"/>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Overskrift3"/>
      </w:pPr>
      <w:bookmarkStart w:id="2044" w:name="_Toc392073773"/>
      <w:bookmarkStart w:id="2045" w:name="_Toc392075470"/>
      <w:bookmarkStart w:id="2046" w:name="_Ref381629548"/>
      <w:r w:rsidRPr="00333840">
        <w:lastRenderedPageBreak/>
        <w:t>Audio terminology</w:t>
      </w:r>
      <w:bookmarkEnd w:id="2044"/>
      <w:bookmarkEnd w:id="2045"/>
      <w:r w:rsidRPr="00333840">
        <w:t xml:space="preserve"> </w:t>
      </w:r>
      <w:bookmarkEnd w:id="2046"/>
    </w:p>
    <w:p w14:paraId="4FA4165D" w14:textId="77777777" w:rsidR="009623B0" w:rsidRPr="00C65994" w:rsidRDefault="009623B0" w:rsidP="009623B0">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64FACE84"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04D18AE7"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75CA7770"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354F460" w14:textId="77777777" w:rsidR="009623B0" w:rsidRPr="00C65994" w:rsidRDefault="009623B0" w:rsidP="00C469D8">
      <w:pPr>
        <w:pStyle w:val="Listeafsnit"/>
        <w:numPr>
          <w:ilvl w:val="0"/>
          <w:numId w:val="117"/>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r w:rsidRPr="006D6033">
        <w:rPr>
          <w:color w:val="000000"/>
          <w:highlight w:val="yellow"/>
          <w:lang w:eastAsia="en-IE"/>
        </w:rPr>
        <w:t>Layer II</w:t>
      </w:r>
      <w:r w:rsidRPr="00C65994">
        <w:rPr>
          <w:color w:val="000000"/>
          <w:highlight w:val="yellow"/>
          <w:lang w:eastAsia="en-IE"/>
        </w:rPr>
        <w:t>, AC-3, E-AC-3, HE-</w:t>
      </w:r>
      <w:proofErr w:type="spellStart"/>
      <w:r w:rsidRPr="00C65994">
        <w:rPr>
          <w:color w:val="000000"/>
          <w:highlight w:val="yellow"/>
          <w:lang w:eastAsia="en-IE"/>
        </w:rPr>
        <w:t>AAC</w:t>
      </w:r>
      <w:proofErr w:type="spellEnd"/>
      <w:r w:rsidRPr="00C65994">
        <w:rPr>
          <w:color w:val="000000"/>
          <w:highlight w:val="yellow"/>
          <w:lang w:eastAsia="en-IE"/>
        </w:rPr>
        <w:t xml:space="preserve"> or AC-4) for the audio stream.  </w:t>
      </w:r>
    </w:p>
    <w:p w14:paraId="1D300E46" w14:textId="77777777" w:rsidR="009623B0" w:rsidRDefault="009623B0" w:rsidP="009623B0">
      <w:pPr>
        <w:spacing w:after="0"/>
        <w:ind w:right="743"/>
      </w:pPr>
    </w:p>
    <w:p w14:paraId="57A04F99" w14:textId="77777777" w:rsidR="009623B0" w:rsidRPr="00297BCB" w:rsidRDefault="009623B0" w:rsidP="009623B0">
      <w:pPr>
        <w:spacing w:after="0"/>
        <w:ind w:right="743"/>
      </w:pPr>
      <w:r w:rsidRPr="0043520F">
        <w:rPr>
          <w:b/>
          <w:bCs/>
        </w:rPr>
        <w:t>Normal audio</w:t>
      </w:r>
      <w:r w:rsidRPr="00297BCB">
        <w:t xml:space="preserve"> </w:t>
      </w:r>
      <w:r>
        <w:t xml:space="preserve">– </w:t>
      </w:r>
      <w:r w:rsidRPr="0043520F">
        <w:rPr>
          <w:highlight w:val="yellow"/>
        </w:rPr>
        <w:t>the term “Normal”</w:t>
      </w:r>
      <w:r>
        <w:t xml:space="preserve"> </w:t>
      </w:r>
      <w:r w:rsidRPr="00297BCB">
        <w:t>refers in this specification to audio streams that are:</w:t>
      </w:r>
    </w:p>
    <w:p w14:paraId="3C1A74F4" w14:textId="77777777" w:rsidR="009623B0" w:rsidRPr="00297BCB" w:rsidRDefault="009623B0" w:rsidP="00C469D8">
      <w:pPr>
        <w:pStyle w:val="Listeafsnit"/>
        <w:numPr>
          <w:ilvl w:val="0"/>
          <w:numId w:val="63"/>
        </w:numPr>
        <w:spacing w:after="0"/>
        <w:ind w:right="743"/>
      </w:pPr>
      <w:r w:rsidRPr="00297BCB">
        <w:t xml:space="preserve">intended for the majority of users and users that are not interested in any supplementary audio and </w:t>
      </w:r>
    </w:p>
    <w:p w14:paraId="5E057C58" w14:textId="77777777" w:rsidR="009623B0" w:rsidRDefault="009623B0" w:rsidP="00C469D8">
      <w:pPr>
        <w:pStyle w:val="Listeafsnit"/>
        <w:numPr>
          <w:ilvl w:val="0"/>
          <w:numId w:val="63"/>
        </w:numPr>
        <w:spacing w:after="0"/>
        <w:ind w:left="714" w:right="743" w:hanging="357"/>
      </w:pPr>
      <w:r w:rsidRPr="008743D4">
        <w:rPr>
          <w:strike/>
          <w:highlight w:val="yellow"/>
        </w:rPr>
        <w:t xml:space="preserve">signalled in the supplementary audio descriptor by </w:t>
      </w:r>
      <w:proofErr w:type="spellStart"/>
      <w:r w:rsidRPr="008743D4">
        <w:rPr>
          <w:strike/>
          <w:highlight w:val="yellow"/>
        </w:rPr>
        <w:t>mix_type</w:t>
      </w:r>
      <w:proofErr w:type="spellEnd"/>
      <w:r w:rsidRPr="008743D4">
        <w:rPr>
          <w:strike/>
          <w:highlight w:val="yellow"/>
        </w:rPr>
        <w:t xml:space="preserve"> ‘1’ and editorial description ‘0’ and in the ISO 639 language descriptor with </w:t>
      </w:r>
      <w:proofErr w:type="spellStart"/>
      <w:r w:rsidRPr="008743D4">
        <w:rPr>
          <w:strike/>
          <w:highlight w:val="yellow"/>
        </w:rPr>
        <w:t>audio_type</w:t>
      </w:r>
      <w:proofErr w:type="spellEnd"/>
      <w:r w:rsidRPr="008743D4">
        <w:rPr>
          <w:strike/>
          <w:highlight w:val="yellow"/>
        </w:rPr>
        <w:t xml:space="preserve"> ‘undefined’ and language not set to ‘</w:t>
      </w:r>
      <w:proofErr w:type="spellStart"/>
      <w:r w:rsidRPr="008743D4">
        <w:rPr>
          <w:strike/>
          <w:highlight w:val="yellow"/>
        </w:rPr>
        <w:t>nar</w:t>
      </w:r>
      <w:proofErr w:type="spellEnd"/>
      <w:r w:rsidRPr="008743D4">
        <w:rPr>
          <w:strike/>
          <w:highlight w:val="yellow"/>
        </w:rPr>
        <w:t>” (1).</w:t>
      </w:r>
    </w:p>
    <w:p w14:paraId="138035A8" w14:textId="77777777" w:rsidR="009623B0" w:rsidRDefault="009623B0" w:rsidP="009623B0">
      <w:pPr>
        <w:spacing w:after="0"/>
        <w:ind w:right="743"/>
        <w:rPr>
          <w:b/>
          <w:bCs/>
          <w:color w:val="000000"/>
          <w:highlight w:val="yellow"/>
          <w:lang w:eastAsia="en-IE"/>
        </w:rPr>
      </w:pPr>
    </w:p>
    <w:p w14:paraId="389720E9" w14:textId="77777777" w:rsidR="009623B0" w:rsidRPr="00CF6B69" w:rsidRDefault="009623B0" w:rsidP="009623B0">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18D64AF0" w14:textId="77777777" w:rsidR="009623B0" w:rsidRPr="00297BCB" w:rsidRDefault="009623B0" w:rsidP="00C469D8">
      <w:pPr>
        <w:pStyle w:val="Listeafsnit"/>
        <w:numPr>
          <w:ilvl w:val="0"/>
          <w:numId w:val="118"/>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Pr="008743D4">
        <w:rPr>
          <w:highlight w:val="yellow"/>
        </w:rPr>
        <w:t xml:space="preserve">(1) </w:t>
      </w:r>
      <w:r w:rsidRPr="008743D4">
        <w:rPr>
          <w:color w:val="000000"/>
          <w:highlight w:val="yellow"/>
          <w:lang w:eastAsia="en-IE"/>
        </w:rPr>
        <w:t xml:space="preserve">refers here to audio for accessibility services </w:t>
      </w:r>
      <w:r w:rsidRPr="008743D4">
        <w:rPr>
          <w:highlight w:val="yellow"/>
        </w:rPr>
        <w:t xml:space="preserve">(2) </w:t>
      </w:r>
      <w:r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700586D1" w14:textId="77777777" w:rsidR="009623B0" w:rsidRDefault="009623B0" w:rsidP="00C469D8">
      <w:pPr>
        <w:pStyle w:val="Listeafsnit"/>
        <w:numPr>
          <w:ilvl w:val="0"/>
          <w:numId w:val="60"/>
        </w:numPr>
        <w:spacing w:after="0"/>
        <w:ind w:left="1080" w:right="743"/>
      </w:pPr>
      <w:r w:rsidRPr="0043520F">
        <w:rPr>
          <w:b/>
          <w:bCs/>
        </w:rPr>
        <w:t>Audio Description (AD)</w:t>
      </w:r>
      <w:r w:rsidRPr="00297BCB">
        <w:t>: audio that includes a narration describing the action of the scene and is targeted at users with visual or cognitive impairments (</w:t>
      </w:r>
      <w:r w:rsidRPr="008743D4">
        <w:rPr>
          <w:strike/>
          <w:highlight w:val="yellow"/>
        </w:rPr>
        <w:t>for non-NGA streams,</w:t>
      </w:r>
      <w:r w:rsidRPr="0043520F">
        <w:rPr>
          <w:strike/>
        </w:rPr>
        <w:t xml:space="preserve"> </w:t>
      </w:r>
      <w:r w:rsidRPr="00297BCB">
        <w:t>see section 6.11 for more information).</w:t>
      </w:r>
    </w:p>
    <w:p w14:paraId="1F11F185" w14:textId="77777777" w:rsidR="009623B0" w:rsidRDefault="009623B0" w:rsidP="00C469D8">
      <w:pPr>
        <w:pStyle w:val="Listeafsnit"/>
        <w:numPr>
          <w:ilvl w:val="0"/>
          <w:numId w:val="60"/>
        </w:numPr>
        <w:spacing w:after="0"/>
        <w:ind w:left="1080" w:right="743"/>
      </w:pPr>
      <w:r w:rsidRPr="0043520F">
        <w:rPr>
          <w:b/>
          <w:bCs/>
        </w:rPr>
        <w:t>Spoken Subtitles (</w:t>
      </w:r>
      <w:proofErr w:type="spellStart"/>
      <w:r w:rsidRPr="0043520F">
        <w:rPr>
          <w:b/>
          <w:bCs/>
        </w:rPr>
        <w:t>SpS</w:t>
      </w:r>
      <w:proofErr w:type="spellEnd"/>
      <w:r w:rsidRPr="0043520F">
        <w:rPr>
          <w:b/>
          <w:bCs/>
        </w:rPr>
        <w:t>)</w:t>
      </w:r>
      <w:r w:rsidRPr="00297BCB">
        <w:t>: audio that includes a spoken rendition of the subtitles and is targeted at users with visual or cognitive impairments (</w:t>
      </w:r>
      <w:r w:rsidRPr="008743D4">
        <w:rPr>
          <w:strike/>
          <w:highlight w:val="yellow"/>
        </w:rPr>
        <w:t>for non-NGA streams,</w:t>
      </w:r>
      <w:r w:rsidRPr="00297BCB">
        <w:t xml:space="preserve"> see section 6.11</w:t>
      </w:r>
      <w:r>
        <w:t xml:space="preserve"> </w:t>
      </w:r>
      <w:r w:rsidRPr="00297BCB">
        <w:t>for more information).</w:t>
      </w:r>
    </w:p>
    <w:p w14:paraId="0E6B3CE2" w14:textId="77777777" w:rsidR="009623B0" w:rsidRPr="000E33B4" w:rsidRDefault="009623B0" w:rsidP="00C469D8">
      <w:pPr>
        <w:pStyle w:val="Listeafsnit"/>
        <w:numPr>
          <w:ilvl w:val="0"/>
          <w:numId w:val="60"/>
        </w:numPr>
        <w:spacing w:after="0"/>
        <w:ind w:left="1080" w:right="743"/>
      </w:pPr>
      <w:r w:rsidRPr="0043520F">
        <w:rPr>
          <w:b/>
          <w:bCs/>
        </w:rPr>
        <w:t>Dialogue Enhancement (DE)</w:t>
      </w:r>
      <w:r w:rsidRPr="00297BCB">
        <w:t>: functionality that provides improved speech intelligibility. It is targeted at users with hearing impairments but can as well serve as improvement for listening in noisy environments (see sectio</w:t>
      </w:r>
      <w:r>
        <w:t xml:space="preserve">n </w:t>
      </w:r>
      <w:r>
        <w:fldChar w:fldCharType="begin"/>
      </w:r>
      <w:r>
        <w:instrText xml:space="preserve"> REF _Ref528405734 \r \h </w:instrText>
      </w:r>
      <w:r>
        <w:fldChar w:fldCharType="separate"/>
      </w:r>
      <w:r>
        <w:t>6.10</w:t>
      </w:r>
      <w:r>
        <w:fldChar w:fldCharType="end"/>
      </w:r>
      <w:r>
        <w:t xml:space="preserve"> </w:t>
      </w:r>
      <w:r w:rsidRPr="00297BCB">
        <w:t xml:space="preserve">for more information). </w:t>
      </w:r>
    </w:p>
    <w:p w14:paraId="430B5B1B" w14:textId="77777777" w:rsidR="009623B0" w:rsidRDefault="009623B0" w:rsidP="009623B0">
      <w:pPr>
        <w:rPr>
          <w:b/>
          <w:bCs/>
          <w:highlight w:val="yellow"/>
        </w:rPr>
      </w:pPr>
    </w:p>
    <w:p w14:paraId="25B2ECB5" w14:textId="77777777" w:rsidR="009623B0" w:rsidRPr="00011FD4" w:rsidRDefault="009623B0" w:rsidP="009623B0">
      <w:pPr>
        <w:rPr>
          <w:b/>
          <w:bCs/>
          <w:highlight w:val="yellow"/>
        </w:rPr>
      </w:pPr>
      <w:r w:rsidRPr="00011FD4">
        <w:rPr>
          <w:b/>
          <w:bCs/>
          <w:highlight w:val="yellow"/>
        </w:rPr>
        <w:t>Audio Formats</w:t>
      </w:r>
    </w:p>
    <w:p w14:paraId="5C2FA3AF"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2AA758CD"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067D59"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2103A71C"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242EA6AE" w14:textId="77777777" w:rsidR="009623B0" w:rsidRDefault="009623B0" w:rsidP="009623B0"/>
    <w:p w14:paraId="2CBD1BF5" w14:textId="77777777" w:rsidR="009623B0" w:rsidRPr="007819DB" w:rsidRDefault="009623B0" w:rsidP="009623B0">
      <w:pPr>
        <w:rPr>
          <w:b/>
          <w:bCs/>
        </w:rPr>
      </w:pPr>
      <w:r w:rsidRPr="007819DB">
        <w:rPr>
          <w:b/>
          <w:bCs/>
        </w:rPr>
        <w:t>NGA Audio service (NGA)</w:t>
      </w:r>
    </w:p>
    <w:p w14:paraId="6DE64910" w14:textId="77777777" w:rsidR="009623B0" w:rsidRPr="008743D4" w:rsidRDefault="009623B0" w:rsidP="00C469D8">
      <w:pPr>
        <w:pStyle w:val="Listeafsnit"/>
        <w:keepLines/>
        <w:numPr>
          <w:ilvl w:val="0"/>
          <w:numId w:val="106"/>
        </w:numPr>
        <w:tabs>
          <w:tab w:val="num" w:pos="1440"/>
        </w:tabs>
        <w:spacing w:after="0"/>
        <w:ind w:left="714" w:hanging="357"/>
        <w:rPr>
          <w:rFonts w:cs="Arial"/>
          <w:szCs w:val="22"/>
          <w:highlight w:val="yellow"/>
        </w:rPr>
      </w:pPr>
      <w:r w:rsidRPr="008743D4">
        <w:rPr>
          <w:rFonts w:cs="Arial"/>
          <w:szCs w:val="22"/>
          <w:highlight w:val="yellow"/>
        </w:rPr>
        <w:t xml:space="preserve">NGA refers to audio streams using </w:t>
      </w:r>
      <w:r w:rsidRPr="00643231">
        <w:rPr>
          <w:rFonts w:cs="Arial"/>
          <w:szCs w:val="22"/>
          <w:highlight w:val="yellow"/>
        </w:rPr>
        <w:t>N</w:t>
      </w:r>
      <w:r w:rsidRPr="006D6033">
        <w:rPr>
          <w:rFonts w:cs="Arial"/>
          <w:szCs w:val="22"/>
          <w:highlight w:val="yellow"/>
        </w:rPr>
        <w:t>ext</w:t>
      </w:r>
      <w:r w:rsidRPr="00643231">
        <w:rPr>
          <w:rFonts w:cs="Arial"/>
          <w:szCs w:val="22"/>
          <w:highlight w:val="yellow"/>
        </w:rPr>
        <w:t xml:space="preserve"> G</w:t>
      </w:r>
      <w:r w:rsidRPr="006D6033">
        <w:rPr>
          <w:rFonts w:cs="Arial"/>
          <w:szCs w:val="22"/>
          <w:highlight w:val="yellow"/>
        </w:rPr>
        <w:t>eneration</w:t>
      </w:r>
      <w:r w:rsidRPr="00643231">
        <w:rPr>
          <w:rFonts w:cs="Arial"/>
          <w:szCs w:val="22"/>
          <w:highlight w:val="yellow"/>
        </w:rPr>
        <w:t xml:space="preserve"> A</w:t>
      </w:r>
      <w:r w:rsidRPr="006D6033">
        <w:rPr>
          <w:rFonts w:cs="Arial"/>
          <w:szCs w:val="22"/>
          <w:highlight w:val="yellow"/>
        </w:rPr>
        <w:t>udio</w:t>
      </w:r>
      <w:r w:rsidRPr="00643231">
        <w:rPr>
          <w:rFonts w:cs="Arial"/>
          <w:szCs w:val="22"/>
          <w:highlight w:val="yellow"/>
        </w:rPr>
        <w:t xml:space="preserve"> </w:t>
      </w:r>
      <w:r w:rsidRPr="008743D4">
        <w:rPr>
          <w:rFonts w:cs="Arial"/>
          <w:szCs w:val="22"/>
          <w:highlight w:val="yellow"/>
        </w:rPr>
        <w:t>(e.g. AC-4) audio codec.</w:t>
      </w:r>
    </w:p>
    <w:p w14:paraId="368DDA75" w14:textId="77777777" w:rsidR="009623B0" w:rsidRPr="00297BCB" w:rsidRDefault="009623B0" w:rsidP="00C469D8">
      <w:pPr>
        <w:pStyle w:val="Listeafsnit"/>
        <w:keepLines/>
        <w:numPr>
          <w:ilvl w:val="0"/>
          <w:numId w:val="106"/>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7B0286DA" w14:textId="77777777" w:rsidR="009623B0" w:rsidRPr="008743D4" w:rsidRDefault="009623B0" w:rsidP="009623B0">
      <w:pPr>
        <w:rPr>
          <w:b/>
          <w:bCs/>
          <w:highlight w:val="yellow"/>
        </w:rPr>
      </w:pPr>
      <w:r w:rsidRPr="008743D4">
        <w:rPr>
          <w:b/>
          <w:bCs/>
          <w:highlight w:val="yellow"/>
        </w:rPr>
        <w:t>Non-NGA audio service</w:t>
      </w:r>
    </w:p>
    <w:p w14:paraId="2AFC5CEC" w14:textId="77777777" w:rsidR="009623B0" w:rsidRPr="008743D4" w:rsidRDefault="009623B0" w:rsidP="00C469D8">
      <w:pPr>
        <w:pStyle w:val="Listeafsnit"/>
        <w:keepLines/>
        <w:numPr>
          <w:ilvl w:val="0"/>
          <w:numId w:val="106"/>
        </w:numPr>
        <w:tabs>
          <w:tab w:val="num" w:pos="1440"/>
        </w:tabs>
        <w:rPr>
          <w:rFonts w:cs="Arial"/>
          <w:szCs w:val="22"/>
          <w:highlight w:val="yellow"/>
        </w:rPr>
      </w:pPr>
      <w:r w:rsidRPr="008743D4">
        <w:rPr>
          <w:rFonts w:cs="Arial"/>
          <w:szCs w:val="22"/>
          <w:highlight w:val="yellow"/>
        </w:rPr>
        <w:t xml:space="preserve">Non-NGA refers here to audio streams using other audio codecs than NGA (e.g. MPEG-1 </w:t>
      </w:r>
      <w:r w:rsidRPr="006D6033">
        <w:rPr>
          <w:rFonts w:cs="Arial"/>
          <w:szCs w:val="22"/>
          <w:highlight w:val="yellow"/>
        </w:rPr>
        <w:t>Layer II</w:t>
      </w:r>
      <w:r w:rsidRPr="008743D4">
        <w:rPr>
          <w:rFonts w:cs="Arial"/>
          <w:szCs w:val="22"/>
          <w:highlight w:val="yellow"/>
        </w:rPr>
        <w:t>, AC-3, E-AC-3 or HE-</w:t>
      </w:r>
      <w:proofErr w:type="spellStart"/>
      <w:r w:rsidRPr="008743D4">
        <w:rPr>
          <w:rFonts w:cs="Arial"/>
          <w:szCs w:val="22"/>
          <w:highlight w:val="yellow"/>
        </w:rPr>
        <w:t>AAC</w:t>
      </w:r>
      <w:proofErr w:type="spellEnd"/>
      <w:r w:rsidRPr="008743D4">
        <w:rPr>
          <w:rFonts w:cs="Arial"/>
          <w:szCs w:val="22"/>
          <w:highlight w:val="yellow"/>
        </w:rPr>
        <w:t>).</w:t>
      </w:r>
    </w:p>
    <w:p w14:paraId="2E8589CD" w14:textId="77777777" w:rsidR="009623B0" w:rsidRDefault="009623B0" w:rsidP="009623B0">
      <w:pPr>
        <w:rPr>
          <w:strike/>
          <w:highlight w:val="green"/>
        </w:rPr>
      </w:pPr>
    </w:p>
    <w:p w14:paraId="54043C90" w14:textId="77777777" w:rsidR="009623B0" w:rsidRPr="000E33B4" w:rsidRDefault="009623B0" w:rsidP="009623B0">
      <w:pPr>
        <w:rPr>
          <w:strike/>
          <w:highlight w:val="yellow"/>
        </w:rPr>
      </w:pPr>
      <w:r w:rsidRPr="000E33B4">
        <w:rPr>
          <w:strike/>
          <w:highlight w:val="yellow"/>
        </w:rPr>
        <w:t>NGA Accessibility Services:</w:t>
      </w:r>
    </w:p>
    <w:p w14:paraId="419437E7" w14:textId="77777777" w:rsidR="009623B0" w:rsidRPr="000E33B4" w:rsidRDefault="009623B0" w:rsidP="00C469D8">
      <w:pPr>
        <w:pStyle w:val="Listeafsnit"/>
        <w:numPr>
          <w:ilvl w:val="0"/>
          <w:numId w:val="105"/>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Pr="000E33B4">
        <w:rPr>
          <w:strike/>
          <w:highlight w:val="yellow"/>
        </w:rPr>
        <w:t>6.14</w:t>
      </w:r>
      <w:r w:rsidRPr="000E33B4">
        <w:rPr>
          <w:strike/>
          <w:highlight w:val="yellow"/>
        </w:rPr>
        <w:fldChar w:fldCharType="end"/>
      </w:r>
      <w:r w:rsidRPr="000E33B4">
        <w:rPr>
          <w:strike/>
          <w:highlight w:val="yellow"/>
        </w:rPr>
        <w:t xml:space="preserve"> for more information.</w:t>
      </w:r>
    </w:p>
    <w:p w14:paraId="6E317FB8" w14:textId="77777777" w:rsidR="009623B0" w:rsidRPr="007819DB" w:rsidRDefault="009623B0" w:rsidP="009623B0">
      <w:pPr>
        <w:rPr>
          <w:b/>
          <w:bCs/>
        </w:rPr>
      </w:pPr>
      <w:r w:rsidRPr="007819DB">
        <w:rPr>
          <w:b/>
          <w:bCs/>
        </w:rPr>
        <w:t xml:space="preserve">NGA </w:t>
      </w:r>
      <w:proofErr w:type="spellStart"/>
      <w:r w:rsidRPr="007819DB">
        <w:rPr>
          <w:b/>
          <w:bCs/>
        </w:rPr>
        <w:t>Preselections</w:t>
      </w:r>
      <w:proofErr w:type="spellEnd"/>
    </w:p>
    <w:p w14:paraId="7BFD97C6" w14:textId="13162D66" w:rsidR="009623B0" w:rsidRDefault="009623B0" w:rsidP="00C469D8">
      <w:pPr>
        <w:pStyle w:val="Listeafsnit"/>
        <w:numPr>
          <w:ilvl w:val="0"/>
          <w:numId w:val="105"/>
        </w:numPr>
        <w:spacing w:after="120"/>
        <w:ind w:right="743"/>
      </w:pPr>
      <w:r w:rsidRPr="00F52FAD">
        <w:t xml:space="preserve">NGA </w:t>
      </w:r>
      <w:proofErr w:type="spellStart"/>
      <w:r w:rsidRPr="00F52FAD">
        <w:t>Preselections</w:t>
      </w:r>
      <w:proofErr w:type="spellEnd"/>
      <w:r w:rsidRPr="00F52FAD">
        <w:t xml:space="preserve"> </w:t>
      </w:r>
      <w:r w:rsidRPr="00F52FAD">
        <w:t>offers</w:t>
      </w:r>
      <w:r w:rsidRPr="00F52FAD">
        <w:t xml:space="preserve"> alternative audio versions to the user for 'User Personalization' by sharing some of the </w:t>
      </w:r>
      <w:r w:rsidRPr="006D6033">
        <w:rPr>
          <w:highlight w:val="yellow"/>
        </w:rPr>
        <w:t>Audio Programme Components</w:t>
      </w:r>
      <w:r w:rsidRPr="00F52FAD">
        <w:t xml:space="preserve"> contained within a single NGA stream and combining them in the </w:t>
      </w:r>
      <w:r w:rsidRPr="006D6033">
        <w:rPr>
          <w:highlight w:val="yellow"/>
        </w:rPr>
        <w:t xml:space="preserve">audio decoder of the IRD </w:t>
      </w:r>
      <w:r w:rsidRPr="006D6033">
        <w:rPr>
          <w:strike/>
          <w:highlight w:val="yellow"/>
        </w:rPr>
        <w:t>receiver</w:t>
      </w:r>
      <w:r w:rsidRPr="00F52FAD">
        <w:t xml:space="preserve"> to create the final audio mix.</w:t>
      </w:r>
    </w:p>
    <w:p w14:paraId="4AB4705A" w14:textId="77777777" w:rsidR="009623B0" w:rsidRPr="002D27BE" w:rsidRDefault="009623B0" w:rsidP="00C469D8">
      <w:pPr>
        <w:pStyle w:val="Listeafsnit"/>
        <w:numPr>
          <w:ilvl w:val="0"/>
          <w:numId w:val="105"/>
        </w:numPr>
        <w:autoSpaceDE w:val="0"/>
        <w:autoSpaceDN w:val="0"/>
        <w:adjustRightInd w:val="0"/>
        <w:spacing w:after="0"/>
        <w:rPr>
          <w:highlight w:val="yellow"/>
        </w:rPr>
      </w:pPr>
      <w:r w:rsidRPr="002D27BE">
        <w:rPr>
          <w:highlight w:val="yellow"/>
        </w:rPr>
        <w:t xml:space="preserve">An NGA stream may consist of multiple audio programme components </w:t>
      </w:r>
      <w:r>
        <w:rPr>
          <w:highlight w:val="yellow"/>
        </w:rPr>
        <w:t xml:space="preserve">(3) </w:t>
      </w:r>
      <w:r w:rsidRPr="002D27BE">
        <w:rPr>
          <w:highlight w:val="yellow"/>
        </w:rPr>
        <w:t>such as Music &amp; Effects, dialogue/multiple dialogues for different languages, supplementary audio</w:t>
      </w:r>
      <w:r>
        <w:rPr>
          <w:highlight w:val="yellow"/>
        </w:rPr>
        <w:t>,</w:t>
      </w:r>
      <w:r w:rsidRPr="002D27BE">
        <w:rPr>
          <w:highlight w:val="yellow"/>
        </w:rPr>
        <w:t xml:space="preserve"> etc</w:t>
      </w:r>
      <w:r>
        <w:rPr>
          <w:highlight w:val="yellow"/>
        </w:rPr>
        <w:t>.</w:t>
      </w:r>
      <w:r w:rsidRPr="002D27BE">
        <w:rPr>
          <w:highlight w:val="yellow"/>
        </w:rPr>
        <w:t xml:space="preserve">, and mixing capabilities of different audio programme </w:t>
      </w:r>
      <w:r w:rsidRPr="00A229F7">
        <w:rPr>
          <w:highlight w:val="yellow"/>
        </w:rPr>
        <w:t xml:space="preserve">components </w:t>
      </w:r>
      <w:r w:rsidRPr="006D6033">
        <w:rPr>
          <w:highlight w:val="yellow"/>
        </w:rPr>
        <w:t xml:space="preserve">is </w:t>
      </w:r>
      <w:r w:rsidRPr="002D27BE">
        <w:rPr>
          <w:highlight w:val="yellow"/>
        </w:rPr>
        <w:t>fundamental to every NGA decoder.</w:t>
      </w:r>
    </w:p>
    <w:p w14:paraId="07471C6B" w14:textId="77777777" w:rsidR="009623B0" w:rsidRPr="00297BCB" w:rsidRDefault="009623B0" w:rsidP="009623B0">
      <w:pPr>
        <w:spacing w:after="120"/>
        <w:ind w:right="743"/>
      </w:pPr>
    </w:p>
    <w:p w14:paraId="4E19E1AD" w14:textId="77777777" w:rsidR="009623B0" w:rsidRPr="000E33B4" w:rsidRDefault="009623B0" w:rsidP="009623B0">
      <w:pPr>
        <w:pStyle w:val="Listeafsnit"/>
        <w:spacing w:after="120"/>
        <w:ind w:left="0" w:right="743"/>
        <w:rPr>
          <w:strike/>
          <w:highlight w:val="yellow"/>
        </w:rPr>
      </w:pPr>
      <w:r w:rsidRPr="000E33B4">
        <w:rPr>
          <w:strike/>
          <w:highlight w:val="yellow"/>
        </w:rPr>
        <w:t>Stereo, multichannel and Immersive Audio:</w:t>
      </w:r>
    </w:p>
    <w:p w14:paraId="51F39B83" w14:textId="77777777" w:rsidR="009623B0" w:rsidRPr="000E33B4" w:rsidRDefault="009623B0" w:rsidP="00C469D8">
      <w:pPr>
        <w:pStyle w:val="Listeafsnit"/>
        <w:numPr>
          <w:ilvl w:val="0"/>
          <w:numId w:val="105"/>
        </w:numPr>
        <w:spacing w:after="120"/>
        <w:ind w:right="743"/>
        <w:rPr>
          <w:strike/>
          <w:highlight w:val="yellow"/>
        </w:rPr>
      </w:pPr>
      <w:r w:rsidRPr="000E33B4">
        <w:rPr>
          <w:strike/>
          <w:highlight w:val="yellow"/>
        </w:rPr>
        <w:t xml:space="preserve">See sections </w:t>
      </w:r>
      <w:r w:rsidRPr="000E33B4">
        <w:rPr>
          <w:strike/>
          <w:highlight w:val="yellow"/>
        </w:rPr>
        <w:fldChar w:fldCharType="begin"/>
      </w:r>
      <w:r w:rsidRPr="000E33B4">
        <w:rPr>
          <w:strike/>
          <w:highlight w:val="yellow"/>
        </w:rPr>
        <w:instrText xml:space="preserve"> REF _Ref528269616 \r \h  \* MERGEFORMAT </w:instrText>
      </w:r>
      <w:r w:rsidRPr="000E33B4">
        <w:rPr>
          <w:strike/>
          <w:highlight w:val="yellow"/>
        </w:rPr>
      </w:r>
      <w:r w:rsidRPr="000E33B4">
        <w:rPr>
          <w:strike/>
          <w:highlight w:val="yellow"/>
        </w:rPr>
        <w:fldChar w:fldCharType="separate"/>
      </w:r>
      <w:r w:rsidRPr="000E33B4">
        <w:rPr>
          <w:strike/>
          <w:highlight w:val="yellow"/>
        </w:rPr>
        <w:t>6.3</w:t>
      </w:r>
      <w:r w:rsidRPr="000E33B4">
        <w:rPr>
          <w:strike/>
          <w:highlight w:val="yellow"/>
        </w:rPr>
        <w:fldChar w:fldCharType="end"/>
      </w:r>
      <w:r w:rsidRPr="000E33B4">
        <w:rPr>
          <w:strike/>
          <w:highlight w:val="yellow"/>
        </w:rPr>
        <w:t xml:space="preserve"> and </w:t>
      </w:r>
      <w:r w:rsidRPr="000E33B4">
        <w:rPr>
          <w:strike/>
          <w:highlight w:val="yellow"/>
        </w:rPr>
        <w:fldChar w:fldCharType="begin"/>
      </w:r>
      <w:r w:rsidRPr="000E33B4">
        <w:rPr>
          <w:strike/>
          <w:highlight w:val="yellow"/>
        </w:rPr>
        <w:instrText xml:space="preserve"> REF _Ref303873031 \r \h  \* MERGEFORMAT </w:instrText>
      </w:r>
      <w:r w:rsidRPr="000E33B4">
        <w:rPr>
          <w:strike/>
          <w:highlight w:val="yellow"/>
        </w:rPr>
      </w:r>
      <w:r w:rsidRPr="000E33B4">
        <w:rPr>
          <w:strike/>
          <w:highlight w:val="yellow"/>
        </w:rPr>
        <w:fldChar w:fldCharType="separate"/>
      </w:r>
      <w:r w:rsidRPr="000E33B4">
        <w:rPr>
          <w:strike/>
          <w:highlight w:val="yellow"/>
        </w:rPr>
        <w:t>6.4</w:t>
      </w:r>
      <w:r w:rsidRPr="000E33B4">
        <w:rPr>
          <w:strike/>
          <w:highlight w:val="yellow"/>
        </w:rPr>
        <w:fldChar w:fldCharType="end"/>
      </w:r>
      <w:r w:rsidRPr="000E33B4">
        <w:rPr>
          <w:strike/>
          <w:highlight w:val="yellow"/>
        </w:rPr>
        <w:t xml:space="preserve"> for definitions of Stereo, multichannel and Immersive Audio</w:t>
      </w:r>
    </w:p>
    <w:p w14:paraId="09A1DF7D" w14:textId="77777777" w:rsidR="009623B0" w:rsidRPr="0043520F" w:rsidRDefault="009623B0" w:rsidP="009623B0">
      <w:pPr>
        <w:pBdr>
          <w:top w:val="single" w:sz="4" w:space="1" w:color="auto"/>
          <w:left w:val="single" w:sz="4" w:space="4" w:color="auto"/>
          <w:bottom w:val="single" w:sz="4" w:space="1" w:color="auto"/>
          <w:right w:val="single" w:sz="4" w:space="4" w:color="auto"/>
        </w:pBdr>
        <w:rPr>
          <w:highlight w:val="green"/>
        </w:rPr>
      </w:pPr>
      <w:r w:rsidRPr="00297BCB">
        <w:t xml:space="preserve">Note 1: </w:t>
      </w:r>
      <w:r w:rsidRPr="00D165E4">
        <w:rPr>
          <w:strike/>
          <w:highlight w:val="yellow"/>
        </w:rPr>
        <w:t>only applicable to non-NGA services</w:t>
      </w:r>
      <w:r w:rsidRPr="00D165E4">
        <w:rPr>
          <w:highlight w:val="yellow"/>
        </w:rPr>
        <w:t>. The term supplementary audio may in other contexts also be used other purposes, like commentary audio etc, but NorDig section 6.11 focus upon the audio accessibility cases.</w:t>
      </w:r>
      <w:r w:rsidRPr="00D165E4">
        <w:rPr>
          <w:highlight w:val="yellow"/>
        </w:rPr>
        <w:br/>
      </w:r>
      <w:r w:rsidRPr="00D165E4">
        <w:t xml:space="preserve">Note 2: </w:t>
      </w:r>
      <w:r w:rsidRPr="00D165E4">
        <w:rPr>
          <w:strike/>
          <w:highlight w:val="yellow"/>
        </w:rPr>
        <w:t xml:space="preserve">The Supplementary Audio (SA) term is not used in the context of NGA services. NGA Accessibility Services (Audio Description, Spoken Subtitles and Dialogue Enhancement) are integrated features of NGA and don’t need to be handled externally as SA. </w:t>
      </w:r>
      <w:r w:rsidRPr="00D165E4">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D165E4">
        <w:rPr>
          <w:highlight w:val="yellow"/>
        </w:rPr>
        <w:t xml:space="preserve"> for supplementary audio.</w:t>
      </w:r>
    </w:p>
    <w:p w14:paraId="22076B4B" w14:textId="77777777" w:rsidR="009623B0" w:rsidRPr="0000670F" w:rsidRDefault="009623B0" w:rsidP="009623B0">
      <w:pPr>
        <w:pBdr>
          <w:top w:val="single" w:sz="4" w:space="1" w:color="auto"/>
          <w:left w:val="single" w:sz="4" w:space="4" w:color="auto"/>
          <w:bottom w:val="single" w:sz="4" w:space="1" w:color="auto"/>
          <w:right w:val="single" w:sz="4" w:space="4" w:color="auto"/>
        </w:pBdr>
      </w:pPr>
      <w:r w:rsidRPr="006D6033">
        <w:rPr>
          <w:highlight w:val="yellow"/>
        </w:rPr>
        <w:t xml:space="preserve">Note 3: In the context of AC-4, the generic NGA term “audio programme component” </w:t>
      </w:r>
      <w:proofErr w:type="spellStart"/>
      <w:r w:rsidRPr="006D6033">
        <w:rPr>
          <w:highlight w:val="yellow"/>
        </w:rPr>
        <w:t>referes</w:t>
      </w:r>
      <w:proofErr w:type="spellEnd"/>
      <w:r w:rsidRPr="006D6033">
        <w:rPr>
          <w:highlight w:val="yellow"/>
        </w:rPr>
        <w:t xml:space="preserve"> to “AC</w:t>
      </w:r>
      <w:r w:rsidRPr="006D6033">
        <w:rPr>
          <w:highlight w:val="yellow"/>
        </w:rPr>
        <w:noBreakHyphen/>
        <w:t xml:space="preserve">4 </w:t>
      </w:r>
      <w:proofErr w:type="spellStart"/>
      <w:r w:rsidRPr="006D6033">
        <w:rPr>
          <w:highlight w:val="yellow"/>
        </w:rPr>
        <w:t>substream</w:t>
      </w:r>
      <w:proofErr w:type="spellEnd"/>
      <w:r w:rsidRPr="006D6033">
        <w:rPr>
          <w:highlight w:val="yellow"/>
        </w:rPr>
        <w:t xml:space="preserve"> groups”. Likewise, “NGA </w:t>
      </w:r>
      <w:proofErr w:type="spellStart"/>
      <w:r w:rsidRPr="006D6033">
        <w:rPr>
          <w:highlight w:val="yellow"/>
        </w:rPr>
        <w:t>Preselections</w:t>
      </w:r>
      <w:proofErr w:type="spellEnd"/>
      <w:r w:rsidRPr="006D6033">
        <w:rPr>
          <w:highlight w:val="yellow"/>
        </w:rPr>
        <w:t>” are implemented as “AC-4 presentations”.</w:t>
      </w:r>
    </w:p>
    <w:p w14:paraId="4C9CDF9A" w14:textId="77777777" w:rsidR="0090117C" w:rsidRDefault="0090117C" w:rsidP="00136382">
      <w:pPr>
        <w:spacing w:after="0"/>
        <w:ind w:right="743"/>
      </w:pPr>
    </w:p>
    <w:p w14:paraId="1B5EA517" w14:textId="59073AA6" w:rsidR="00AA6075" w:rsidRPr="00E20C35" w:rsidRDefault="008033A1" w:rsidP="00AA6075">
      <w:pPr>
        <w:pStyle w:val="Overskrift2"/>
      </w:pPr>
      <w:bookmarkStart w:id="2047" w:name="_Toc392073774"/>
      <w:bookmarkStart w:id="2048" w:name="_Toc392075471"/>
      <w:bookmarkStart w:id="2049" w:name="_Toc342657930"/>
      <w:bookmarkStart w:id="2050" w:name="_Toc342659508"/>
      <w:bookmarkStart w:id="2051" w:name="_Toc151560734"/>
      <w:r w:rsidRPr="00297BCB">
        <w:t xml:space="preserve">Audio </w:t>
      </w:r>
      <w:r w:rsidR="005C00A7" w:rsidRPr="00297BCB">
        <w:t>Decoding</w:t>
      </w:r>
      <w:bookmarkStart w:id="2052" w:name="_Toc338613815"/>
      <w:bookmarkStart w:id="2053" w:name="_Toc342657931"/>
      <w:bookmarkStart w:id="2054" w:name="_Toc342659509"/>
      <w:bookmarkStart w:id="2055" w:name="_Toc392073775"/>
      <w:bookmarkStart w:id="2056" w:name="_Toc392075472"/>
      <w:bookmarkEnd w:id="2047"/>
      <w:bookmarkEnd w:id="2048"/>
      <w:bookmarkEnd w:id="2049"/>
      <w:bookmarkEnd w:id="2050"/>
      <w:bookmarkEnd w:id="2051"/>
      <w:r w:rsidR="00AA6075" w:rsidRPr="00E20C35">
        <w:rPr>
          <w:strike/>
        </w:rPr>
        <w:t xml:space="preserve">                                                                                                                                                                                                                                                                                                                                                                                                                                                                                                                                                                                                                                                                                                                                                                                                                                                                                                                                                                                                                                                                    </w:t>
      </w:r>
    </w:p>
    <w:p w14:paraId="09B596EE" w14:textId="6B3517EE" w:rsidR="00C27D50" w:rsidRPr="00297BCB" w:rsidRDefault="00C27D50" w:rsidP="00C27D50">
      <w:r w:rsidRPr="00297BCB">
        <w:t>The majority of customer installed base of home theatre systems are not able to decode E-AC-3, HE-</w:t>
      </w:r>
      <w:proofErr w:type="spellStart"/>
      <w:r w:rsidRPr="00297BCB">
        <w:t>AAC</w:t>
      </w:r>
      <w:proofErr w:type="spellEnd"/>
      <w:r w:rsidRPr="00297BCB">
        <w:t xml:space="preserve"> or AC-4 formats. Furthermore, older home theatre systems can only decode DTS and AC-3 through S/</w:t>
      </w:r>
      <w:proofErr w:type="spellStart"/>
      <w:r w:rsidRPr="00297BCB">
        <w:t>PDIF</w:t>
      </w:r>
      <w:proofErr w:type="spellEnd"/>
      <w:r w:rsidRPr="00297BCB">
        <w:t xml:space="preserve">.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Overskrift3"/>
        <w:rPr>
          <w:rFonts w:ascii="Times New Roman" w:hAnsi="Times New Roman"/>
        </w:rPr>
      </w:pPr>
      <w:r w:rsidRPr="00297BCB">
        <w:rPr>
          <w:rFonts w:ascii="Times New Roman" w:hAnsi="Times New Roman"/>
        </w:rPr>
        <w:lastRenderedPageBreak/>
        <w:t>MPEG-1 Layer II:  Requirements on Audio Handling</w:t>
      </w:r>
      <w:bookmarkEnd w:id="2052"/>
      <w:bookmarkEnd w:id="2053"/>
      <w:bookmarkEnd w:id="2054"/>
      <w:bookmarkEnd w:id="2055"/>
      <w:bookmarkEnd w:id="2056"/>
    </w:p>
    <w:p w14:paraId="605E0543" w14:textId="77777777" w:rsidR="008033A1" w:rsidRPr="00CF5AB2" w:rsidRDefault="008033A1" w:rsidP="00F81381">
      <w:pPr>
        <w:pStyle w:val="Overskrift4"/>
      </w:pPr>
      <w:bookmarkStart w:id="2057" w:name="_Toc392073776"/>
      <w:r w:rsidRPr="00CF5AB2">
        <w:t>MPEG-1 Layer II: Decoding</w:t>
      </w:r>
      <w:bookmarkEnd w:id="2057"/>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C469D8">
      <w:pPr>
        <w:numPr>
          <w:ilvl w:val="0"/>
          <w:numId w:val="55"/>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C469D8">
      <w:pPr>
        <w:numPr>
          <w:ilvl w:val="0"/>
          <w:numId w:val="55"/>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Overskrift4"/>
      </w:pPr>
      <w:bookmarkStart w:id="2058" w:name="_Toc392073777"/>
      <w:r w:rsidRPr="00333840">
        <w:t>MPEG-1 Layer II:  Audio Output</w:t>
      </w:r>
      <w:bookmarkEnd w:id="2058"/>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C469D8">
      <w:pPr>
        <w:numPr>
          <w:ilvl w:val="0"/>
          <w:numId w:val="56"/>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The NorDig IRD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MPEG-1 Layer II bitstream:</w:t>
      </w:r>
    </w:p>
    <w:p w14:paraId="1F5EB49C" w14:textId="77777777" w:rsidR="008033A1" w:rsidRPr="00333840" w:rsidRDefault="008033A1" w:rsidP="00C469D8">
      <w:pPr>
        <w:numPr>
          <w:ilvl w:val="0"/>
          <w:numId w:val="56"/>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Overskrift3"/>
        <w:rPr>
          <w:rFonts w:ascii="Times New Roman" w:hAnsi="Times New Roman"/>
        </w:rPr>
      </w:pPr>
      <w:bookmarkStart w:id="2059" w:name="_Toc338613816"/>
      <w:bookmarkStart w:id="2060" w:name="_Toc342657932"/>
      <w:bookmarkStart w:id="2061" w:name="_Toc342659510"/>
      <w:bookmarkStart w:id="2062" w:name="_Toc392073778"/>
      <w:bookmarkStart w:id="2063" w:name="_Toc392075473"/>
      <w:r w:rsidRPr="00CF5AB2">
        <w:rPr>
          <w:rFonts w:ascii="Times New Roman" w:hAnsi="Times New Roman"/>
        </w:rPr>
        <w:t>E-AC-3 and AC-3:  Requirements on Audio Handling</w:t>
      </w:r>
      <w:bookmarkEnd w:id="2059"/>
      <w:bookmarkEnd w:id="2060"/>
      <w:bookmarkEnd w:id="2061"/>
      <w:bookmarkEnd w:id="2062"/>
      <w:bookmarkEnd w:id="2063"/>
      <w:r w:rsidRPr="00CF5AB2">
        <w:rPr>
          <w:rFonts w:ascii="Times New Roman" w:hAnsi="Times New Roman"/>
        </w:rPr>
        <w:t xml:space="preserve"> </w:t>
      </w:r>
    </w:p>
    <w:p w14:paraId="760A58A2" w14:textId="77777777" w:rsidR="008033A1" w:rsidRPr="00CF5AB2" w:rsidRDefault="008033A1" w:rsidP="00F81381">
      <w:pPr>
        <w:pStyle w:val="Overskrift4"/>
      </w:pPr>
      <w:r w:rsidRPr="00CF5AB2">
        <w:t xml:space="preserve"> </w:t>
      </w:r>
      <w:bookmarkStart w:id="2064" w:name="_Toc392073779"/>
      <w:bookmarkStart w:id="2065" w:name="_Ref314666845"/>
      <w:r w:rsidRPr="00CF5AB2">
        <w:t>E-AC-3 and AC-3: All Pass-through, Decoding and Transcoding</w:t>
      </w:r>
      <w:bookmarkEnd w:id="2064"/>
      <w:r w:rsidRPr="00CF5AB2">
        <w:t xml:space="preserve"> </w:t>
      </w:r>
      <w:bookmarkEnd w:id="2065"/>
    </w:p>
    <w:p w14:paraId="05F746C6" w14:textId="7BA0CAB6" w:rsidR="008033A1" w:rsidRPr="00297BCB" w:rsidRDefault="008033A1" w:rsidP="008033A1">
      <w:pPr>
        <w:spacing w:after="0"/>
        <w:ind w:right="743"/>
      </w:pPr>
      <w:bookmarkStart w:id="2066"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C469D8">
      <w:pPr>
        <w:numPr>
          <w:ilvl w:val="0"/>
          <w:numId w:val="55"/>
        </w:numPr>
        <w:spacing w:after="0"/>
        <w:ind w:right="743"/>
      </w:pPr>
      <w:bookmarkStart w:id="2067" w:name="_Hlk528277625"/>
      <w:bookmarkStart w:id="2068"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2067"/>
    <w:p w14:paraId="3E4EBF59" w14:textId="794F893E" w:rsidR="008033A1" w:rsidRPr="00297BCB" w:rsidRDefault="008033A1" w:rsidP="00C469D8">
      <w:pPr>
        <w:numPr>
          <w:ilvl w:val="0"/>
          <w:numId w:val="57"/>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C469D8">
      <w:pPr>
        <w:numPr>
          <w:ilvl w:val="0"/>
          <w:numId w:val="57"/>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2066"/>
    <w:bookmarkEnd w:id="2068"/>
    <w:p w14:paraId="63A27247" w14:textId="77777777" w:rsidR="008033A1" w:rsidRPr="00297BCB" w:rsidRDefault="008033A1" w:rsidP="00F81381">
      <w:pPr>
        <w:pStyle w:val="Overskrift4"/>
      </w:pPr>
      <w:r w:rsidRPr="00297BCB">
        <w:t xml:space="preserve"> </w:t>
      </w:r>
      <w:bookmarkStart w:id="2069" w:name="_Toc392073780"/>
      <w:r w:rsidRPr="00297BCB">
        <w:t>E-AC-3 and AC-3: Metadata</w:t>
      </w:r>
      <w:bookmarkEnd w:id="2069"/>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C469D8">
      <w:pPr>
        <w:numPr>
          <w:ilvl w:val="0"/>
          <w:numId w:val="95"/>
        </w:numPr>
        <w:spacing w:after="0"/>
        <w:ind w:right="743"/>
      </w:pPr>
      <w:r w:rsidRPr="00297BCB">
        <w:t>decoding AC-3 or E-AC-3 bitstreams,</w:t>
      </w:r>
    </w:p>
    <w:p w14:paraId="5833EA94" w14:textId="77777777" w:rsidR="00673FA5" w:rsidRPr="00297BCB" w:rsidRDefault="00673FA5" w:rsidP="00C469D8">
      <w:pPr>
        <w:numPr>
          <w:ilvl w:val="0"/>
          <w:numId w:val="95"/>
        </w:numPr>
        <w:spacing w:after="0"/>
        <w:ind w:right="743"/>
      </w:pPr>
      <w:r w:rsidRPr="00297BCB">
        <w:t>transcoding E-AC-3 bitstreams to AC-3,</w:t>
      </w:r>
    </w:p>
    <w:p w14:paraId="5ABB0602" w14:textId="77777777" w:rsidR="00673FA5" w:rsidRPr="00297BCB" w:rsidRDefault="00673FA5" w:rsidP="00C469D8">
      <w:pPr>
        <w:pStyle w:val="Listeafsnit"/>
        <w:numPr>
          <w:ilvl w:val="0"/>
          <w:numId w:val="95"/>
        </w:numPr>
        <w:ind w:right="742"/>
      </w:pPr>
      <w:r w:rsidRPr="00297BCB">
        <w:t xml:space="preserve">or creating a </w:t>
      </w:r>
      <w:proofErr w:type="spellStart"/>
      <w:r w:rsidRPr="00297BCB">
        <w:t>PCM</w:t>
      </w:r>
      <w:proofErr w:type="spellEnd"/>
      <w:r w:rsidRPr="00297BCB">
        <w:t xml:space="preserve">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Overskrift4"/>
      </w:pPr>
      <w:bookmarkStart w:id="2070" w:name="_Toc392073781"/>
      <w:bookmarkStart w:id="2071" w:name="_Ref528270273"/>
      <w:r w:rsidRPr="00297BCB">
        <w:t>E-AC-3 and AC-3:  Audio Output</w:t>
      </w:r>
      <w:bookmarkEnd w:id="2070"/>
      <w:bookmarkEnd w:id="2071"/>
      <w:r w:rsidRPr="00297BCB">
        <w:t xml:space="preserve"> </w:t>
      </w:r>
    </w:p>
    <w:p w14:paraId="24F6AE20" w14:textId="243B87CD"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C469D8">
      <w:pPr>
        <w:numPr>
          <w:ilvl w:val="0"/>
          <w:numId w:val="56"/>
        </w:numPr>
        <w:spacing w:after="0"/>
        <w:ind w:left="714" w:right="743" w:hanging="357"/>
      </w:pPr>
      <w:r w:rsidRPr="00297BCB">
        <w:t>Pass-through of native bitstream (AC-3 and E-AC-3).</w:t>
      </w:r>
    </w:p>
    <w:p w14:paraId="001F8FF9" w14:textId="77777777" w:rsidR="008033A1" w:rsidRPr="00333840" w:rsidRDefault="008033A1" w:rsidP="00C469D8">
      <w:pPr>
        <w:numPr>
          <w:ilvl w:val="0"/>
          <w:numId w:val="56"/>
        </w:numPr>
        <w:spacing w:after="0"/>
        <w:ind w:left="714" w:right="743" w:hanging="357"/>
      </w:pPr>
      <w:r w:rsidRPr="00333840">
        <w:t>E-AC-3 bitstream transcoded to AC-3 bitstream.</w:t>
      </w:r>
    </w:p>
    <w:p w14:paraId="55E2FF66" w14:textId="6DF70193" w:rsidR="008033A1" w:rsidRPr="00333840" w:rsidRDefault="008033A1" w:rsidP="00C469D8">
      <w:pPr>
        <w:numPr>
          <w:ilvl w:val="0"/>
          <w:numId w:val="56"/>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color w:val="000000"/>
        </w:rPr>
        <w:t xml:space="preserve">NorDig </w:t>
      </w:r>
      <w:proofErr w:type="spellStart"/>
      <w:r w:rsidRPr="00297BCB">
        <w:rPr>
          <w:rFonts w:ascii="TimesNewRomanPSMT" w:hAnsi="TimesNewRomanPSMT" w:cs="TimesNewRomanPSMT"/>
          <w:color w:val="000000"/>
        </w:rPr>
        <w:t>IRDs</w:t>
      </w:r>
      <w:proofErr w:type="spellEnd"/>
      <w:r w:rsidRPr="00297BCB">
        <w:rPr>
          <w:rFonts w:ascii="TimesNewRomanPSMT" w:hAnsi="TimesNewRomanPSMT" w:cs="TimesNewRomanPSMT"/>
          <w:color w:val="000000"/>
        </w:rPr>
        <w:t xml:space="preserve">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C469D8">
      <w:pPr>
        <w:numPr>
          <w:ilvl w:val="0"/>
          <w:numId w:val="56"/>
        </w:numPr>
        <w:spacing w:after="0"/>
        <w:ind w:right="743"/>
      </w:pPr>
      <w:r w:rsidRPr="00333840">
        <w:lastRenderedPageBreak/>
        <w:t xml:space="preserve">Decoded to </w:t>
      </w:r>
      <w:proofErr w:type="spellStart"/>
      <w:r w:rsidRPr="00333840">
        <w:t>PCM</w:t>
      </w:r>
      <w:proofErr w:type="spellEnd"/>
      <w:r w:rsidRPr="00333840">
        <w:t xml:space="preserve">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The NorDig IRD supporting E-AC-3 and AC-3 and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E-AC-3 or AC-3 bitstream:</w:t>
      </w:r>
    </w:p>
    <w:p w14:paraId="6AA9F728" w14:textId="380458B1" w:rsidR="008033A1" w:rsidRPr="00333840" w:rsidRDefault="008033A1" w:rsidP="00C469D8">
      <w:pPr>
        <w:numPr>
          <w:ilvl w:val="0"/>
          <w:numId w:val="56"/>
        </w:numPr>
        <w:spacing w:after="0"/>
        <w:ind w:left="714" w:right="743" w:hanging="357"/>
      </w:pPr>
      <w:r w:rsidRPr="00333840">
        <w:t>E-AC-3 bitstream transcoded to AC-3 bitstream</w:t>
      </w:r>
      <w:r w:rsidR="00EF329E">
        <w:t>.</w:t>
      </w:r>
    </w:p>
    <w:p w14:paraId="157BA163" w14:textId="19CB548C" w:rsidR="008033A1" w:rsidRPr="00333840" w:rsidRDefault="008033A1" w:rsidP="00C469D8">
      <w:pPr>
        <w:numPr>
          <w:ilvl w:val="0"/>
          <w:numId w:val="56"/>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42EAFD00" w14:textId="287734F6" w:rsidR="008033A1" w:rsidRPr="00333840" w:rsidRDefault="008033A1" w:rsidP="00C469D8">
      <w:pPr>
        <w:numPr>
          <w:ilvl w:val="0"/>
          <w:numId w:val="56"/>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Overskrift3"/>
        <w:rPr>
          <w:rFonts w:ascii="Times New Roman" w:hAnsi="Times New Roman"/>
        </w:rPr>
      </w:pPr>
      <w:bookmarkStart w:id="2072" w:name="_Toc338613817"/>
      <w:bookmarkStart w:id="2073" w:name="_Toc342657933"/>
      <w:bookmarkStart w:id="2074" w:name="_Toc342659511"/>
      <w:bookmarkStart w:id="2075" w:name="_Toc392073782"/>
      <w:bookmarkStart w:id="2076" w:name="_Toc392075474"/>
      <w:r w:rsidRPr="00CF5AB2">
        <w:rPr>
          <w:rFonts w:ascii="Times New Roman" w:hAnsi="Times New Roman"/>
        </w:rPr>
        <w:t>HE-</w:t>
      </w:r>
      <w:proofErr w:type="spellStart"/>
      <w:r w:rsidRPr="00CF5AB2">
        <w:rPr>
          <w:rFonts w:ascii="Times New Roman" w:hAnsi="Times New Roman"/>
        </w:rPr>
        <w:t>AAC</w:t>
      </w:r>
      <w:proofErr w:type="spellEnd"/>
      <w:r w:rsidRPr="00CF5AB2">
        <w:rPr>
          <w:rFonts w:ascii="Times New Roman" w:hAnsi="Times New Roman"/>
        </w:rPr>
        <w:t>:  Requirements on Audio Handling</w:t>
      </w:r>
      <w:bookmarkEnd w:id="2072"/>
      <w:bookmarkEnd w:id="2073"/>
      <w:bookmarkEnd w:id="2074"/>
      <w:bookmarkEnd w:id="2075"/>
      <w:bookmarkEnd w:id="2076"/>
      <w:r w:rsidRPr="00CF5AB2">
        <w:rPr>
          <w:rFonts w:ascii="Times New Roman" w:hAnsi="Times New Roman"/>
        </w:rPr>
        <w:t xml:space="preserve"> </w:t>
      </w:r>
    </w:p>
    <w:p w14:paraId="2D420776" w14:textId="3DC0549B" w:rsidR="008033A1" w:rsidRPr="00AD01EA" w:rsidRDefault="008033A1" w:rsidP="00F81381">
      <w:pPr>
        <w:pStyle w:val="Overskrift4"/>
      </w:pPr>
      <w:r w:rsidRPr="00CF5AB2">
        <w:t xml:space="preserve"> </w:t>
      </w:r>
      <w:bookmarkStart w:id="2077" w:name="_Toc392073783"/>
      <w:bookmarkStart w:id="2078" w:name="_Ref314666854"/>
      <w:r w:rsidRPr="00CF5AB2">
        <w:t>HE-</w:t>
      </w:r>
      <w:proofErr w:type="spellStart"/>
      <w:r w:rsidRPr="00CF5AB2">
        <w:t>AAC</w:t>
      </w:r>
      <w:proofErr w:type="spellEnd"/>
      <w:r w:rsidRPr="00CF5AB2">
        <w:t>:  All Pass-</w:t>
      </w:r>
      <w:r w:rsidRPr="00AD01EA">
        <w:t xml:space="preserve">through, Decoding and </w:t>
      </w:r>
      <w:r w:rsidR="00DE3331" w:rsidRPr="00AD01EA">
        <w:t>Re-en</w:t>
      </w:r>
      <w:r w:rsidRPr="00AD01EA">
        <w:t>coding</w:t>
      </w:r>
      <w:bookmarkEnd w:id="2077"/>
      <w:r w:rsidRPr="00AD01EA">
        <w:t xml:space="preserve"> </w:t>
      </w:r>
      <w:bookmarkEnd w:id="2078"/>
    </w:p>
    <w:p w14:paraId="5924F968" w14:textId="5F341C8A" w:rsidR="008033A1" w:rsidRPr="00AD01EA" w:rsidRDefault="008033A1" w:rsidP="008033A1">
      <w:pPr>
        <w:ind w:right="742"/>
      </w:pPr>
      <w:r w:rsidRPr="00AD01EA">
        <w:t xml:space="preserve">NorDig </w:t>
      </w:r>
      <w:proofErr w:type="spellStart"/>
      <w:r w:rsidRPr="00AD01EA">
        <w:t>IRDs</w:t>
      </w:r>
      <w:proofErr w:type="spellEnd"/>
      <w:r w:rsidRPr="00AD01EA">
        <w:t xml:space="preserve"> supporting HE-</w:t>
      </w:r>
      <w:proofErr w:type="spellStart"/>
      <w:r w:rsidRPr="00AD01EA">
        <w:t>AAC</w:t>
      </w:r>
      <w:proofErr w:type="spellEnd"/>
      <w:r w:rsidRPr="00AD01EA">
        <w:t xml:space="preserve"> (and thereby also </w:t>
      </w:r>
      <w:proofErr w:type="spellStart"/>
      <w:r w:rsidRPr="00AD01EA">
        <w:t>AAC</w:t>
      </w:r>
      <w:proofErr w:type="spellEnd"/>
      <w:r w:rsidRPr="00AD01EA">
        <w:t xml:space="preserve">-LC) </w:t>
      </w:r>
      <w:r w:rsidR="00186033" w:rsidRPr="00AD01EA">
        <w:rPr>
          <w:b/>
          <w:color w:val="FF0000"/>
        </w:rPr>
        <w:t>shall</w:t>
      </w:r>
      <w:r w:rsidRPr="00AD01EA">
        <w:t xml:space="preserve"> be capable of:</w:t>
      </w:r>
    </w:p>
    <w:p w14:paraId="7A80E5D1" w14:textId="7B4566F5" w:rsidR="008033A1" w:rsidRPr="00AD01EA" w:rsidRDefault="008033A1" w:rsidP="00C469D8">
      <w:pPr>
        <w:numPr>
          <w:ilvl w:val="0"/>
          <w:numId w:val="58"/>
        </w:numPr>
        <w:ind w:right="742"/>
      </w:pPr>
      <w:r w:rsidRPr="00AD01EA">
        <w:t>decoding HE-</w:t>
      </w:r>
      <w:proofErr w:type="spellStart"/>
      <w:r w:rsidRPr="00AD01EA">
        <w:t>AAC</w:t>
      </w:r>
      <w:proofErr w:type="spellEnd"/>
      <w:r w:rsidRPr="00AD01EA">
        <w:t xml:space="preserve">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C469D8">
      <w:pPr>
        <w:numPr>
          <w:ilvl w:val="1"/>
          <w:numId w:val="58"/>
        </w:numPr>
        <w:ind w:right="742"/>
      </w:pPr>
      <w:r w:rsidRPr="00AD01EA">
        <w:t>decoding, including downmixing HE-</w:t>
      </w:r>
      <w:proofErr w:type="spellStart"/>
      <w:r w:rsidRPr="00AD01EA">
        <w:t>AAC</w:t>
      </w:r>
      <w:proofErr w:type="spellEnd"/>
      <w:r w:rsidRPr="00AD01EA">
        <w:t xml:space="preserve">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C469D8">
      <w:pPr>
        <w:numPr>
          <w:ilvl w:val="1"/>
          <w:numId w:val="58"/>
        </w:numPr>
        <w:ind w:right="742"/>
      </w:pPr>
      <w:r w:rsidRPr="00AD01EA">
        <w:t>Re-en</w:t>
      </w:r>
      <w:r w:rsidR="008033A1" w:rsidRPr="00AD01EA">
        <w:t>coding HE-</w:t>
      </w:r>
      <w:proofErr w:type="spellStart"/>
      <w:r w:rsidR="008033A1" w:rsidRPr="00AD01EA">
        <w:t>AAC</w:t>
      </w:r>
      <w:proofErr w:type="spellEnd"/>
      <w:r w:rsidR="008033A1" w:rsidRPr="00AD01EA">
        <w:t xml:space="preserve">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w:t>
      </w:r>
      <w:proofErr w:type="spellStart"/>
      <w:r w:rsidR="008033A1" w:rsidRPr="00AD01EA">
        <w:t>IRDs</w:t>
      </w:r>
      <w:proofErr w:type="spellEnd"/>
      <w:r w:rsidR="008033A1" w:rsidRPr="00AD01EA">
        <w:t xml:space="preserve">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NorDig IRD is supporting HE-</w:t>
      </w:r>
      <w:proofErr w:type="spellStart"/>
      <w:r w:rsidRPr="00297BCB">
        <w:t>AAC</w:t>
      </w:r>
      <w:proofErr w:type="spellEnd"/>
      <w:r w:rsidRPr="00297BCB">
        <w:t xml:space="preserve">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w:t>
      </w:r>
      <w:proofErr w:type="spellStart"/>
      <w:r w:rsidRPr="00AD01EA">
        <w:t>AAC</w:t>
      </w:r>
      <w:proofErr w:type="spellEnd"/>
      <w:r w:rsidRPr="00AD01EA">
        <w:t xml:space="preserve">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Overskrift4"/>
      </w:pPr>
      <w:r w:rsidRPr="00333840">
        <w:t xml:space="preserve"> </w:t>
      </w:r>
      <w:bookmarkStart w:id="2079" w:name="_Toc392073784"/>
      <w:r w:rsidRPr="00333840">
        <w:t>HE-</w:t>
      </w:r>
      <w:proofErr w:type="spellStart"/>
      <w:r w:rsidRPr="00333840">
        <w:t>AAC</w:t>
      </w:r>
      <w:proofErr w:type="spellEnd"/>
      <w:r w:rsidRPr="00333840">
        <w:t>: Metadata</w:t>
      </w:r>
      <w:bookmarkEnd w:id="2079"/>
      <w:r w:rsidRPr="00333840">
        <w:t xml:space="preserve"> </w:t>
      </w:r>
    </w:p>
    <w:p w14:paraId="35575408" w14:textId="4E1C9EAA" w:rsidR="002E782F" w:rsidRPr="00333840" w:rsidRDefault="002E782F"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decoding of HE-</w:t>
      </w:r>
      <w:proofErr w:type="spellStart"/>
      <w:r w:rsidRPr="00333840">
        <w:t>AAC</w:t>
      </w:r>
      <w:proofErr w:type="spellEnd"/>
      <w:r w:rsidRPr="00333840">
        <w:t xml:space="preserve"> bitstreams both with and without audio metadata. It is highly recommended that the broadcast includes metadata for all HE-</w:t>
      </w:r>
      <w:proofErr w:type="spellStart"/>
      <w:r w:rsidRPr="00333840">
        <w:t>AAC</w:t>
      </w:r>
      <w:proofErr w:type="spellEnd"/>
      <w:r w:rsidRPr="00333840">
        <w:t xml:space="preserve"> bitstream, (NorDig has the intension to include more information in the future in the NorDig Rules of Operation about the inclusion of metadata for HE-</w:t>
      </w:r>
      <w:proofErr w:type="spellStart"/>
      <w:r w:rsidRPr="00333840">
        <w:t>AAC</w:t>
      </w:r>
      <w:proofErr w:type="spellEnd"/>
      <w:r w:rsidRPr="00333840">
        <w:t>).</w:t>
      </w:r>
    </w:p>
    <w:p w14:paraId="723F917E" w14:textId="559F0D10" w:rsidR="008033A1" w:rsidRPr="00333840" w:rsidRDefault="008033A1"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the use of the following MPEG-4 </w:t>
      </w:r>
      <w:proofErr w:type="spellStart"/>
      <w:r w:rsidRPr="00333840">
        <w:t>AAC</w:t>
      </w:r>
      <w:proofErr w:type="spellEnd"/>
      <w:r w:rsidRPr="00333840">
        <w:t xml:space="preserve"> metadata embedded in the audio stream when decoding HE-</w:t>
      </w:r>
      <w:proofErr w:type="spellStart"/>
      <w:r w:rsidRPr="00333840">
        <w:t>AAC</w:t>
      </w:r>
      <w:proofErr w:type="spellEnd"/>
      <w:r w:rsidRPr="00333840">
        <w:t xml:space="preserve"> and transcoding HE-</w:t>
      </w:r>
      <w:proofErr w:type="spellStart"/>
      <w:r w:rsidRPr="00333840">
        <w:t>AAC</w:t>
      </w:r>
      <w:proofErr w:type="spellEnd"/>
      <w:r w:rsidRPr="00333840">
        <w:t xml:space="preserve"> </w:t>
      </w:r>
      <w:r w:rsidR="00DE2746">
        <w:t>multichannel</w:t>
      </w:r>
      <w:r w:rsidR="001D4DDF">
        <w:t xml:space="preserve"> </w:t>
      </w:r>
      <w:r w:rsidRPr="00333840">
        <w:t>to AC-3 or DTS:</w:t>
      </w:r>
    </w:p>
    <w:p w14:paraId="0BBD7FC5" w14:textId="1C668715" w:rsidR="008033A1" w:rsidRPr="006026C2" w:rsidRDefault="008033A1" w:rsidP="00C469D8">
      <w:pPr>
        <w:numPr>
          <w:ilvl w:val="0"/>
          <w:numId w:val="57"/>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C469D8">
      <w:pPr>
        <w:numPr>
          <w:ilvl w:val="0"/>
          <w:numId w:val="57"/>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w:t>
      </w:r>
      <w:proofErr w:type="spellStart"/>
      <w:r w:rsidRPr="006026C2">
        <w:rPr>
          <w:szCs w:val="22"/>
        </w:rPr>
        <w:t>MPEG4</w:t>
      </w:r>
      <w:proofErr w:type="spellEnd"/>
      <w:r w:rsidRPr="006026C2">
        <w:rPr>
          <w:szCs w:val="22"/>
        </w:rPr>
        <w:t xml:space="preserve">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C469D8">
      <w:pPr>
        <w:pStyle w:val="Listeafsnit"/>
        <w:numPr>
          <w:ilvl w:val="0"/>
          <w:numId w:val="57"/>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C.5.2.2.3</w:t>
      </w:r>
      <w:proofErr w:type="spellEnd"/>
      <w:r w:rsidRPr="006026C2">
        <w:rPr>
          <w:szCs w:val="22"/>
        </w:rPr>
        <w:t xml:space="preserve">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C469D8">
      <w:pPr>
        <w:numPr>
          <w:ilvl w:val="0"/>
          <w:numId w:val="57"/>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C469D8">
      <w:pPr>
        <w:pStyle w:val="Listeafsnit"/>
        <w:numPr>
          <w:ilvl w:val="0"/>
          <w:numId w:val="68"/>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C.5.2.5</w:t>
      </w:r>
      <w:proofErr w:type="spellEnd"/>
      <w:r w:rsidRPr="006026C2">
        <w:rPr>
          <w:szCs w:val="22"/>
        </w:rPr>
        <w:t xml:space="preserve"> </w:t>
      </w:r>
      <w:r w:rsidR="005C00A7" w:rsidRPr="006026C2">
        <w:rPr>
          <w:szCs w:val="22"/>
        </w:rPr>
        <w:t>(</w:t>
      </w:r>
      <w:proofErr w:type="spellStart"/>
      <w:r w:rsidR="005C00A7" w:rsidRPr="006026C2">
        <w:rPr>
          <w:szCs w:val="22"/>
        </w:rPr>
        <w:t>compression_on</w:t>
      </w:r>
      <w:proofErr w:type="spellEnd"/>
      <w:r w:rsidR="005C00A7" w:rsidRPr="006026C2">
        <w:rPr>
          <w:szCs w:val="22"/>
        </w:rPr>
        <w:t xml:space="preserve">, </w:t>
      </w:r>
      <w:proofErr w:type="spellStart"/>
      <w:r w:rsidR="005C00A7" w:rsidRPr="006026C2">
        <w:rPr>
          <w:szCs w:val="22"/>
        </w:rPr>
        <w:t>compression_value</w:t>
      </w:r>
      <w:proofErr w:type="spellEnd"/>
      <w:r w:rsidR="005C00A7" w:rsidRPr="006026C2">
        <w:rPr>
          <w:szCs w:val="22"/>
        </w:rPr>
        <w:t>)</w:t>
      </w:r>
    </w:p>
    <w:p w14:paraId="4F264886" w14:textId="0FB7089B" w:rsidR="00AA6075" w:rsidRPr="00333840" w:rsidRDefault="00431A52" w:rsidP="00AA6075">
      <w:pPr>
        <w:spacing w:before="100" w:beforeAutospacing="1" w:after="100" w:afterAutospacing="1"/>
      </w:pPr>
      <w:r w:rsidRPr="00333840">
        <w:rPr>
          <w:szCs w:val="22"/>
        </w:rPr>
        <w:t xml:space="preserve">The NorDig IRD capable of transcoding metadata to their output format shall not alter the level of the audio contained within the bitstream, shall pass all audio channels and shall transcode all metadata to the </w:t>
      </w:r>
      <w:r w:rsidRPr="00333840">
        <w:rPr>
          <w:szCs w:val="22"/>
        </w:rPr>
        <w:lastRenderedPageBreak/>
        <w:t>output format.</w:t>
      </w:r>
      <w:r w:rsidR="00CF5AB2">
        <w:rPr>
          <w:szCs w:val="22"/>
        </w:rPr>
        <w:br/>
      </w:r>
      <w:r w:rsidR="00AA6075" w:rsidRPr="00333840">
        <w:rPr>
          <w:szCs w:val="22"/>
        </w:rPr>
        <w:t xml:space="preserve">The NorDig </w:t>
      </w:r>
      <w:proofErr w:type="spellStart"/>
      <w:r w:rsidR="00AA6075" w:rsidRPr="00333840">
        <w:rPr>
          <w:szCs w:val="22"/>
        </w:rPr>
        <w:t>IRDs</w:t>
      </w:r>
      <w:proofErr w:type="spellEnd"/>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For HE-</w:t>
      </w:r>
      <w:proofErr w:type="spellStart"/>
      <w:r w:rsidR="00AA6075" w:rsidRPr="00AD01EA">
        <w:t>AAC</w:t>
      </w:r>
      <w:proofErr w:type="spellEnd"/>
      <w:r w:rsidR="00AA6075" w:rsidRPr="00AD01EA">
        <w:t xml:space="preserve">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 xml:space="preserve">chapter </w:t>
      </w:r>
      <w:proofErr w:type="spellStart"/>
      <w:r w:rsidR="00AA6075" w:rsidRPr="00AD01EA">
        <w:t>C.5.2.8</w:t>
      </w:r>
      <w:proofErr w:type="spellEnd"/>
      <w:r w:rsidR="00AA6075" w:rsidRPr="00AD01EA">
        <w:t xml:space="preserve"> Table </w:t>
      </w:r>
      <w:proofErr w:type="spellStart"/>
      <w:r w:rsidR="00AA6075" w:rsidRPr="00AD01EA">
        <w:t>C.31</w:t>
      </w:r>
      <w:proofErr w:type="spellEnd"/>
      <w:r w:rsidR="00AA6075" w:rsidRPr="00AD01EA">
        <w:t xml:space="preserve"> ‘</w:t>
      </w:r>
      <w:proofErr w:type="spellStart"/>
      <w:r w:rsidR="00AA6075" w:rsidRPr="00AD01EA">
        <w:t>Persistance</w:t>
      </w:r>
      <w:proofErr w:type="spellEnd"/>
      <w:r w:rsidR="00AA6075" w:rsidRPr="00AD01EA">
        <w:t xml:space="preserve"> of </w:t>
      </w:r>
      <w:proofErr w:type="spellStart"/>
      <w:r w:rsidR="00AA6075" w:rsidRPr="00AD01EA">
        <w:t>MPEG4</w:t>
      </w:r>
      <w:proofErr w:type="spellEnd"/>
      <w:r w:rsidR="00AA6075" w:rsidRPr="00AD01EA">
        <w:t xml:space="preserve">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w:t>
      </w:r>
      <w:proofErr w:type="spellStart"/>
      <w:r w:rsidR="00AA6075" w:rsidRPr="00333840">
        <w:t>dBFS</w:t>
      </w:r>
      <w:proofErr w:type="spellEnd"/>
      <w:r w:rsidR="00AA6075" w:rsidRPr="00333840">
        <w:t xml:space="preserve">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Note: According to MPEG-4 HE-</w:t>
      </w:r>
      <w:proofErr w:type="spellStart"/>
      <w:r w:rsidRPr="001E02ED">
        <w:t>AAC</w:t>
      </w:r>
      <w:proofErr w:type="spellEnd"/>
      <w:r w:rsidRPr="001E02ED">
        <w:t xml:space="preserve">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Overskrift4"/>
      </w:pPr>
      <w:bookmarkStart w:id="2080" w:name="_Toc392073785"/>
      <w:bookmarkStart w:id="2081" w:name="_Ref528270301"/>
      <w:r w:rsidRPr="00333840">
        <w:t>HE-</w:t>
      </w:r>
      <w:proofErr w:type="spellStart"/>
      <w:r w:rsidRPr="00333840">
        <w:t>AAC</w:t>
      </w:r>
      <w:proofErr w:type="spellEnd"/>
      <w:r w:rsidRPr="00333840">
        <w:t>:  Audio Output</w:t>
      </w:r>
      <w:bookmarkEnd w:id="2080"/>
      <w:bookmarkEnd w:id="2081"/>
      <w:r w:rsidRPr="00333840">
        <w:t xml:space="preserve"> </w:t>
      </w:r>
    </w:p>
    <w:p w14:paraId="7D6BDB8A" w14:textId="2801AD8E"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w:t>
      </w:r>
      <w:r w:rsidR="00186033" w:rsidRPr="00297BCB">
        <w:rPr>
          <w:b/>
          <w:color w:val="FF0000"/>
        </w:rPr>
        <w:t>shall</w:t>
      </w:r>
      <w:r w:rsidR="008033A1" w:rsidRPr="00297BCB">
        <w:t xml:space="preserve">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0D18A65A" w14:textId="7E305CA6" w:rsidR="00AA6075" w:rsidRPr="00297BCB" w:rsidRDefault="00AA6075" w:rsidP="00C469D8">
      <w:pPr>
        <w:numPr>
          <w:ilvl w:val="0"/>
          <w:numId w:val="56"/>
        </w:numPr>
        <w:spacing w:after="0"/>
        <w:ind w:left="714" w:right="743" w:hanging="357"/>
      </w:pPr>
      <w:r w:rsidRPr="00297BCB">
        <w:t>Re-encoding to AC-3 or DTS bitstream.</w:t>
      </w:r>
    </w:p>
    <w:p w14:paraId="01DE8797" w14:textId="205F525B" w:rsidR="008033A1" w:rsidRPr="00297BCB" w:rsidRDefault="008033A1" w:rsidP="00C469D8">
      <w:pPr>
        <w:numPr>
          <w:ilvl w:val="0"/>
          <w:numId w:val="56"/>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CF5AB2" w:rsidRPr="00297BCB">
        <w:br/>
      </w:r>
    </w:p>
    <w:p w14:paraId="51046CD1" w14:textId="040F4AB8"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should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31CF7A47" w14:textId="77777777" w:rsidR="008033A1" w:rsidRPr="00297BCB" w:rsidRDefault="008033A1" w:rsidP="00C469D8">
      <w:pPr>
        <w:numPr>
          <w:ilvl w:val="0"/>
          <w:numId w:val="56"/>
        </w:numPr>
        <w:spacing w:after="0"/>
        <w:ind w:left="714" w:right="743" w:hanging="357"/>
      </w:pPr>
      <w:r w:rsidRPr="00297BCB">
        <w:t>Pass-through of native bitstream (HE-</w:t>
      </w:r>
      <w:proofErr w:type="spellStart"/>
      <w:r w:rsidRPr="00297BCB">
        <w:t>AAC</w:t>
      </w:r>
      <w:proofErr w:type="spellEnd"/>
      <w:r w:rsidRPr="00297BCB">
        <w:t>) (1).</w:t>
      </w:r>
    </w:p>
    <w:p w14:paraId="2DB396FD" w14:textId="5BB1E58D" w:rsidR="00853CC5" w:rsidRPr="00297BCB" w:rsidRDefault="008033A1" w:rsidP="00C469D8">
      <w:pPr>
        <w:numPr>
          <w:ilvl w:val="0"/>
          <w:numId w:val="56"/>
        </w:numPr>
        <w:spacing w:after="0"/>
        <w:ind w:right="743"/>
      </w:pPr>
      <w:r w:rsidRPr="00297BCB">
        <w:t xml:space="preserve">Decoded to </w:t>
      </w:r>
      <w:proofErr w:type="spellStart"/>
      <w:r w:rsidRPr="00297BCB">
        <w:t>PCM</w:t>
      </w:r>
      <w:proofErr w:type="spellEnd"/>
      <w:r w:rsidRPr="00297BCB">
        <w:t xml:space="preserve">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w:t>
      </w:r>
      <w:proofErr w:type="spellStart"/>
      <w:r w:rsidRPr="00297BCB">
        <w:t>AAC</w:t>
      </w:r>
      <w:proofErr w:type="spellEnd"/>
      <w:r w:rsidRPr="00297BCB">
        <w:t xml:space="preserve">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2082" w:name="_Ref303873012"/>
      <w:bookmarkStart w:id="2083" w:name="_Toc342657934"/>
      <w:bookmarkStart w:id="2084" w:name="_Toc342659512"/>
      <w:bookmarkStart w:id="2085" w:name="_Toc392073786"/>
      <w:bookmarkStart w:id="2086" w:name="_Toc392075475"/>
      <w:r w:rsidRPr="00297BCB">
        <w:t>The NorDig IRD supporting HE-</w:t>
      </w:r>
      <w:proofErr w:type="spellStart"/>
      <w:r w:rsidRPr="00297BCB">
        <w:t>AAC</w:t>
      </w:r>
      <w:proofErr w:type="spellEnd"/>
      <w:r w:rsidRPr="00297BCB">
        <w:t xml:space="preserve"> and including an S/</w:t>
      </w:r>
      <w:proofErr w:type="spellStart"/>
      <w:r w:rsidRPr="00297BCB">
        <w:t>PDIF</w:t>
      </w:r>
      <w:proofErr w:type="spellEnd"/>
      <w:r w:rsidRPr="00297BCB">
        <w:t xml:space="preserve"> output </w:t>
      </w:r>
      <w:r w:rsidR="00186033" w:rsidRPr="00297BCB">
        <w:rPr>
          <w:b/>
          <w:color w:val="FF0000"/>
        </w:rPr>
        <w:t>shall</w:t>
      </w:r>
      <w:r w:rsidRPr="00297BCB">
        <w:t xml:space="preserve"> be capable of providing the following formats on the S/</w:t>
      </w:r>
      <w:proofErr w:type="spellStart"/>
      <w:r w:rsidRPr="00297BCB">
        <w:t>PDIF</w:t>
      </w:r>
      <w:proofErr w:type="spellEnd"/>
      <w:r w:rsidRPr="00297BCB">
        <w:t xml:space="preserve"> connector from a HE-</w:t>
      </w:r>
      <w:proofErr w:type="spellStart"/>
      <w:r w:rsidRPr="00297BCB">
        <w:t>AAC</w:t>
      </w:r>
      <w:proofErr w:type="spellEnd"/>
      <w:r w:rsidRPr="00297BCB">
        <w:t xml:space="preserve"> bitstream:</w:t>
      </w:r>
    </w:p>
    <w:p w14:paraId="52DA0AC7" w14:textId="114C8EEE" w:rsidR="00AA6075" w:rsidRPr="00297BCB" w:rsidRDefault="00AA6075" w:rsidP="00C469D8">
      <w:pPr>
        <w:numPr>
          <w:ilvl w:val="0"/>
          <w:numId w:val="56"/>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EB14B5" w:rsidRPr="00297BCB">
        <w:t>.</w:t>
      </w:r>
    </w:p>
    <w:p w14:paraId="11DC6703" w14:textId="4113F7E8" w:rsidR="00AA6075" w:rsidRDefault="00AA6075" w:rsidP="00C469D8">
      <w:pPr>
        <w:numPr>
          <w:ilvl w:val="0"/>
          <w:numId w:val="56"/>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Overskrift3"/>
        <w:numPr>
          <w:ilvl w:val="2"/>
          <w:numId w:val="1"/>
        </w:numPr>
      </w:pPr>
      <w:r w:rsidRPr="00297BCB">
        <w:t xml:space="preserve">AC-4:  Requirements on Audio Handling </w:t>
      </w:r>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Overskrift4"/>
        <w:numPr>
          <w:ilvl w:val="3"/>
          <w:numId w:val="1"/>
        </w:numPr>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77371B4D" w14:textId="77777777" w:rsidR="00853CC5" w:rsidRPr="00297BCB" w:rsidRDefault="00853CC5" w:rsidP="00853CC5">
      <w:pPr>
        <w:pStyle w:val="Overskrift4"/>
        <w:numPr>
          <w:ilvl w:val="3"/>
          <w:numId w:val="1"/>
        </w:numPr>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2087" w:name="_Hlk527670029"/>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2087"/>
    <w:p w14:paraId="01ECD04B" w14:textId="07F664DF"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 xml:space="preserve">reating a </w:t>
      </w:r>
      <w:proofErr w:type="spellStart"/>
      <w:r w:rsidR="00853CC5" w:rsidRPr="00297BCB">
        <w:rPr>
          <w:rFonts w:ascii="TimesNewRomanPSMT" w:hAnsi="TimesNewRomanPSMT" w:cs="TimesNewRomanPSMT"/>
          <w:color w:val="000000"/>
          <w:sz w:val="21"/>
          <w:szCs w:val="21"/>
        </w:rPr>
        <w:t>PCM</w:t>
      </w:r>
      <w:proofErr w:type="spellEnd"/>
      <w:r w:rsidR="00853CC5" w:rsidRPr="00297BCB">
        <w:rPr>
          <w:rFonts w:ascii="TimesNewRomanPSMT" w:hAnsi="TimesNewRomanPSMT" w:cs="TimesNewRomanPSMT"/>
          <w:color w:val="000000"/>
          <w:sz w:val="21"/>
          <w:szCs w:val="21"/>
        </w:rPr>
        <w:t xml:space="preserve">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lastRenderedPageBreak/>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Overskrift4"/>
        <w:numPr>
          <w:ilvl w:val="3"/>
          <w:numId w:val="1"/>
        </w:numPr>
        <w:rPr>
          <w:lang w:val="sv-SE"/>
        </w:rPr>
      </w:pPr>
      <w:bookmarkStart w:id="2088" w:name="_Ref493601549"/>
      <w:r w:rsidRPr="00297BCB">
        <w:rPr>
          <w:lang w:val="sv-SE"/>
        </w:rPr>
        <w:t>AC-4: Audio Output</w:t>
      </w:r>
      <w:bookmarkEnd w:id="2088"/>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C469D8">
      <w:pPr>
        <w:pStyle w:val="Listeafsnit"/>
        <w:numPr>
          <w:ilvl w:val="0"/>
          <w:numId w:val="108"/>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C469D8">
      <w:pPr>
        <w:pStyle w:val="Listeafsnit"/>
        <w:numPr>
          <w:ilvl w:val="0"/>
          <w:numId w:val="108"/>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C469D8">
      <w:pPr>
        <w:pStyle w:val="Listeafsnit"/>
        <w:numPr>
          <w:ilvl w:val="0"/>
          <w:numId w:val="108"/>
        </w:numPr>
      </w:pPr>
      <w:r w:rsidRPr="00297BCB">
        <w:t xml:space="preserve">Decoded and downmixed (if &gt; 2 channels) to </w:t>
      </w:r>
      <w:proofErr w:type="spellStart"/>
      <w:r w:rsidRPr="00297BCB">
        <w:t>PCM</w:t>
      </w:r>
      <w:proofErr w:type="spellEnd"/>
      <w:r w:rsidRPr="00297BCB">
        <w:t xml:space="preserve">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C469D8">
      <w:pPr>
        <w:pStyle w:val="Listeafsnit"/>
        <w:numPr>
          <w:ilvl w:val="0"/>
          <w:numId w:val="110"/>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C469D8">
      <w:pPr>
        <w:pStyle w:val="Listeafsnit"/>
        <w:numPr>
          <w:ilvl w:val="0"/>
          <w:numId w:val="107"/>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C469D8">
      <w:pPr>
        <w:pStyle w:val="Listeafsnit"/>
        <w:numPr>
          <w:ilvl w:val="0"/>
          <w:numId w:val="107"/>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 xml:space="preserve">Decoded to </w:t>
      </w:r>
      <w:proofErr w:type="spellStart"/>
      <w:r w:rsidRPr="00E43C5A">
        <w:rPr>
          <w:rFonts w:ascii="TimesNewRomanPSMT" w:hAnsi="TimesNewRomanPSMT" w:cs="TimesNewRomanPSMT"/>
          <w:sz w:val="21"/>
          <w:szCs w:val="21"/>
        </w:rPr>
        <w:t>PCM</w:t>
      </w:r>
      <w:proofErr w:type="spellEnd"/>
      <w:r w:rsidRPr="00E43C5A">
        <w:rPr>
          <w:rFonts w:ascii="TimesNewRomanPSMT" w:hAnsi="TimesNewRomanPSMT" w:cs="TimesNewRomanPSMT"/>
          <w:sz w:val="21"/>
          <w:szCs w:val="21"/>
        </w:rPr>
        <w:t xml:space="preserve">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supporting AC-4 and including an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C469D8">
      <w:pPr>
        <w:pStyle w:val="Listeafsnit"/>
        <w:numPr>
          <w:ilvl w:val="0"/>
          <w:numId w:val="109"/>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01C45421" w14:textId="21F5D143" w:rsidR="00B41E91" w:rsidRPr="00FE5972" w:rsidRDefault="00853CC5" w:rsidP="00C469D8">
      <w:pPr>
        <w:pStyle w:val="Listeafsnit"/>
        <w:numPr>
          <w:ilvl w:val="0"/>
          <w:numId w:val="107"/>
        </w:numPr>
        <w:rPr>
          <w:rFonts w:ascii="TimesNewRomanPSMT" w:hAnsi="TimesNewRomanPSMT" w:cs="TimesNewRomanPSMT"/>
          <w:sz w:val="21"/>
          <w:szCs w:val="21"/>
        </w:rPr>
      </w:pPr>
      <w:r w:rsidRPr="00297BCB">
        <w:rPr>
          <w:rFonts w:ascii="TimesNewRomanPSMT" w:hAnsi="TimesNewRomanPSMT" w:cs="TimesNewRomanPSMT"/>
          <w:sz w:val="21"/>
          <w:szCs w:val="21"/>
        </w:rPr>
        <w:t xml:space="preserve">Decoded and downmixed (if &gt; 2 channels)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stereo bitstream</w:t>
      </w:r>
      <w:r w:rsidR="00EB14B5" w:rsidRPr="00297BCB">
        <w:rPr>
          <w:rFonts w:ascii="TimesNewRomanPSMT" w:hAnsi="TimesNewRomanPSMT" w:cs="TimesNewRomanPSMT"/>
          <w:sz w:val="21"/>
          <w:szCs w:val="21"/>
        </w:rPr>
        <w:t>.</w:t>
      </w:r>
    </w:p>
    <w:p w14:paraId="5F91D609" w14:textId="77777777" w:rsidR="00B41E91" w:rsidRPr="00B41E91" w:rsidRDefault="00B41E91" w:rsidP="00B41E91">
      <w:pPr>
        <w:pStyle w:val="Overskrift2"/>
        <w:rPr>
          <w:highlight w:val="yellow"/>
        </w:rPr>
      </w:pPr>
      <w:r w:rsidRPr="00B41E91">
        <w:rPr>
          <w:highlight w:val="yellow"/>
        </w:rPr>
        <w:t xml:space="preserve">Stereo Audio </w:t>
      </w:r>
    </w:p>
    <w:p w14:paraId="78CCF42D" w14:textId="77777777" w:rsidR="00B41E91" w:rsidRPr="0017682E" w:rsidRDefault="00B41E91" w:rsidP="00B41E91">
      <w:pPr>
        <w:rPr>
          <w:rFonts w:ascii="TimesNewRomanPSMT" w:hAnsi="TimesNewRomanPSMT" w:cs="TimesNewRomanPSMT"/>
          <w:strike/>
          <w:szCs w:val="22"/>
          <w:highlight w:val="yellow"/>
        </w:rPr>
      </w:pPr>
      <w:r w:rsidRPr="0017682E">
        <w:rPr>
          <w:rFonts w:ascii="TimesNewRomanPSMT" w:hAnsi="TimesNewRomanPSMT" w:cs="TimesNewRomanPSMT"/>
          <w:szCs w:val="22"/>
          <w:highlight w:val="yellow"/>
        </w:rPr>
        <w:t xml:space="preserve">The NorDig IRD </w:t>
      </w:r>
      <w:r w:rsidRPr="0017682E">
        <w:rPr>
          <w:rFonts w:ascii="TimesNewRomanPSMT" w:hAnsi="TimesNewRomanPSMT" w:cs="TimesNewRomanPSMT"/>
          <w:b/>
          <w:color w:val="FF0000"/>
          <w:szCs w:val="22"/>
          <w:highlight w:val="yellow"/>
        </w:rPr>
        <w:t>shall</w:t>
      </w:r>
      <w:r w:rsidRPr="0017682E">
        <w:rPr>
          <w:rFonts w:ascii="TimesNewRomanPSMT" w:hAnsi="TimesNewRomanPSMT" w:cs="TimesNewRomanPSMT"/>
          <w:szCs w:val="22"/>
          <w:highlight w:val="yellow"/>
        </w:rPr>
        <w:t xml:space="preserve"> be able to output an audio stream as stereo audio if there is a stereo or mono audio stream present for the chosen service in the incoming transport stream.</w:t>
      </w:r>
    </w:p>
    <w:p w14:paraId="69C06B8A" w14:textId="77777777" w:rsidR="00B41E91" w:rsidRPr="008165DE" w:rsidRDefault="00B41E91" w:rsidP="00B41E91">
      <w:pPr>
        <w:rPr>
          <w:rFonts w:ascii="TimesNewRomanPSMT" w:hAnsi="TimesNewRomanPSMT" w:cs="TimesNewRomanPSMT"/>
          <w:sz w:val="21"/>
          <w:szCs w:val="21"/>
        </w:rPr>
      </w:pPr>
      <w:r w:rsidRPr="008165DE">
        <w:rPr>
          <w:szCs w:val="22"/>
          <w:highlight w:val="yellow"/>
        </w:rPr>
        <w:t xml:space="preserve">See more details in section </w:t>
      </w:r>
      <w:r w:rsidRPr="008165DE">
        <w:rPr>
          <w:szCs w:val="22"/>
          <w:highlight w:val="green"/>
        </w:rPr>
        <w:t xml:space="preserve">6.2 </w:t>
      </w:r>
      <w:r w:rsidRPr="008165DE">
        <w:rPr>
          <w:szCs w:val="22"/>
          <w:highlight w:val="yellow"/>
        </w:rPr>
        <w:t xml:space="preserve">Audio decoding, </w:t>
      </w:r>
      <w:r w:rsidRPr="008165DE">
        <w:rPr>
          <w:highlight w:val="green"/>
        </w:rPr>
        <w:fldChar w:fldCharType="begin"/>
      </w:r>
      <w:r w:rsidRPr="008165DE">
        <w:rPr>
          <w:highlight w:val="green"/>
        </w:rPr>
        <w:instrText xml:space="preserve"> REF _Ref303873128 \r \h  \* MERGEFORMAT </w:instrText>
      </w:r>
      <w:r w:rsidRPr="008165DE">
        <w:rPr>
          <w:highlight w:val="green"/>
        </w:rPr>
      </w:r>
      <w:r w:rsidRPr="008165DE">
        <w:rPr>
          <w:highlight w:val="green"/>
        </w:rPr>
        <w:fldChar w:fldCharType="separate"/>
      </w:r>
      <w:r w:rsidRPr="008165DE">
        <w:rPr>
          <w:szCs w:val="22"/>
          <w:highlight w:val="green"/>
        </w:rPr>
        <w:t>6.5</w:t>
      </w:r>
      <w:r w:rsidRPr="008165DE">
        <w:rPr>
          <w:highlight w:val="green"/>
        </w:rPr>
        <w:fldChar w:fldCharType="end"/>
      </w:r>
      <w:r w:rsidRPr="008165DE">
        <w:rPr>
          <w:szCs w:val="22"/>
          <w:highlight w:val="yellow"/>
        </w:rPr>
        <w:t xml:space="preserve"> </w:t>
      </w:r>
      <w:r w:rsidRPr="008165DE">
        <w:rPr>
          <w:highlight w:val="yellow"/>
        </w:rPr>
        <w:fldChar w:fldCharType="begin"/>
      </w:r>
      <w:r w:rsidRPr="008165DE">
        <w:rPr>
          <w:highlight w:val="yellow"/>
        </w:rPr>
        <w:instrText xml:space="preserve"> REF _Ref303873128 \h  \* MERGEFORMAT </w:instrText>
      </w:r>
      <w:r w:rsidRPr="008165DE">
        <w:rPr>
          <w:highlight w:val="yellow"/>
        </w:rPr>
      </w:r>
      <w:r w:rsidRPr="008165DE">
        <w:rPr>
          <w:highlight w:val="yellow"/>
        </w:rPr>
        <w:fldChar w:fldCharType="separate"/>
      </w:r>
      <w:r w:rsidRPr="008165DE">
        <w:rPr>
          <w:highlight w:val="yellow"/>
        </w:rPr>
        <w:t xml:space="preserve">Audio </w:t>
      </w:r>
      <w:r w:rsidRPr="008165DE">
        <w:rPr>
          <w:highlight w:val="yellow"/>
        </w:rPr>
        <w:fldChar w:fldCharType="end"/>
      </w:r>
      <w:r w:rsidRPr="008165DE">
        <w:rPr>
          <w:rFonts w:ascii="TimesNewRomanPSMT" w:hAnsi="TimesNewRomanPSMT" w:cs="TimesNewRomanPSMT"/>
          <w:szCs w:val="22"/>
          <w:highlight w:val="yellow"/>
        </w:rPr>
        <w:t>Prioritisation</w:t>
      </w:r>
      <w:r w:rsidRPr="008165DE">
        <w:rPr>
          <w:szCs w:val="22"/>
          <w:highlight w:val="yellow"/>
        </w:rPr>
        <w:t xml:space="preserve"> </w:t>
      </w:r>
      <w:r w:rsidRPr="008165DE">
        <w:rPr>
          <w:highlight w:val="yellow"/>
        </w:rPr>
        <w:t xml:space="preserve">and </w:t>
      </w:r>
      <w:r w:rsidRPr="008165DE">
        <w:rPr>
          <w:highlight w:val="green"/>
        </w:rPr>
        <w:t>6.8</w:t>
      </w:r>
      <w:r w:rsidRPr="008165DE">
        <w:rPr>
          <w:highlight w:val="yellow"/>
        </w:rPr>
        <w:t xml:space="preserve"> Audio Output Signals.</w:t>
      </w:r>
    </w:p>
    <w:p w14:paraId="15EA7D74" w14:textId="77777777" w:rsidR="00B41E91" w:rsidRPr="00333840" w:rsidRDefault="00B41E91" w:rsidP="00B41E91">
      <w:pPr>
        <w:pStyle w:val="Overskrift2"/>
      </w:pPr>
      <w:r>
        <w:t>Multichannel</w:t>
      </w:r>
      <w:r w:rsidRPr="00333840">
        <w:t xml:space="preserve"> Audio </w:t>
      </w:r>
    </w:p>
    <w:p w14:paraId="5FDB8954" w14:textId="77777777" w:rsidR="00B41E91" w:rsidRPr="00A3759E" w:rsidRDefault="00B41E91" w:rsidP="00B41E91">
      <w:pPr>
        <w:autoSpaceDE w:val="0"/>
        <w:autoSpaceDN w:val="0"/>
        <w:adjustRightInd w:val="0"/>
        <w:spacing w:after="0"/>
        <w:rPr>
          <w:strike/>
        </w:rPr>
      </w:pPr>
      <w:r w:rsidRPr="00D165E4">
        <w:rPr>
          <w:strike/>
          <w:highlight w:val="yellow"/>
        </w:rPr>
        <w:t>Multichannel audio is defined as an audio stream with more than two channels of audio with all loudspeaker positions in one plane. Audio streams that contain more than 5.1 audio channels are considered Immersive Audio, see section below.</w:t>
      </w:r>
      <w:r w:rsidRPr="00A3759E">
        <w:rPr>
          <w:strike/>
        </w:rPr>
        <w:t xml:space="preserve">  </w:t>
      </w:r>
    </w:p>
    <w:bookmarkEnd w:id="2082"/>
    <w:bookmarkEnd w:id="2083"/>
    <w:bookmarkEnd w:id="2084"/>
    <w:bookmarkEnd w:id="2085"/>
    <w:bookmarkEnd w:id="2086"/>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The NorDig IRD should be able to output an audio stream as non-</w:t>
      </w:r>
      <w:proofErr w:type="spellStart"/>
      <w:r w:rsidRPr="00333840">
        <w:rPr>
          <w:rFonts w:ascii="TimesNewRomanPSMT" w:hAnsi="TimesNewRomanPSMT" w:cs="TimesNewRomanPSMT"/>
          <w:szCs w:val="22"/>
        </w:rPr>
        <w:t>PCM</w:t>
      </w:r>
      <w:proofErr w:type="spellEnd"/>
      <w:r w:rsidRPr="00333840">
        <w:rPr>
          <w:rFonts w:ascii="TimesNewRomanPSMT" w:hAnsi="TimesNewRomanPSMT" w:cs="TimesNewRomanPSMT"/>
          <w:szCs w:val="22"/>
        </w:rPr>
        <w:t xml:space="preserve">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xml:space="preserve">, Annex </w:t>
      </w:r>
      <w:proofErr w:type="spellStart"/>
      <w:r w:rsidRPr="00333840">
        <w:rPr>
          <w:szCs w:val="22"/>
        </w:rPr>
        <w:t>C.5.2.4</w:t>
      </w:r>
      <w:proofErr w:type="spellEnd"/>
      <w:r w:rsidRPr="00333840">
        <w:rPr>
          <w:szCs w:val="22"/>
        </w:rPr>
        <w:t xml:space="preserve"> (Lo/Ro) for </w:t>
      </w:r>
      <w:proofErr w:type="spellStart"/>
      <w:r w:rsidRPr="00333840">
        <w:rPr>
          <w:szCs w:val="22"/>
        </w:rPr>
        <w:t>AAC</w:t>
      </w:r>
      <w:proofErr w:type="spellEnd"/>
      <w:r w:rsidRPr="00333840">
        <w:rPr>
          <w:szCs w:val="22"/>
        </w:rPr>
        <w:t>.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7029BDC8"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lastRenderedPageBreak/>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Pr="005066EE">
        <w:rPr>
          <w:highlight w:val="green"/>
        </w:rPr>
        <w:fldChar w:fldCharType="begin"/>
      </w:r>
      <w:r w:rsidRPr="005066EE">
        <w:rPr>
          <w:highlight w:val="green"/>
        </w:rPr>
        <w:instrText xml:space="preserve"> REF _Ref303873128 \r \h  \* MERGEFORMAT </w:instrText>
      </w:r>
      <w:r w:rsidRPr="005066EE">
        <w:rPr>
          <w:highlight w:val="green"/>
        </w:rPr>
      </w:r>
      <w:r w:rsidRPr="005066EE">
        <w:rPr>
          <w:highlight w:val="green"/>
        </w:rPr>
        <w:fldChar w:fldCharType="separate"/>
      </w:r>
      <w:r w:rsidR="00290B98" w:rsidRPr="005066EE">
        <w:rPr>
          <w:rFonts w:ascii="TimesNewRomanPSMT" w:hAnsi="TimesNewRomanPSMT"/>
          <w:highlight w:val="green"/>
        </w:rPr>
        <w:t>6.5</w:t>
      </w:r>
      <w:r w:rsidRPr="005066EE">
        <w:rPr>
          <w:highlight w:val="green"/>
        </w:rPr>
        <w:fldChar w:fldCharType="end"/>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(AC-3, E-AC-3, HE-</w:t>
      </w:r>
      <w:proofErr w:type="spellStart"/>
      <w:r w:rsidRPr="00297BCB">
        <w:rPr>
          <w:rFonts w:ascii="TimesNewRomanPSMT" w:hAnsi="TimesNewRomanPSMT" w:cs="TimesNewRomanPSMT"/>
          <w:szCs w:val="22"/>
        </w:rPr>
        <w:t>AAC</w:t>
      </w:r>
      <w:proofErr w:type="spellEnd"/>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77777777" w:rsidR="00D1521E" w:rsidRPr="00297BCB" w:rsidRDefault="00D1521E" w:rsidP="007E467B">
      <w:pPr>
        <w:pStyle w:val="Overskrift2"/>
      </w:pPr>
      <w:bookmarkStart w:id="2089" w:name="_Hlk494731705"/>
      <w:r w:rsidRPr="00297BCB">
        <w:t xml:space="preserve">Immersive Audio   </w:t>
      </w:r>
    </w:p>
    <w:bookmarkEnd w:id="2089"/>
    <w:p w14:paraId="3BE1C9D0" w14:textId="77777777" w:rsidR="00592AC9" w:rsidRPr="00297BCB" w:rsidRDefault="00592AC9" w:rsidP="00592AC9">
      <w:r w:rsidRPr="00297BCB">
        <w:t xml:space="preserve">NGA services also support Immersive Audio. Immersive Audio is defined as audio containing </w:t>
      </w:r>
      <w:r w:rsidRPr="0096777D">
        <w:rPr>
          <w:strike/>
          <w:highlight w:val="yellow"/>
        </w:rPr>
        <w:t>additional</w:t>
      </w:r>
      <w:r w:rsidRPr="00297BCB">
        <w:t xml:space="preserve"> height elements. The height elements may be carried either as additional audio channels, sound field representation, audio objects or a combination of these.</w:t>
      </w:r>
    </w:p>
    <w:p w14:paraId="600812F1" w14:textId="77777777" w:rsidR="00592AC9" w:rsidRPr="00297BCB" w:rsidRDefault="00592AC9" w:rsidP="00592AC9">
      <w:r w:rsidRPr="00297BCB">
        <w:t>Immersive Audio can be played back using either direct</w:t>
      </w:r>
      <w:r>
        <w:t xml:space="preserve"> </w:t>
      </w:r>
      <w:r w:rsidRPr="006D6033">
        <w:rPr>
          <w:highlight w:val="yellow"/>
        </w:rPr>
        <w:t>radiating</w:t>
      </w:r>
      <w:r w:rsidRPr="00297BCB">
        <w:t xml:space="preserve"> speakers or simulating real speakers through various techniques such as soundbars</w:t>
      </w:r>
      <w:r>
        <w:t xml:space="preserve"> </w:t>
      </w:r>
      <w:r w:rsidRPr="006D6033">
        <w:rPr>
          <w:highlight w:val="yellow"/>
        </w:rPr>
        <w:t>directing sound in various directions and using sound reflections from walls and ceiling</w:t>
      </w:r>
      <w:r w:rsidRPr="00297BCB">
        <w:t>. Using appropriate virtualization techniques, immersive audio can also be experienced through headphones.</w:t>
      </w:r>
    </w:p>
    <w:p w14:paraId="30CB9459" w14:textId="77777777" w:rsidR="00592AC9" w:rsidRPr="00297BCB" w:rsidRDefault="00592AC9" w:rsidP="00592AC9">
      <w:r w:rsidRPr="00297BCB">
        <w:t xml:space="preserve">An example of immersive audio loudspeaker configuration is an eleven-speaker setup </w:t>
      </w:r>
      <w:proofErr w:type="spellStart"/>
      <w:r w:rsidRPr="0017682E">
        <w:rPr>
          <w:strike/>
          <w:highlight w:val="yellow"/>
        </w:rPr>
        <w:t>with</w:t>
      </w:r>
      <w:r w:rsidRPr="0017682E">
        <w:rPr>
          <w:highlight w:val="yellow"/>
        </w:rPr>
        <w:t>plus</w:t>
      </w:r>
      <w:proofErr w:type="spellEnd"/>
      <w:r w:rsidRPr="00297BCB">
        <w:t xml:space="preserve"> one </w:t>
      </w:r>
      <w:proofErr w:type="spellStart"/>
      <w:r w:rsidRPr="0017682E">
        <w:rPr>
          <w:strike/>
          <w:highlight w:val="yellow"/>
        </w:rPr>
        <w:t>LFE</w:t>
      </w:r>
      <w:proofErr w:type="spellEnd"/>
      <w:r w:rsidRPr="0017682E">
        <w:rPr>
          <w:highlight w:val="yellow"/>
        </w:rPr>
        <w:t xml:space="preserve"> subwoofer,</w:t>
      </w:r>
      <w:r>
        <w:t xml:space="preserve"> </w:t>
      </w:r>
      <w:r w:rsidRPr="00297BCB">
        <w:t xml:space="preserve">that has seven loudspeakers positioned on one plane as in multichannel audio and four height loudspeakers at elevated positions, as specified in ETSI/ITU-R </w:t>
      </w:r>
      <w:proofErr w:type="spellStart"/>
      <w:r w:rsidRPr="00297BCB">
        <w:t>BS.2051</w:t>
      </w:r>
      <w:proofErr w:type="spellEnd"/>
      <w:r w:rsidRPr="00297BCB">
        <w:t>-2</w:t>
      </w:r>
      <w:r>
        <w:t xml:space="preserve"> </w:t>
      </w:r>
      <w:r>
        <w:fldChar w:fldCharType="begin"/>
      </w:r>
      <w:r>
        <w:instrText xml:space="preserve"> REF _Ref103596538 \r \h </w:instrText>
      </w:r>
      <w:r>
        <w:fldChar w:fldCharType="separate"/>
      </w:r>
      <w:r>
        <w:t>[103]</w:t>
      </w:r>
      <w:r>
        <w:fldChar w:fldCharType="end"/>
      </w:r>
      <w:r>
        <w:t xml:space="preserve"> </w:t>
      </w:r>
      <w:r w:rsidRPr="00297BCB">
        <w:t xml:space="preserve">as system J. This setup is also informally known as </w:t>
      </w:r>
      <w:proofErr w:type="spellStart"/>
      <w:r w:rsidRPr="00297BCB">
        <w:t>7.1+4H</w:t>
      </w:r>
      <w:proofErr w:type="spellEnd"/>
      <w:r w:rsidRPr="00297BCB">
        <w:t xml:space="preserve"> or 7.1.4.</w:t>
      </w:r>
    </w:p>
    <w:p w14:paraId="0D06EA49"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downmix parameter in the audio metadata, i.e. a matrix encoded compatible stereo downmix (Lt/Rt signal) or to a normal stereo downmix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5D569EBA"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multichannel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6D6033">
        <w:rPr>
          <w:rFonts w:ascii="TimesNewRomanPSMT" w:hAnsi="TimesNewRomanPSMT" w:cs="TimesNewRomanPSMT"/>
          <w:szCs w:val="22"/>
          <w:highlight w:val="green"/>
        </w:rPr>
        <w:fldChar w:fldCharType="begin"/>
      </w:r>
      <w:r w:rsidRPr="006D6033">
        <w:rPr>
          <w:rFonts w:ascii="TimesNewRomanPSMT" w:hAnsi="TimesNewRomanPSMT" w:cs="TimesNewRomanPSMT"/>
          <w:szCs w:val="22"/>
          <w:highlight w:val="green"/>
        </w:rPr>
        <w:instrText xml:space="preserve"> REF _Ref303873128 \r \h  \* MERGEFORMAT </w:instrText>
      </w:r>
      <w:r w:rsidRPr="006D6033">
        <w:rPr>
          <w:rFonts w:ascii="TimesNewRomanPSMT" w:hAnsi="TimesNewRomanPSMT" w:cs="TimesNewRomanPSMT"/>
          <w:szCs w:val="22"/>
          <w:highlight w:val="green"/>
        </w:rPr>
      </w:r>
      <w:r w:rsidRPr="006D6033">
        <w:rPr>
          <w:rFonts w:ascii="TimesNewRomanPSMT" w:hAnsi="TimesNewRomanPSMT" w:cs="TimesNewRomanPSMT"/>
          <w:szCs w:val="22"/>
          <w:highlight w:val="green"/>
        </w:rPr>
        <w:fldChar w:fldCharType="separate"/>
      </w:r>
      <w:r w:rsidRPr="006D6033">
        <w:rPr>
          <w:rFonts w:ascii="TimesNewRomanPSMT" w:hAnsi="TimesNewRomanPSMT" w:cs="TimesNewRomanPSMT"/>
          <w:szCs w:val="22"/>
          <w:highlight w:val="green"/>
        </w:rPr>
        <w:t>6.</w:t>
      </w:r>
      <w:r w:rsidRPr="006D6033">
        <w:rPr>
          <w:rFonts w:ascii="TimesNewRomanPSMT" w:hAnsi="TimesNewRomanPSMT" w:cs="TimesNewRomanPSMT"/>
          <w:szCs w:val="22"/>
          <w:highlight w:val="green"/>
        </w:rPr>
        <w:fldChar w:fldCharType="end"/>
      </w:r>
      <w:r w:rsidRPr="006D6033">
        <w:rPr>
          <w:rFonts w:ascii="TimesNewRomanPSMT" w:hAnsi="TimesNewRomanPSMT" w:cs="TimesNewRomanPSMT"/>
          <w:szCs w:val="22"/>
          <w:highlight w:val="green"/>
        </w:rPr>
        <w:t>6</w:t>
      </w:r>
      <w:r w:rsidRPr="00297BCB">
        <w:rPr>
          <w:rFonts w:ascii="TimesNewRomanPSMT" w:hAnsi="TimesNewRomanPSMT" w:cs="TimesNewRomanPSMT"/>
          <w:szCs w:val="22"/>
        </w:rPr>
        <w:t xml:space="preserve"> (Audio prioritisation). When AC-4 immersive audio is present, it is recommended to show a visual indication.</w:t>
      </w:r>
    </w:p>
    <w:p w14:paraId="5F1425DA" w14:textId="77777777" w:rsidR="00592AC9" w:rsidRPr="00EF3CFD" w:rsidRDefault="00592AC9" w:rsidP="00592AC9">
      <w:r w:rsidRPr="00297BCB">
        <w:rPr>
          <w:rFonts w:ascii="TimesNewRomanPSMT" w:hAnsi="TimesNewRomanPSMT" w:cs="TimesNewRomanPSMT"/>
          <w:szCs w:val="22"/>
        </w:rPr>
        <w:t xml:space="preserve">See more details in section </w:t>
      </w:r>
      <w:r w:rsidRPr="00BA50AB">
        <w:rPr>
          <w:rFonts w:ascii="TimesNewRomanPSMT" w:hAnsi="TimesNewRomanPSMT" w:cs="TimesNewRomanPSMT"/>
          <w:szCs w:val="22"/>
          <w:highlight w:val="green"/>
        </w:rPr>
        <w:fldChar w:fldCharType="begin"/>
      </w:r>
      <w:r w:rsidRPr="00BA50AB">
        <w:rPr>
          <w:rFonts w:ascii="TimesNewRomanPSMT" w:hAnsi="TimesNewRomanPSMT" w:cs="TimesNewRomanPSMT"/>
          <w:szCs w:val="22"/>
          <w:highlight w:val="green"/>
        </w:rPr>
        <w:instrText xml:space="preserve"> REF _Ref303873128 \r \h  \* MERGEFORMAT </w:instrText>
      </w:r>
      <w:r w:rsidRPr="00BA50AB">
        <w:rPr>
          <w:rFonts w:ascii="TimesNewRomanPSMT" w:hAnsi="TimesNewRomanPSMT" w:cs="TimesNewRomanPSMT"/>
          <w:szCs w:val="22"/>
          <w:highlight w:val="green"/>
        </w:rPr>
      </w:r>
      <w:r w:rsidRPr="00BA50AB">
        <w:rPr>
          <w:rFonts w:ascii="TimesNewRomanPSMT" w:hAnsi="TimesNewRomanPSMT" w:cs="TimesNewRomanPSMT"/>
          <w:szCs w:val="22"/>
          <w:highlight w:val="green"/>
        </w:rPr>
        <w:fldChar w:fldCharType="separate"/>
      </w:r>
      <w:r w:rsidRPr="00BA50AB">
        <w:rPr>
          <w:rFonts w:ascii="TimesNewRomanPSMT" w:hAnsi="TimesNewRomanPSMT" w:cs="TimesNewRomanPSMT"/>
          <w:szCs w:val="22"/>
          <w:highlight w:val="green"/>
        </w:rPr>
        <w:t>6.</w:t>
      </w:r>
      <w:r>
        <w:rPr>
          <w:rFonts w:ascii="TimesNewRomanPSMT" w:hAnsi="TimesNewRomanPSMT" w:cs="TimesNewRomanPSMT"/>
          <w:szCs w:val="22"/>
          <w:highlight w:val="green"/>
        </w:rPr>
        <w:t>6</w:t>
      </w:r>
      <w:r w:rsidRPr="00BA50AB">
        <w:rPr>
          <w:rFonts w:ascii="TimesNewRomanPSMT" w:hAnsi="TimesNewRomanPSMT" w:cs="TimesNewRomanPSMT"/>
          <w:szCs w:val="22"/>
          <w:highlight w:val="green"/>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 xml:space="preserve">section </w:t>
      </w:r>
      <w:r w:rsidRPr="00BA50AB">
        <w:rPr>
          <w:highlight w:val="green"/>
        </w:rPr>
        <w:t>6.</w:t>
      </w:r>
      <w:r>
        <w:rPr>
          <w:highlight w:val="green"/>
        </w:rPr>
        <w:t>7</w:t>
      </w:r>
      <w:r w:rsidRPr="00A0251E">
        <w:t xml:space="preserve"> Audio Output Signals</w:t>
      </w:r>
      <w:r>
        <w:t>.</w:t>
      </w:r>
    </w:p>
    <w:p w14:paraId="24E1F1EC" w14:textId="77777777" w:rsidR="008033A1" w:rsidRPr="005066EE" w:rsidRDefault="008033A1" w:rsidP="00F81381">
      <w:pPr>
        <w:pStyle w:val="Overskrift2"/>
        <w:rPr>
          <w:strike/>
          <w:highlight w:val="yellow"/>
        </w:rPr>
      </w:pPr>
      <w:bookmarkStart w:id="2090" w:name="_Ref303873031"/>
      <w:bookmarkStart w:id="2091" w:name="_Toc342657935"/>
      <w:bookmarkStart w:id="2092" w:name="_Toc342659513"/>
      <w:bookmarkStart w:id="2093" w:name="_Toc392073787"/>
      <w:bookmarkStart w:id="2094" w:name="_Toc392075476"/>
      <w:bookmarkStart w:id="2095" w:name="_Toc151560736"/>
      <w:r w:rsidRPr="005066EE">
        <w:rPr>
          <w:strike/>
          <w:highlight w:val="yellow"/>
        </w:rPr>
        <w:t>Stereo Audio</w:t>
      </w:r>
      <w:bookmarkEnd w:id="2090"/>
      <w:bookmarkEnd w:id="2091"/>
      <w:bookmarkEnd w:id="2092"/>
      <w:bookmarkEnd w:id="2093"/>
      <w:bookmarkEnd w:id="2094"/>
      <w:bookmarkEnd w:id="2095"/>
      <w:r w:rsidRPr="005066EE">
        <w:rPr>
          <w:strike/>
          <w:highlight w:val="yellow"/>
        </w:rPr>
        <w:t xml:space="preserve"> </w:t>
      </w:r>
    </w:p>
    <w:p w14:paraId="0B0ABA76" w14:textId="641DFA6C" w:rsidR="008033A1" w:rsidRPr="005066EE" w:rsidRDefault="008033A1" w:rsidP="008033A1">
      <w:pPr>
        <w:rPr>
          <w:rFonts w:ascii="TimesNewRomanPSMT" w:hAnsi="TimesNewRomanPSMT" w:cs="TimesNewRomanPSMT"/>
          <w:strike/>
          <w:szCs w:val="22"/>
          <w:highlight w:val="yellow"/>
        </w:rPr>
      </w:pPr>
      <w:r w:rsidRPr="005066EE">
        <w:rPr>
          <w:rFonts w:ascii="TimesNewRomanPSMT" w:hAnsi="TimesNewRomanPSMT" w:cs="TimesNewRomanPSMT"/>
          <w:strike/>
          <w:szCs w:val="22"/>
          <w:highlight w:val="yellow"/>
        </w:rPr>
        <w:t xml:space="preserve">The NorDig IRD </w:t>
      </w:r>
      <w:r w:rsidR="00186033" w:rsidRPr="005066EE">
        <w:rPr>
          <w:rFonts w:ascii="TimesNewRomanPSMT" w:hAnsi="TimesNewRomanPSMT" w:cs="TimesNewRomanPSMT"/>
          <w:b/>
          <w:strike/>
          <w:color w:val="FF0000"/>
          <w:szCs w:val="22"/>
          <w:highlight w:val="yellow"/>
        </w:rPr>
        <w:t>shall</w:t>
      </w:r>
      <w:r w:rsidRPr="005066EE">
        <w:rPr>
          <w:rFonts w:ascii="TimesNewRomanPSMT" w:hAnsi="TimesNewRomanPSMT" w:cs="TimesNewRomanPSMT"/>
          <w:strike/>
          <w:szCs w:val="22"/>
          <w:highlight w:val="yellow"/>
        </w:rPr>
        <w:t xml:space="preserve"> be able to output an audio stream as</w:t>
      </w:r>
      <w:r w:rsidR="00A518EA" w:rsidRPr="005066EE">
        <w:rPr>
          <w:rFonts w:ascii="TimesNewRomanPSMT" w:hAnsi="TimesNewRomanPSMT" w:cs="TimesNewRomanPSMT"/>
          <w:strike/>
          <w:szCs w:val="22"/>
          <w:highlight w:val="yellow"/>
        </w:rPr>
        <w:t xml:space="preserve"> stereo</w:t>
      </w:r>
      <w:r w:rsidRPr="005066EE">
        <w:rPr>
          <w:rFonts w:ascii="TimesNewRomanPSMT" w:hAnsi="TimesNewRomanPSMT" w:cs="TimesNewRomanPSMT"/>
          <w:strike/>
          <w:szCs w:val="22"/>
          <w:highlight w:val="yellow"/>
        </w:rPr>
        <w:t xml:space="preserve"> audio</w:t>
      </w:r>
      <w:r w:rsidR="00A806CD" w:rsidRPr="005066EE">
        <w:rPr>
          <w:rFonts w:ascii="TimesNewRomanPSMT" w:hAnsi="TimesNewRomanPSMT" w:cs="TimesNewRomanPSMT"/>
          <w:strike/>
          <w:szCs w:val="22"/>
          <w:highlight w:val="yellow"/>
        </w:rPr>
        <w:t xml:space="preserve"> </w:t>
      </w:r>
      <w:r w:rsidRPr="005066EE">
        <w:rPr>
          <w:rFonts w:ascii="TimesNewRomanPSMT" w:hAnsi="TimesNewRomanPSMT" w:cs="TimesNewRomanPSMT"/>
          <w:strike/>
          <w:szCs w:val="22"/>
          <w:highlight w:val="yellow"/>
        </w:rPr>
        <w:t>if there is a stereo or mono audio stream present for the chosen service in the incoming transport stream.</w:t>
      </w:r>
    </w:p>
    <w:p w14:paraId="63D36E66" w14:textId="7BDE7332" w:rsidR="00C47EBD" w:rsidRPr="005066EE" w:rsidRDefault="008033A1" w:rsidP="003313BC">
      <w:pPr>
        <w:rPr>
          <w:strike/>
        </w:rPr>
      </w:pPr>
      <w:r w:rsidRPr="005066EE">
        <w:rPr>
          <w:strike/>
          <w:szCs w:val="22"/>
          <w:highlight w:val="yellow"/>
        </w:rPr>
        <w:t>See more details in section</w:t>
      </w:r>
      <w:r w:rsidR="00A518EA" w:rsidRPr="005066EE">
        <w:rPr>
          <w:strike/>
          <w:szCs w:val="22"/>
          <w:highlight w:val="yellow"/>
        </w:rPr>
        <w:t xml:space="preserve"> 6.2 Audio decoding,</w:t>
      </w:r>
      <w:r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\r \h  \* MERGEFORMAT </w:instrText>
      </w:r>
      <w:r w:rsidR="00876FEA" w:rsidRPr="005066EE">
        <w:rPr>
          <w:strike/>
          <w:highlight w:val="yellow"/>
        </w:rPr>
      </w:r>
      <w:r w:rsidR="00876FEA" w:rsidRPr="005066EE">
        <w:rPr>
          <w:strike/>
          <w:highlight w:val="yellow"/>
        </w:rPr>
        <w:fldChar w:fldCharType="separate"/>
      </w:r>
      <w:r w:rsidR="00290B98" w:rsidRPr="005066EE">
        <w:rPr>
          <w:strike/>
          <w:szCs w:val="22"/>
          <w:highlight w:val="yellow"/>
        </w:rPr>
        <w:t>6.5</w:t>
      </w:r>
      <w:r w:rsidR="00876FEA" w:rsidRPr="005066EE">
        <w:rPr>
          <w:strike/>
          <w:highlight w:val="yellow"/>
        </w:rPr>
        <w:fldChar w:fldCharType="end"/>
      </w:r>
      <w:r w:rsidR="00965C6F"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\h  \* MERGEFORMAT </w:instrText>
      </w:r>
      <w:r w:rsidR="00876FEA" w:rsidRPr="005066EE">
        <w:rPr>
          <w:strike/>
          <w:highlight w:val="yellow"/>
        </w:rPr>
      </w:r>
      <w:r w:rsidR="00876FEA" w:rsidRPr="005066EE">
        <w:rPr>
          <w:strike/>
          <w:highlight w:val="yellow"/>
        </w:rPr>
        <w:fldChar w:fldCharType="separate"/>
      </w:r>
      <w:r w:rsidR="00290B98" w:rsidRPr="005066EE">
        <w:rPr>
          <w:strike/>
          <w:highlight w:val="yellow"/>
        </w:rPr>
        <w:t xml:space="preserve">Audio </w:t>
      </w:r>
      <w:r w:rsidR="00876FEA" w:rsidRPr="005066EE">
        <w:rPr>
          <w:strike/>
          <w:highlight w:val="yellow"/>
        </w:rPr>
        <w:fldChar w:fldCharType="end"/>
      </w:r>
      <w:r w:rsidR="00C678B8" w:rsidRPr="005066EE">
        <w:rPr>
          <w:rFonts w:ascii="TimesNewRomanPSMT" w:hAnsi="TimesNewRomanPSMT" w:cs="TimesNewRomanPSMT"/>
          <w:strike/>
          <w:szCs w:val="22"/>
          <w:highlight w:val="yellow"/>
        </w:rPr>
        <w:t>Prioritisation</w:t>
      </w:r>
      <w:r w:rsidR="00965C6F" w:rsidRPr="005066EE">
        <w:rPr>
          <w:strike/>
          <w:szCs w:val="22"/>
          <w:highlight w:val="yellow"/>
        </w:rPr>
        <w:t xml:space="preserve"> </w:t>
      </w:r>
      <w:r w:rsidR="00965C6F" w:rsidRPr="005066EE">
        <w:rPr>
          <w:strike/>
          <w:highlight w:val="yellow"/>
        </w:rPr>
        <w:t xml:space="preserve">and </w:t>
      </w:r>
      <w:r w:rsidR="00C47EBD" w:rsidRPr="005066EE">
        <w:rPr>
          <w:strike/>
          <w:highlight w:val="yellow"/>
        </w:rPr>
        <w:t>6.8 Audio Output Signals</w:t>
      </w:r>
      <w:r w:rsidR="00A0251E" w:rsidRPr="005066EE">
        <w:rPr>
          <w:strike/>
          <w:highlight w:val="yellow"/>
        </w:rPr>
        <w:t>.</w:t>
      </w:r>
    </w:p>
    <w:p w14:paraId="55F4940D" w14:textId="2F1066CB" w:rsidR="008033A1" w:rsidRPr="00297BCB" w:rsidRDefault="008033A1" w:rsidP="00C469D8">
      <w:pPr>
        <w:pStyle w:val="Overskrift2"/>
        <w:numPr>
          <w:ilvl w:val="1"/>
          <w:numId w:val="120"/>
        </w:numPr>
      </w:pPr>
      <w:bookmarkStart w:id="2096" w:name="_Ref303873128"/>
      <w:bookmarkStart w:id="2097" w:name="_Toc342657936"/>
      <w:bookmarkStart w:id="2098" w:name="_Toc342659514"/>
      <w:bookmarkStart w:id="2099" w:name="_Toc392073788"/>
      <w:bookmarkStart w:id="2100" w:name="_Toc392075477"/>
      <w:bookmarkStart w:id="2101" w:name="_Ref528412636"/>
      <w:bookmarkStart w:id="2102" w:name="_Toc151560737"/>
      <w:r w:rsidRPr="00297BCB">
        <w:t xml:space="preserve">Audio </w:t>
      </w:r>
      <w:bookmarkEnd w:id="2096"/>
      <w:bookmarkEnd w:id="2097"/>
      <w:bookmarkEnd w:id="2098"/>
      <w:bookmarkEnd w:id="2099"/>
      <w:bookmarkEnd w:id="2100"/>
      <w:r w:rsidR="00D1521E" w:rsidRPr="00297BCB">
        <w:t>Prioritisation</w:t>
      </w:r>
      <w:bookmarkEnd w:id="2101"/>
      <w:bookmarkEnd w:id="2102"/>
    </w:p>
    <w:p w14:paraId="13AFC4E7" w14:textId="77777777" w:rsidR="00D1521E" w:rsidRPr="00297BCB" w:rsidRDefault="00D1521E" w:rsidP="00D1521E">
      <w:pPr>
        <w:pStyle w:val="Overskrift3"/>
        <w:numPr>
          <w:ilvl w:val="2"/>
          <w:numId w:val="1"/>
        </w:numPr>
      </w:pPr>
      <w:bookmarkStart w:id="2103" w:name="_Ref528412682"/>
      <w:r w:rsidRPr="00297BCB">
        <w:t>General</w:t>
      </w:r>
      <w:bookmarkEnd w:id="2103"/>
    </w:p>
    <w:p w14:paraId="0A975F85" w14:textId="77777777" w:rsidR="00592AC9" w:rsidRPr="00297BCB" w:rsidRDefault="00592AC9" w:rsidP="00592AC9">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b/>
          <w:szCs w:val="22"/>
        </w:rPr>
        <w:t>,</w:t>
      </w:r>
      <w:r w:rsidRPr="00297BCB">
        <w:rPr>
          <w:szCs w:val="22"/>
        </w:rPr>
        <w:t xml:space="preserve"> after PID/stream selection be able to automatically select NGA Preselection within an NGA stream according to user preferences.</w:t>
      </w:r>
    </w:p>
    <w:p w14:paraId="6C383A85" w14:textId="77777777" w:rsidR="00592AC9" w:rsidRPr="00297BCB" w:rsidRDefault="00592AC9" w:rsidP="00592AC9">
      <w:pPr>
        <w:ind w:right="742"/>
        <w:rPr>
          <w:szCs w:val="22"/>
        </w:rPr>
      </w:pPr>
      <w:r w:rsidRPr="00297BCB">
        <w:t xml:space="preserve">In addition, the user </w:t>
      </w:r>
      <w:r w:rsidRPr="00297BCB">
        <w:rPr>
          <w:b/>
          <w:color w:val="FF0000"/>
        </w:rPr>
        <w:t>shall</w:t>
      </w:r>
      <w:r w:rsidRPr="00297BCB">
        <w:t xml:space="preserve"> be able to manually select between all audio streams and/or NGA </w:t>
      </w:r>
      <w:proofErr w:type="spellStart"/>
      <w:r w:rsidRPr="00297BCB">
        <w:t>Preselections</w:t>
      </w:r>
      <w:proofErr w:type="spellEnd"/>
      <w:r w:rsidRPr="00297BCB">
        <w:t xml:space="preserve"> (1) that are associated with the active service</w:t>
      </w:r>
      <w:r w:rsidRPr="00297BCB">
        <w:rPr>
          <w:szCs w:val="22"/>
        </w:rPr>
        <w:t xml:space="preserve">, these settings should be stored in the IRD´s memory separately for each service. </w:t>
      </w:r>
    </w:p>
    <w:p w14:paraId="4429EBEA" w14:textId="77777777" w:rsidR="00592AC9" w:rsidRPr="00297BCB" w:rsidRDefault="00592AC9" w:rsidP="00592AC9">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174C438E" w14:textId="77777777" w:rsidR="00592AC9" w:rsidRPr="00297BCB" w:rsidRDefault="00592AC9" w:rsidP="00592AC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 xml:space="preserve">ormal 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w:t>
      </w:r>
      <w:r w:rsidRPr="0017682E">
        <w:rPr>
          <w:rFonts w:ascii="TimesNewRomanPSMT" w:hAnsi="TimesNewRomanPSMT" w:cs="TimesNewRomanPSMT"/>
          <w:strike/>
          <w:szCs w:val="22"/>
          <w:highlight w:val="yellow"/>
        </w:rPr>
        <w:t>or</w:t>
      </w:r>
      <w:r w:rsidRPr="00297BCB">
        <w:rPr>
          <w:rFonts w:ascii="TimesNewRomanPSMT" w:hAnsi="TimesNewRomanPSMT" w:cs="TimesNewRomanPSMT"/>
          <w:szCs w:val="22"/>
        </w:rPr>
        <w:t xml:space="preserve"> multichannel</w:t>
      </w:r>
      <w:r w:rsidRPr="0017682E">
        <w:rPr>
          <w:rFonts w:ascii="TimesNewRomanPSMT" w:hAnsi="TimesNewRomanPSMT" w:cs="TimesNewRomanPSMT"/>
          <w:szCs w:val="22"/>
          <w:highlight w:val="yellow"/>
        </w:rPr>
        <w:t xml:space="preserve">, </w:t>
      </w:r>
      <w:r>
        <w:rPr>
          <w:rFonts w:ascii="TimesNewRomanPSMT" w:hAnsi="TimesNewRomanPSMT" w:cs="TimesNewRomanPSMT"/>
          <w:szCs w:val="22"/>
          <w:highlight w:val="yellow"/>
        </w:rPr>
        <w:t xml:space="preserve">or </w:t>
      </w:r>
      <w:r w:rsidRPr="0017682E">
        <w:rPr>
          <w:rFonts w:ascii="TimesNewRomanPSMT" w:hAnsi="TimesNewRomanPSMT" w:cs="TimesNewRomanPSMT"/>
          <w:szCs w:val="22"/>
          <w:highlight w:val="yellow"/>
        </w:rPr>
        <w:t>immersive</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w:t>
      </w:r>
      <w:r w:rsidRPr="00297BCB">
        <w:rPr>
          <w:szCs w:val="22"/>
        </w:rPr>
        <w:lastRenderedPageBreak/>
        <w:t xml:space="preserve">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fldChar w:fldCharType="begin"/>
      </w:r>
      <w:r>
        <w:instrText xml:space="preserve"> REF _Ref528406726 \r \h </w:instrText>
      </w:r>
      <w:r>
        <w:fldChar w:fldCharType="separate"/>
      </w:r>
      <w:r>
        <w:t>6.7.2</w:t>
      </w:r>
      <w:r>
        <w:fldChar w:fldCharType="end"/>
      </w:r>
      <w:r>
        <w:t xml:space="preserve"> </w:t>
      </w:r>
      <w:r w:rsidRPr="00297BCB">
        <w:t xml:space="preserve">for NGA capable NorDig </w:t>
      </w:r>
      <w:proofErr w:type="spellStart"/>
      <w:r w:rsidRPr="00297BCB">
        <w:t>HEVC</w:t>
      </w:r>
      <w:proofErr w:type="spellEnd"/>
      <w:r w:rsidRPr="00297BCB">
        <w:t xml:space="preserve"> </w:t>
      </w:r>
      <w:proofErr w:type="spellStart"/>
      <w:r w:rsidRPr="00297BCB">
        <w:t>IRDs</w:t>
      </w:r>
      <w:proofErr w:type="spellEnd"/>
      <w:r w:rsidRPr="00297BCB">
        <w:t xml:space="preserve"> and in </w:t>
      </w:r>
      <w:r>
        <w:fldChar w:fldCharType="begin"/>
      </w:r>
      <w:r>
        <w:instrText xml:space="preserve"> REF _Ref490837163 \r \h </w:instrText>
      </w:r>
      <w:r>
        <w:fldChar w:fldCharType="separate"/>
      </w:r>
      <w:r>
        <w:t>6.5.3</w:t>
      </w:r>
      <w:r>
        <w:fldChar w:fldCharType="end"/>
      </w:r>
      <w:r>
        <w:t xml:space="preserve"> </w:t>
      </w:r>
      <w:r w:rsidRPr="00297BCB">
        <w:t xml:space="preserve">for non-NGA capable NorDig </w:t>
      </w:r>
      <w:proofErr w:type="spellStart"/>
      <w:r w:rsidRPr="00297BCB">
        <w:t>IRDs</w:t>
      </w:r>
      <w:proofErr w:type="spellEnd"/>
      <w:r w:rsidRPr="00297BCB">
        <w:t xml:space="preserve"> below.</w:t>
      </w:r>
      <w:r w:rsidRPr="00297BCB">
        <w:rPr>
          <w:szCs w:val="22"/>
        </w:rPr>
        <w:t xml:space="preserve"> (</w:t>
      </w:r>
      <w:r>
        <w:rPr>
          <w:szCs w:val="22"/>
        </w:rPr>
        <w:t>See</w:t>
      </w:r>
      <w:r w:rsidRPr="00297BCB">
        <w:rPr>
          <w:szCs w:val="22"/>
        </w:rPr>
        <w:t xml:space="preserve"> section </w:t>
      </w:r>
      <w:r>
        <w:rPr>
          <w:szCs w:val="22"/>
        </w:rPr>
        <w:fldChar w:fldCharType="begin"/>
      </w:r>
      <w:r>
        <w:rPr>
          <w:szCs w:val="22"/>
        </w:rPr>
        <w:instrText xml:space="preserve"> REF _Ref381633816 \r \h </w:instrText>
      </w:r>
      <w:r>
        <w:rPr>
          <w:szCs w:val="22"/>
        </w:rPr>
      </w:r>
      <w:r>
        <w:rPr>
          <w:szCs w:val="22"/>
        </w:rPr>
        <w:fldChar w:fldCharType="separate"/>
      </w:r>
      <w:r>
        <w:rPr>
          <w:szCs w:val="22"/>
        </w:rPr>
        <w:t>16.2.3</w:t>
      </w:r>
      <w:r>
        <w:rPr>
          <w:szCs w:val="22"/>
        </w:rPr>
        <w:fldChar w:fldCharType="end"/>
      </w:r>
      <w:r w:rsidRPr="00297BCB">
        <w:rPr>
          <w:szCs w:val="22"/>
        </w:rPr>
        <w:t xml:space="preserve"> for requirements of audio user preference settings for the NorDig IRD).</w:t>
      </w:r>
    </w:p>
    <w:p w14:paraId="63C8665E" w14:textId="77777777" w:rsidR="00592AC9" w:rsidRDefault="00592AC9" w:rsidP="00592AC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Pr="00A0251E">
        <w:rPr>
          <w:szCs w:val="22"/>
        </w:rPr>
        <w:t xml:space="preserve">most </w:t>
      </w:r>
      <w:proofErr w:type="spellStart"/>
      <w:r w:rsidRPr="00A0251E">
        <w:rPr>
          <w:szCs w:val="22"/>
        </w:rPr>
        <w:t>close</w:t>
      </w:r>
      <w:r w:rsidRPr="0017682E">
        <w:rPr>
          <w:strike/>
          <w:szCs w:val="22"/>
          <w:highlight w:val="yellow"/>
        </w:rPr>
        <w:t>s</w:t>
      </w:r>
      <w:r w:rsidRPr="00A0251E">
        <w:rPr>
          <w:szCs w:val="22"/>
        </w:rPr>
        <w:t>ly</w:t>
      </w:r>
      <w:proofErr w:type="spellEnd"/>
      <w:r w:rsidRPr="00A0251E">
        <w:rPr>
          <w:szCs w:val="22"/>
        </w:rPr>
        <w:t xml:space="preserve"> matches </w:t>
      </w:r>
      <w:r w:rsidRPr="00297BCB">
        <w:rPr>
          <w:szCs w:val="22"/>
        </w:rPr>
        <w:t>the user preference settings and will hereby provide audio to end-user.</w:t>
      </w:r>
    </w:p>
    <w:p w14:paraId="1A0BFE71" w14:textId="77777777" w:rsidR="00592AC9" w:rsidRPr="00297BCB" w:rsidRDefault="00592AC9" w:rsidP="00592AC9">
      <w:pPr>
        <w:ind w:right="742"/>
        <w:rPr>
          <w:szCs w:val="22"/>
        </w:rPr>
      </w:pPr>
      <w:r w:rsidRPr="00893814">
        <w:rPr>
          <w:highlight w:val="yellow"/>
        </w:rPr>
        <w:t xml:space="preserve">The NorDig IRD should behave in an elegant manner (e.g. without audio dropouts etc) and should </w:t>
      </w:r>
      <w:r w:rsidRPr="00893814">
        <w:rPr>
          <w:highlight w:val="yellow"/>
          <w:u w:val="single"/>
        </w:rPr>
        <w:t>not</w:t>
      </w:r>
      <w:r w:rsidRPr="00893814">
        <w:rPr>
          <w:highlight w:val="yellow"/>
        </w:rPr>
        <w:t xml:space="preserve"> change audio stream type depending upon how the content itself may have been produced (2).</w:t>
      </w:r>
    </w:p>
    <w:p w14:paraId="592CE3CE" w14:textId="77777777" w:rsidR="00592AC9" w:rsidRPr="00A1570E" w:rsidRDefault="00592AC9" w:rsidP="00592AC9">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w:t>
      </w:r>
      <w:proofErr w:type="spellStart"/>
      <w:r w:rsidRPr="00297BCB">
        <w:rPr>
          <w:szCs w:val="22"/>
        </w:rPr>
        <w:t>Preselections</w:t>
      </w:r>
      <w:proofErr w:type="spellEnd"/>
      <w:r w:rsidRPr="00297BCB">
        <w:rPr>
          <w:szCs w:val="22"/>
        </w:rPr>
        <w:t xml:space="preserve"> only applicable for </w:t>
      </w:r>
      <w:r w:rsidRPr="00730AD0">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w:t>
      </w:r>
    </w:p>
    <w:p w14:paraId="2A2C3CDD" w14:textId="77777777" w:rsidR="00592AC9" w:rsidRPr="00297BCB" w:rsidRDefault="00592AC9" w:rsidP="00592AC9">
      <w:pPr>
        <w:pBdr>
          <w:top w:val="single" w:sz="4" w:space="1" w:color="auto"/>
          <w:left w:val="single" w:sz="4" w:space="4" w:color="auto"/>
          <w:bottom w:val="single" w:sz="4" w:space="1" w:color="auto"/>
          <w:right w:val="single" w:sz="4" w:space="4" w:color="auto"/>
        </w:pBdr>
        <w:rPr>
          <w:szCs w:val="22"/>
        </w:rPr>
      </w:pPr>
      <w:r w:rsidRPr="00A1570E">
        <w:rPr>
          <w:szCs w:val="22"/>
        </w:rPr>
        <w:t>Note 2:</w:t>
      </w:r>
      <w:r w:rsidRPr="00A1570E">
        <w:rPr>
          <w:szCs w:val="22"/>
        </w:rPr>
        <w:tab/>
      </w:r>
      <w:r w:rsidRPr="00893814">
        <w:rPr>
          <w:szCs w:val="22"/>
          <w:highlight w:val="yellow"/>
        </w:rPr>
        <w:t xml:space="preserve">The intention is that the NorDig IRD adheres to an audio stream in a semi-constant way, </w:t>
      </w:r>
      <w:r w:rsidRPr="00893814">
        <w:rPr>
          <w:szCs w:val="22"/>
          <w:highlight w:val="yellow"/>
          <w:u w:val="single"/>
        </w:rPr>
        <w:t>after</w:t>
      </w:r>
      <w:r w:rsidRPr="00893814">
        <w:rPr>
          <w:szCs w:val="22"/>
          <w:highlight w:val="yellow"/>
        </w:rPr>
        <w:t xml:space="preserve"> the IRD has selected which audio stream to decode (according to prioritisation below). Only </w:t>
      </w:r>
      <w:r w:rsidRPr="00893814">
        <w:rPr>
          <w:szCs w:val="22"/>
          <w:highlight w:val="yellow"/>
          <w:u w:val="single"/>
        </w:rPr>
        <w:t>then</w:t>
      </w:r>
      <w:r w:rsidRPr="00893814">
        <w:rPr>
          <w:szCs w:val="22"/>
          <w:highlight w:val="yellow"/>
        </w:rPr>
        <w:t xml:space="preserve"> does the audio decoder read and apply the Channel Mode audio metadata to the appropriate outputs.</w:t>
      </w:r>
    </w:p>
    <w:p w14:paraId="610D25E9" w14:textId="77777777" w:rsidR="00592AC9" w:rsidRDefault="00592AC9" w:rsidP="00D1521E">
      <w:pPr>
        <w:rPr>
          <w:szCs w:val="22"/>
        </w:rPr>
      </w:pPr>
    </w:p>
    <w:p w14:paraId="5C6E35E7" w14:textId="77777777" w:rsidR="001527EC" w:rsidRPr="00297BCB" w:rsidRDefault="001527EC" w:rsidP="001527EC">
      <w:pPr>
        <w:pStyle w:val="Overskrift3"/>
        <w:numPr>
          <w:ilvl w:val="2"/>
          <w:numId w:val="1"/>
        </w:numPr>
      </w:pPr>
      <w:bookmarkStart w:id="2104" w:name="_Ref304909122"/>
      <w:bookmarkStart w:id="2105" w:name="_Ref528406726"/>
      <w:r w:rsidRPr="00297BCB">
        <w:rPr>
          <w:szCs w:val="22"/>
        </w:rPr>
        <w:t xml:space="preserve">Audio Prioritisation for </w:t>
      </w:r>
      <w:r w:rsidRPr="00592AC9">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w:t>
      </w:r>
      <w:bookmarkEnd w:id="2105"/>
      <w:r w:rsidRPr="00297BCB">
        <w:rPr>
          <w:szCs w:val="22"/>
        </w:rPr>
        <w:t xml:space="preserve"> </w:t>
      </w:r>
    </w:p>
    <w:p w14:paraId="04F696E8" w14:textId="77777777" w:rsidR="001527EC" w:rsidRPr="00297BCB" w:rsidRDefault="001527EC" w:rsidP="001527EC">
      <w:r w:rsidRPr="00297BCB">
        <w:t xml:space="preserve">This section describes how </w:t>
      </w:r>
      <w:r w:rsidRPr="001617C3">
        <w:rPr>
          <w:strike/>
          <w:highlight w:val="yellow"/>
        </w:rPr>
        <w:t>NGA capable</w:t>
      </w:r>
      <w:r w:rsidRPr="00297BCB">
        <w:t xml:space="preserve"> NorDig </w:t>
      </w:r>
      <w:proofErr w:type="spellStart"/>
      <w:r w:rsidRPr="00297BCB">
        <w:t>HEVC</w:t>
      </w:r>
      <w:proofErr w:type="spellEnd"/>
      <w:r w:rsidRPr="00297BCB">
        <w:t xml:space="preserve"> </w:t>
      </w:r>
      <w:proofErr w:type="spellStart"/>
      <w:r w:rsidRPr="00297BCB">
        <w:t>IRDs</w:t>
      </w:r>
      <w:proofErr w:type="spellEnd"/>
      <w:r w:rsidRPr="00297BCB">
        <w:t xml:space="preserve"> </w:t>
      </w:r>
      <w:r w:rsidRPr="00297BCB">
        <w:rPr>
          <w:b/>
          <w:color w:val="FF0000"/>
        </w:rPr>
        <w:t>shall</w:t>
      </w:r>
      <w:r w:rsidRPr="00297BCB">
        <w:t xml:space="preserve"> prioritise and select the audio PID/stream to be decoded for services with several audio </w:t>
      </w:r>
      <w:proofErr w:type="spellStart"/>
      <w:r w:rsidRPr="00297BCB">
        <w:t>PIDs</w:t>
      </w:r>
      <w:proofErr w:type="spellEnd"/>
      <w:r w:rsidRPr="00297BCB">
        <w:t>/streams.</w:t>
      </w:r>
    </w:p>
    <w:p w14:paraId="0307F7B6" w14:textId="77777777" w:rsidR="001527EC" w:rsidRPr="00297BCB" w:rsidRDefault="001527EC" w:rsidP="001527EC">
      <w:pPr>
        <w:spacing w:after="0"/>
        <w:ind w:right="743"/>
        <w:rPr>
          <w:szCs w:val="22"/>
        </w:rPr>
      </w:pPr>
      <w:r w:rsidRPr="001617C3">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szCs w:val="22"/>
        </w:rPr>
        <w:t xml:space="preserve"> prioritise the selection of NGA/AC-4 audio PID/stream over other audio </w:t>
      </w:r>
      <w:proofErr w:type="spellStart"/>
      <w:r w:rsidRPr="00297BCB">
        <w:rPr>
          <w:szCs w:val="22"/>
        </w:rPr>
        <w:t>PIDs</w:t>
      </w:r>
      <w:proofErr w:type="spellEnd"/>
      <w:r w:rsidRPr="00297BCB">
        <w:rPr>
          <w:szCs w:val="22"/>
        </w:rPr>
        <w:t>/streams using other audio codecs when:</w:t>
      </w:r>
    </w:p>
    <w:p w14:paraId="63B6A1C9" w14:textId="306B8C70" w:rsidR="001527EC" w:rsidRPr="00297BCB" w:rsidRDefault="001527EC" w:rsidP="00C469D8">
      <w:pPr>
        <w:pStyle w:val="Listeafsnit"/>
        <w:numPr>
          <w:ilvl w:val="0"/>
          <w:numId w:val="106"/>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C469D8">
      <w:pPr>
        <w:pStyle w:val="Listeafsnit"/>
        <w:numPr>
          <w:ilvl w:val="0"/>
          <w:numId w:val="106"/>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C469D8">
      <w:pPr>
        <w:numPr>
          <w:ilvl w:val="0"/>
          <w:numId w:val="106"/>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w:t>
      </w:r>
      <w:proofErr w:type="gramStart"/>
      <w:r>
        <w:rPr>
          <w:color w:val="212121"/>
          <w:szCs w:val="22"/>
          <w:lang w:eastAsia="sv-SE"/>
        </w:rPr>
        <w:t>language</w:t>
      </w:r>
      <w:proofErr w:type="gramEnd"/>
      <w:r>
        <w:rPr>
          <w:color w:val="212121"/>
          <w:szCs w:val="22"/>
          <w:lang w:eastAsia="sv-SE"/>
        </w:rPr>
        <w:t xml:space="preserv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eafsnit"/>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w:t>
      </w:r>
      <w:proofErr w:type="spellStart"/>
      <w:r w:rsidRPr="00A0251E">
        <w:rPr>
          <w:szCs w:val="22"/>
        </w:rPr>
        <w:t>PIDs</w:t>
      </w:r>
      <w:proofErr w:type="spellEnd"/>
      <w:r w:rsidRPr="00A0251E">
        <w:rPr>
          <w:szCs w:val="22"/>
        </w:rPr>
        <w:t xml:space="preserve">/streams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4BC9CC0C" w:rsidR="001527EC" w:rsidRPr="00A0251E" w:rsidRDefault="004D1E82" w:rsidP="001527EC">
      <w:pPr>
        <w:rPr>
          <w:szCs w:val="22"/>
        </w:rPr>
      </w:pPr>
      <w:r w:rsidRPr="00A0251E">
        <w:t xml:space="preserve">If </w:t>
      </w:r>
      <w:r w:rsidR="001527EC" w:rsidRPr="001617C3">
        <w:rPr>
          <w:strike/>
          <w:szCs w:val="22"/>
          <w:highlight w:val="yellow"/>
        </w:rPr>
        <w:t>NGA capable</w:t>
      </w:r>
      <w:r w:rsidR="001527EC" w:rsidRPr="00A0251E">
        <w:rPr>
          <w:szCs w:val="22"/>
        </w:rPr>
        <w:t xml:space="preserve"> </w:t>
      </w:r>
      <w:r w:rsidR="001527EC" w:rsidRPr="00A0251E">
        <w:t xml:space="preserve">NorDig </w:t>
      </w:r>
      <w:proofErr w:type="spellStart"/>
      <w:r w:rsidR="001527EC" w:rsidRPr="00A0251E">
        <w:t>HEVC</w:t>
      </w:r>
      <w:proofErr w:type="spellEnd"/>
      <w:r w:rsidR="001527EC" w:rsidRPr="00A0251E">
        <w:t xml:space="preserve">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w:t>
      </w:r>
      <w:proofErr w:type="spellStart"/>
      <w:r w:rsidRPr="00297BCB">
        <w:rPr>
          <w:szCs w:val="22"/>
        </w:rPr>
        <w:t>preselections</w:t>
      </w:r>
      <w:proofErr w:type="spellEnd"/>
      <w:r w:rsidRPr="00297BCB">
        <w:rPr>
          <w:szCs w:val="22"/>
        </w:rPr>
        <w:t xml:space="preserve">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Overskrift3"/>
        <w:rPr>
          <w:strike/>
        </w:rPr>
      </w:pPr>
      <w:bookmarkStart w:id="2106" w:name="_Ref490837163"/>
      <w:bookmarkStart w:id="2107" w:name="_Hlk525845720"/>
      <w:r w:rsidRPr="00297BCB">
        <w:t>Audio PID/Stream Prioritisation for non-NGA streams</w:t>
      </w:r>
      <w:bookmarkEnd w:id="2106"/>
    </w:p>
    <w:p w14:paraId="76F0376D" w14:textId="77777777" w:rsidR="00426595" w:rsidRPr="00297BCB" w:rsidRDefault="00426595" w:rsidP="00426595">
      <w:r w:rsidRPr="00297BCB">
        <w:t xml:space="preserve">This section describes how NorDig </w:t>
      </w:r>
      <w:proofErr w:type="spellStart"/>
      <w:r w:rsidRPr="00297BCB">
        <w:t>IRDs</w:t>
      </w:r>
      <w:proofErr w:type="spellEnd"/>
      <w:r w:rsidRPr="00297BCB">
        <w:t xml:space="preserve"> </w:t>
      </w:r>
      <w:r w:rsidRPr="00297BCB">
        <w:rPr>
          <w:b/>
          <w:color w:val="FF0000"/>
        </w:rPr>
        <w:t>shall</w:t>
      </w:r>
      <w:r w:rsidRPr="00297BCB">
        <w:t xml:space="preserve"> prioritise and select the non-NGA audio PID/stream to be decoded for services with several non-NGA audio </w:t>
      </w:r>
      <w:proofErr w:type="spellStart"/>
      <w:r w:rsidRPr="00297BCB">
        <w:t>PIDs</w:t>
      </w:r>
      <w:proofErr w:type="spellEnd"/>
      <w:r w:rsidRPr="00297BCB">
        <w:t>/streams.</w:t>
      </w:r>
    </w:p>
    <w:p w14:paraId="788B52F8" w14:textId="44AABC22" w:rsidR="00426595" w:rsidRDefault="00426595" w:rsidP="00426595">
      <w:r w:rsidRPr="00297BCB">
        <w:rPr>
          <w:szCs w:val="22"/>
        </w:rPr>
        <w:t xml:space="preserve">For prioritisation between non-NGA audio </w:t>
      </w:r>
      <w:proofErr w:type="spellStart"/>
      <w:r w:rsidRPr="00297BCB">
        <w:rPr>
          <w:szCs w:val="22"/>
        </w:rPr>
        <w:t>PIDs</w:t>
      </w:r>
      <w:proofErr w:type="spellEnd"/>
      <w:r w:rsidRPr="00297BCB">
        <w:rPr>
          <w:szCs w:val="22"/>
        </w:rPr>
        <w:t xml:space="preserve">/streams (for non-NGA capable NorDig </w:t>
      </w:r>
      <w:proofErr w:type="spellStart"/>
      <w:r w:rsidRPr="00297BCB">
        <w:rPr>
          <w:szCs w:val="22"/>
        </w:rPr>
        <w:t>IRDs</w:t>
      </w:r>
      <w:proofErr w:type="spellEnd"/>
      <w:r w:rsidRPr="00297BCB">
        <w:rPr>
          <w:szCs w:val="22"/>
        </w:rPr>
        <w:t xml:space="preserve"> or NGA capable NorDig </w:t>
      </w:r>
      <w:proofErr w:type="spellStart"/>
      <w:r w:rsidRPr="00297BCB">
        <w:rPr>
          <w:szCs w:val="22"/>
        </w:rPr>
        <w:t>IRDs</w:t>
      </w:r>
      <w:proofErr w:type="spellEnd"/>
      <w:r w:rsidRPr="00297BCB">
        <w:rPr>
          <w:szCs w:val="22"/>
        </w:rPr>
        <w:t xml:space="preserve">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2107"/>
    <w:p w14:paraId="5B8C9538" w14:textId="6F92F4B2" w:rsidR="00426595" w:rsidRDefault="00426595"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4.2 HE-</w:t>
            </w:r>
            <w:proofErr w:type="spellStart"/>
            <w:r w:rsidRPr="00297BCB">
              <w:rPr>
                <w:sz w:val="20"/>
                <w:szCs w:val="20"/>
              </w:rPr>
              <w:t>AAC</w:t>
            </w:r>
            <w:proofErr w:type="spellEnd"/>
            <w:r w:rsidRPr="00297BCB">
              <w:rPr>
                <w:sz w:val="20"/>
                <w:szCs w:val="20"/>
              </w:rPr>
              <w:t xml:space="preserve">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4.2 HE-</w:t>
            </w:r>
            <w:proofErr w:type="spellStart"/>
            <w:r w:rsidRPr="00297BCB">
              <w:rPr>
                <w:sz w:val="20"/>
              </w:rPr>
              <w:t>AAC</w:t>
            </w:r>
            <w:proofErr w:type="spellEnd"/>
            <w:r w:rsidRPr="00297BCB">
              <w:rPr>
                <w:sz w:val="20"/>
              </w:rPr>
              <w:t xml:space="preserve">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Billedtekst"/>
        <w:rPr>
          <w:color w:val="auto"/>
        </w:rPr>
      </w:pPr>
      <w:bookmarkStart w:id="2108" w:name="_Ref325904534"/>
      <w:r w:rsidRPr="00297BCB">
        <w:rPr>
          <w:color w:val="auto"/>
        </w:rPr>
        <w:t xml:space="preserve">Table </w:t>
      </w:r>
      <w:bookmarkEnd w:id="2108"/>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Overskrift4"/>
      </w:pPr>
      <w:bookmarkStart w:id="2109" w:name="_Toc392073789"/>
      <w:bookmarkStart w:id="2110" w:name="_Toc392075478"/>
      <w:bookmarkStart w:id="2111" w:name="_Ref381619430"/>
      <w:r w:rsidRPr="00297BCB">
        <w:t xml:space="preserve">Audio </w:t>
      </w:r>
      <w:bookmarkEnd w:id="2109"/>
      <w:bookmarkEnd w:id="2110"/>
      <w:r w:rsidR="00A558CC" w:rsidRPr="00297BCB">
        <w:t>PID/stream Prioritisation, Type (</w:t>
      </w:r>
      <w:r w:rsidR="004933FE" w:rsidRPr="00297BCB">
        <w:t>Normal</w:t>
      </w:r>
      <w:r w:rsidR="00A83A3E" w:rsidRPr="00297BCB">
        <w:t xml:space="preserve"> </w:t>
      </w:r>
      <w:r w:rsidR="00A558CC" w:rsidRPr="00297BCB">
        <w:t>or supplementary)</w:t>
      </w:r>
    </w:p>
    <w:p w14:paraId="09AEB5A7" w14:textId="17BBC2BE" w:rsidR="00A558CC" w:rsidRDefault="00A558CC" w:rsidP="00A558CC">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Overskrift4"/>
      </w:pPr>
      <w:bookmarkStart w:id="2112" w:name="_Toc392073790"/>
      <w:bookmarkStart w:id="2113" w:name="_Toc392075479"/>
      <w:r w:rsidRPr="00297BCB">
        <w:lastRenderedPageBreak/>
        <w:t xml:space="preserve">Audio </w:t>
      </w:r>
      <w:bookmarkEnd w:id="2111"/>
      <w:bookmarkEnd w:id="2112"/>
      <w:bookmarkEnd w:id="2113"/>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Overskrift4"/>
      </w:pPr>
      <w:bookmarkStart w:id="2114" w:name="_Toc392073791"/>
      <w:bookmarkStart w:id="2115" w:name="_Toc392075480"/>
      <w:r w:rsidRPr="00297BCB">
        <w:t xml:space="preserve">Audio </w:t>
      </w:r>
      <w:bookmarkEnd w:id="2114"/>
      <w:bookmarkEnd w:id="2115"/>
      <w:r w:rsidR="00B1496B" w:rsidRPr="00297BCB">
        <w:t>PID/Stream Prioritisation, Format (</w:t>
      </w:r>
      <w:r w:rsidR="00F37395" w:rsidRPr="00297BCB">
        <w:t>multichannel</w:t>
      </w:r>
      <w:r w:rsidR="00B1496B" w:rsidRPr="00297BCB">
        <w:t xml:space="preserve"> or stereo)</w:t>
      </w:r>
    </w:p>
    <w:p w14:paraId="65A8061F" w14:textId="4C60F267" w:rsidR="00B1496B" w:rsidRPr="00297BCB" w:rsidRDefault="00B1496B" w:rsidP="00B1496B">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 xml:space="preserve">audio output(s), if applicable, and </w:t>
      </w:r>
      <w:proofErr w:type="spellStart"/>
      <w:r w:rsidRPr="00297BCB">
        <w:rPr>
          <w:szCs w:val="22"/>
        </w:rPr>
        <w:t>PCM</w:t>
      </w:r>
      <w:proofErr w:type="spellEnd"/>
      <w:r w:rsidRPr="00297BCB">
        <w:rPr>
          <w:szCs w:val="22"/>
        </w:rPr>
        <w:t xml:space="preserve">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Overskrift3"/>
      </w:pPr>
      <w:bookmarkStart w:id="2116" w:name="_Ref342472665"/>
      <w:bookmarkStart w:id="2117" w:name="_Toc342657937"/>
      <w:bookmarkStart w:id="2118" w:name="_Toc342659515"/>
      <w:bookmarkStart w:id="2119" w:name="_Toc392073792"/>
      <w:bookmarkStart w:id="2120" w:name="_Toc392075481"/>
      <w:bookmarkEnd w:id="2104"/>
      <w:r w:rsidRPr="00297BCB">
        <w:t>Signalling to be used for audio property</w:t>
      </w:r>
      <w:bookmarkEnd w:id="2116"/>
      <w:bookmarkEnd w:id="2117"/>
      <w:bookmarkEnd w:id="2118"/>
      <w:bookmarkEnd w:id="2119"/>
      <w:bookmarkEnd w:id="2120"/>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proofErr w:type="spellStart"/>
            <w:r w:rsidRPr="00333840">
              <w:rPr>
                <w:sz w:val="20"/>
                <w:lang w:val="en-GB"/>
              </w:rPr>
              <w:t>AAC</w:t>
            </w:r>
            <w:proofErr w:type="spellEnd"/>
            <w:r w:rsidRPr="00333840">
              <w:rPr>
                <w:sz w:val="20"/>
                <w:lang w:val="en-GB"/>
              </w:rPr>
              <w:t xml:space="preserve">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Billedtekst"/>
        <w:rPr>
          <w:color w:val="auto"/>
        </w:rPr>
      </w:pPr>
      <w:bookmarkStart w:id="2121" w:name="_Ref342472151"/>
      <w:r w:rsidRPr="00333840">
        <w:rPr>
          <w:color w:val="auto"/>
        </w:rPr>
        <w:t xml:space="preserve">Table </w:t>
      </w:r>
      <w:bookmarkEnd w:id="2121"/>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5FF1E8DE" w:rsidR="008F042B" w:rsidRDefault="008F042B" w:rsidP="00A01838">
      <w:r w:rsidRPr="00957869">
        <w:t xml:space="preserve">The </w:t>
      </w:r>
      <w:r w:rsidRPr="00310951">
        <w:rPr>
          <w:strike/>
          <w:highlight w:val="yellow"/>
        </w:rPr>
        <w:t>NGA capable</w:t>
      </w:r>
      <w:r w:rsidRPr="00957869">
        <w:t xml:space="preserve"> NorDig </w:t>
      </w:r>
      <w:proofErr w:type="spellStart"/>
      <w:r w:rsidRPr="00957869">
        <w:t>HEVC</w:t>
      </w:r>
      <w:proofErr w:type="spellEnd"/>
      <w:r w:rsidRPr="00957869">
        <w:t xml:space="preserve">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proofErr w:type="spellStart"/>
            <w:r w:rsidRPr="00957869">
              <w:rPr>
                <w:sz w:val="20"/>
                <w:lang w:val="en-GB"/>
              </w:rPr>
              <w:t>AAC</w:t>
            </w:r>
            <w:proofErr w:type="spellEnd"/>
            <w:r w:rsidRPr="00957869">
              <w:rPr>
                <w:sz w:val="20"/>
                <w:lang w:val="en-GB"/>
              </w:rPr>
              <w:t xml:space="preserve">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Billedtekst"/>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NGA capable NorDig </w:t>
      </w:r>
      <w:proofErr w:type="spellStart"/>
      <w:r w:rsidRPr="00957869">
        <w:rPr>
          <w:color w:val="auto"/>
        </w:rPr>
        <w:t>HEVC</w:t>
      </w:r>
      <w:proofErr w:type="spellEnd"/>
      <w:r w:rsidRPr="00957869">
        <w:rPr>
          <w:color w:val="auto"/>
        </w:rPr>
        <w:t xml:space="preserve">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Overskrift4"/>
      </w:pPr>
      <w:bookmarkStart w:id="2122" w:name="_Toc392073793"/>
      <w:bookmarkStart w:id="2123" w:name="_Ref528411052"/>
      <w:r w:rsidRPr="00333840">
        <w:t>Signalling to be used for audio language</w:t>
      </w:r>
      <w:bookmarkEnd w:id="2122"/>
      <w:bookmarkEnd w:id="2123"/>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5E5CEAF9"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Pr="00477336">
        <w:rPr>
          <w:strike/>
          <w:color w:val="212121"/>
          <w:sz w:val="23"/>
          <w:szCs w:val="23"/>
          <w:highlight w:val="yellow"/>
          <w:lang w:eastAsia="sv-SE"/>
        </w:rPr>
        <w:t>NGA capable</w:t>
      </w:r>
      <w:r w:rsidRPr="00A0251E">
        <w:rPr>
          <w:color w:val="212121"/>
          <w:sz w:val="23"/>
          <w:szCs w:val="23"/>
          <w:lang w:eastAsia="sv-SE"/>
        </w:rPr>
        <w:t xml:space="preserve"> NorDig </w:t>
      </w:r>
      <w:proofErr w:type="spellStart"/>
      <w:r w:rsidRPr="00A0251E">
        <w:rPr>
          <w:color w:val="212121"/>
          <w:sz w:val="23"/>
          <w:szCs w:val="23"/>
          <w:lang w:eastAsia="sv-SE"/>
        </w:rPr>
        <w:t>HEVC</w:t>
      </w:r>
      <w:proofErr w:type="spellEnd"/>
      <w:r w:rsidRPr="00A0251E">
        <w:rPr>
          <w:color w:val="212121"/>
          <w:sz w:val="23"/>
          <w:szCs w:val="23"/>
          <w:lang w:eastAsia="sv-SE"/>
        </w:rPr>
        <w:t xml:space="preserve"> IRD </w:t>
      </w:r>
      <w:r w:rsidRPr="00A0251E">
        <w:rPr>
          <w:b/>
          <w:color w:val="FF0000"/>
          <w:sz w:val="23"/>
          <w:szCs w:val="23"/>
          <w:lang w:eastAsia="sv-SE"/>
        </w:rPr>
        <w:t>shall</w:t>
      </w:r>
      <w:r w:rsidRPr="00A0251E">
        <w:rPr>
          <w:color w:val="212121"/>
          <w:sz w:val="23"/>
          <w:szCs w:val="23"/>
          <w:lang w:eastAsia="sv-SE"/>
        </w:rPr>
        <w:t xml:space="preserve"> use the </w:t>
      </w:r>
      <w:proofErr w:type="spellStart"/>
      <w:r w:rsidRPr="00A0251E">
        <w:rPr>
          <w:color w:val="212121"/>
          <w:sz w:val="23"/>
          <w:szCs w:val="23"/>
          <w:lang w:eastAsia="sv-SE"/>
        </w:rPr>
        <w:t>ISO_639_language_code</w:t>
      </w:r>
      <w:proofErr w:type="spellEnd"/>
      <w:r w:rsidRPr="00A0251E">
        <w:rPr>
          <w:color w:val="212121"/>
          <w:sz w:val="23"/>
          <w:szCs w:val="23"/>
          <w:lang w:eastAsia="sv-SE"/>
        </w:rPr>
        <w:t xml:space="preserve"> from all </w:t>
      </w:r>
      <w:proofErr w:type="spellStart"/>
      <w:r w:rsidRPr="00A0251E">
        <w:rPr>
          <w:color w:val="212121"/>
          <w:sz w:val="23"/>
          <w:szCs w:val="23"/>
          <w:lang w:eastAsia="sv-SE"/>
        </w:rPr>
        <w:t>preselections</w:t>
      </w:r>
      <w:proofErr w:type="spellEnd"/>
      <w:r w:rsidRPr="00A0251E">
        <w:rPr>
          <w:color w:val="212121"/>
          <w:sz w:val="23"/>
          <w:szCs w:val="23"/>
          <w:lang w:eastAsia="sv-SE"/>
        </w:rPr>
        <w:t xml:space="preserve"> in the </w:t>
      </w:r>
      <w:bookmarkStart w:id="2124" w:name="_Hlk9409234"/>
      <w:r w:rsidRPr="00A0251E">
        <w:rPr>
          <w:color w:val="212121"/>
          <w:sz w:val="23"/>
          <w:szCs w:val="23"/>
          <w:lang w:eastAsia="sv-SE"/>
        </w:rPr>
        <w:t>Audio Preselection Descriptor</w:t>
      </w:r>
      <w:bookmarkEnd w:id="2124"/>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Overskrift4"/>
      </w:pPr>
      <w:bookmarkStart w:id="2125" w:name="_Toc392073794"/>
      <w:bookmarkStart w:id="2126" w:name="_Ref528264912"/>
      <w:bookmarkStart w:id="2127" w:name="_Ref528265006"/>
      <w:bookmarkStart w:id="2128" w:name="_Ref528330441"/>
      <w:r w:rsidRPr="00333840">
        <w:t>Signalling to be used for audio type</w:t>
      </w:r>
      <w:bookmarkEnd w:id="2125"/>
      <w:bookmarkEnd w:id="2126"/>
      <w:bookmarkEnd w:id="2127"/>
      <w:bookmarkEnd w:id="2128"/>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w:t>
      </w:r>
      <w:proofErr w:type="spellStart"/>
      <w:r w:rsidRPr="00333840">
        <w:t>mix_type</w:t>
      </w:r>
      <w:proofErr w:type="spellEnd"/>
      <w:r w:rsidRPr="00333840">
        <w:t xml:space="preserve"> and </w:t>
      </w:r>
      <w:proofErr w:type="spellStart"/>
      <w:r w:rsidRPr="00333840">
        <w:t>editorial_classification</w:t>
      </w:r>
      <w:proofErr w:type="spellEnd"/>
      <w:r w:rsidRPr="00333840">
        <w:t xml:space="preserve">), </w:t>
      </w:r>
      <w:proofErr w:type="spellStart"/>
      <w:r w:rsidRPr="00333840">
        <w:t>AAC</w:t>
      </w:r>
      <w:proofErr w:type="spellEnd"/>
      <w:r w:rsidRPr="00333840">
        <w:t xml:space="preserve"> descriptor (</w:t>
      </w:r>
      <w:proofErr w:type="spellStart"/>
      <w:r w:rsidRPr="00333840">
        <w:t>AAC_type</w:t>
      </w:r>
      <w:proofErr w:type="spellEnd"/>
      <w:r w:rsidRPr="00333840">
        <w:t xml:space="preserve">), Enhanced </w:t>
      </w:r>
      <w:r w:rsidR="00332E35">
        <w:t>_</w:t>
      </w:r>
      <w:r w:rsidRPr="00333840">
        <w:t>AC-</w:t>
      </w:r>
      <w:proofErr w:type="spellStart"/>
      <w:r w:rsidRPr="00333840">
        <w:t>3_</w:t>
      </w:r>
      <w:r w:rsidRPr="00A0251E">
        <w:t>descriptor</w:t>
      </w:r>
      <w:proofErr w:type="spellEnd"/>
      <w:r w:rsidRPr="00A0251E">
        <w:t xml:space="preserve"> (service type flags), AC-3 descriptor (service type flags) and/or the ISO 639 </w:t>
      </w:r>
      <w:proofErr w:type="spellStart"/>
      <w:r w:rsidRPr="00A0251E">
        <w:t>langauge</w:t>
      </w:r>
      <w:proofErr w:type="spellEnd"/>
      <w:r w:rsidRPr="00A0251E">
        <w:t xml:space="preserve"> descriptor (</w:t>
      </w:r>
      <w:proofErr w:type="spellStart"/>
      <w:r w:rsidRPr="00A0251E">
        <w:t>audio_type</w:t>
      </w:r>
      <w:proofErr w:type="spellEnd"/>
      <w:r w:rsidRPr="00A0251E">
        <w:t xml:space="preserv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 xml:space="preserve">the </w:t>
      </w:r>
      <w:proofErr w:type="spellStart"/>
      <w:r w:rsidRPr="00A0251E">
        <w:t>AAC</w:t>
      </w:r>
      <w:proofErr w:type="spellEnd"/>
      <w:r w:rsidRPr="00A0251E">
        <w:t>/</w:t>
      </w:r>
      <w:proofErr w:type="spellStart"/>
      <w:r w:rsidRPr="00A0251E">
        <w:t>Enhanced_AC</w:t>
      </w:r>
      <w:proofErr w:type="spellEnd"/>
      <w:r w:rsidRPr="00A0251E">
        <w:t>-3/AC-3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w:t>
      </w:r>
      <w:proofErr w:type="spellStart"/>
      <w:r w:rsidRPr="00A0251E">
        <w:t>ac4_toc</w:t>
      </w:r>
      <w:proofErr w:type="spellEnd"/>
      <w:r w:rsidRPr="00A0251E">
        <w:t xml:space="preserve">,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 xml:space="preserve">It is assumed that an NGA stream carries all audio types for each language for the service, for example Normal audio, audio </w:t>
      </w:r>
      <w:proofErr w:type="spellStart"/>
      <w:r w:rsidRPr="00E8688D">
        <w:t>descripton</w:t>
      </w:r>
      <w:proofErr w:type="spellEnd"/>
      <w:r w:rsidRPr="00E8688D">
        <w:t xml:space="preserve">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Overskrift4"/>
      </w:pPr>
      <w:bookmarkStart w:id="2129" w:name="_Ref342478751"/>
      <w:bookmarkStart w:id="2130" w:name="_Toc392073795"/>
      <w:r w:rsidRPr="00333840">
        <w:t>Signalling to be used for audio format</w:t>
      </w:r>
      <w:bookmarkEnd w:id="2129"/>
      <w:bookmarkEnd w:id="2130"/>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proofErr w:type="spellStart"/>
      <w:r w:rsidR="003156BF" w:rsidRPr="00333840">
        <w:t>see</w:t>
      </w:r>
      <w:proofErr w:type="spellEnd"/>
      <w:r w:rsidR="003156BF" w:rsidRPr="00333840">
        <w:t xml:space="preserv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C469D8">
      <w:pPr>
        <w:pStyle w:val="Listeafsnit"/>
        <w:numPr>
          <w:ilvl w:val="0"/>
          <w:numId w:val="62"/>
        </w:numPr>
        <w:spacing w:after="0"/>
      </w:pPr>
      <w:r w:rsidRPr="00333840">
        <w:t xml:space="preserve">the </w:t>
      </w:r>
      <w:proofErr w:type="spellStart"/>
      <w:r w:rsidRPr="00333840">
        <w:rPr>
          <w:i/>
        </w:rPr>
        <w:t>AAC_type</w:t>
      </w:r>
      <w:proofErr w:type="spellEnd"/>
      <w:r w:rsidRPr="00333840">
        <w:t xml:space="preserve"> field in the </w:t>
      </w:r>
      <w:proofErr w:type="spellStart"/>
      <w:r w:rsidRPr="00333840">
        <w:t>AAC_descriptor</w:t>
      </w:r>
      <w:proofErr w:type="spellEnd"/>
      <w:r w:rsidRPr="00333840">
        <w:t xml:space="preserve"> for </w:t>
      </w:r>
      <w:proofErr w:type="spellStart"/>
      <w:r w:rsidRPr="00333840">
        <w:t>AAC</w:t>
      </w:r>
      <w:proofErr w:type="spellEnd"/>
      <w:r w:rsidRPr="00333840">
        <w:t xml:space="preserve"> audio, </w:t>
      </w:r>
    </w:p>
    <w:p w14:paraId="759B56FF" w14:textId="77777777" w:rsidR="00A01838" w:rsidRPr="00333840" w:rsidRDefault="00A01838" w:rsidP="00C469D8">
      <w:pPr>
        <w:pStyle w:val="Listeafsnit"/>
        <w:numPr>
          <w:ilvl w:val="0"/>
          <w:numId w:val="62"/>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52A7EC4D" w14:textId="77777777" w:rsidR="00477336" w:rsidRDefault="00477336" w:rsidP="00477336">
      <w:pPr>
        <w:rPr>
          <w:strike/>
        </w:rPr>
      </w:pPr>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r w:rsidRPr="00C52AA0">
        <w:rPr>
          <w:highlight w:val="yellow"/>
        </w:rPr>
        <w:t xml:space="preserve">The audio format is also not relevant for audio </w:t>
      </w:r>
      <w:proofErr w:type="spellStart"/>
      <w:r w:rsidRPr="00C52AA0">
        <w:rPr>
          <w:highlight w:val="yellow"/>
        </w:rPr>
        <w:t>prioritisaion</w:t>
      </w:r>
      <w:proofErr w:type="spellEnd"/>
      <w:r w:rsidRPr="00C52AA0">
        <w:rPr>
          <w:highlight w:val="yellow"/>
        </w:rPr>
        <w:t xml:space="preserve"> inside the NGA PID/stream. </w:t>
      </w:r>
      <w:r w:rsidRPr="00C52AA0">
        <w:rPr>
          <w:strike/>
          <w:highlight w:val="yellow"/>
        </w:rPr>
        <w:t xml:space="preserve">The audio format that is used for audio prioritisation inside the NGA PID/stream is taken either from the Audio Preselection Descriptor or from the </w:t>
      </w:r>
      <w:proofErr w:type="spellStart"/>
      <w:r w:rsidRPr="00C52AA0">
        <w:rPr>
          <w:strike/>
          <w:highlight w:val="yellow"/>
        </w:rPr>
        <w:t>ac4_toc</w:t>
      </w:r>
      <w:proofErr w:type="spellEnd"/>
      <w:r w:rsidRPr="00C52AA0">
        <w:rPr>
          <w:strike/>
          <w:highlight w:val="yellow"/>
        </w:rPr>
        <w:t xml:space="preserve">, as specified in ESTI TS 103 190–2 </w:t>
      </w:r>
      <w:r w:rsidRPr="00C52AA0">
        <w:rPr>
          <w:strike/>
          <w:highlight w:val="yellow"/>
        </w:rPr>
        <w:fldChar w:fldCharType="begin"/>
      </w:r>
      <w:r w:rsidRPr="00C52AA0">
        <w:rPr>
          <w:strike/>
          <w:highlight w:val="yellow"/>
        </w:rPr>
        <w:instrText xml:space="preserve"> REF _Ref103595908 \r \h  \* MERGEFORMAT </w:instrText>
      </w:r>
      <w:r w:rsidRPr="00C52AA0">
        <w:rPr>
          <w:strike/>
          <w:highlight w:val="yellow"/>
        </w:rPr>
      </w:r>
      <w:r w:rsidRPr="00C52AA0">
        <w:rPr>
          <w:strike/>
          <w:highlight w:val="yellow"/>
        </w:rPr>
        <w:fldChar w:fldCharType="separate"/>
      </w:r>
      <w:r w:rsidRPr="00C52AA0">
        <w:rPr>
          <w:strike/>
          <w:highlight w:val="yellow"/>
        </w:rPr>
        <w:t>[98]</w:t>
      </w:r>
      <w:r w:rsidRPr="00C52AA0">
        <w:rPr>
          <w:strike/>
          <w:highlight w:val="yellow"/>
        </w:rPr>
        <w:fldChar w:fldCharType="end"/>
      </w:r>
      <w:r w:rsidRPr="00C52AA0">
        <w:rPr>
          <w:strike/>
          <w:highlight w:val="yellow"/>
        </w:rPr>
        <w:t xml:space="preserve"> in the elementary stream.</w:t>
      </w:r>
    </w:p>
    <w:p w14:paraId="45E15232" w14:textId="77777777" w:rsidR="00A01838" w:rsidRPr="00E8688D" w:rsidRDefault="00A01838" w:rsidP="00F81381">
      <w:pPr>
        <w:pStyle w:val="Overskrift4"/>
      </w:pPr>
      <w:bookmarkStart w:id="2131" w:name="_Toc392073796"/>
      <w:r w:rsidRPr="00E8688D">
        <w:t>Signalling to be used for audio stream type</w:t>
      </w:r>
      <w:bookmarkEnd w:id="2131"/>
    </w:p>
    <w:p w14:paraId="701B1E07" w14:textId="7B043009" w:rsidR="00A01838" w:rsidRPr="00E8688D" w:rsidRDefault="00A01838" w:rsidP="00A01838">
      <w:r w:rsidRPr="00E8688D">
        <w:t xml:space="preserve">For the selection of audio stream type (see </w:t>
      </w:r>
      <w:proofErr w:type="spellStart"/>
      <w:r w:rsidR="003156BF" w:rsidRPr="00E8688D">
        <w:t>see</w:t>
      </w:r>
      <w:proofErr w:type="spellEnd"/>
      <w:r w:rsidR="003156BF" w:rsidRPr="00E8688D">
        <w:t xml:space="preserv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w:t>
      </w:r>
      <w:proofErr w:type="spellStart"/>
      <w:r w:rsidRPr="00E8688D">
        <w:t>stream_type</w:t>
      </w:r>
      <w:proofErr w:type="spellEnd"/>
      <w:r w:rsidRPr="00E8688D">
        <w:t xml:space="preserve"> in the PMT and any complementing descriptor (</w:t>
      </w:r>
      <w:proofErr w:type="spellStart"/>
      <w:r w:rsidRPr="00E8688D">
        <w:t>AAC</w:t>
      </w:r>
      <w:proofErr w:type="spellEnd"/>
      <w:r w:rsidRPr="00E8688D">
        <w:t>,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 xml:space="preserve">For example, the presence of an AC-4 descriptor in the </w:t>
      </w:r>
      <w:proofErr w:type="spellStart"/>
      <w:r w:rsidRPr="00E8688D">
        <w:rPr>
          <w:szCs w:val="22"/>
        </w:rPr>
        <w:t>ES_info_loop</w:t>
      </w:r>
      <w:proofErr w:type="spellEnd"/>
      <w:r w:rsidRPr="00E8688D">
        <w:rPr>
          <w:szCs w:val="22"/>
        </w:rPr>
        <w:t xml:space="preserve"> of the PMT indicates it is an AC-4 audio stream.</w:t>
      </w:r>
    </w:p>
    <w:p w14:paraId="5B5BF8E3" w14:textId="77777777" w:rsidR="00A01838" w:rsidRPr="00333840" w:rsidRDefault="00A01838" w:rsidP="00F81381">
      <w:pPr>
        <w:pStyle w:val="Overskrift3"/>
      </w:pPr>
      <w:bookmarkStart w:id="2132" w:name="_Toc342657938"/>
      <w:bookmarkStart w:id="2133" w:name="_Toc342659516"/>
      <w:bookmarkStart w:id="2134" w:name="_Toc392073797"/>
      <w:bookmarkStart w:id="2135" w:name="_Toc392075482"/>
      <w:r w:rsidRPr="00333840">
        <w:t>Examples of priority</w:t>
      </w:r>
      <w:bookmarkEnd w:id="2132"/>
      <w:bookmarkEnd w:id="2133"/>
      <w:bookmarkEnd w:id="2134"/>
      <w:bookmarkEnd w:id="2135"/>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Example 1: IRD is in stereo mode, two audio streams are available to the IRD, both have same language, normal hearing, and are stereo, stream A is coded using HE-</w:t>
      </w:r>
      <w:proofErr w:type="spellStart"/>
      <w:r w:rsidRPr="00333840">
        <w:t>AAC</w:t>
      </w:r>
      <w:proofErr w:type="spellEnd"/>
      <w:r w:rsidRPr="00333840">
        <w:t xml:space="preserve">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w:t>
      </w:r>
      <w:proofErr w:type="spellStart"/>
      <w:r w:rsidRPr="00A0251E">
        <w:t>AAC</w:t>
      </w:r>
      <w:proofErr w:type="spellEnd"/>
      <w:r w:rsidRPr="00A0251E">
        <w:t>.</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coded using HE-</w:t>
      </w:r>
      <w:proofErr w:type="spellStart"/>
      <w:r w:rsidRPr="00A0251E">
        <w:t>AAC</w:t>
      </w:r>
      <w:proofErr w:type="spellEnd"/>
      <w:r w:rsidRPr="00A0251E">
        <w:t xml:space="preserve">.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Overskrift3"/>
      </w:pPr>
      <w:bookmarkStart w:id="2136" w:name="_Ref490742166"/>
      <w:bookmarkStart w:id="2137" w:name="_Hlk525113062"/>
      <w:r w:rsidRPr="00E8688D">
        <w:t>Audio Prioritisation inside the NGA Audio</w:t>
      </w:r>
      <w:bookmarkEnd w:id="2136"/>
      <w:r w:rsidRPr="00E8688D">
        <w:t xml:space="preserve"> PID/stream</w:t>
      </w:r>
      <w:bookmarkEnd w:id="2137"/>
    </w:p>
    <w:p w14:paraId="771011C0" w14:textId="77777777" w:rsidR="001D4DDF" w:rsidRPr="00E8688D" w:rsidRDefault="001D4DDF" w:rsidP="001D4DDF">
      <w:r w:rsidRPr="00E8688D">
        <w:t xml:space="preserve">This section applies only to the </w:t>
      </w:r>
      <w:r w:rsidRPr="00C35A34">
        <w:rPr>
          <w:strike/>
          <w:highlight w:val="yellow"/>
        </w:rPr>
        <w:t>NGA capable</w:t>
      </w:r>
      <w:r w:rsidRPr="00E8688D">
        <w:t xml:space="preserve"> NorDig </w:t>
      </w:r>
      <w:proofErr w:type="spellStart"/>
      <w:r w:rsidRPr="00E8688D">
        <w:t>HEVC</w:t>
      </w:r>
      <w:proofErr w:type="spellEnd"/>
      <w:r w:rsidRPr="00E8688D">
        <w:t xml:space="preserve"> IRD. </w:t>
      </w:r>
    </w:p>
    <w:p w14:paraId="6D6786D3" w14:textId="196B4409" w:rsidR="00425713" w:rsidRPr="00A0251E" w:rsidRDefault="00425713" w:rsidP="00425713">
      <w:r w:rsidRPr="00E8688D">
        <w:t xml:space="preserve">Audio Prioritisation </w:t>
      </w:r>
      <w:r w:rsidRPr="00A0251E">
        <w:t xml:space="preserve">inside the NGA Audio PID/stream can be done based on the Audio Preselection Descriptor or based on the </w:t>
      </w:r>
      <w:proofErr w:type="spellStart"/>
      <w:r w:rsidRPr="00A0251E">
        <w:t>ac4_toc</w:t>
      </w:r>
      <w:proofErr w:type="spellEnd"/>
      <w:r w:rsidRPr="00A0251E">
        <w:t>,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The information from the elementary stream (</w:t>
      </w:r>
      <w:proofErr w:type="spellStart"/>
      <w:r w:rsidRPr="00A0251E">
        <w:t>ac4_toc</w:t>
      </w:r>
      <w:proofErr w:type="spellEnd"/>
      <w:r w:rsidRPr="00A0251E">
        <w:t xml:space="preserve">)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w:t>
      </w:r>
      <w:proofErr w:type="spellStart"/>
      <w:r w:rsidRPr="00A0251E">
        <w:t>APD</w:t>
      </w:r>
      <w:proofErr w:type="spellEnd"/>
      <w:r w:rsidRPr="00A0251E">
        <w:t xml:space="preserve">)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 xml:space="preserve">he NGA audio stream(s) may contain additional or fewer </w:t>
      </w:r>
      <w:proofErr w:type="spellStart"/>
      <w:r w:rsidR="00425713" w:rsidRPr="00A0251E">
        <w:t>preselections</w:t>
      </w:r>
      <w:proofErr w:type="spellEnd"/>
      <w:r w:rsidR="00425713" w:rsidRPr="00A0251E">
        <w:t xml:space="preserve">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w:t>
      </w:r>
      <w:proofErr w:type="spellStart"/>
      <w:r w:rsidRPr="0039312E">
        <w:t>APD</w:t>
      </w:r>
      <w:proofErr w:type="spellEnd"/>
      <w:r w:rsidRPr="0039312E">
        <w:t>), the information should be extracted from the elementary stream (</w:t>
      </w:r>
      <w:proofErr w:type="spellStart"/>
      <w:r w:rsidRPr="0039312E">
        <w:t>ac4_toc</w:t>
      </w:r>
      <w:proofErr w:type="spellEnd"/>
      <w:r w:rsidRPr="0039312E">
        <w:t>) or, if that is not feasible, a default called “currently playing” or similar could be displayed.</w:t>
      </w:r>
    </w:p>
    <w:p w14:paraId="04BE3606" w14:textId="1B32A928" w:rsidR="0008376B" w:rsidRDefault="0008376B" w:rsidP="0008376B">
      <w:r w:rsidRPr="0039312E">
        <w:t xml:space="preserve">Similarly,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applies preference-based presentation selection based on the elementary stream (</w:t>
      </w:r>
      <w:proofErr w:type="spellStart"/>
      <w:r w:rsidRPr="0039312E">
        <w:t>ac4_toc</w:t>
      </w:r>
      <w:proofErr w:type="spellEnd"/>
      <w:r w:rsidRPr="0039312E">
        <w:t xml:space="preserve">), resulting in a selection different to the </w:t>
      </w:r>
      <w:proofErr w:type="gramStart"/>
      <w:r w:rsidRPr="0039312E">
        <w:t>user’s</w:t>
      </w:r>
      <w:proofErr w:type="gramEnd"/>
      <w:r w:rsidRPr="0039312E">
        <w:t>. This selection should be reflected in the UI by extracting the information from the elementary stream (</w:t>
      </w:r>
      <w:proofErr w:type="spellStart"/>
      <w:r w:rsidRPr="0039312E">
        <w:t>ac4_toc</w:t>
      </w:r>
      <w:proofErr w:type="spellEnd"/>
      <w:r w:rsidRPr="0039312E">
        <w:t xml:space="preserve">) or, if that is not feasible, a default called “currently playing” or similar could be displayed. Additionally,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may inform the user that the selected audio presentation is not available in the current broadcast. It is expected that quasi-static </w:t>
      </w:r>
      <w:proofErr w:type="spellStart"/>
      <w:r w:rsidRPr="0039312E">
        <w:t>APD</w:t>
      </w:r>
      <w:proofErr w:type="spellEnd"/>
      <w:r w:rsidRPr="0039312E">
        <w:t xml:space="preserve"> </w:t>
      </w:r>
      <w:proofErr w:type="spellStart"/>
      <w:r w:rsidRPr="0039312E">
        <w:t>signaling</w:t>
      </w:r>
      <w:proofErr w:type="spellEnd"/>
      <w:r w:rsidRPr="0039312E">
        <w:t xml:space="preserve"> could result in an overrepresentation of presentations in the </w:t>
      </w:r>
      <w:proofErr w:type="spellStart"/>
      <w:r w:rsidRPr="0039312E">
        <w:t>APD</w:t>
      </w:r>
      <w:proofErr w:type="spellEnd"/>
      <w:r w:rsidRPr="0039312E">
        <w:t xml:space="preserve"> </w:t>
      </w:r>
      <w:r w:rsidR="0039312E" w:rsidRPr="0039312E">
        <w:t>e.g.,</w:t>
      </w:r>
      <w:r w:rsidRPr="0039312E">
        <w:t xml:space="preserve"> during advertisement breaks, where during the advert break there could be only one audio track available to all languages.</w:t>
      </w:r>
    </w:p>
    <w:p w14:paraId="19768EE7" w14:textId="26332F8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Pr="00C35A34">
        <w:rPr>
          <w:strike/>
          <w:highlight w:val="yellow"/>
        </w:rPr>
        <w:t>NGA</w:t>
      </w:r>
      <w:r w:rsidR="00E8688D" w:rsidRPr="00C35A34">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shall use the ISO 639 language code per preselection. </w:t>
      </w:r>
      <w:r w:rsidRPr="00A0251E">
        <w:t xml:space="preserve">For audio prioritisation inside the NGA PID/stream based on the </w:t>
      </w:r>
      <w:proofErr w:type="spellStart"/>
      <w:r w:rsidRPr="00A0251E">
        <w:t>ac4_toc</w:t>
      </w:r>
      <w:proofErr w:type="spellEnd"/>
      <w:r w:rsidRPr="00A0251E">
        <w:t xml:space="preserve">,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Pr="004A681D">
        <w:rPr>
          <w:strike/>
          <w:highlight w:val="yellow"/>
        </w:rPr>
        <w:t>NGA</w:t>
      </w:r>
      <w:r w:rsidR="00E8688D" w:rsidRPr="004A681D">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w:t>
      </w:r>
      <w:r w:rsidR="00E8688D" w:rsidRPr="00A0251E">
        <w:rPr>
          <w:b/>
          <w:color w:val="FF0000"/>
        </w:rPr>
        <w:t>shall</w:t>
      </w:r>
      <w:r w:rsidRPr="00A0251E">
        <w:rPr>
          <w:color w:val="FF0000"/>
        </w:rPr>
        <w:t xml:space="preserve"> </w:t>
      </w:r>
      <w:r w:rsidRPr="00A0251E">
        <w:t xml:space="preserve">use the primary language </w:t>
      </w:r>
      <w:proofErr w:type="spellStart"/>
      <w:r w:rsidRPr="00A0251E">
        <w:t>subtag</w:t>
      </w:r>
      <w:proofErr w:type="spellEnd"/>
      <w:r w:rsidRPr="00A0251E">
        <w:t xml:space="preserve"> of the IETF </w:t>
      </w:r>
      <w:proofErr w:type="spellStart"/>
      <w:r w:rsidRPr="00A0251E">
        <w:t>BCP</w:t>
      </w:r>
      <w:proofErr w:type="spellEnd"/>
      <w:r w:rsidRPr="00A0251E">
        <w:t xml:space="preserve">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 xml:space="preserve">language code in the </w:t>
      </w:r>
      <w:proofErr w:type="spellStart"/>
      <w:r w:rsidRPr="00A0251E">
        <w:t>content_type</w:t>
      </w:r>
      <w:proofErr w:type="spellEnd"/>
      <w:r w:rsidRPr="00A0251E">
        <w:t xml:space="preserve"> of the main audio or dialogue </w:t>
      </w:r>
      <w:proofErr w:type="spellStart"/>
      <w:r w:rsidRPr="00A0251E">
        <w:t>substream</w:t>
      </w:r>
      <w:proofErr w:type="spellEnd"/>
      <w:r w:rsidRPr="00A0251E">
        <w:t xml:space="preserve">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Pr="004A681D">
        <w:rPr>
          <w:strike/>
          <w:highlight w:val="yellow"/>
        </w:rPr>
        <w:t>NGA</w:t>
      </w:r>
      <w:r w:rsidR="00146592" w:rsidRPr="004A681D">
        <w:rPr>
          <w:strike/>
          <w:highlight w:val="yellow"/>
        </w:rPr>
        <w:t xml:space="preserve"> capable</w:t>
      </w:r>
      <w:r w:rsidR="00146592" w:rsidRPr="00A0251E">
        <w:t xml:space="preserve"> NorDig </w:t>
      </w:r>
      <w:proofErr w:type="spellStart"/>
      <w:r w:rsidR="00146592" w:rsidRPr="00A0251E">
        <w:t>HEVC</w:t>
      </w:r>
      <w:proofErr w:type="spellEnd"/>
      <w:r w:rsidR="00146592" w:rsidRPr="00A0251E">
        <w:t xml:space="preserve"> IRD </w:t>
      </w:r>
      <w:r w:rsidR="00146592" w:rsidRPr="00A0251E">
        <w:rPr>
          <w:b/>
          <w:color w:val="FF0000"/>
        </w:rPr>
        <w:t>shall</w:t>
      </w:r>
      <w:r w:rsidR="00146592" w:rsidRPr="00A0251E">
        <w:rPr>
          <w:color w:val="FF0000"/>
        </w:rPr>
        <w:t xml:space="preserve"> </w:t>
      </w:r>
      <w:r w:rsidR="00146592" w:rsidRPr="00A0251E">
        <w:t xml:space="preserve">use the </w:t>
      </w:r>
      <w:proofErr w:type="spellStart"/>
      <w:r w:rsidR="00146592" w:rsidRPr="00A0251E">
        <w:t>audio_description</w:t>
      </w:r>
      <w:proofErr w:type="spellEnd"/>
      <w:r w:rsidR="00146592" w:rsidRPr="00A0251E">
        <w:t xml:space="preserve"> and </w:t>
      </w:r>
      <w:proofErr w:type="spellStart"/>
      <w:r w:rsidR="00146592" w:rsidRPr="00A0251E">
        <w:t>spoken_subtitles</w:t>
      </w:r>
      <w:proofErr w:type="spellEnd"/>
      <w:r w:rsidR="00146592" w:rsidRPr="00A0251E">
        <w:t xml:space="preserve"> flags per preselection.</w:t>
      </w:r>
      <w:r w:rsidRPr="00A0251E">
        <w:t xml:space="preserve"> For audio prioritisation inside the NGA PID/stream based on the </w:t>
      </w:r>
      <w:proofErr w:type="spellStart"/>
      <w:r w:rsidRPr="00A0251E">
        <w:t>ac4_toc</w:t>
      </w:r>
      <w:proofErr w:type="spellEnd"/>
      <w:r w:rsidRPr="00A0251E">
        <w:t>,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in the elementary stream, the NGA</w:t>
      </w:r>
      <w:r w:rsidR="00146592" w:rsidRPr="00A0251E">
        <w:t xml:space="preserve"> capable NorDig </w:t>
      </w:r>
      <w:proofErr w:type="spellStart"/>
      <w:r w:rsidR="00146592" w:rsidRPr="00A0251E">
        <w:t>HEVC</w:t>
      </w:r>
      <w:proofErr w:type="spellEnd"/>
      <w:r w:rsidR="00146592" w:rsidRPr="00A0251E">
        <w:t xml:space="preserve"> IRD shall use the </w:t>
      </w:r>
      <w:proofErr w:type="spellStart"/>
      <w:r w:rsidR="00146592" w:rsidRPr="00A0251E">
        <w:t>presentation_config</w:t>
      </w:r>
      <w:proofErr w:type="spellEnd"/>
      <w:r w:rsidR="00146592" w:rsidRPr="00A0251E">
        <w:t xml:space="preserve"> and, if present, the </w:t>
      </w:r>
      <w:proofErr w:type="spellStart"/>
      <w:r w:rsidR="00146592" w:rsidRPr="00A0251E">
        <w:t>content_classifier</w:t>
      </w:r>
      <w:proofErr w:type="spellEnd"/>
      <w:r w:rsidR="00146592" w:rsidRPr="00A0251E">
        <w:t xml:space="preserve"> of the associated audio </w:t>
      </w:r>
      <w:proofErr w:type="spellStart"/>
      <w:r w:rsidR="00146592" w:rsidRPr="00A0251E">
        <w:t>substream</w:t>
      </w:r>
      <w:proofErr w:type="spellEnd"/>
      <w:r w:rsidR="00146592" w:rsidRPr="00A0251E">
        <w:t xml:space="preserve">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w:t>
      </w:r>
      <w:proofErr w:type="spellStart"/>
      <w:r w:rsidRPr="00A0251E">
        <w:t>preselections</w:t>
      </w:r>
      <w:proofErr w:type="spellEnd"/>
      <w:r w:rsidRPr="00A0251E">
        <w:t xml:space="preserve">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77777777"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Pr="004A681D">
        <w:rPr>
          <w:strike/>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w:t>
      </w:r>
      <w:proofErr w:type="spellStart"/>
      <w:r w:rsidRPr="00A0251E">
        <w:t>ac4_toc</w:t>
      </w:r>
      <w:proofErr w:type="spellEnd"/>
      <w:r w:rsidRPr="00A0251E">
        <w:t xml:space="preserve"> is used for audio prioritisation based on user preferences. The </w:t>
      </w:r>
      <w:proofErr w:type="spellStart"/>
      <w:r w:rsidRPr="00A0251E">
        <w:t>ac4_toc</w:t>
      </w:r>
      <w:proofErr w:type="spellEnd"/>
      <w:r w:rsidRPr="00A0251E">
        <w:t xml:space="preserve">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3960F469" w:rsidR="001D4DDF" w:rsidRPr="00A0251E" w:rsidRDefault="001D4DDF" w:rsidP="00C6449F">
            <w:pPr>
              <w:rPr>
                <w:b/>
                <w:bCs/>
                <w:sz w:val="20"/>
                <w:szCs w:val="20"/>
              </w:rPr>
            </w:pPr>
            <w:r w:rsidRPr="00A0251E">
              <w:rPr>
                <w:b/>
                <w:bCs/>
                <w:sz w:val="20"/>
                <w:szCs w:val="20"/>
              </w:rPr>
              <w:t xml:space="preserve">Spoken Subtitles </w:t>
            </w:r>
            <w:r w:rsidR="004A681D" w:rsidRPr="004A681D">
              <w:rPr>
                <w:b/>
                <w:bCs/>
                <w:sz w:val="20"/>
                <w:szCs w:val="20"/>
                <w:highlight w:val="yellow"/>
              </w:rPr>
              <w:t>(</w:t>
            </w:r>
            <w:proofErr w:type="spellStart"/>
            <w:r w:rsidR="004A681D" w:rsidRPr="004A681D">
              <w:rPr>
                <w:b/>
                <w:bCs/>
                <w:sz w:val="20"/>
                <w:szCs w:val="20"/>
                <w:highlight w:val="yellow"/>
              </w:rPr>
              <w:t>SpS</w:t>
            </w:r>
            <w:proofErr w:type="spellEnd"/>
            <w:r w:rsidR="004A681D" w:rsidRPr="004A681D">
              <w:rPr>
                <w:b/>
                <w:bCs/>
                <w:sz w:val="20"/>
                <w:szCs w:val="20"/>
                <w:highlight w:val="yellow"/>
              </w:rPr>
              <w:t>)</w:t>
            </w:r>
            <w:r w:rsidR="004A681D">
              <w:rPr>
                <w:b/>
                <w:bCs/>
                <w:sz w:val="20"/>
                <w:szCs w:val="20"/>
              </w:rPr>
              <w:t xml:space="preserve"> </w:t>
            </w:r>
            <w:r w:rsidRPr="00A0251E">
              <w:rPr>
                <w:b/>
                <w:bCs/>
                <w:sz w:val="20"/>
                <w:szCs w:val="20"/>
              </w:rPr>
              <w:t>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7B900461" w:rsidR="00C11E36" w:rsidRPr="00A0251E" w:rsidRDefault="001D4DDF" w:rsidP="00A0251E">
      <w:pPr>
        <w:pStyle w:val="Billedtekst"/>
        <w:rPr>
          <w:color w:val="auto"/>
          <w:szCs w:val="22"/>
        </w:rPr>
      </w:pPr>
      <w:bookmarkStart w:id="2138"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2138"/>
      <w:r w:rsidR="00B76FC7" w:rsidRPr="00F60874">
        <w:t>4</w:t>
      </w:r>
      <w:r w:rsidRPr="00146592">
        <w:rPr>
          <w:color w:val="auto"/>
        </w:rPr>
        <w:t xml:space="preserve"> Audio Priority between NGA </w:t>
      </w:r>
      <w:proofErr w:type="spellStart"/>
      <w:r w:rsidRPr="00146592">
        <w:rPr>
          <w:color w:val="auto"/>
        </w:rPr>
        <w:t>Preselections</w:t>
      </w:r>
      <w:proofErr w:type="spellEnd"/>
      <w:r w:rsidRPr="00146592">
        <w:rPr>
          <w:color w:val="auto"/>
        </w:rPr>
        <w:t xml:space="preserve"> </w:t>
      </w:r>
      <w:r w:rsidRPr="00146592">
        <w:rPr>
          <w:color w:val="auto"/>
          <w:szCs w:val="22"/>
        </w:rPr>
        <w:t>for</w:t>
      </w:r>
      <w:r w:rsidRPr="00146592">
        <w:rPr>
          <w:b/>
          <w:szCs w:val="22"/>
        </w:rPr>
        <w:t xml:space="preserve"> NGA “</w:t>
      </w:r>
      <w:proofErr w:type="spellStart"/>
      <w:r w:rsidRPr="00146592">
        <w:rPr>
          <w:b/>
          <w:szCs w:val="22"/>
        </w:rPr>
        <w:t>Accesibility</w:t>
      </w:r>
      <w:proofErr w:type="spellEnd"/>
      <w:r w:rsidRPr="00146592">
        <w:rPr>
          <w:b/>
          <w:szCs w:val="22"/>
        </w:rPr>
        <w:t xml:space="preserve">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Overskrift2"/>
      </w:pPr>
      <w:bookmarkStart w:id="2139" w:name="_Toc342657939"/>
      <w:bookmarkStart w:id="2140" w:name="_Toc342659517"/>
      <w:bookmarkStart w:id="2141" w:name="_Ref392056216"/>
      <w:bookmarkStart w:id="2142" w:name="_Ref392056221"/>
      <w:bookmarkStart w:id="2143" w:name="_Toc392073798"/>
      <w:bookmarkStart w:id="2144" w:name="_Toc392075483"/>
      <w:bookmarkStart w:id="2145" w:name="_Ref528269717"/>
      <w:bookmarkStart w:id="2146" w:name="_Ref528269972"/>
      <w:bookmarkStart w:id="2147" w:name="_Toc151560738"/>
      <w:r w:rsidRPr="00333840">
        <w:lastRenderedPageBreak/>
        <w:t>Audio Output Formats</w:t>
      </w:r>
      <w:bookmarkEnd w:id="2139"/>
      <w:bookmarkEnd w:id="2140"/>
      <w:bookmarkEnd w:id="2141"/>
      <w:bookmarkEnd w:id="2142"/>
      <w:bookmarkEnd w:id="2143"/>
      <w:bookmarkEnd w:id="2144"/>
      <w:bookmarkEnd w:id="2145"/>
      <w:bookmarkEnd w:id="2146"/>
      <w:bookmarkEnd w:id="2147"/>
    </w:p>
    <w:p w14:paraId="03FD43B3" w14:textId="25D01D92" w:rsidR="00D20D9C" w:rsidRPr="00146592" w:rsidRDefault="00D20D9C" w:rsidP="00D20D9C">
      <w:pPr>
        <w:spacing w:after="120"/>
      </w:pPr>
      <w:bookmarkStart w:id="2148" w:name="_Ref314161259"/>
      <w:bookmarkStart w:id="2149" w:name="_Toc338613818"/>
      <w:bookmarkStart w:id="2150" w:name="_Toc342657941"/>
      <w:bookmarkStart w:id="2151" w:name="_Toc342659519"/>
      <w:bookmarkStart w:id="2152" w:name="_Toc392073799"/>
      <w:bookmarkStart w:id="2153"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Billedtekst"/>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00DF5C02" w:rsidR="001D4DDF" w:rsidRPr="00146592" w:rsidRDefault="00D20D9C" w:rsidP="008063EE">
            <w:pPr>
              <w:keepNext/>
              <w:spacing w:after="120"/>
              <w:jc w:val="center"/>
              <w:rPr>
                <w:b/>
                <w:sz w:val="20"/>
                <w:szCs w:val="20"/>
              </w:rPr>
            </w:pPr>
            <w:r w:rsidRPr="00146592">
              <w:rPr>
                <w:b/>
                <w:sz w:val="20"/>
                <w:szCs w:val="20"/>
              </w:rPr>
              <w:t>Output on S/</w:t>
            </w:r>
            <w:proofErr w:type="spellStart"/>
            <w:r w:rsidRPr="00146592">
              <w:rPr>
                <w:b/>
                <w:sz w:val="20"/>
                <w:szCs w:val="20"/>
              </w:rPr>
              <w:t>PDIF</w:t>
            </w:r>
            <w:proofErr w:type="spellEnd"/>
            <w:r w:rsidRPr="00146592">
              <w:rPr>
                <w:b/>
                <w:sz w:val="20"/>
                <w:szCs w:val="20"/>
              </w:rPr>
              <w:t xml:space="preserve"> and HDMI (incl. HDMI </w:t>
            </w:r>
            <w:r w:rsidR="001D4DDF" w:rsidRPr="00146592">
              <w:rPr>
                <w:b/>
                <w:sz w:val="20"/>
                <w:szCs w:val="20"/>
              </w:rPr>
              <w:t xml:space="preserve">ARC and HDMI </w:t>
            </w:r>
            <w:proofErr w:type="spellStart"/>
            <w:r w:rsidR="001D4DDF" w:rsidRPr="00146592">
              <w:rPr>
                <w:b/>
                <w:sz w:val="20"/>
                <w:szCs w:val="20"/>
              </w:rPr>
              <w:t>eARC</w:t>
            </w:r>
            <w:proofErr w:type="spellEnd"/>
            <w:r w:rsidR="001D4DDF" w:rsidRPr="00146592">
              <w:rPr>
                <w:b/>
                <w:sz w:val="20"/>
                <w:szCs w:val="20"/>
              </w:rPr>
              <w:t xml:space="preserve">, see note </w:t>
            </w:r>
            <w:r w:rsidR="001D4DDF" w:rsidRPr="00E26EFD">
              <w:rPr>
                <w:b/>
                <w:strike/>
                <w:sz w:val="20"/>
                <w:szCs w:val="20"/>
                <w:highlight w:val="yellow"/>
              </w:rPr>
              <w:t>9</w:t>
            </w:r>
            <w:r w:rsidR="00E26EFD" w:rsidRPr="00E26EFD">
              <w:rPr>
                <w:b/>
                <w:sz w:val="20"/>
                <w:szCs w:val="20"/>
                <w:highlight w:val="yellow"/>
              </w:rPr>
              <w:t xml:space="preserve"> 10</w:t>
            </w:r>
            <w:r w:rsidR="001D4DDF" w:rsidRPr="00146592">
              <w:rPr>
                <w:b/>
                <w:sz w:val="20"/>
                <w:szCs w:val="20"/>
              </w:rPr>
              <w:t xml:space="preserve">) </w:t>
            </w:r>
          </w:p>
          <w:p w14:paraId="1B8A39EE" w14:textId="13E2BD8E"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4</w:t>
            </w:r>
            <w:r w:rsidR="00E26EFD" w:rsidRPr="00082C1A">
              <w:rPr>
                <w:b/>
                <w:sz w:val="20"/>
                <w:szCs w:val="20"/>
                <w:highlight w:val="yellow"/>
              </w:rPr>
              <w:t xml:space="preserve"> 5</w:t>
            </w:r>
            <w:r w:rsidRPr="00146592">
              <w:rPr>
                <w:b/>
                <w:sz w:val="20"/>
                <w:szCs w:val="20"/>
              </w:rPr>
              <w:t>)</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 xml:space="preserve">Output on 2 </w:t>
            </w:r>
            <w:proofErr w:type="spellStart"/>
            <w:r w:rsidRPr="00146592">
              <w:rPr>
                <w:b/>
                <w:sz w:val="20"/>
                <w:szCs w:val="20"/>
              </w:rPr>
              <w:t>ch</w:t>
            </w:r>
            <w:proofErr w:type="spellEnd"/>
            <w:r w:rsidRPr="00146592">
              <w:rPr>
                <w:b/>
                <w:sz w:val="20"/>
                <w:szCs w:val="20"/>
              </w:rPr>
              <w:t xml:space="preserve"> analogue output(s) and/or built in loudspeaker(s)</w:t>
            </w:r>
          </w:p>
          <w:p w14:paraId="5F84EC52" w14:textId="5ACAF629"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5</w:t>
            </w:r>
            <w:r w:rsidR="00082C1A" w:rsidRPr="00082C1A">
              <w:rPr>
                <w:b/>
                <w:sz w:val="20"/>
                <w:szCs w:val="20"/>
                <w:highlight w:val="yellow"/>
              </w:rPr>
              <w:t xml:space="preserve"> 6</w:t>
            </w:r>
            <w:r w:rsidRPr="00146592">
              <w:rPr>
                <w:b/>
                <w:sz w:val="20"/>
                <w:szCs w:val="20"/>
              </w:rPr>
              <w:t>)</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proofErr w:type="spellStart"/>
            <w:r w:rsidRPr="00146592">
              <w:rPr>
                <w:sz w:val="20"/>
                <w:szCs w:val="20"/>
              </w:rPr>
              <w:t>PCM</w:t>
            </w:r>
            <w:proofErr w:type="spellEnd"/>
            <w:r w:rsidRPr="00146592">
              <w:rPr>
                <w:sz w:val="20"/>
                <w:szCs w:val="20"/>
              </w:rPr>
              <w:t xml:space="preserve">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 or optionally</w:t>
            </w:r>
          </w:p>
          <w:p w14:paraId="4A59D867" w14:textId="37F950D0" w:rsidR="00D20D9C" w:rsidRPr="00A0251E"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 </w:t>
            </w:r>
            <w:r w:rsidRPr="00146592">
              <w:rPr>
                <w:sz w:val="20"/>
                <w:szCs w:val="20"/>
              </w:rPr>
              <w:br/>
              <w:t xml:space="preserve">on </w:t>
            </w:r>
            <w:r w:rsidRPr="00A0251E">
              <w:rPr>
                <w:sz w:val="20"/>
                <w:szCs w:val="20"/>
              </w:rPr>
              <w:t>HDMI (</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see note 3)</w:t>
            </w:r>
          </w:p>
          <w:p w14:paraId="73CFCB5F" w14:textId="77777777" w:rsidR="00D20D9C" w:rsidRPr="00146592" w:rsidRDefault="00D20D9C" w:rsidP="008063EE">
            <w:pPr>
              <w:spacing w:after="120"/>
              <w:jc w:val="center"/>
              <w:rPr>
                <w:sz w:val="20"/>
                <w:szCs w:val="20"/>
              </w:rPr>
            </w:pPr>
            <w:r w:rsidRPr="00A0251E">
              <w:rPr>
                <w:sz w:val="20"/>
                <w:szCs w:val="20"/>
              </w:rPr>
              <w:t>HE-</w:t>
            </w:r>
            <w:proofErr w:type="spellStart"/>
            <w:r w:rsidRPr="00A0251E">
              <w:rPr>
                <w:sz w:val="20"/>
                <w:szCs w:val="20"/>
              </w:rPr>
              <w:t>AAC</w:t>
            </w:r>
            <w:proofErr w:type="spellEnd"/>
            <w:r w:rsidRPr="00A0251E">
              <w:rPr>
                <w:sz w:val="20"/>
                <w:szCs w:val="20"/>
              </w:rPr>
              <w:t xml:space="preserve"> transcoded to AC-3 or DTS on</w:t>
            </w:r>
            <w:r w:rsidRPr="00146592">
              <w:rPr>
                <w:sz w:val="20"/>
                <w:szCs w:val="20"/>
              </w:rPr>
              <w:t xml:space="preserve"> S/</w:t>
            </w:r>
            <w:proofErr w:type="spellStart"/>
            <w:r w:rsidRPr="00146592">
              <w:rPr>
                <w:sz w:val="20"/>
                <w:szCs w:val="20"/>
              </w:rPr>
              <w:t>PDIF</w:t>
            </w:r>
            <w:proofErr w:type="spellEnd"/>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w:t>
            </w:r>
            <w:proofErr w:type="spellStart"/>
            <w:r w:rsidRPr="00146592">
              <w:rPr>
                <w:sz w:val="20"/>
                <w:szCs w:val="20"/>
              </w:rPr>
              <w:t>AAC</w:t>
            </w:r>
            <w:proofErr w:type="spellEnd"/>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14318D17"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t xml:space="preserve"> </w:t>
            </w:r>
            <w:r w:rsidRPr="00146592">
              <w:rPr>
                <w:sz w:val="20"/>
                <w:szCs w:val="20"/>
              </w:rPr>
              <w:br/>
              <w:t>(see note 1)</w:t>
            </w:r>
          </w:p>
          <w:p w14:paraId="1F70E154" w14:textId="4DC85476"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48811813"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w:t>
            </w:r>
            <w:proofErr w:type="spellStart"/>
            <w:r w:rsidRPr="00146592">
              <w:rPr>
                <w:sz w:val="20"/>
                <w:szCs w:val="20"/>
              </w:rPr>
              <w:t>PCM</w:t>
            </w:r>
            <w:proofErr w:type="spellEnd"/>
            <w:r w:rsidRPr="00146592">
              <w:rPr>
                <w:sz w:val="20"/>
                <w:szCs w:val="20"/>
              </w:rPr>
              <w:t xml:space="preserve">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43B3A6E3"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see note 3)</w:t>
            </w:r>
            <w:r w:rsidRPr="00146592">
              <w:rPr>
                <w:sz w:val="20"/>
                <w:szCs w:val="20"/>
              </w:rPr>
              <w:br/>
            </w:r>
            <w:r w:rsidRPr="00146592">
              <w:rPr>
                <w:sz w:val="20"/>
                <w:szCs w:val="20"/>
              </w:rPr>
              <w:br/>
              <w:t>HE-</w:t>
            </w:r>
            <w:proofErr w:type="spellStart"/>
            <w:r w:rsidRPr="00146592">
              <w:rPr>
                <w:sz w:val="20"/>
                <w:szCs w:val="20"/>
              </w:rPr>
              <w:t>AAC</w:t>
            </w:r>
            <w:proofErr w:type="spellEnd"/>
            <w:r w:rsidRPr="00146592">
              <w:rPr>
                <w:sz w:val="20"/>
                <w:szCs w:val="20"/>
              </w:rPr>
              <w:t xml:space="preserve"> transcoded to AC-3 or DTS on S/</w:t>
            </w:r>
            <w:proofErr w:type="spellStart"/>
            <w:r w:rsidRPr="00146592">
              <w:rPr>
                <w:sz w:val="20"/>
                <w:szCs w:val="20"/>
              </w:rPr>
              <w:t>PDIF</w:t>
            </w:r>
            <w:proofErr w:type="spellEnd"/>
          </w:p>
          <w:p w14:paraId="28B814FC" w14:textId="2F88ECA8"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3909D89F" w14:textId="77777777" w:rsidR="00D20D9C" w:rsidRPr="00146592" w:rsidRDefault="00D20D9C" w:rsidP="008063EE">
            <w:pPr>
              <w:spacing w:after="120"/>
              <w:jc w:val="center"/>
              <w:rPr>
                <w:sz w:val="20"/>
                <w:szCs w:val="20"/>
              </w:rPr>
            </w:pPr>
            <w:r w:rsidRPr="00146592">
              <w:rPr>
                <w:sz w:val="20"/>
              </w:rPr>
              <w:t>(see note 6)</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 xml:space="preserve">Rendered to </w:t>
            </w: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68B7D44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see note 8)</w:t>
            </w:r>
          </w:p>
          <w:p w14:paraId="0AC1530E" w14:textId="4C4A87D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 xml:space="preserve">E-AC-3 </w:t>
            </w:r>
            <w:r w:rsidR="00082C1A" w:rsidRPr="00C52AA0">
              <w:rPr>
                <w:sz w:val="20"/>
                <w:szCs w:val="20"/>
                <w:highlight w:val="yellow"/>
              </w:rPr>
              <w:t>including JOC</w:t>
            </w:r>
            <w:r w:rsidR="00082C1A" w:rsidRPr="00C2715B">
              <w:rPr>
                <w:rFonts w:ascii="TimesNewRomanPSMT" w:hAnsi="TimesNewRomanPSMT" w:cs="TimesNewRomanPSMT"/>
                <w:sz w:val="20"/>
                <w:szCs w:val="20"/>
              </w:rPr>
              <w:t xml:space="preserve"> </w:t>
            </w:r>
            <w:r w:rsidRPr="00C2715B">
              <w:rPr>
                <w:rFonts w:ascii="TimesNewRomanPSMT" w:hAnsi="TimesNewRomanPSMT" w:cs="TimesNewRomanPSMT"/>
                <w:sz w:val="20"/>
                <w:szCs w:val="20"/>
              </w:rPr>
              <w:t>on HDMI</w:t>
            </w:r>
          </w:p>
          <w:p w14:paraId="359BEBC5" w14:textId="42BC21E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w:t>
            </w:r>
            <w:r w:rsidR="002768AA" w:rsidRPr="002768AA">
              <w:rPr>
                <w:rFonts w:ascii="TimesNewRomanPSMT" w:hAnsi="TimesNewRomanPSMT" w:cs="TimesNewRomanPSMT"/>
                <w:sz w:val="20"/>
                <w:szCs w:val="20"/>
                <w:highlight w:val="yellow"/>
              </w:rPr>
              <w:t>s</w:t>
            </w:r>
            <w:r w:rsidRPr="00C2715B">
              <w:rPr>
                <w:rFonts w:ascii="TimesNewRomanPSMT" w:hAnsi="TimesNewRomanPSMT" w:cs="TimesNewRomanPSMT"/>
                <w:sz w:val="20"/>
                <w:szCs w:val="20"/>
              </w:rPr>
              <w:t xml:space="preserve"> 2</w:t>
            </w:r>
            <w:r w:rsidR="002768AA">
              <w:rPr>
                <w:rFonts w:ascii="TimesNewRomanPSMT" w:hAnsi="TimesNewRomanPSMT" w:cs="TimesNewRomanPSMT"/>
                <w:sz w:val="20"/>
                <w:szCs w:val="20"/>
              </w:rPr>
              <w:t xml:space="preserve">, </w:t>
            </w:r>
            <w:r w:rsidR="002768AA" w:rsidRPr="002768AA">
              <w:rPr>
                <w:rFonts w:ascii="TimesNewRomanPSMT" w:hAnsi="TimesNewRomanPSMT" w:cs="TimesNewRomanPSMT"/>
                <w:sz w:val="20"/>
                <w:szCs w:val="20"/>
                <w:highlight w:val="yellow"/>
              </w:rPr>
              <w:t>3</w:t>
            </w:r>
            <w:r w:rsidRPr="00C2715B">
              <w:rPr>
                <w:rFonts w:ascii="TimesNewRomanPSMT" w:hAnsi="TimesNewRomanPSMT" w:cs="TimesNewRomanPSMT"/>
                <w:sz w:val="20"/>
                <w:szCs w:val="20"/>
              </w:rPr>
              <w:t>)</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w:t>
            </w:r>
            <w:proofErr w:type="spellStart"/>
            <w:r w:rsidRPr="00146592">
              <w:rPr>
                <w:rFonts w:ascii="TimesNewRomanPSMT" w:hAnsi="TimesNewRomanPSMT" w:cs="TimesNewRomanPSMT"/>
                <w:sz w:val="20"/>
                <w:szCs w:val="20"/>
              </w:rPr>
              <w:t>PDIF</w:t>
            </w:r>
            <w:proofErr w:type="spellEnd"/>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w:t>
            </w:r>
            <w:r w:rsidR="00F37395" w:rsidRPr="00146592">
              <w:rPr>
                <w:rFonts w:ascii="TimesNewRomanPSMT" w:hAnsi="TimesNewRomanPSMT" w:cs="TimesNewRomanPSMT"/>
                <w:sz w:val="20"/>
                <w:szCs w:val="20"/>
                <w:lang w:val="en-US"/>
              </w:rPr>
              <w:t>multichannel</w:t>
            </w:r>
          </w:p>
          <w:p w14:paraId="2C4D98E3" w14:textId="3C95AA6A"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(see note </w:t>
            </w:r>
            <w:r w:rsidRPr="002768AA">
              <w:rPr>
                <w:rFonts w:ascii="TimesNewRomanPSMT" w:hAnsi="TimesNewRomanPSMT" w:cs="TimesNewRomanPSMT"/>
                <w:strike/>
                <w:sz w:val="20"/>
                <w:szCs w:val="20"/>
                <w:highlight w:val="yellow"/>
                <w:lang w:val="en-US"/>
              </w:rPr>
              <w:t>6</w:t>
            </w:r>
            <w:r w:rsidR="002768AA" w:rsidRPr="002768AA">
              <w:rPr>
                <w:rFonts w:ascii="TimesNewRomanPSMT" w:hAnsi="TimesNewRomanPSMT" w:cs="TimesNewRomanPSMT"/>
                <w:sz w:val="20"/>
                <w:szCs w:val="20"/>
                <w:highlight w:val="yellow"/>
                <w:lang w:val="en-US"/>
              </w:rPr>
              <w:t xml:space="preserve"> 7</w:t>
            </w:r>
            <w:r w:rsidRPr="00146592">
              <w:rPr>
                <w:rFonts w:ascii="TimesNewRomanPSMT" w:hAnsi="TimesNewRomanPSMT" w:cs="TimesNewRomanPSMT"/>
                <w:sz w:val="20"/>
                <w:szCs w:val="20"/>
                <w:lang w:val="en-US"/>
              </w:rPr>
              <w:t>)</w:t>
            </w:r>
          </w:p>
          <w:p w14:paraId="2D81E759" w14:textId="30517973"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MAT (</w:t>
            </w: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and metadata, see note </w:t>
            </w:r>
            <w:r w:rsidRPr="002768AA">
              <w:rPr>
                <w:rFonts w:ascii="TimesNewRomanPSMT" w:hAnsi="TimesNewRomanPSMT" w:cs="TimesNewRomanPSMT"/>
                <w:strike/>
                <w:sz w:val="20"/>
                <w:szCs w:val="20"/>
                <w:highlight w:val="yellow"/>
                <w:lang w:val="en-US"/>
              </w:rPr>
              <w:t>9</w:t>
            </w:r>
            <w:r w:rsidR="002768AA">
              <w:rPr>
                <w:rFonts w:ascii="TimesNewRomanPSMT" w:hAnsi="TimesNewRomanPSMT" w:cs="TimesNewRomanPSMT"/>
                <w:sz w:val="20"/>
                <w:szCs w:val="20"/>
                <w:lang w:val="en-US"/>
              </w:rPr>
              <w:t xml:space="preserve"> </w:t>
            </w:r>
            <w:r w:rsidR="002768AA" w:rsidRPr="002768AA">
              <w:rPr>
                <w:rFonts w:ascii="TimesNewRomanPSMT" w:hAnsi="TimesNewRomanPSMT" w:cs="TimesNewRomanPSMT"/>
                <w:sz w:val="20"/>
                <w:szCs w:val="20"/>
                <w:highlight w:val="yellow"/>
                <w:lang w:val="en-US"/>
              </w:rPr>
              <w:t>10</w:t>
            </w:r>
            <w:r w:rsidRPr="00146592">
              <w:rPr>
                <w:rFonts w:ascii="TimesNewRomanPSMT" w:hAnsi="TimesNewRomanPSMT" w:cs="TimesNewRomanPSMT"/>
                <w:sz w:val="20"/>
                <w:szCs w:val="20"/>
                <w:lang w:val="en-US"/>
              </w:rPr>
              <w:t>)</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Billedtekst"/>
        <w:rPr>
          <w:color w:val="auto"/>
        </w:rPr>
      </w:pPr>
      <w:bookmarkStart w:id="2154"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154"/>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 xml:space="preserve">If an HDMI, HDMI ARC (or HDMI </w:t>
      </w:r>
      <w:proofErr w:type="spellStart"/>
      <w:r w:rsidR="0092379B" w:rsidRPr="0092379B">
        <w:t>eARC</w:t>
      </w:r>
      <w:proofErr w:type="spellEnd"/>
      <w:r w:rsidR="0092379B" w:rsidRPr="0092379B">
        <w:t>) receiving device indicates that</w:t>
      </w:r>
      <w:r w:rsidR="0092379B">
        <w:t xml:space="preserve"> </w:t>
      </w:r>
      <w:r w:rsidRPr="00146592">
        <w:t>it only supports Basic Audio (i.e. two-channel L-</w:t>
      </w:r>
      <w:proofErr w:type="spellStart"/>
      <w:r w:rsidRPr="00146592">
        <w:t>PCM</w:t>
      </w:r>
      <w:proofErr w:type="spellEnd"/>
      <w:r w:rsidRPr="00146592">
        <w:t xml:space="preserve">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w:t>
      </w:r>
      <w:proofErr w:type="spellStart"/>
      <w:r w:rsidRPr="00146592">
        <w:t>AAC</w:t>
      </w:r>
      <w:proofErr w:type="spellEnd"/>
      <w:r w:rsidRPr="00146592">
        <w:t xml:space="preserve">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w:t>
      </w:r>
      <w:proofErr w:type="spellStart"/>
      <w:r w:rsidRPr="00146592">
        <w:t>PDIF</w:t>
      </w:r>
      <w:proofErr w:type="spellEnd"/>
      <w:r w:rsidRPr="00146592">
        <w:t xml:space="preserve"> output, since S/</w:t>
      </w:r>
      <w:proofErr w:type="spellStart"/>
      <w:r w:rsidRPr="00146592">
        <w:t>PDIF</w:t>
      </w:r>
      <w:proofErr w:type="spellEnd"/>
      <w:r w:rsidRPr="00146592">
        <w:t xml:space="preserve"> still has to comply with </w:t>
      </w:r>
      <w:r w:rsidR="00DE2746" w:rsidRPr="00146592">
        <w:t>multichannel</w:t>
      </w:r>
      <w:r w:rsidR="001D4DDF" w:rsidRPr="00146592">
        <w:t xml:space="preserve"> </w:t>
      </w:r>
      <w:r w:rsidRPr="00146592">
        <w:t>format requirements as in the table above.</w:t>
      </w:r>
    </w:p>
    <w:p w14:paraId="5B54D3A1" w14:textId="73FBDE31" w:rsidR="00D20D9C"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 xml:space="preserve">If an HDMI, HDMI ARC or HDMI </w:t>
      </w:r>
      <w:proofErr w:type="spellStart"/>
      <w:r w:rsidR="001D4DDF" w:rsidRPr="00146592">
        <w:t>eARC</w:t>
      </w:r>
      <w:proofErr w:type="spellEnd"/>
      <w:r w:rsidR="001D4DDF" w:rsidRPr="00146592">
        <w:t xml:space="preserve">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w:t>
      </w:r>
      <w:r w:rsidR="005F372C">
        <w:t xml:space="preserve"> </w:t>
      </w:r>
      <w:r w:rsidR="005F372C" w:rsidRPr="00F60EDE">
        <w:rPr>
          <w:highlight w:val="yellow"/>
        </w:rPr>
        <w:t>or AC-4</w:t>
      </w:r>
      <w:r w:rsidR="005F372C">
        <w:t xml:space="preserve"> </w:t>
      </w:r>
      <w:r w:rsidR="001D4DDF" w:rsidRPr="00A0251E">
        <w:t>streams to AC-3 prior to HDMI transmission.</w:t>
      </w:r>
    </w:p>
    <w:p w14:paraId="62145D33" w14:textId="77777777" w:rsidR="005F372C" w:rsidRPr="00B27543" w:rsidRDefault="005F372C" w:rsidP="005F372C">
      <w:pPr>
        <w:pBdr>
          <w:top w:val="single" w:sz="4" w:space="0" w:color="auto"/>
          <w:left w:val="single" w:sz="4" w:space="4" w:color="auto"/>
          <w:bottom w:val="single" w:sz="4" w:space="1" w:color="auto"/>
          <w:right w:val="single" w:sz="4" w:space="4" w:color="auto"/>
        </w:pBdr>
        <w:ind w:left="720" w:right="742" w:hanging="720"/>
        <w:rPr>
          <w:iCs/>
        </w:rPr>
      </w:pPr>
      <w:r w:rsidRPr="00D60FA7">
        <w:rPr>
          <w:iCs/>
          <w:highlight w:val="yellow"/>
        </w:rPr>
        <w:t xml:space="preserve">Note </w:t>
      </w:r>
      <w:r>
        <w:rPr>
          <w:iCs/>
          <w:highlight w:val="yellow"/>
        </w:rPr>
        <w:t>3</w:t>
      </w:r>
      <w:r w:rsidRPr="00D60FA7">
        <w:rPr>
          <w:iCs/>
          <w:highlight w:val="yellow"/>
        </w:rPr>
        <w:t xml:space="preserve">: </w:t>
      </w:r>
      <w:r w:rsidRPr="00D60FA7">
        <w:rPr>
          <w:highlight w:val="yellow"/>
        </w:rPr>
        <w:t xml:space="preserve">If an HDMI, HDMI ARC or HDMI </w:t>
      </w:r>
      <w:proofErr w:type="spellStart"/>
      <w:r w:rsidRPr="00D60FA7">
        <w:rPr>
          <w:highlight w:val="yellow"/>
        </w:rPr>
        <w:t>eARC</w:t>
      </w:r>
      <w:proofErr w:type="spellEnd"/>
      <w:r w:rsidRPr="00D60FA7">
        <w:rPr>
          <w:highlight w:val="yellow"/>
        </w:rPr>
        <w:t xml:space="preserve"> receiving device indicates that E-AC-3 decoding is supported, but AC-4 or MAT decoding is not supported, </w:t>
      </w:r>
      <w:r w:rsidRPr="00D60FA7">
        <w:rPr>
          <w:iCs/>
          <w:highlight w:val="yellow"/>
        </w:rPr>
        <w:t xml:space="preserve">AC-4 Immersive audio </w:t>
      </w:r>
      <w:r w:rsidRPr="00D60FA7">
        <w:rPr>
          <w:b/>
          <w:color w:val="FF0000"/>
          <w:highlight w:val="yellow"/>
        </w:rPr>
        <w:t>shall</w:t>
      </w:r>
      <w:r w:rsidRPr="00D60FA7">
        <w:rPr>
          <w:highlight w:val="yellow"/>
        </w:rPr>
        <w:t xml:space="preserve"> </w:t>
      </w:r>
      <w:r w:rsidRPr="00D60FA7">
        <w:rPr>
          <w:iCs/>
          <w:highlight w:val="yellow"/>
        </w:rPr>
        <w:t xml:space="preserve">be encoded into E-AC-3 including the JOC extension containing the additional immersive height elements using relevant metadata </w:t>
      </w:r>
    </w:p>
    <w:p w14:paraId="6047B82E" w14:textId="2E75CCBA"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4</w:t>
      </w:r>
      <w:r w:rsidRPr="00A0251E">
        <w:t>:</w:t>
      </w:r>
      <w:r w:rsidRPr="00A0251E">
        <w:tab/>
      </w:r>
      <w:r w:rsidR="00C2715B" w:rsidRPr="00A0251E">
        <w:t xml:space="preserve">For </w:t>
      </w:r>
      <w:proofErr w:type="spellStart"/>
      <w:r w:rsidR="00C2715B" w:rsidRPr="00A0251E">
        <w:t>IRDs</w:t>
      </w:r>
      <w:proofErr w:type="spellEnd"/>
      <w:r w:rsidR="00C2715B" w:rsidRPr="00A0251E">
        <w:t xml:space="preserve"> that support the optional output HE-</w:t>
      </w:r>
      <w:proofErr w:type="spellStart"/>
      <w:r w:rsidR="00C2715B" w:rsidRPr="00A0251E">
        <w:t>AAC</w:t>
      </w:r>
      <w:proofErr w:type="spellEnd"/>
      <w:r w:rsidR="00C2715B" w:rsidRPr="00A0251E">
        <w:t xml:space="preserve"> on HDMI: </w:t>
      </w:r>
      <w:r w:rsidR="001D4DDF" w:rsidRPr="00A0251E">
        <w:t xml:space="preserve">If an HDMI, HDMI ARC or HDMI </w:t>
      </w:r>
      <w:proofErr w:type="spellStart"/>
      <w:r w:rsidR="001D4DDF" w:rsidRPr="00A0251E">
        <w:t>eARC</w:t>
      </w:r>
      <w:proofErr w:type="spellEnd"/>
      <w:r w:rsidR="001D4DDF" w:rsidRPr="00A0251E">
        <w:t xml:space="preserve"> receiving device indicates that AC-3 or DTS is supported, but HE-</w:t>
      </w:r>
      <w:proofErr w:type="spellStart"/>
      <w:r w:rsidR="001D4DDF" w:rsidRPr="00A0251E">
        <w:t>AAC</w:t>
      </w:r>
      <w:proofErr w:type="spellEnd"/>
      <w:r w:rsidR="001D4DDF" w:rsidRPr="00A0251E">
        <w:t xml:space="preserve"> decoding is not supported, the IRD </w:t>
      </w:r>
      <w:r w:rsidR="001D4DDF" w:rsidRPr="00A0251E">
        <w:rPr>
          <w:b/>
          <w:color w:val="FF0000"/>
        </w:rPr>
        <w:t>shall</w:t>
      </w:r>
      <w:r w:rsidR="001D4DDF" w:rsidRPr="00A0251E">
        <w:t xml:space="preserve"> transcode HE-</w:t>
      </w:r>
      <w:proofErr w:type="spellStart"/>
      <w:r w:rsidR="001D4DDF" w:rsidRPr="00A0251E">
        <w:t>AAC</w:t>
      </w:r>
      <w:proofErr w:type="spellEnd"/>
      <w:r w:rsidR="001D4DDF" w:rsidRPr="00A0251E">
        <w:t xml:space="preserve"> streams to AC-</w:t>
      </w:r>
      <w:r w:rsidR="001D4DDF" w:rsidRPr="00146592">
        <w:t>3 or DTS prior to HDMI transmission.</w:t>
      </w:r>
    </w:p>
    <w:p w14:paraId="3A719DBE" w14:textId="269FDB0C"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5</w:t>
      </w:r>
      <w:r w:rsidRPr="00146592">
        <w:t>:</w:t>
      </w:r>
      <w:r w:rsidRPr="00146592">
        <w:tab/>
        <w:t xml:space="preserve">For </w:t>
      </w:r>
      <w:proofErr w:type="spellStart"/>
      <w:r w:rsidRPr="00146592">
        <w:t>IDTVs</w:t>
      </w:r>
      <w:proofErr w:type="spellEnd"/>
      <w:r w:rsidRPr="00146592">
        <w:t xml:space="preserve">,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w:t>
      </w:r>
      <w:proofErr w:type="spellStart"/>
      <w:r w:rsidRPr="00146592">
        <w:t>PCM</w:t>
      </w:r>
      <w:proofErr w:type="spellEnd"/>
      <w:r w:rsidRPr="00146592">
        <w:t xml:space="preserve"> output signal in the digital output</w:t>
      </w:r>
      <w:r w:rsidR="001D4DDF" w:rsidRPr="00146592">
        <w:t>, where supported.</w:t>
      </w:r>
    </w:p>
    <w:p w14:paraId="33BD647B" w14:textId="57AA494E"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lastRenderedPageBreak/>
        <w:t xml:space="preserve">Note </w:t>
      </w:r>
      <w:r w:rsidR="00182C7F" w:rsidRPr="00182C7F">
        <w:rPr>
          <w:highlight w:val="yellow"/>
        </w:rPr>
        <w:t>6</w:t>
      </w:r>
      <w:r w:rsidRPr="00146592">
        <w:t>:</w:t>
      </w:r>
      <w:r w:rsidRPr="00146592">
        <w:tab/>
        <w:t xml:space="preserve">When external audio system (if supported) is selected as main audio output, </w:t>
      </w:r>
      <w:proofErr w:type="spellStart"/>
      <w:r w:rsidRPr="00146592">
        <w:t>IDTVs</w:t>
      </w:r>
      <w:proofErr w:type="spellEnd"/>
      <w:r w:rsidRPr="00146592">
        <w:t xml:space="preserve"> may</w:t>
      </w:r>
      <w:r w:rsidRPr="00146592">
        <w:br/>
        <w:t xml:space="preserve">optionally mute the TV speakers. </w:t>
      </w:r>
    </w:p>
    <w:p w14:paraId="03C49017" w14:textId="1B3A4136"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7</w:t>
      </w:r>
      <w:r w:rsidRPr="00146592">
        <w:t>:</w:t>
      </w:r>
      <w:r w:rsidRPr="00146592">
        <w:tab/>
        <w:t xml:space="preserve">If </w:t>
      </w:r>
      <w:r w:rsidR="00EB14B5" w:rsidRPr="00146592">
        <w:t xml:space="preserve">the </w:t>
      </w:r>
      <w:r w:rsidRPr="00146592">
        <w:t xml:space="preserve">IRD supports </w:t>
      </w:r>
      <w:proofErr w:type="spellStart"/>
      <w:r w:rsidRPr="00146592">
        <w:t>PCM</w:t>
      </w:r>
      <w:proofErr w:type="spellEnd"/>
      <w:r w:rsidRPr="00146592">
        <w:t xml:space="preserve"> </w:t>
      </w:r>
      <w:r w:rsidR="00DE2746" w:rsidRPr="00146592">
        <w:t>multichannel</w:t>
      </w:r>
      <w:r w:rsidR="001D4DDF" w:rsidRPr="00146592">
        <w:t xml:space="preserve"> </w:t>
      </w:r>
      <w:r w:rsidRPr="00146592">
        <w:t xml:space="preserve">over HDMI </w:t>
      </w:r>
      <w:r w:rsidR="00AE492A" w:rsidRPr="00146592">
        <w:t xml:space="preserve">or HDMI </w:t>
      </w:r>
      <w:proofErr w:type="spellStart"/>
      <w:r w:rsidR="00AE492A" w:rsidRPr="00146592">
        <w:t>eARC</w:t>
      </w:r>
      <w:proofErr w:type="spellEnd"/>
      <w:r w:rsidR="00AE492A" w:rsidRPr="00146592">
        <w:t xml:space="preserve"> </w:t>
      </w:r>
      <w:r w:rsidRPr="00146592">
        <w:t>(not applicable for HDMI ARC).</w:t>
      </w:r>
    </w:p>
    <w:p w14:paraId="5B5AAC2A" w14:textId="6C431251"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w:t>
      </w:r>
      <w:r w:rsidR="00182C7F" w:rsidRPr="00182C7F">
        <w:rPr>
          <w:highlight w:val="yellow"/>
        </w:rPr>
        <w:t>8</w:t>
      </w:r>
      <w:r w:rsidRPr="00146592">
        <w:t xml:space="preserve">: </w:t>
      </w:r>
      <w:r w:rsidRPr="00A0251E">
        <w:t xml:space="preserve">If content is stereo, output </w:t>
      </w:r>
      <w:r w:rsidR="00186033" w:rsidRPr="00A0251E">
        <w:rPr>
          <w:b/>
          <w:color w:val="FF0000"/>
        </w:rPr>
        <w:t>shall</w:t>
      </w:r>
      <w:r w:rsidRPr="00A0251E">
        <w:t xml:space="preserve"> be </w:t>
      </w:r>
      <w:proofErr w:type="spellStart"/>
      <w:r w:rsidRPr="00A0251E">
        <w:t>PCM</w:t>
      </w:r>
      <w:proofErr w:type="spellEnd"/>
      <w:r w:rsidRPr="00A0251E">
        <w:t xml:space="preserve"> stereo also in case of </w:t>
      </w:r>
      <w:r w:rsidR="00DE2746" w:rsidRPr="00A0251E">
        <w:t>multichannel</w:t>
      </w:r>
      <w:r w:rsidR="001D4DDF" w:rsidRPr="00A0251E">
        <w:t xml:space="preserve"> </w:t>
      </w:r>
      <w:r w:rsidRPr="00A0251E">
        <w:t>mode</w:t>
      </w:r>
      <w:r w:rsidR="00EB14B5" w:rsidRPr="00A0251E">
        <w:t>.</w:t>
      </w:r>
    </w:p>
    <w:p w14:paraId="5144FBFE" w14:textId="1DABB66F"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9</w:t>
      </w:r>
      <w:r w:rsidRPr="00A0251E">
        <w:t xml:space="preserve">: </w:t>
      </w:r>
      <w:r w:rsidR="00C2715B" w:rsidRPr="00A0251E">
        <w:t xml:space="preserve">For </w:t>
      </w:r>
      <w:proofErr w:type="spellStart"/>
      <w:r w:rsidR="00C2715B" w:rsidRPr="00A0251E">
        <w:t>IRDs</w:t>
      </w:r>
      <w:proofErr w:type="spellEnd"/>
      <w:r w:rsidR="00C2715B" w:rsidRPr="00A0251E">
        <w:t xml:space="preserve"> that support the optional output </w:t>
      </w:r>
      <w:r w:rsidR="000F4264">
        <w:t>AC-4</w:t>
      </w:r>
      <w:r w:rsidR="00C2715B" w:rsidRPr="00A0251E">
        <w:t xml:space="preserve"> on HDMI: </w:t>
      </w:r>
      <w:r w:rsidRPr="00A0251E">
        <w:t xml:space="preserve">If an HDMI, HDMI ARC or HDMI </w:t>
      </w:r>
      <w:proofErr w:type="spellStart"/>
      <w:r w:rsidRPr="00A0251E">
        <w:t>eARC</w:t>
      </w:r>
      <w:proofErr w:type="spellEnd"/>
      <w:r w:rsidRPr="00A0251E">
        <w:t xml:space="preserve">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w:t>
      </w:r>
      <w:proofErr w:type="spellStart"/>
      <w:r w:rsidRPr="0092379B">
        <w:t>eARC</w:t>
      </w:r>
      <w:proofErr w:type="spellEnd"/>
      <w:r w:rsidRPr="0092379B">
        <w:t xml:space="preserve"> receiving device indicates that AC-3 decoding is supported, but neither of E</w:t>
      </w:r>
      <w:r w:rsidRPr="0092379B">
        <w:noBreakHyphen/>
        <w:t>AC-3 or AC-4 decoding is supported, the IRD shall re-encode AC-4 streams to AC-3 prior to HDMI transmission.</w:t>
      </w:r>
    </w:p>
    <w:p w14:paraId="5E842699" w14:textId="4E932919"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w:t>
      </w:r>
      <w:r w:rsidR="00182C7F" w:rsidRPr="00182C7F">
        <w:rPr>
          <w:highlight w:val="yellow"/>
        </w:rPr>
        <w:t>10</w:t>
      </w:r>
      <w:r w:rsidRPr="0092379B">
        <w:t xml:space="preserve">: NorDig recognises that HDMI </w:t>
      </w:r>
      <w:proofErr w:type="spellStart"/>
      <w:r w:rsidRPr="0092379B">
        <w:t>eARC</w:t>
      </w:r>
      <w:proofErr w:type="spellEnd"/>
      <w:r w:rsidRPr="0092379B">
        <w:t xml:space="preserve"> will enable delivery of </w:t>
      </w:r>
      <w:r w:rsidR="00F37395" w:rsidRPr="0092379B">
        <w:t>multichannel</w:t>
      </w:r>
      <w:r w:rsidRPr="0092379B">
        <w:t xml:space="preserve"> audio between suitably equipped </w:t>
      </w:r>
      <w:proofErr w:type="spellStart"/>
      <w:r w:rsidRPr="0092379B">
        <w:t>iDTVs</w:t>
      </w:r>
      <w:proofErr w:type="spellEnd"/>
      <w:r w:rsidRPr="0092379B">
        <w:t xml:space="preserve">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Overskrift2"/>
      </w:pPr>
      <w:bookmarkStart w:id="2155" w:name="_Ref528270207"/>
      <w:bookmarkStart w:id="2156" w:name="_Toc151560739"/>
      <w:r w:rsidRPr="00333840">
        <w:t>Audio Video Synchronisation</w:t>
      </w:r>
      <w:bookmarkEnd w:id="2148"/>
      <w:bookmarkEnd w:id="2149"/>
      <w:bookmarkEnd w:id="2150"/>
      <w:bookmarkEnd w:id="2151"/>
      <w:bookmarkEnd w:id="2152"/>
      <w:bookmarkEnd w:id="2153"/>
      <w:bookmarkEnd w:id="2155"/>
      <w:bookmarkEnd w:id="2156"/>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If the NorDig IRD, as a part of an integrated digital TV set (</w:t>
      </w:r>
      <w:proofErr w:type="spellStart"/>
      <w:r w:rsidRPr="0092379B">
        <w:t>IDTV</w:t>
      </w:r>
      <w:proofErr w:type="spellEnd"/>
      <w:r w:rsidRPr="0092379B">
        <w:t xml:space="preserve">) has an audio output, the audio </w:t>
      </w:r>
      <w:r w:rsidRPr="0092379B">
        <w:rPr>
          <w:rFonts w:ascii="TimesNewRomanPSMT" w:hAnsi="TimesNewRomanPSMT" w:cs="TimesNewRomanPSMT"/>
          <w:color w:val="000000"/>
        </w:rPr>
        <w:t xml:space="preserve">and/or decoded </w:t>
      </w:r>
      <w:proofErr w:type="spellStart"/>
      <w:r w:rsidRPr="0092379B">
        <w:rPr>
          <w:rFonts w:ascii="TimesNewRomanPSMT" w:hAnsi="TimesNewRomanPSMT" w:cs="TimesNewRomanPSMT"/>
          <w:color w:val="000000"/>
        </w:rPr>
        <w:t>PCM</w:t>
      </w:r>
      <w:proofErr w:type="spellEnd"/>
      <w:r w:rsidRPr="0092379B">
        <w:rPr>
          <w:rFonts w:ascii="TimesNewRomanPSMT" w:hAnsi="TimesNewRomanPSMT" w:cs="TimesNewRomanPSMT"/>
          <w:color w:val="000000"/>
        </w:rPr>
        <w:t xml:space="preserve">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bitstream from S/</w:t>
      </w:r>
      <w:proofErr w:type="spellStart"/>
      <w:r w:rsidR="00AE492A" w:rsidRPr="0092379B">
        <w:rPr>
          <w:szCs w:val="22"/>
        </w:rPr>
        <w:t>PDIF</w:t>
      </w:r>
      <w:proofErr w:type="spellEnd"/>
      <w:r w:rsidR="00AE492A" w:rsidRPr="0092379B">
        <w:rPr>
          <w:szCs w:val="22"/>
        </w:rPr>
        <w:t xml:space="preserve">, HDMI, HDMI ARC or HDMI </w:t>
      </w:r>
      <w:proofErr w:type="spellStart"/>
      <w:r w:rsidR="00AE492A" w:rsidRPr="0092379B">
        <w:rPr>
          <w:szCs w:val="22"/>
        </w:rPr>
        <w:t>eARC</w:t>
      </w:r>
      <w:proofErr w:type="spellEnd"/>
      <w:r w:rsidR="00AE492A" w:rsidRPr="0092379B">
        <w:rPr>
          <w:szCs w:val="22"/>
        </w:rPr>
        <w:t xml:space="preserve">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w:t>
      </w:r>
      <w:proofErr w:type="spellStart"/>
      <w:r w:rsidR="00AE492A" w:rsidRPr="0092379B">
        <w:rPr>
          <w:szCs w:val="22"/>
        </w:rPr>
        <w:t>e.g</w:t>
      </w:r>
      <w:proofErr w:type="spellEnd"/>
      <w:r w:rsidR="00AE492A" w:rsidRPr="0092379B">
        <w:rPr>
          <w:szCs w:val="22"/>
        </w:rPr>
        <w:t xml:space="preserve">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 xml:space="preserve">5 </w:t>
      </w:r>
      <w:proofErr w:type="spellStart"/>
      <w:r w:rsidR="00AE492A" w:rsidRPr="0092379B">
        <w:rPr>
          <w:rFonts w:ascii="TimesNewRomanPSMT" w:hAnsi="TimesNewRomanPSMT" w:cs="TimesNewRomanPSMT"/>
          <w:szCs w:val="22"/>
        </w:rPr>
        <w:t>ms</w:t>
      </w:r>
      <w:proofErr w:type="spellEnd"/>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w:t>
      </w:r>
      <w:proofErr w:type="spellStart"/>
      <w:r w:rsidRPr="0092379B">
        <w:rPr>
          <w:szCs w:val="22"/>
        </w:rPr>
        <w:t>IDTV</w:t>
      </w:r>
      <w:proofErr w:type="spellEnd"/>
      <w:r w:rsidRPr="0092379B">
        <w:rPr>
          <w:szCs w:val="22"/>
        </w:rPr>
        <w:t xml:space="preserve">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w:t>
      </w:r>
      <w:proofErr w:type="spellStart"/>
      <w:r w:rsidRPr="0092379B">
        <w:rPr>
          <w:szCs w:val="22"/>
        </w:rPr>
        <w:t>PDIF</w:t>
      </w:r>
      <w:proofErr w:type="spellEnd"/>
      <w:r w:rsidRPr="0092379B">
        <w:rPr>
          <w:szCs w:val="22"/>
        </w:rPr>
        <w:t xml:space="preserve">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w:t>
      </w:r>
      <w:proofErr w:type="spellStart"/>
      <w:r w:rsidRPr="0092379B">
        <w:rPr>
          <w:szCs w:val="22"/>
        </w:rPr>
        <w:t>IDTV</w:t>
      </w:r>
      <w:proofErr w:type="spellEnd"/>
      <w:r w:rsidRPr="0092379B">
        <w:rPr>
          <w:szCs w:val="22"/>
        </w:rPr>
        <w:t xml:space="preserve"> are i.e. analogue RCA, S/</w:t>
      </w:r>
      <w:proofErr w:type="spellStart"/>
      <w:r w:rsidRPr="0092379B">
        <w:rPr>
          <w:szCs w:val="22"/>
        </w:rPr>
        <w:t>PDIF</w:t>
      </w:r>
      <w:proofErr w:type="spellEnd"/>
      <w:r w:rsidRPr="0092379B">
        <w:rPr>
          <w:szCs w:val="22"/>
        </w:rPr>
        <w:t xml:space="preserve">, HDMI ARC, </w:t>
      </w:r>
      <w:r w:rsidR="00BD4835" w:rsidRPr="0092379B">
        <w:rPr>
          <w:szCs w:val="22"/>
        </w:rPr>
        <w:t xml:space="preserve">HDMI </w:t>
      </w:r>
      <w:proofErr w:type="spellStart"/>
      <w:r w:rsidR="00BD4835" w:rsidRPr="0092379B">
        <w:rPr>
          <w:szCs w:val="22"/>
        </w:rPr>
        <w:t>eARC</w:t>
      </w:r>
      <w:proofErr w:type="spellEnd"/>
      <w:r w:rsidR="00BD4835" w:rsidRPr="0092379B">
        <w:rPr>
          <w:szCs w:val="22"/>
        </w:rPr>
        <w:t xml:space="preserve">, </w:t>
      </w:r>
      <w:r w:rsidRPr="0092379B">
        <w:rPr>
          <w:szCs w:val="22"/>
        </w:rPr>
        <w:t xml:space="preserve">headphone output, and “external audio system”. </w:t>
      </w:r>
    </w:p>
    <w:p w14:paraId="32463750" w14:textId="77777777" w:rsidR="007D490C" w:rsidRPr="0092379B" w:rsidRDefault="00DC2147" w:rsidP="00F81381">
      <w:pPr>
        <w:pStyle w:val="Overskrift3"/>
      </w:pPr>
      <w:bookmarkStart w:id="2157" w:name="_Toc392073800"/>
      <w:bookmarkStart w:id="2158" w:name="_Toc392075485"/>
      <w:bookmarkStart w:id="2159" w:name="_Ref528270224"/>
      <w:r w:rsidRPr="0092379B">
        <w:t xml:space="preserve">Adjustment of Audio/Video </w:t>
      </w:r>
      <w:r w:rsidR="007D490C" w:rsidRPr="0092379B">
        <w:t>delay</w:t>
      </w:r>
      <w:bookmarkEnd w:id="2157"/>
      <w:bookmarkEnd w:id="2158"/>
      <w:bookmarkEnd w:id="2159"/>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w:t>
      </w:r>
      <w:proofErr w:type="spellStart"/>
      <w:r w:rsidRPr="0092379B">
        <w:t>PDIF</w:t>
      </w:r>
      <w:proofErr w:type="spellEnd"/>
      <w:r w:rsidRPr="0092379B">
        <w:t xml:space="preserve"> output (if available) at least up to 250 </w:t>
      </w:r>
      <w:proofErr w:type="spellStart"/>
      <w:r w:rsidRPr="0092379B">
        <w:t>ms</w:t>
      </w:r>
      <w:proofErr w:type="spellEnd"/>
      <w:r w:rsidRPr="0092379B">
        <w:t xml:space="preserve"> and it should be adjustable in 5 </w:t>
      </w:r>
      <w:proofErr w:type="spellStart"/>
      <w:r w:rsidRPr="0092379B">
        <w:t>ms</w:t>
      </w:r>
      <w:proofErr w:type="spellEnd"/>
      <w:r w:rsidRPr="0092379B">
        <w:t xml:space="preserve">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lastRenderedPageBreak/>
        <w:t xml:space="preserve">Note 1: Optional (recommended) for NorDig </w:t>
      </w:r>
      <w:proofErr w:type="spellStart"/>
      <w:r w:rsidRPr="00333840">
        <w:t>IDTV</w:t>
      </w:r>
      <w:proofErr w:type="spellEnd"/>
      <w:r w:rsidRPr="00333840">
        <w:t xml:space="preserve">. </w:t>
      </w:r>
    </w:p>
    <w:p w14:paraId="06B8608B" w14:textId="77777777" w:rsidR="007D490C" w:rsidRPr="00333840" w:rsidRDefault="007D490C" w:rsidP="00F81381">
      <w:pPr>
        <w:pStyle w:val="Overskrift2"/>
      </w:pPr>
      <w:bookmarkStart w:id="2160" w:name="_Toc392073801"/>
      <w:bookmarkStart w:id="2161" w:name="_Toc392075486"/>
      <w:bookmarkStart w:id="2162" w:name="_Toc151560740"/>
      <w:r w:rsidRPr="00333840">
        <w:t>Audio Output Signals</w:t>
      </w:r>
      <w:bookmarkEnd w:id="2160"/>
      <w:bookmarkEnd w:id="2161"/>
      <w:bookmarkEnd w:id="2162"/>
    </w:p>
    <w:p w14:paraId="6A5C7BAD" w14:textId="11C59B32" w:rsidR="007D490C" w:rsidRPr="00333840" w:rsidRDefault="007D490C" w:rsidP="00F81381">
      <w:pPr>
        <w:pStyle w:val="Overskrift3"/>
      </w:pPr>
      <w:bookmarkStart w:id="2163" w:name="_Toc392073802"/>
      <w:bookmarkStart w:id="2164" w:name="_Toc392075487"/>
      <w:r w:rsidRPr="00333840">
        <w:t>Analogue Audio Output (RCA)</w:t>
      </w:r>
      <w:bookmarkEnd w:id="2163"/>
      <w:bookmarkEnd w:id="2164"/>
    </w:p>
    <w:p w14:paraId="79018B1D" w14:textId="77D8619D" w:rsidR="007D490C" w:rsidRPr="00333840" w:rsidRDefault="007D490C" w:rsidP="007D490C">
      <w:pPr>
        <w:spacing w:before="240" w:after="0"/>
        <w:ind w:right="742"/>
      </w:pPr>
      <w:r w:rsidRPr="00333840">
        <w:t xml:space="preserve">If the </w:t>
      </w:r>
      <w:proofErr w:type="spellStart"/>
      <w:r w:rsidRPr="00333840">
        <w:t>IDTV</w:t>
      </w:r>
      <w:proofErr w:type="spellEnd"/>
      <w:r w:rsidRPr="00333840">
        <w:t xml:space="preserve">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 xml:space="preserve">For </w:t>
      </w:r>
      <w:proofErr w:type="spellStart"/>
      <w:r w:rsidR="007D490C" w:rsidRPr="00333840">
        <w:t>IDTVs</w:t>
      </w:r>
      <w:proofErr w:type="spellEnd"/>
      <w:r w:rsidR="007D490C" w:rsidRPr="00333840">
        <w:t xml:space="preserve">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165" w:name="_Ref325905831"/>
      <w:bookmarkStart w:id="2166" w:name="_Toc338613819"/>
      <w:bookmarkStart w:id="2167" w:name="_Toc342657942"/>
      <w:bookmarkStart w:id="2168" w:name="_Toc342659520"/>
      <w:bookmarkStart w:id="2169" w:name="_Toc392073803"/>
      <w:bookmarkStart w:id="2170" w:name="_Toc392075488"/>
      <w:r w:rsidR="00366130">
        <w:t>.</w:t>
      </w:r>
      <w:bookmarkStart w:id="2171" w:name="_Ref498601585"/>
    </w:p>
    <w:p w14:paraId="0601E830" w14:textId="39D99004" w:rsidR="008033A1" w:rsidRPr="00A0251E" w:rsidRDefault="008033A1" w:rsidP="007B725F">
      <w:pPr>
        <w:pStyle w:val="Overskrift3"/>
      </w:pPr>
      <w:bookmarkStart w:id="2172" w:name="_Ref528406457"/>
      <w:r w:rsidRPr="00333840">
        <w:t>Digital Audio Output</w:t>
      </w:r>
      <w:r w:rsidR="007D490C" w:rsidRPr="00333840">
        <w:t xml:space="preserve"> (HDMI, HDMI ARC</w:t>
      </w:r>
      <w:r w:rsidR="00332E35" w:rsidRPr="00A0251E">
        <w:t xml:space="preserve">, HDMI </w:t>
      </w:r>
      <w:proofErr w:type="spellStart"/>
      <w:r w:rsidR="00332E35" w:rsidRPr="00A0251E">
        <w:t>eARC</w:t>
      </w:r>
      <w:proofErr w:type="spellEnd"/>
      <w:r w:rsidR="007D490C" w:rsidRPr="00A0251E">
        <w:t xml:space="preserve"> and</w:t>
      </w:r>
      <w:r w:rsidRPr="00A0251E">
        <w:t xml:space="preserve"> S/</w:t>
      </w:r>
      <w:proofErr w:type="spellStart"/>
      <w:r w:rsidRPr="00A0251E">
        <w:t>PDIF</w:t>
      </w:r>
      <w:proofErr w:type="spellEnd"/>
      <w:r w:rsidR="007D490C" w:rsidRPr="00A0251E">
        <w:t>)</w:t>
      </w:r>
      <w:bookmarkEnd w:id="2165"/>
      <w:bookmarkEnd w:id="2166"/>
      <w:bookmarkEnd w:id="2167"/>
      <w:bookmarkEnd w:id="2168"/>
      <w:bookmarkEnd w:id="2169"/>
      <w:bookmarkEnd w:id="2170"/>
      <w:bookmarkEnd w:id="2171"/>
      <w:bookmarkEnd w:id="2172"/>
    </w:p>
    <w:p w14:paraId="6DF10F64" w14:textId="3C9EF56B" w:rsidR="00AE492A" w:rsidRPr="0092379B" w:rsidRDefault="00AE492A" w:rsidP="00AE492A">
      <w:pPr>
        <w:spacing w:before="240" w:after="0"/>
        <w:ind w:right="742"/>
      </w:pPr>
      <w:r w:rsidRPr="0092379B">
        <w:t xml:space="preserve">For NorDig </w:t>
      </w:r>
      <w:proofErr w:type="spellStart"/>
      <w:r w:rsidRPr="0092379B">
        <w:t>iDTV</w:t>
      </w:r>
      <w:proofErr w:type="spellEnd"/>
      <w:r w:rsidRPr="0092379B">
        <w:t xml:space="preserve"> that cannot reproduce multichannel audio using built-in loudspeakers and/or connected loudspeakers, it should have an S/</w:t>
      </w:r>
      <w:proofErr w:type="spellStart"/>
      <w:r w:rsidRPr="0092379B">
        <w:t>PDIF</w:t>
      </w:r>
      <w:proofErr w:type="spellEnd"/>
      <w:r w:rsidRPr="0092379B">
        <w:t xml:space="preserve"> output and/or an HDMI Audio Return Channel (HDMI ARC) and/or HDMI </w:t>
      </w:r>
      <w:proofErr w:type="spellStart"/>
      <w:r w:rsidRPr="0092379B">
        <w:t>eARC</w:t>
      </w:r>
      <w:proofErr w:type="spellEnd"/>
      <w:r w:rsidRPr="0092379B">
        <w:t xml:space="preserve">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w:t>
      </w:r>
      <w:proofErr w:type="spellStart"/>
      <w:r w:rsidRPr="0092379B">
        <w:t>PDIF</w:t>
      </w:r>
      <w:proofErr w:type="spellEnd"/>
      <w:r w:rsidRPr="0092379B">
        <w:t xml:space="preserve">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(S/</w:t>
      </w:r>
      <w:proofErr w:type="spellStart"/>
      <w:r w:rsidRPr="0092379B">
        <w:t>PDIF</w:t>
      </w:r>
      <w:proofErr w:type="spellEnd"/>
      <w:r w:rsidRPr="0092379B">
        <w:t xml:space="preserve">). </w:t>
      </w:r>
    </w:p>
    <w:p w14:paraId="353B024B" w14:textId="316C6ED8" w:rsidR="007D490C" w:rsidRPr="0092379B" w:rsidRDefault="00335004" w:rsidP="007D490C">
      <w:pPr>
        <w:spacing w:before="240" w:after="0"/>
        <w:ind w:right="742"/>
      </w:pPr>
      <w:r w:rsidRPr="0092379B">
        <w:t xml:space="preserve">For NorDig STB, where only </w:t>
      </w:r>
      <w:proofErr w:type="spellStart"/>
      <w:r w:rsidRPr="0092379B">
        <w:t>PCM</w:t>
      </w:r>
      <w:proofErr w:type="spellEnd"/>
      <w:r w:rsidRPr="0092379B">
        <w:t xml:space="preserve">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 xml:space="preserve">(if present). Where only </w:t>
      </w:r>
      <w:proofErr w:type="spellStart"/>
      <w:r w:rsidRPr="0092379B">
        <w:t>PCM</w:t>
      </w:r>
      <w:proofErr w:type="spellEnd"/>
      <w:r w:rsidRPr="0092379B">
        <w:t xml:space="preserve"> audio will be carried on other digital audio outputs (S/</w:t>
      </w:r>
      <w:proofErr w:type="spellStart"/>
      <w:r w:rsidRPr="0092379B">
        <w:t>PDIF</w:t>
      </w:r>
      <w:proofErr w:type="spellEnd"/>
      <w:r w:rsidRPr="0092379B">
        <w:t>,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w:t>
      </w:r>
      <w:proofErr w:type="spellStart"/>
      <w:r w:rsidRPr="0092379B">
        <w:t>PDIF</w:t>
      </w:r>
      <w:proofErr w:type="spellEnd"/>
      <w:r w:rsidRPr="0092379B">
        <w:t xml:space="preserve">)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w:t>
      </w:r>
      <w:proofErr w:type="spellStart"/>
      <w:r w:rsidRPr="0092379B">
        <w:t>PCM</w:t>
      </w:r>
      <w:proofErr w:type="spellEnd"/>
      <w:r w:rsidRPr="0092379B">
        <w:t>-output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w:t>
      </w:r>
      <w:proofErr w:type="spellStart"/>
      <w:r w:rsidRPr="0092379B">
        <w:t>PCM</w:t>
      </w:r>
      <w:proofErr w:type="spellEnd"/>
      <w:r w:rsidRPr="0092379B">
        <w:t xml:space="preserve">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C469D8">
      <w:pPr>
        <w:numPr>
          <w:ilvl w:val="0"/>
          <w:numId w:val="59"/>
        </w:numPr>
        <w:tabs>
          <w:tab w:val="clear" w:pos="360"/>
          <w:tab w:val="num" w:pos="720"/>
        </w:tabs>
      </w:pPr>
      <w:r w:rsidRPr="0092379B">
        <w:t xml:space="preserve">Forced </w:t>
      </w:r>
      <w:proofErr w:type="spellStart"/>
      <w:r w:rsidRPr="0092379B">
        <w:t>PCM</w:t>
      </w:r>
      <w:proofErr w:type="spellEnd"/>
      <w:r w:rsidRPr="0092379B">
        <w:t xml:space="preserve">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w:t>
      </w:r>
      <w:proofErr w:type="spellStart"/>
      <w:r w:rsidRPr="0092379B">
        <w:t>Part1</w:t>
      </w:r>
      <w:proofErr w:type="spellEnd"/>
      <w:r w:rsidRPr="0092379B">
        <w:t xml:space="preserve"> General, Part 3 Consumer).</w:t>
      </w:r>
    </w:p>
    <w:p w14:paraId="7F3D96D5" w14:textId="034357FA" w:rsidR="007D490C" w:rsidRPr="0092379B" w:rsidRDefault="007D490C" w:rsidP="00C469D8">
      <w:pPr>
        <w:numPr>
          <w:ilvl w:val="0"/>
          <w:numId w:val="59"/>
        </w:numPr>
        <w:tabs>
          <w:tab w:val="clear" w:pos="360"/>
          <w:tab w:val="num" w:pos="720"/>
        </w:tabs>
      </w:pPr>
      <w:r w:rsidRPr="0092379B">
        <w:t>Non-</w:t>
      </w:r>
      <w:proofErr w:type="spellStart"/>
      <w:r w:rsidRPr="0092379B">
        <w:t>PCM</w:t>
      </w:r>
      <w:proofErr w:type="spellEnd"/>
      <w:r w:rsidRPr="0092379B">
        <w:t xml:space="preserve">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 xml:space="preserve">when present and if not present output </w:t>
      </w:r>
      <w:proofErr w:type="spellStart"/>
      <w:r w:rsidRPr="0092379B">
        <w:t>PCM</w:t>
      </w:r>
      <w:proofErr w:type="spellEnd"/>
      <w:r w:rsidRPr="0092379B">
        <w:t xml:space="preserve">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w:t>
      </w:r>
      <w:proofErr w:type="spellStart"/>
      <w:r w:rsidRPr="0092379B">
        <w:t>PCM</w:t>
      </w:r>
      <w:proofErr w:type="spellEnd"/>
      <w:r w:rsidRPr="0092379B">
        <w:t xml:space="preserve">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C469D8">
      <w:pPr>
        <w:pStyle w:val="Listeafsnit"/>
        <w:numPr>
          <w:ilvl w:val="0"/>
          <w:numId w:val="59"/>
        </w:numPr>
      </w:pPr>
      <w:r w:rsidRPr="0092379B">
        <w:lastRenderedPageBreak/>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w:t>
      </w:r>
      <w:proofErr w:type="spellStart"/>
      <w:r w:rsidRPr="0092379B">
        <w:t>PDIF</w:t>
      </w:r>
      <w:proofErr w:type="spellEnd"/>
      <w:r w:rsidRPr="0092379B">
        <w:t>.</w:t>
      </w:r>
    </w:p>
    <w:p w14:paraId="6E4FAC39" w14:textId="569463ED" w:rsidR="007D490C" w:rsidRPr="00333840" w:rsidRDefault="007D490C" w:rsidP="007D490C">
      <w:r w:rsidRPr="0092379B">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w:t>
      </w:r>
      <w:proofErr w:type="spellStart"/>
      <w:r w:rsidRPr="00333840">
        <w:t>PCM</w:t>
      </w:r>
      <w:proofErr w:type="spellEnd"/>
      <w:r w:rsidRPr="00333840">
        <w:t xml:space="preserve"> stereo and S/</w:t>
      </w:r>
      <w:proofErr w:type="spellStart"/>
      <w:r w:rsidRPr="00333840">
        <w:t>PDIF</w:t>
      </w:r>
      <w:proofErr w:type="spellEnd"/>
      <w:r w:rsidRPr="00333840">
        <w:t xml:space="preserve"> using non-</w:t>
      </w:r>
      <w:proofErr w:type="spellStart"/>
      <w:r w:rsidRPr="00333840">
        <w:t>PCM</w:t>
      </w:r>
      <w:proofErr w:type="spellEnd"/>
      <w:r w:rsidRPr="00333840">
        <w:t xml:space="preserve">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Overskrift2"/>
      </w:pPr>
      <w:bookmarkStart w:id="2173" w:name="_Ref314661168"/>
      <w:bookmarkStart w:id="2174" w:name="_Toc342657943"/>
      <w:bookmarkStart w:id="2175" w:name="_Toc342659521"/>
      <w:bookmarkStart w:id="2176" w:name="_Toc392073804"/>
      <w:bookmarkStart w:id="2177" w:name="_Toc392075489"/>
      <w:bookmarkStart w:id="2178" w:name="_Toc151560741"/>
      <w:r w:rsidRPr="00333840">
        <w:t xml:space="preserve">Dynamic </w:t>
      </w:r>
      <w:r w:rsidRPr="00A0251E">
        <w:t>Changes</w:t>
      </w:r>
      <w:bookmarkEnd w:id="2173"/>
      <w:bookmarkEnd w:id="2174"/>
      <w:bookmarkEnd w:id="2175"/>
      <w:bookmarkEnd w:id="2176"/>
      <w:bookmarkEnd w:id="2177"/>
      <w:r w:rsidR="00C11E36" w:rsidRPr="00A0251E">
        <w:t xml:space="preserve"> in the audio streams</w:t>
      </w:r>
      <w:bookmarkEnd w:id="2178"/>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w:t>
      </w:r>
      <w:proofErr w:type="spellStart"/>
      <w:r w:rsidRPr="00A0251E">
        <w:rPr>
          <w:rFonts w:ascii="TimesNewRomanPSMT" w:hAnsi="TimesNewRomanPSMT" w:cs="TimesNewRomanPSMT"/>
          <w:szCs w:val="22"/>
        </w:rPr>
        <w:t>PIDs</w:t>
      </w:r>
      <w:proofErr w:type="spellEnd"/>
      <w:r w:rsidRPr="00A0251E">
        <w:rPr>
          <w:rFonts w:ascii="TimesNewRomanPSMT" w:hAnsi="TimesNewRomanPSMT" w:cs="TimesNewRomanPSMT"/>
          <w:szCs w:val="22"/>
        </w:rPr>
        <w:t>/</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C469D8">
      <w:pPr>
        <w:pStyle w:val="Listeafsnit"/>
        <w:numPr>
          <w:ilvl w:val="0"/>
          <w:numId w:val="96"/>
        </w:numPr>
        <w:autoSpaceDE w:val="0"/>
        <w:autoSpaceDN w:val="0"/>
        <w:adjustRightInd w:val="0"/>
        <w:spacing w:after="0"/>
        <w:rPr>
          <w:rFonts w:ascii="TimesNewRomanPSMT" w:hAnsi="TimesNewRomanPSMT" w:cs="TimesNewRomanPSMT"/>
          <w:szCs w:val="22"/>
        </w:rPr>
      </w:pPr>
      <w:bookmarkStart w:id="2179" w:name="_Hlk9856146"/>
      <w:r w:rsidRPr="00A0251E">
        <w:rPr>
          <w:rFonts w:ascii="TimesNewRomanPSMT" w:hAnsi="TimesNewRomanPSMT" w:cs="TimesNewRomanPSMT"/>
          <w:szCs w:val="22"/>
        </w:rPr>
        <w:t xml:space="preserve">changes in audio metadata such as loudness, downmix coefficients, DRC, etc. </w:t>
      </w:r>
      <w:bookmarkEnd w:id="2179"/>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C469D8">
      <w:pPr>
        <w:pStyle w:val="Listeafsnit"/>
        <w:numPr>
          <w:ilvl w:val="0"/>
          <w:numId w:val="97"/>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C469D8">
      <w:pPr>
        <w:pStyle w:val="Listeafsnit"/>
        <w:numPr>
          <w:ilvl w:val="0"/>
          <w:numId w:val="97"/>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59B40AAF" w:rsidR="000905AA" w:rsidRPr="0092379B" w:rsidRDefault="000905AA" w:rsidP="00C469D8">
      <w:pPr>
        <w:numPr>
          <w:ilvl w:val="0"/>
          <w:numId w:val="97"/>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180"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180"/>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w:t>
      </w:r>
      <w:proofErr w:type="spellStart"/>
      <w:r w:rsidRPr="0092379B">
        <w:rPr>
          <w:szCs w:val="22"/>
        </w:rPr>
        <w:t>DVB_SI</w:t>
      </w:r>
      <w:proofErr w:type="spellEnd"/>
      <w:r w:rsidRPr="0092379B">
        <w:rPr>
          <w:szCs w:val="22"/>
        </w:rPr>
        <w:t xml:space="preserve">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Overskrift2"/>
      </w:pPr>
      <w:bookmarkStart w:id="2181" w:name="_Toc494325316"/>
      <w:bookmarkStart w:id="2182" w:name="_Ref528270972"/>
      <w:bookmarkStart w:id="2183" w:name="_Ref528405734"/>
      <w:bookmarkStart w:id="2184" w:name="_Toc151560742"/>
      <w:r w:rsidRPr="0092379B">
        <w:lastRenderedPageBreak/>
        <w:t>Dialogue enhancement</w:t>
      </w:r>
      <w:bookmarkEnd w:id="2181"/>
      <w:bookmarkEnd w:id="2182"/>
      <w:bookmarkEnd w:id="2183"/>
      <w:bookmarkEnd w:id="2184"/>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586445" w:rsidR="008033A1" w:rsidRPr="0092379B" w:rsidRDefault="008033A1" w:rsidP="00F81381">
      <w:pPr>
        <w:pStyle w:val="Overskrift2"/>
      </w:pPr>
      <w:bookmarkStart w:id="2185" w:name="_Toc498541745"/>
      <w:bookmarkStart w:id="2186" w:name="_Toc498544145"/>
      <w:bookmarkStart w:id="2187" w:name="_Toc498541746"/>
      <w:bookmarkStart w:id="2188" w:name="_Toc498544146"/>
      <w:bookmarkStart w:id="2189" w:name="_Ref342478430"/>
      <w:bookmarkStart w:id="2190" w:name="_Toc392073806"/>
      <w:bookmarkStart w:id="2191" w:name="_Toc392075491"/>
      <w:bookmarkStart w:id="2192" w:name="_Ref498342652"/>
      <w:bookmarkStart w:id="2193" w:name="_Toc151560743"/>
      <w:bookmarkStart w:id="2194" w:name="_Ref314661373"/>
      <w:bookmarkStart w:id="2195" w:name="_Toc342657945"/>
      <w:bookmarkStart w:id="2196" w:name="_Toc342659523"/>
      <w:bookmarkEnd w:id="2185"/>
      <w:bookmarkEnd w:id="2186"/>
      <w:bookmarkEnd w:id="2187"/>
      <w:bookmarkEnd w:id="2188"/>
      <w:r w:rsidRPr="0092379B">
        <w:t>Supplementary Audio</w:t>
      </w:r>
      <w:bookmarkEnd w:id="2189"/>
      <w:bookmarkEnd w:id="2190"/>
      <w:bookmarkEnd w:id="2191"/>
      <w:bookmarkEnd w:id="2192"/>
      <w:bookmarkEnd w:id="2193"/>
      <w:r w:rsidR="004A288A">
        <w:t xml:space="preserve"> </w:t>
      </w:r>
      <w:r w:rsidR="004A288A" w:rsidRPr="00576CE7">
        <w:rPr>
          <w:highlight w:val="yellow"/>
        </w:rPr>
        <w:t>for Accessibility Services</w:t>
      </w:r>
      <w:r w:rsidRPr="0092379B">
        <w:t xml:space="preserve"> </w:t>
      </w:r>
      <w:bookmarkEnd w:id="2194"/>
      <w:bookmarkEnd w:id="2195"/>
      <w:bookmarkEnd w:id="2196"/>
    </w:p>
    <w:p w14:paraId="1A34FD0C" w14:textId="77777777" w:rsidR="004A288A" w:rsidRDefault="004A288A" w:rsidP="004A288A">
      <w:r w:rsidRPr="0092379B">
        <w:t xml:space="preserve">This section describes how NorDig </w:t>
      </w:r>
      <w:proofErr w:type="spellStart"/>
      <w:r w:rsidRPr="0092379B">
        <w:t>IRDs</w:t>
      </w:r>
      <w:proofErr w:type="spellEnd"/>
      <w:r w:rsidRPr="0092379B">
        <w:t xml:space="preserve"> </w:t>
      </w:r>
      <w:r w:rsidRPr="0092379B">
        <w:rPr>
          <w:b/>
          <w:color w:val="FF0000"/>
        </w:rPr>
        <w:t>shall</w:t>
      </w:r>
      <w:r w:rsidRPr="0092379B">
        <w:t xml:space="preserve"> handle </w:t>
      </w:r>
      <w:r w:rsidRPr="00576CE7">
        <w:t>supplementary audio</w:t>
      </w:r>
      <w:r>
        <w:t xml:space="preserve"> </w:t>
      </w:r>
      <w:r w:rsidRPr="00576CE7">
        <w:rPr>
          <w:highlight w:val="yellow"/>
        </w:rPr>
        <w:t>used</w:t>
      </w:r>
      <w:r w:rsidRPr="00576CE7">
        <w:t xml:space="preserve"> for </w:t>
      </w:r>
      <w:r w:rsidRPr="00576CE7">
        <w:rPr>
          <w:strike/>
          <w:highlight w:val="yellow"/>
        </w:rPr>
        <w:t xml:space="preserve">non-NGA </w:t>
      </w:r>
      <w:proofErr w:type="spellStart"/>
      <w:r w:rsidRPr="00576CE7">
        <w:rPr>
          <w:strike/>
          <w:highlight w:val="yellow"/>
        </w:rPr>
        <w:t>PIDs</w:t>
      </w:r>
      <w:proofErr w:type="spellEnd"/>
      <w:r w:rsidRPr="00576CE7">
        <w:rPr>
          <w:strike/>
          <w:highlight w:val="yellow"/>
        </w:rPr>
        <w:t>/streams</w:t>
      </w:r>
      <w:r w:rsidRPr="00576CE7">
        <w:rPr>
          <w:highlight w:val="yellow"/>
        </w:rPr>
        <w:t xml:space="preserve"> Audio accessibility services</w:t>
      </w:r>
      <w:r w:rsidRPr="0092379B">
        <w:t>.</w:t>
      </w:r>
    </w:p>
    <w:p w14:paraId="7DDC883A" w14:textId="77777777" w:rsidR="004A288A" w:rsidRDefault="004A288A" w:rsidP="004A288A">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t xml:space="preserve"> </w:t>
      </w:r>
    </w:p>
    <w:p w14:paraId="1063153B" w14:textId="77777777" w:rsidR="004A288A" w:rsidRDefault="004A288A" w:rsidP="004A288A">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576CE7">
        <w:rPr>
          <w:highlight w:val="yellow"/>
        </w:rPr>
        <w:t xml:space="preserve"> for supplementary audio.</w:t>
      </w:r>
    </w:p>
    <w:p w14:paraId="1945CF85" w14:textId="7FE85730" w:rsidR="00632170" w:rsidRPr="0092379B" w:rsidRDefault="00632170" w:rsidP="00F81381">
      <w:pPr>
        <w:pStyle w:val="Overskrift3"/>
      </w:pPr>
      <w:bookmarkStart w:id="2197" w:name="_Toc342657946"/>
      <w:bookmarkStart w:id="2198" w:name="_Toc342659524"/>
      <w:bookmarkStart w:id="2199" w:name="_Toc392073807"/>
      <w:bookmarkStart w:id="2200" w:name="_Toc392075492"/>
      <w:r w:rsidRPr="0092379B">
        <w:t xml:space="preserve">Informative </w:t>
      </w:r>
      <w:r w:rsidR="00673527" w:rsidRPr="00FF686B">
        <w:rPr>
          <w:highlight w:val="yellow"/>
        </w:rPr>
        <w:t>about</w:t>
      </w:r>
      <w:r w:rsidR="00673527">
        <w:t xml:space="preserve"> </w:t>
      </w:r>
      <w:r w:rsidR="00673527" w:rsidRPr="00FF686B">
        <w:rPr>
          <w:strike/>
          <w:highlight w:val="yellow"/>
        </w:rPr>
        <w:t>for</w:t>
      </w:r>
      <w:r w:rsidR="00673527" w:rsidRPr="0092379B">
        <w:t xml:space="preserve"> </w:t>
      </w:r>
      <w:r w:rsidRPr="0092379B">
        <w:t>Supplementary Audio</w:t>
      </w:r>
      <w:bookmarkEnd w:id="2197"/>
      <w:bookmarkEnd w:id="2198"/>
      <w:bookmarkEnd w:id="2199"/>
      <w:bookmarkEnd w:id="2200"/>
    </w:p>
    <w:p w14:paraId="2251E4BD" w14:textId="77777777" w:rsidR="00673527" w:rsidRPr="0092379B" w:rsidRDefault="00673527" w:rsidP="00673527">
      <w:pPr>
        <w:ind w:right="742"/>
      </w:pPr>
      <w:r w:rsidRPr="0092379B">
        <w:t>A supplementary audio service (as defined in ETSI TS 101 154</w:t>
      </w:r>
      <w:r>
        <w:t xml:space="preserve"> </w:t>
      </w:r>
      <w:r>
        <w:fldChar w:fldCharType="begin"/>
      </w:r>
      <w:r>
        <w:instrText xml:space="preserve"> REF _Ref103594119 \r \h </w:instrText>
      </w:r>
      <w:r>
        <w:fldChar w:fldCharType="separate"/>
      </w:r>
      <w:r>
        <w:t>[26]</w:t>
      </w:r>
      <w:r>
        <w:fldChar w:fldCharType="end"/>
      </w:r>
      <w:r w:rsidRPr="0092379B">
        <w:t xml:space="preserve">) is specified below for the “in-service delivery” and applies when </w:t>
      </w:r>
      <w:r w:rsidRPr="00FF686B">
        <w:rPr>
          <w:strike/>
          <w:highlight w:val="yellow"/>
        </w:rPr>
        <w:t>(non-NGA)</w:t>
      </w:r>
      <w:r w:rsidRPr="0092379B">
        <w:t xml:space="preserve"> Normal audio </w:t>
      </w:r>
      <w:proofErr w:type="spellStart"/>
      <w:r w:rsidRPr="0092379B">
        <w:t>PIDs</w:t>
      </w:r>
      <w:proofErr w:type="spellEnd"/>
      <w:r w:rsidRPr="0092379B">
        <w:t>/</w:t>
      </w:r>
      <w:r w:rsidRPr="0017682E">
        <w:rPr>
          <w:strike/>
          <w:highlight w:val="yellow"/>
        </w:rPr>
        <w:t>streams</w:t>
      </w:r>
      <w:r w:rsidRPr="0017682E">
        <w:rPr>
          <w:highlight w:val="yellow"/>
        </w:rPr>
        <w:t xml:space="preserve"> audio programme components</w:t>
      </w:r>
      <w:r w:rsidRPr="0092379B">
        <w:t xml:space="preserve"> and the supplementary audio </w:t>
      </w:r>
      <w:proofErr w:type="spellStart"/>
      <w:r w:rsidRPr="00FF686B">
        <w:rPr>
          <w:strike/>
          <w:highlight w:val="yellow"/>
        </w:rPr>
        <w:t>PIDs</w:t>
      </w:r>
      <w:proofErr w:type="spellEnd"/>
      <w:r w:rsidRPr="00FF686B">
        <w:rPr>
          <w:strike/>
          <w:highlight w:val="yellow"/>
        </w:rPr>
        <w:t>/</w:t>
      </w:r>
      <w:r w:rsidRPr="0092379B">
        <w:t>streams</w:t>
      </w:r>
      <w:r w:rsidRPr="00FF686B">
        <w:rPr>
          <w:highlight w:val="yellow"/>
        </w:rPr>
        <w:t>/</w:t>
      </w:r>
      <w:r w:rsidRPr="00651F62">
        <w:rPr>
          <w:highlight w:val="yellow"/>
        </w:rPr>
        <w:t>audio programme components</w:t>
      </w:r>
      <w:r w:rsidRPr="0092379B">
        <w:t xml:space="preserve"> are available within the same service (i.e. listed within same PMT). </w:t>
      </w:r>
      <w:r w:rsidRPr="00FF686B">
        <w:rPr>
          <w:highlight w:val="yellow"/>
        </w:rPr>
        <w:t xml:space="preserve">For non-NGA the different audio streams (normal and supplementary) refer to delivery to the IRD as different audio </w:t>
      </w:r>
      <w:proofErr w:type="spellStart"/>
      <w:r w:rsidRPr="00FF686B">
        <w:rPr>
          <w:highlight w:val="yellow"/>
        </w:rPr>
        <w:t>PIDs</w:t>
      </w:r>
      <w:proofErr w:type="spellEnd"/>
      <w:r w:rsidRPr="00FF686B">
        <w:rPr>
          <w:highlight w:val="yellow"/>
        </w:rPr>
        <w:t xml:space="preserve"> while for NGA different audio streams normally refers to </w:t>
      </w:r>
      <w:r w:rsidRPr="00651F62">
        <w:rPr>
          <w:highlight w:val="yellow"/>
        </w:rPr>
        <w:t>audio programme components</w:t>
      </w:r>
      <w:r w:rsidRPr="00FF686B">
        <w:rPr>
          <w:highlight w:val="yellow"/>
        </w:rPr>
        <w:t xml:space="preserve"> within a common NGA audio PID. (This means for NGA, no separate </w:t>
      </w:r>
      <w:proofErr w:type="spellStart"/>
      <w:r w:rsidRPr="00FF686B">
        <w:rPr>
          <w:highlight w:val="yellow"/>
        </w:rPr>
        <w:t>PIDs</w:t>
      </w:r>
      <w:proofErr w:type="spellEnd"/>
      <w:r w:rsidRPr="00FF686B">
        <w:rPr>
          <w:highlight w:val="yellow"/>
        </w:rPr>
        <w:t xml:space="preserve">/streams are required for the supplementary audio). </w:t>
      </w:r>
      <w:r w:rsidRPr="00FF686B">
        <w:rPr>
          <w:strike/>
          <w:highlight w:val="yellow"/>
        </w:rPr>
        <w:t xml:space="preserve">A supplementary audio service as specified in this section </w:t>
      </w:r>
      <w:r w:rsidRPr="00FF686B">
        <w:rPr>
          <w:strike/>
          <w:highlight w:val="yellow"/>
        </w:rPr>
        <w:fldChar w:fldCharType="begin"/>
      </w:r>
      <w:r w:rsidRPr="00FF686B">
        <w:rPr>
          <w:strike/>
          <w:highlight w:val="yellow"/>
        </w:rPr>
        <w:instrText xml:space="preserve"> REF _Ref342478430 \r \h  \* MERGEFORMAT </w:instrText>
      </w:r>
      <w:r w:rsidRPr="00FF686B">
        <w:rPr>
          <w:strike/>
          <w:highlight w:val="yellow"/>
        </w:rPr>
      </w:r>
      <w:r w:rsidRPr="00FF686B">
        <w:rPr>
          <w:strike/>
          <w:highlight w:val="yellow"/>
        </w:rPr>
        <w:fldChar w:fldCharType="separate"/>
      </w:r>
      <w:r w:rsidRPr="00FF686B">
        <w:rPr>
          <w:strike/>
          <w:highlight w:val="yellow"/>
        </w:rPr>
        <w:t>6.11</w:t>
      </w:r>
      <w:r w:rsidRPr="00FF686B">
        <w:rPr>
          <w:strike/>
          <w:highlight w:val="yellow"/>
        </w:rPr>
        <w:fldChar w:fldCharType="end"/>
      </w:r>
      <w:r w:rsidRPr="00FF686B">
        <w:rPr>
          <w:strike/>
          <w:highlight w:val="yellow"/>
        </w:rPr>
        <w:t xml:space="preserve">, including all subsections, does not apply to the NGA </w:t>
      </w:r>
      <w:proofErr w:type="spellStart"/>
      <w:r w:rsidRPr="00FF686B">
        <w:rPr>
          <w:strike/>
          <w:highlight w:val="yellow"/>
        </w:rPr>
        <w:t>PIDs</w:t>
      </w:r>
      <w:proofErr w:type="spellEnd"/>
      <w:r w:rsidRPr="00FF686B">
        <w:rPr>
          <w:strike/>
          <w:highlight w:val="yellow"/>
        </w:rPr>
        <w:t xml:space="preserve">/streams. Accessibility services for NGA </w:t>
      </w:r>
      <w:proofErr w:type="spellStart"/>
      <w:r w:rsidRPr="00FF686B">
        <w:rPr>
          <w:strike/>
          <w:highlight w:val="yellow"/>
        </w:rPr>
        <w:t>PIDs</w:t>
      </w:r>
      <w:proofErr w:type="spellEnd"/>
      <w:r w:rsidRPr="00FF686B">
        <w:rPr>
          <w:strike/>
          <w:highlight w:val="yellow"/>
        </w:rPr>
        <w:t xml:space="preserve">/streams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Pr="00FF686B">
        <w:rPr>
          <w:strike/>
          <w:highlight w:val="yellow"/>
        </w:rPr>
        <w:t>6.14</w:t>
      </w:r>
      <w:r w:rsidRPr="00FF686B">
        <w:rPr>
          <w:strike/>
          <w:highlight w:val="yellow"/>
        </w:rPr>
        <w:fldChar w:fldCharType="end"/>
      </w:r>
      <w:r w:rsidRPr="00FF686B">
        <w:rPr>
          <w:strike/>
          <w:highlight w:val="yellow"/>
        </w:rPr>
        <w:t>.</w:t>
      </w:r>
    </w:p>
    <w:p w14:paraId="3AC0DE2F" w14:textId="77777777" w:rsidR="00673527" w:rsidRDefault="00673527" w:rsidP="00673527">
      <w:pPr>
        <w:spacing w:after="0"/>
        <w:ind w:right="743"/>
      </w:pPr>
      <w:r w:rsidRPr="0092379B">
        <w:t>A Supplementary Audio (SA) service may be broadcast as either:</w:t>
      </w:r>
    </w:p>
    <w:p w14:paraId="14187B68" w14:textId="77777777" w:rsidR="00673527" w:rsidRPr="00D165E4" w:rsidRDefault="00673527" w:rsidP="00C469D8">
      <w:pPr>
        <w:numPr>
          <w:ilvl w:val="0"/>
          <w:numId w:val="60"/>
        </w:numPr>
        <w:spacing w:after="0"/>
        <w:ind w:left="1080" w:right="743"/>
        <w:rPr>
          <w:highlight w:val="yellow"/>
        </w:rPr>
      </w:pPr>
      <w:r w:rsidRPr="00D165E4">
        <w:rPr>
          <w:b/>
          <w:bCs/>
          <w:highlight w:val="yellow"/>
        </w:rPr>
        <w:t>For non-NGA audio streams:</w:t>
      </w:r>
    </w:p>
    <w:p w14:paraId="0A42FF74" w14:textId="77777777" w:rsidR="00673527" w:rsidRPr="0092379B" w:rsidRDefault="00673527" w:rsidP="00C469D8">
      <w:pPr>
        <w:pStyle w:val="Listeafsnit"/>
        <w:numPr>
          <w:ilvl w:val="1"/>
          <w:numId w:val="60"/>
        </w:numPr>
        <w:spacing w:after="0"/>
        <w:ind w:left="1800" w:right="743"/>
      </w:pPr>
      <w:r w:rsidRPr="00D67630">
        <w:rPr>
          <w:b/>
          <w:bCs/>
        </w:rPr>
        <w:t>“Broadcast mixed”</w:t>
      </w:r>
      <w:r w:rsidRPr="0092379B">
        <w:t>:  pre-mixed audio by the broadcaster where the Supplementary Audio stream is a complete self-standing audio which contains both the Normal audio mixed together with the supplementary audio content.</w:t>
      </w:r>
    </w:p>
    <w:p w14:paraId="474EC13C" w14:textId="77777777" w:rsidR="00673527" w:rsidRDefault="00673527" w:rsidP="00C469D8">
      <w:pPr>
        <w:pStyle w:val="Listeafsnit"/>
        <w:numPr>
          <w:ilvl w:val="1"/>
          <w:numId w:val="60"/>
        </w:numPr>
        <w:spacing w:after="0"/>
        <w:ind w:left="1797" w:right="743" w:hanging="357"/>
      </w:pPr>
      <w:r w:rsidRPr="00D67630">
        <w:rPr>
          <w:b/>
          <w:bCs/>
        </w:rPr>
        <w:t>“Receiver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Normal audio is typically mixed together inside the IRD, under some control of the broadcaster (mixing level).</w:t>
      </w:r>
    </w:p>
    <w:p w14:paraId="3357E833" w14:textId="77777777" w:rsidR="00673527" w:rsidRPr="00D165E4" w:rsidRDefault="00673527" w:rsidP="00C469D8">
      <w:pPr>
        <w:numPr>
          <w:ilvl w:val="0"/>
          <w:numId w:val="60"/>
        </w:numPr>
        <w:spacing w:after="0"/>
        <w:ind w:left="108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4E73B85B" w14:textId="77777777" w:rsidR="00673527" w:rsidRPr="00651F62" w:rsidRDefault="00673527" w:rsidP="00C469D8">
      <w:pPr>
        <w:numPr>
          <w:ilvl w:val="1"/>
          <w:numId w:val="60"/>
        </w:numPr>
        <w:spacing w:after="0"/>
        <w:ind w:left="1800"/>
        <w:rPr>
          <w:color w:val="000000"/>
          <w:highlight w:val="yellow"/>
          <w:lang w:eastAsia="en-IE"/>
        </w:rPr>
      </w:pPr>
      <w:r w:rsidRPr="00651F62">
        <w:rPr>
          <w:b/>
          <w:bCs/>
          <w:color w:val="000000"/>
          <w:highlight w:val="yellow"/>
          <w:lang w:eastAsia="en-IE"/>
        </w:rPr>
        <w:t>“Premixed”</w:t>
      </w:r>
      <w:r w:rsidRPr="00651F62">
        <w:rPr>
          <w:color w:val="000000"/>
          <w:highlight w:val="yellow"/>
          <w:lang w:eastAsia="en-IE"/>
        </w:rPr>
        <w:t xml:space="preserve">: the Supplementary Audio content is pre-mixed by the broadcaster with the Normal audio content. Although the Premixed Supplementary audio is a self-standing audio programme component, </w:t>
      </w:r>
      <w:proofErr w:type="gramStart"/>
      <w:r w:rsidRPr="00651F62">
        <w:rPr>
          <w:color w:val="000000"/>
          <w:highlight w:val="yellow"/>
          <w:lang w:eastAsia="en-IE"/>
        </w:rPr>
        <w:t>its</w:t>
      </w:r>
      <w:proofErr w:type="gramEnd"/>
      <w:r w:rsidRPr="00651F62">
        <w:rPr>
          <w:color w:val="000000"/>
          <w:highlight w:val="yellow"/>
          <w:lang w:eastAsia="en-IE"/>
        </w:rPr>
        <w:t xml:space="preserve"> multiplexed into the same audio elementary stream/PID as the Normal audio programme component. Inside the IRD, the NGA decoder selects the desired </w:t>
      </w:r>
      <w:r w:rsidRPr="00651F62">
        <w:rPr>
          <w:strike/>
          <w:color w:val="000000"/>
          <w:highlight w:val="yellow"/>
          <w:lang w:eastAsia="en-IE"/>
        </w:rPr>
        <w:t>element</w:t>
      </w:r>
      <w:r w:rsidRPr="00651F62">
        <w:rPr>
          <w:color w:val="000000"/>
          <w:highlight w:val="yellow"/>
          <w:lang w:eastAsia="en-IE"/>
        </w:rPr>
        <w:t xml:space="preserve"> audio programme component for decoding.</w:t>
      </w:r>
    </w:p>
    <w:p w14:paraId="48744E01" w14:textId="77777777" w:rsidR="00673527" w:rsidRPr="00651F62" w:rsidRDefault="00673527" w:rsidP="00C469D8">
      <w:pPr>
        <w:numPr>
          <w:ilvl w:val="1"/>
          <w:numId w:val="60"/>
        </w:numPr>
        <w:spacing w:after="0"/>
        <w:ind w:left="1800"/>
        <w:rPr>
          <w:color w:val="000000"/>
          <w:highlight w:val="yellow"/>
          <w:lang w:eastAsia="en-IE"/>
        </w:rPr>
      </w:pPr>
      <w:r w:rsidRPr="00651F62">
        <w:rPr>
          <w:b/>
          <w:bCs/>
          <w:color w:val="000000"/>
          <w:highlight w:val="yellow"/>
          <w:lang w:eastAsia="en-IE"/>
        </w:rPr>
        <w:t>“Decoder mixed”</w:t>
      </w:r>
      <w:r w:rsidRPr="00651F62">
        <w:rPr>
          <w:color w:val="000000"/>
          <w:highlight w:val="yellow"/>
          <w:lang w:eastAsia="en-IE"/>
        </w:rPr>
        <w:t xml:space="preserve">: the Supplementary Audio programme component contains only the supplementary audio content which is not a complete self-standing audio and is not intended to be presented on its own. The supplementary audio programme component is typically multiplexed into the same audio elementary stream/PID as the Normal audio programme component. Inside the IRD, the NGA decoder mixes, after decoding both audio programme components, the </w:t>
      </w:r>
      <w:r w:rsidRPr="00B86722">
        <w:rPr>
          <w:color w:val="000000"/>
          <w:highlight w:val="yellow"/>
          <w:lang w:eastAsia="en-IE"/>
        </w:rPr>
        <w:t xml:space="preserve">supplementary </w:t>
      </w:r>
      <w:r w:rsidRPr="00651F62">
        <w:rPr>
          <w:color w:val="000000"/>
          <w:highlight w:val="yellow"/>
          <w:lang w:eastAsia="en-IE"/>
        </w:rPr>
        <w:t>and Normal audio programme components, under some control of the broadcaster (mixing level).</w:t>
      </w:r>
    </w:p>
    <w:p w14:paraId="2E2C83F9" w14:textId="77777777" w:rsidR="00673527" w:rsidRDefault="00673527" w:rsidP="000905AA">
      <w:pPr>
        <w:ind w:right="742"/>
      </w:pPr>
    </w:p>
    <w:p w14:paraId="49EC6A22" w14:textId="77777777" w:rsidR="00673527" w:rsidRDefault="00673527" w:rsidP="000905AA">
      <w:pPr>
        <w:ind w:right="742"/>
      </w:pPr>
    </w:p>
    <w:p w14:paraId="46ADFEBB" w14:textId="77777777" w:rsidR="00673527" w:rsidRDefault="00673527" w:rsidP="000905AA">
      <w:pPr>
        <w:ind w:right="742"/>
      </w:pPr>
    </w:p>
    <w:p w14:paraId="7DC47FAB" w14:textId="77777777" w:rsidR="00673527" w:rsidRDefault="00673527" w:rsidP="000905AA">
      <w:pPr>
        <w:ind w:right="742"/>
      </w:pPr>
    </w:p>
    <w:p w14:paraId="46E34DC7" w14:textId="77777777" w:rsidR="00673527" w:rsidRDefault="00673527" w:rsidP="000905AA">
      <w:pPr>
        <w:ind w:right="742"/>
      </w:pPr>
    </w:p>
    <w:p w14:paraId="549E0BA7" w14:textId="1D3B80AF" w:rsidR="00632170" w:rsidRPr="0092379B" w:rsidRDefault="00632170" w:rsidP="00C469D8">
      <w:pPr>
        <w:pStyle w:val="Overskrift3"/>
        <w:numPr>
          <w:ilvl w:val="2"/>
          <w:numId w:val="121"/>
        </w:numPr>
      </w:pPr>
      <w:bookmarkStart w:id="2201" w:name="_Toc342657947"/>
      <w:bookmarkStart w:id="2202" w:name="_Toc342659525"/>
      <w:bookmarkStart w:id="2203" w:name="_Toc392073808"/>
      <w:bookmarkStart w:id="2204" w:name="_Toc392075493"/>
      <w:r w:rsidRPr="0092379B">
        <w:t>General requirements for supplementary audio</w:t>
      </w:r>
      <w:bookmarkEnd w:id="2201"/>
      <w:bookmarkEnd w:id="2202"/>
      <w:bookmarkEnd w:id="2203"/>
      <w:bookmarkEnd w:id="2204"/>
      <w:r w:rsidR="00673527">
        <w:t xml:space="preserve"> </w:t>
      </w:r>
      <w:r w:rsidR="00673527" w:rsidRPr="00673527">
        <w:rPr>
          <w:highlight w:val="yellow"/>
        </w:rPr>
        <w:t>for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w:t>
      </w:r>
      <w:proofErr w:type="gramStart"/>
      <w:r w:rsidRPr="0092379B">
        <w:t>mixed</w:t>
      </w:r>
      <w:proofErr w:type="gramEnd"/>
      <w:r w:rsidRPr="0092379B">
        <w:t xml:space="preserve"> and Receiver mixed Supplementary Audio.</w:t>
      </w:r>
    </w:p>
    <w:p w14:paraId="3221C1A2" w14:textId="5D809B19" w:rsidR="005D49FF" w:rsidRPr="0092379B" w:rsidRDefault="005D49FF" w:rsidP="005D49FF">
      <w:pPr>
        <w:ind w:right="742"/>
      </w:pPr>
      <w:r w:rsidRPr="00D165E4">
        <w:rPr>
          <w:highlight w:val="yellow"/>
        </w:rPr>
        <w:t>The</w:t>
      </w:r>
      <w:r>
        <w:rPr>
          <w:highlight w:val="yellow"/>
        </w:rPr>
        <w:t xml:space="preserve"> </w:t>
      </w:r>
      <w:proofErr w:type="spellStart"/>
      <w:r w:rsidRPr="00D165E4">
        <w:rPr>
          <w:highlight w:val="yellow"/>
        </w:rPr>
        <w:t>Nordig</w:t>
      </w:r>
      <w:proofErr w:type="spellEnd"/>
      <w:r w:rsidRPr="00D165E4">
        <w:rPr>
          <w:highlight w:val="yellow"/>
        </w:rPr>
        <w:t xml:space="preserve"> </w:t>
      </w:r>
      <w:proofErr w:type="spellStart"/>
      <w:r w:rsidRPr="00D165E4">
        <w:rPr>
          <w:highlight w:val="yellow"/>
        </w:rPr>
        <w:t>HEVC</w:t>
      </w:r>
      <w:proofErr w:type="spellEnd"/>
      <w:r w:rsidRPr="00D165E4">
        <w:rPr>
          <w:highlight w:val="yellow"/>
        </w:rPr>
        <w:t xml:space="preserve"> IRD audio decoder </w:t>
      </w:r>
      <w:r w:rsidRPr="00D165E4">
        <w:rPr>
          <w:b/>
          <w:color w:val="FF0000"/>
          <w:highlight w:val="yellow"/>
        </w:rPr>
        <w:t>shall</w:t>
      </w:r>
      <w:r w:rsidRPr="00D165E4">
        <w:rPr>
          <w:highlight w:val="yellow"/>
        </w:rPr>
        <w:t xml:space="preserve"> be capable of supporting  supplementary audio for Accessibility services “Audio Description”, “Spoken Subtitles” and “Dialogue Enhancement” within NGA audio streams,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7777777" w:rsidR="00632170" w:rsidRPr="0092379B" w:rsidRDefault="00632170" w:rsidP="00F81381">
      <w:pPr>
        <w:pStyle w:val="Overskrift3"/>
        <w:rPr>
          <w:rFonts w:ascii="Times New Roman" w:hAnsi="Times New Roman"/>
        </w:rPr>
      </w:pPr>
      <w:bookmarkStart w:id="2205" w:name="_Toc342657948"/>
      <w:bookmarkStart w:id="2206" w:name="_Toc342659526"/>
      <w:bookmarkStart w:id="2207" w:name="_Toc392073809"/>
      <w:bookmarkStart w:id="2208" w:name="_Toc392075494"/>
      <w:r w:rsidRPr="0092379B">
        <w:rPr>
          <w:rFonts w:ascii="Times New Roman" w:hAnsi="Times New Roman"/>
        </w:rPr>
        <w:t>IRD settings for Supplementary Audio</w:t>
      </w:r>
      <w:bookmarkEnd w:id="2205"/>
      <w:bookmarkEnd w:id="2206"/>
      <w:bookmarkEnd w:id="2207"/>
      <w:bookmarkEnd w:id="2208"/>
    </w:p>
    <w:p w14:paraId="06B056A3" w14:textId="787524AE" w:rsidR="00632170" w:rsidRPr="0092379B" w:rsidRDefault="00632170" w:rsidP="00F81381">
      <w:pPr>
        <w:pStyle w:val="Overskrift4"/>
      </w:pPr>
      <w:bookmarkStart w:id="2209" w:name="_Toc392073810"/>
      <w:bookmarkStart w:id="2210" w:name="_Ref498342857"/>
      <w:r w:rsidRPr="0092379B">
        <w:t>IRD user preference settings for Supplementary Audio</w:t>
      </w:r>
      <w:bookmarkEnd w:id="2209"/>
      <w:bookmarkEnd w:id="2210"/>
    </w:p>
    <w:p w14:paraId="35F8685B" w14:textId="53DD1E2B" w:rsidR="00632170"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40947" w:rsidRPr="00C469D8">
        <w:rPr>
          <w:highlight w:val="yellow"/>
        </w:rPr>
        <w:fldChar w:fldCharType="begin"/>
      </w:r>
      <w:r w:rsidR="00E40947" w:rsidRPr="00C469D8">
        <w:rPr>
          <w:highlight w:val="yellow"/>
        </w:rPr>
        <w:instrText xml:space="preserve"> REF _Ref392064881 \r \h </w:instrText>
      </w:r>
      <w:r w:rsidR="00E40947" w:rsidRPr="00C469D8">
        <w:rPr>
          <w:highlight w:val="yellow"/>
        </w:rPr>
      </w:r>
      <w:r w:rsidR="00C469D8">
        <w:rPr>
          <w:highlight w:val="yellow"/>
        </w:rPr>
        <w:instrText xml:space="preserve"> \* MERGEFORMAT </w:instrText>
      </w:r>
      <w:r w:rsidR="00E40947" w:rsidRPr="00C469D8">
        <w:rPr>
          <w:highlight w:val="yellow"/>
        </w:rPr>
        <w:fldChar w:fldCharType="separate"/>
      </w:r>
      <w:r w:rsidR="00C469D8" w:rsidRPr="00C469D8">
        <w:rPr>
          <w:highlight w:val="yellow"/>
        </w:rPr>
        <w:t>16</w:t>
      </w:r>
      <w:r w:rsidR="00E40947" w:rsidRPr="00C469D8">
        <w:rPr>
          <w:highlight w:val="yellow"/>
        </w:rPr>
        <w:fldChar w:fldCharType="end"/>
      </w:r>
      <w:r w:rsidR="00E40947">
        <w:t xml:space="preserve"> </w:t>
      </w:r>
      <w:r w:rsidRPr="0092379B">
        <w:t xml:space="preserve">for IRD factory default settings). </w:t>
      </w:r>
    </w:p>
    <w:p w14:paraId="402D5D2A" w14:textId="2B7A232E" w:rsidR="00665935" w:rsidRDefault="00665935" w:rsidP="00632170">
      <w:pPr>
        <w:ind w:right="742"/>
      </w:pPr>
      <w:r w:rsidRPr="0092379B">
        <w:t xml:space="preserve">The NorDig IRD </w:t>
      </w:r>
      <w:r w:rsidRPr="00D165E4">
        <w:rPr>
          <w:b/>
          <w:color w:val="FF0000"/>
          <w:highlight w:val="yellow"/>
        </w:rPr>
        <w:t>shall</w:t>
      </w:r>
      <w:r w:rsidRPr="00D165E4">
        <w:rPr>
          <w:highlight w:val="yellow"/>
        </w:rPr>
        <w:t xml:space="preserve"> enable a persistent setting </w:t>
      </w:r>
      <w:r w:rsidRPr="00D165E4">
        <w:rPr>
          <w:strike/>
          <w:highlight w:val="yellow"/>
        </w:rPr>
        <w:t>user selection</w:t>
      </w:r>
      <w:r w:rsidRPr="0092379B">
        <w:t xml:space="preserve"> of audio preferences for ‘Normal’ and ‘Supplementary’ Audio (see</w:t>
      </w:r>
      <w:r>
        <w:t xml:space="preserve"> </w:t>
      </w:r>
      <w:r w:rsidRPr="00D165E4">
        <w:rPr>
          <w:highlight w:val="yellow"/>
        </w:rPr>
        <w:t>section</w:t>
      </w:r>
      <w:r w:rsidRPr="0092379B">
        <w:t xml:space="preserve"> </w:t>
      </w:r>
      <w:r w:rsidRPr="0092379B">
        <w:fldChar w:fldCharType="begin"/>
      </w:r>
      <w:r w:rsidRPr="0092379B">
        <w:instrText xml:space="preserve"> REF _Ref498526139 \r \h </w:instrText>
      </w:r>
      <w:r>
        <w:instrText xml:space="preserve"> \* MERGEFORMAT </w:instrText>
      </w:r>
      <w:r w:rsidRPr="0092379B">
        <w:fldChar w:fldCharType="separate"/>
      </w:r>
      <w:r>
        <w:t>6.1.1</w:t>
      </w:r>
      <w:r w:rsidRPr="0092379B">
        <w:fldChar w:fldCharType="end"/>
      </w:r>
      <w:r w:rsidRPr="00D165E4">
        <w:t>)</w:t>
      </w:r>
      <w:r w:rsidRPr="00D165E4">
        <w:rPr>
          <w:highlight w:val="yellow"/>
        </w:rPr>
        <w:t xml:space="preserve"> , 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rsidRPr="00D165E4">
        <w:rPr>
          <w:highlight w:val="yellow"/>
        </w:rPr>
        <w:t xml:space="preserve">. </w:t>
      </w:r>
      <w:r w:rsidRPr="00D165E4">
        <w:rPr>
          <w:strike/>
          <w:highlight w:val="yellow"/>
        </w:rPr>
        <w:t xml:space="preserve"> </w:t>
      </w:r>
      <w:r w:rsidRPr="00D165E4">
        <w:rPr>
          <w:b/>
          <w:strike/>
          <w:color w:val="FF0000"/>
          <w:highlight w:val="yellow"/>
        </w:rPr>
        <w:t>shall</w:t>
      </w:r>
      <w:r w:rsidRPr="00D165E4">
        <w:rPr>
          <w:strike/>
          <w:highlight w:val="yellow"/>
        </w:rPr>
        <w:t xml:space="preserve"> be a fixed setting</w:t>
      </w:r>
      <w:r w:rsidRPr="0092379B">
        <w:t xml:space="preserve"> (i.e. remain when changing service and when re-starting the IRD). (The wording for supplementary audio may typically be ‘Audio Description’, ‘AD’, referring to all versions of supplementary audio types).</w:t>
      </w:r>
    </w:p>
    <w:p w14:paraId="4049EEBE" w14:textId="7C07B84E" w:rsidR="00632170" w:rsidRPr="0092379B" w:rsidRDefault="0045326C" w:rsidP="00F81381">
      <w:pPr>
        <w:pStyle w:val="Overskrift4"/>
      </w:pPr>
      <w:bookmarkStart w:id="2211" w:name="_Toc392073811"/>
      <w:r w:rsidRPr="0092379B">
        <w:t>Temporary</w:t>
      </w:r>
      <w:r w:rsidR="00632170" w:rsidRPr="0092379B">
        <w:t xml:space="preserve"> selection for Supplementary Audio</w:t>
      </w:r>
      <w:bookmarkEnd w:id="2211"/>
    </w:p>
    <w:p w14:paraId="5D36970C" w14:textId="77777777" w:rsidR="00342C85" w:rsidRPr="0092379B" w:rsidRDefault="00342C85" w:rsidP="00342C85">
      <w:pPr>
        <w:ind w:right="742"/>
      </w:pPr>
      <w:r w:rsidRPr="0092379B">
        <w:t xml:space="preserve">The NorDig IRD should </w:t>
      </w:r>
      <w:r w:rsidRPr="00D165E4">
        <w:rPr>
          <w:highlight w:val="yellow"/>
        </w:rPr>
        <w:t xml:space="preserve">enable an easy, but temporary, method to </w:t>
      </w:r>
      <w:r w:rsidRPr="00D165E4">
        <w:rPr>
          <w:strike/>
          <w:highlight w:val="yellow"/>
        </w:rPr>
        <w:t xml:space="preserve">have an alternative </w:t>
      </w:r>
      <w:proofErr w:type="spellStart"/>
      <w:r w:rsidRPr="00D165E4">
        <w:rPr>
          <w:strike/>
          <w:highlight w:val="yellow"/>
        </w:rPr>
        <w:t>metod</w:t>
      </w:r>
      <w:proofErr w:type="spellEnd"/>
      <w:r w:rsidRPr="00D165E4">
        <w:rPr>
          <w:strike/>
          <w:highlight w:val="yellow"/>
        </w:rPr>
        <w:t xml:space="preserve"> to temporarily</w:t>
      </w:r>
      <w:r w:rsidRPr="0092379B">
        <w:t xml:space="preserve"> select supplementary audio, e.g. via an audio key or an AD key on the remote control </w:t>
      </w:r>
      <w:r w:rsidRPr="00D165E4">
        <w:rPr>
          <w:highlight w:val="yellow"/>
        </w:rPr>
        <w:t xml:space="preserve">(see also section </w:t>
      </w:r>
      <w:r w:rsidRPr="00D165E4">
        <w:rPr>
          <w:highlight w:val="yellow"/>
        </w:rPr>
        <w:fldChar w:fldCharType="begin"/>
      </w:r>
      <w:r w:rsidRPr="00D165E4">
        <w:rPr>
          <w:highlight w:val="yellow"/>
        </w:rPr>
        <w:instrText xml:space="preserve"> REF _Ref528413133 \r \h  \* MERGEFORMAT </w:instrText>
      </w:r>
      <w:r w:rsidRPr="00D165E4">
        <w:rPr>
          <w:highlight w:val="yellow"/>
        </w:rPr>
      </w:r>
      <w:r w:rsidRPr="00D165E4">
        <w:rPr>
          <w:highlight w:val="yellow"/>
        </w:rPr>
        <w:fldChar w:fldCharType="separate"/>
      </w:r>
      <w:r w:rsidRPr="00D165E4">
        <w:rPr>
          <w:highlight w:val="yellow"/>
        </w:rPr>
        <w:t>13.6</w:t>
      </w:r>
      <w:r w:rsidRPr="00D165E4">
        <w:rPr>
          <w:highlight w:val="yellow"/>
        </w:rPr>
        <w:fldChar w:fldCharType="end"/>
      </w:r>
      <w:r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temporary selection of ‘Audio Type’ </w:t>
      </w:r>
      <w:r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Overskrift4"/>
      </w:pPr>
      <w:bookmarkStart w:id="2212" w:name="_Toc392073812"/>
      <w:r w:rsidRPr="0092379B">
        <w:t>Audio priority for Supplementary Audio</w:t>
      </w:r>
      <w:bookmarkEnd w:id="2212"/>
    </w:p>
    <w:p w14:paraId="0F66FDEE" w14:textId="77777777" w:rsidR="00342C85" w:rsidRPr="00333840" w:rsidRDefault="00342C85" w:rsidP="00342C85">
      <w:pPr>
        <w:ind w:right="742"/>
      </w:pPr>
      <w:r w:rsidRPr="0092379B">
        <w:t xml:space="preserve">Enabling a Supplementary Audio mode </w:t>
      </w:r>
      <w:r w:rsidRPr="0092379B">
        <w:rPr>
          <w:b/>
          <w:color w:val="FF0000"/>
        </w:rPr>
        <w:t>shall</w:t>
      </w:r>
      <w:r w:rsidRPr="0092379B">
        <w:t xml:space="preserve"> change the ‘Audio Type’ priority (see section</w:t>
      </w:r>
      <w:r>
        <w:t xml:space="preserve"> </w:t>
      </w:r>
      <w:r>
        <w:fldChar w:fldCharType="begin"/>
      </w:r>
      <w:r>
        <w:instrText xml:space="preserve"> REF _Ref528412636 \r \h </w:instrText>
      </w:r>
      <w:r>
        <w:fldChar w:fldCharType="separate"/>
      </w:r>
      <w:r>
        <w:t>6.5</w:t>
      </w:r>
      <w:r>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Pr="00D165E4">
        <w:rPr>
          <w:highlight w:val="yellow"/>
        </w:rPr>
        <w:t>is</w:t>
      </w:r>
      <w:proofErr w:type="spellEnd"/>
      <w:r w:rsidRPr="0092379B">
        <w:t xml:space="preserve"> received, then the NorDig IRD </w:t>
      </w:r>
      <w:r w:rsidRPr="0092379B">
        <w:rPr>
          <w:b/>
          <w:color w:val="FF0000"/>
        </w:rPr>
        <w:t>shall</w:t>
      </w:r>
      <w:r w:rsidRPr="0092379B">
        <w:t xml:space="preserve"> use Normal audio from the same selected language.</w:t>
      </w:r>
    </w:p>
    <w:p w14:paraId="7D28419D" w14:textId="77777777" w:rsidR="00342C85" w:rsidRDefault="00342C85" w:rsidP="00342C85">
      <w:pPr>
        <w:ind w:right="742"/>
      </w:pPr>
      <w:r w:rsidRPr="00333840">
        <w:t>If several supplementary audio streams</w:t>
      </w:r>
      <w:r w:rsidRPr="00FE0DBC">
        <w:rPr>
          <w:highlight w:val="yellow"/>
        </w:rPr>
        <w:t>/audio programme components</w:t>
      </w:r>
      <w:r w:rsidRPr="00333840">
        <w:t xml:space="preserve"> are available for the same language and the same IRD user supplementary audio preference settings (for example both </w:t>
      </w:r>
      <w:r>
        <w:t>Audio Description</w:t>
      </w:r>
      <w:r w:rsidRPr="00333840">
        <w:t xml:space="preserve"> and Spoken Subtitling), then the IRD </w:t>
      </w:r>
      <w:r w:rsidRPr="00186033">
        <w:rPr>
          <w:b/>
          <w:color w:val="FF0000"/>
        </w:rPr>
        <w:t>shall</w:t>
      </w:r>
      <w:r w:rsidRPr="00333840">
        <w:t xml:space="preserve"> by default prioritise the audio that is first listed in the PMT.</w:t>
      </w:r>
    </w:p>
    <w:p w14:paraId="0C6A200C" w14:textId="77777777" w:rsidR="00342C85" w:rsidRPr="00333840" w:rsidRDefault="00342C85" w:rsidP="00342C85">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w:t>
      </w:r>
      <w:proofErr w:type="spellStart"/>
      <w:r w:rsidRPr="00B76517">
        <w:rPr>
          <w:highlight w:val="yellow"/>
        </w:rPr>
        <w:t>HEVC</w:t>
      </w:r>
      <w:proofErr w:type="spellEnd"/>
      <w:r w:rsidRPr="00B76517">
        <w:rPr>
          <w:highlight w:val="yellow"/>
        </w:rPr>
        <w:t xml:space="preserve"> IRD </w:t>
      </w:r>
      <w:r w:rsidRPr="00B76517">
        <w:rPr>
          <w:b/>
          <w:color w:val="FF0000"/>
          <w:highlight w:val="yellow"/>
        </w:rPr>
        <w:t>shall</w:t>
      </w:r>
      <w:r w:rsidRPr="00B76517">
        <w:rPr>
          <w:highlight w:val="yellow"/>
        </w:rPr>
        <w:t xml:space="preserve"> use Normal audio preselection from the same selected language.</w:t>
      </w:r>
    </w:p>
    <w:p w14:paraId="44F02FF0" w14:textId="77777777" w:rsidR="00342C85" w:rsidRDefault="00342C85" w:rsidP="00632170">
      <w:pPr>
        <w:ind w:right="742"/>
      </w:pPr>
    </w:p>
    <w:p w14:paraId="3CFB4A87" w14:textId="77777777" w:rsidR="00342C85" w:rsidRDefault="00342C85" w:rsidP="00632170">
      <w:pPr>
        <w:ind w:right="742"/>
      </w:pPr>
    </w:p>
    <w:p w14:paraId="70EEB401" w14:textId="77777777" w:rsidR="00632170" w:rsidRPr="00333840" w:rsidRDefault="00632170" w:rsidP="00F81381">
      <w:pPr>
        <w:pStyle w:val="Overskrift4"/>
      </w:pPr>
      <w:bookmarkStart w:id="2213" w:name="_Toc392073813"/>
      <w:bookmarkStart w:id="2214" w:name="_Ref528320566"/>
      <w:r w:rsidRPr="00333840">
        <w:lastRenderedPageBreak/>
        <w:t xml:space="preserve">Display of available Supplementary audio </w:t>
      </w:r>
      <w:r w:rsidRPr="00342C85">
        <w:rPr>
          <w:strike/>
          <w:highlight w:val="yellow"/>
        </w:rPr>
        <w:t>streams</w:t>
      </w:r>
      <w:bookmarkEnd w:id="2213"/>
      <w:bookmarkEnd w:id="2214"/>
    </w:p>
    <w:p w14:paraId="107C8CA9" w14:textId="77777777" w:rsidR="00632170" w:rsidRPr="0092379B" w:rsidRDefault="00632170" w:rsidP="00632170">
      <w:pPr>
        <w:ind w:right="742"/>
      </w:pPr>
      <w:r w:rsidRPr="00333840">
        <w:t xml:space="preserve">The IRD should present information to the user if the service has a supplementary audio available, for example in “info </w:t>
      </w:r>
      <w:r w:rsidRPr="0092379B">
        <w:t xml:space="preserve">banner” after selecting such a service. </w:t>
      </w:r>
    </w:p>
    <w:p w14:paraId="20AFBBB0" w14:textId="1FE7C9F1" w:rsidR="0018411A" w:rsidRPr="00D165E4" w:rsidRDefault="0018411A" w:rsidP="0018411A">
      <w:pPr>
        <w:ind w:right="742"/>
      </w:pPr>
      <w:bookmarkStart w:id="2215" w:name="_Ref392066635"/>
      <w:bookmarkStart w:id="2216" w:name="_Toc392073814"/>
      <w:r w:rsidRPr="0092379B">
        <w:t xml:space="preserve">If the IRD offers the option to select a supplementary audio </w:t>
      </w:r>
      <w:r w:rsidRPr="00D165E4">
        <w:rPr>
          <w:strike/>
          <w:highlight w:val="yellow"/>
        </w:rPr>
        <w:t>track</w:t>
      </w:r>
      <w:r w:rsidRPr="0092379B">
        <w:t xml:space="preserve"> as a temporary selection, then the IRD should indicate that this is of a supplementary audio type </w:t>
      </w:r>
      <w:r w:rsidRPr="00D165E4">
        <w:rPr>
          <w:highlight w:val="yellow"/>
        </w:rPr>
        <w:t xml:space="preserve">(preferably also which audio type it </w:t>
      </w:r>
      <w:r w:rsidRPr="00D165E4">
        <w:rPr>
          <w:highlight w:val="yellow"/>
        </w:rPr>
        <w:t>is</w:t>
      </w:r>
      <w:r>
        <w:rPr>
          <w:highlight w:val="yellow"/>
        </w:rPr>
        <w:t>:</w:t>
      </w:r>
      <w:r w:rsidRPr="00D165E4">
        <w:rPr>
          <w:highlight w:val="yellow"/>
        </w:rPr>
        <w:t xml:space="preserve"> Audio Description, spoken subtitles and/or dialogue enhancement)</w:t>
      </w:r>
      <w:r>
        <w:t xml:space="preserve"> </w:t>
      </w:r>
      <w:r w:rsidRPr="0092379B">
        <w:t>together with its language.</w:t>
      </w:r>
    </w:p>
    <w:p w14:paraId="78303DDA" w14:textId="77777777" w:rsidR="00632170" w:rsidRPr="0092379B" w:rsidRDefault="00632170" w:rsidP="00F81381">
      <w:pPr>
        <w:pStyle w:val="Overskrift4"/>
      </w:pPr>
      <w:r w:rsidRPr="0092379B">
        <w:t>Audio mixing level</w:t>
      </w:r>
      <w:bookmarkEnd w:id="2215"/>
      <w:bookmarkEnd w:id="2216"/>
    </w:p>
    <w:p w14:paraId="7849730C" w14:textId="77777777" w:rsidR="00F656AC" w:rsidRPr="0092379B" w:rsidRDefault="00F656AC" w:rsidP="00F656AC">
      <w:pPr>
        <w:ind w:right="742"/>
      </w:pPr>
      <w:r w:rsidRPr="0092379B">
        <w:t xml:space="preserve">The NorDig IRD </w:t>
      </w:r>
      <w:r w:rsidRPr="0092379B">
        <w:rPr>
          <w:b/>
          <w:color w:val="FF0000"/>
        </w:rPr>
        <w:t>shall</w:t>
      </w:r>
      <w:r w:rsidRPr="0092379B">
        <w:t xml:space="preserve"> be able </w:t>
      </w:r>
      <w:r w:rsidRPr="00D165E4">
        <w:rPr>
          <w:highlight w:val="yellow"/>
        </w:rPr>
        <w:t xml:space="preserve">for non-NGA </w:t>
      </w:r>
      <w:r w:rsidRPr="0092379B">
        <w:t>to adjust the relative audio mixing level between the incoming receiver mixed supplementary audio and the Normal audio</w:t>
      </w:r>
      <w:r>
        <w:t xml:space="preserve"> </w:t>
      </w:r>
      <w:r w:rsidRPr="00F12849">
        <w:rPr>
          <w:highlight w:val="yellow"/>
        </w:rPr>
        <w:t xml:space="preserve">and </w:t>
      </w:r>
      <w:r w:rsidRPr="00F12849">
        <w:rPr>
          <w:color w:val="000000"/>
          <w:highlight w:val="yellow"/>
          <w:lang w:eastAsia="en-IE"/>
        </w:rPr>
        <w:t>for NGA</w:t>
      </w:r>
      <w:r w:rsidRPr="00F12849">
        <w:rPr>
          <w:highlight w:val="yellow"/>
        </w:rPr>
        <w:t xml:space="preserve"> to adjust the relative audio mixing level between the incoming </w:t>
      </w:r>
      <w:r w:rsidRPr="00F12849">
        <w:rPr>
          <w:color w:val="000000"/>
          <w:highlight w:val="yellow"/>
          <w:lang w:eastAsia="en-IE"/>
        </w:rPr>
        <w:t>decoder mixed type supplementary audio programme components, and the Normal audio programme components.</w:t>
      </w:r>
    </w:p>
    <w:p w14:paraId="34CF8D7E" w14:textId="77777777" w:rsidR="00F656AC" w:rsidRPr="0092379B" w:rsidRDefault="00F656AC" w:rsidP="00F656AC">
      <w:pPr>
        <w:ind w:right="742"/>
      </w:pPr>
      <w:r w:rsidRPr="0092379B">
        <w:t>This relative adjustment of audio mixing level should be able to both enhance and reduce the supplementary audio level compared to the Normal audio before mixing depending on user settings.</w:t>
      </w:r>
    </w:p>
    <w:p w14:paraId="2545A68D" w14:textId="77777777" w:rsidR="00632170" w:rsidRPr="0092379B" w:rsidRDefault="00632170" w:rsidP="00F81381">
      <w:pPr>
        <w:pStyle w:val="Overskrift3"/>
      </w:pPr>
      <w:bookmarkStart w:id="2217" w:name="_Toc342657949"/>
      <w:bookmarkStart w:id="2218" w:name="_Toc342659527"/>
      <w:bookmarkStart w:id="2219" w:name="_Toc392073815"/>
      <w:bookmarkStart w:id="2220" w:name="_Toc392075495"/>
      <w:bookmarkStart w:id="2221" w:name="_Ref396729096"/>
      <w:r w:rsidRPr="0092379B">
        <w:t>Selection of audio streams</w:t>
      </w:r>
      <w:bookmarkEnd w:id="2217"/>
      <w:bookmarkEnd w:id="2218"/>
      <w:bookmarkEnd w:id="2219"/>
      <w:bookmarkEnd w:id="2220"/>
      <w:bookmarkEnd w:id="2221"/>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27E4CAC9" w14:textId="77777777" w:rsidR="004F4E07" w:rsidRPr="0039312E" w:rsidRDefault="004F4E07" w:rsidP="004F4E07">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on </w:t>
      </w:r>
      <w:proofErr w:type="spellStart"/>
      <w:r w:rsidRPr="0039312E">
        <w:t>supplementary_audio_descriptor</w:t>
      </w:r>
      <w:proofErr w:type="spellEnd"/>
      <w:r w:rsidRPr="0039312E">
        <w:t xml:space="preserve"> signalling</w:t>
      </w:r>
      <w:r>
        <w:t xml:space="preserve"> </w:t>
      </w:r>
      <w:r w:rsidRPr="00D165E4">
        <w:rPr>
          <w:highlight w:val="yellow"/>
        </w:rPr>
        <w:t xml:space="preserve">and for NGA audio on </w:t>
      </w:r>
      <w:proofErr w:type="spellStart"/>
      <w:r w:rsidRPr="00D165E4">
        <w:rPr>
          <w:highlight w:val="yellow"/>
        </w:rPr>
        <w:t>audio_preselection_descriptor</w:t>
      </w:r>
      <w:proofErr w:type="spellEnd"/>
      <w:r w:rsidRPr="0039312E">
        <w:t xml:space="preserve">. Furthermore, if the </w:t>
      </w:r>
      <w:r w:rsidRPr="00D165E4">
        <w:rPr>
          <w:highlight w:val="yellow"/>
        </w:rPr>
        <w:t>non-NGA</w:t>
      </w:r>
      <w:r w:rsidRPr="0039312E">
        <w:t xml:space="preserve"> 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Pr="00D165E4">
        <w:rPr>
          <w:highlight w:val="yellow"/>
        </w:rPr>
        <w:t>non-NGA</w:t>
      </w:r>
      <w:r w:rsidRPr="0039312E">
        <w:t xml:space="preserve"> Supplementary Audio is Audio Description or Spoken Subtitles), the </w:t>
      </w:r>
      <w:r w:rsidRPr="00D165E4">
        <w:rPr>
          <w:highlight w:val="yellow"/>
        </w:rPr>
        <w:t>non-NGA</w:t>
      </w:r>
      <w:r w:rsidRPr="0039312E">
        <w:t xml:space="preserve"> Supplementary Audio shall be selected if any of the user preferences settings Audio Description or Spoken Subtitles are turned on. </w:t>
      </w:r>
    </w:p>
    <w:p w14:paraId="13EEEE01" w14:textId="478FA77C" w:rsidR="00632170" w:rsidRDefault="00632170" w:rsidP="00632170">
      <w:pPr>
        <w:ind w:right="742"/>
      </w:pPr>
      <w:r w:rsidRPr="0092379B">
        <w:t xml:space="preserve">Observe that the Supplementary Audio descriptor overrides the language and audio type stated in the </w:t>
      </w:r>
      <w:proofErr w:type="spellStart"/>
      <w:r w:rsidRPr="0092379B">
        <w:t>ISO639</w:t>
      </w:r>
      <w:proofErr w:type="spellEnd"/>
      <w:r w:rsidRPr="0092379B">
        <w:t xml:space="preserve">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w:t>
      </w:r>
      <w:proofErr w:type="spellStart"/>
      <w:r w:rsidRPr="0039312E">
        <w:t>ISO_639_language_descriptor</w:t>
      </w:r>
      <w:proofErr w:type="spellEnd"/>
      <w:r w:rsidRPr="0039312E">
        <w:t xml:space="preserve"> </w:t>
      </w:r>
      <w:proofErr w:type="spellStart"/>
      <w:r w:rsidRPr="0039312E">
        <w:t>audio_type</w:t>
      </w:r>
      <w:proofErr w:type="spellEnd"/>
      <w:r w:rsidRPr="0039312E">
        <w:t xml:space="preserve"> </w:t>
      </w:r>
      <w:proofErr w:type="spellStart"/>
      <w:r w:rsidRPr="0039312E">
        <w:t>0x03</w:t>
      </w:r>
      <w:proofErr w:type="spellEnd"/>
      <w:r w:rsidRPr="0039312E">
        <w:t xml:space="preserve"> (visually impaired commentary) is used in combination with one particular language, while Normal Audio is signalled as </w:t>
      </w:r>
      <w:proofErr w:type="spellStart"/>
      <w:r w:rsidRPr="0039312E">
        <w:t>audio_type</w:t>
      </w:r>
      <w:proofErr w:type="spellEnd"/>
      <w:r w:rsidRPr="0039312E">
        <w:t xml:space="preserve"> </w:t>
      </w:r>
      <w:proofErr w:type="spellStart"/>
      <w:r w:rsidRPr="0039312E">
        <w:t>0x00</w:t>
      </w:r>
      <w:proofErr w:type="spellEnd"/>
      <w:r w:rsidRPr="0039312E">
        <w:t>.</w:t>
      </w:r>
    </w:p>
    <w:p w14:paraId="502D4BF1" w14:textId="77777777" w:rsidR="00632170" w:rsidRPr="0092379B" w:rsidRDefault="00632170" w:rsidP="00F81381">
      <w:pPr>
        <w:pStyle w:val="Overskrift3"/>
      </w:pPr>
      <w:bookmarkStart w:id="2222" w:name="_Toc342657950"/>
      <w:bookmarkStart w:id="2223" w:name="_Toc342659528"/>
      <w:bookmarkStart w:id="2224" w:name="_Toc392073816"/>
      <w:bookmarkStart w:id="2225" w:name="_Toc392075496"/>
      <w:r w:rsidRPr="0092379B">
        <w:t>Signalling for Supplementary Audio</w:t>
      </w:r>
      <w:bookmarkEnd w:id="2222"/>
      <w:bookmarkEnd w:id="2223"/>
      <w:bookmarkEnd w:id="2224"/>
      <w:bookmarkEnd w:id="2225"/>
    </w:p>
    <w:p w14:paraId="7782C870" w14:textId="77777777" w:rsidR="004F4E07" w:rsidRDefault="004F4E07" w:rsidP="004F4E07">
      <w:pPr>
        <w:ind w:right="742"/>
      </w:pPr>
      <w:r w:rsidRPr="0092379B">
        <w:t xml:space="preserve">All </w:t>
      </w:r>
      <w:r w:rsidRPr="00D165E4">
        <w:rPr>
          <w:highlight w:val="yellow"/>
        </w:rPr>
        <w:t>non-NGA</w:t>
      </w:r>
      <w:r>
        <w:t xml:space="preserve"> </w:t>
      </w:r>
      <w:r w:rsidRPr="0092379B">
        <w:t>Supplementary Audio streams (both Broadcast mixed, and Receiver mixed) will be signalled by the broadcaster by means of Supplementary Audio descriptors and for services with several audio streams (</w:t>
      </w:r>
      <w:proofErr w:type="spellStart"/>
      <w:r w:rsidRPr="0092379B">
        <w:t>e.g</w:t>
      </w:r>
      <w:proofErr w:type="spellEnd"/>
      <w:r w:rsidRPr="0092379B">
        <w:t xml:space="preserve"> one Normal/ plus one Supplementary Audio stream) also </w:t>
      </w:r>
      <w:proofErr w:type="gramStart"/>
      <w:r w:rsidRPr="000854F7">
        <w:rPr>
          <w:strike/>
          <w:highlight w:val="yellow"/>
        </w:rPr>
        <w:t>an</w:t>
      </w:r>
      <w:proofErr w:type="gramEnd"/>
      <w:r w:rsidRPr="000854F7">
        <w:rPr>
          <w:highlight w:val="yellow"/>
        </w:rPr>
        <w:t xml:space="preserve"> by</w:t>
      </w:r>
      <w:r w:rsidRPr="0092379B">
        <w:t xml:space="preserve"> ISO 639 language descriptor</w:t>
      </w:r>
      <w:r w:rsidRPr="008B6D2A">
        <w:rPr>
          <w:highlight w:val="yellow"/>
        </w:rPr>
        <w:t>s</w:t>
      </w:r>
      <w:r w:rsidRPr="0092379B">
        <w:t>.</w:t>
      </w:r>
    </w:p>
    <w:p w14:paraId="6F506A72" w14:textId="77777777" w:rsidR="004F4E07" w:rsidRPr="00B76517" w:rsidRDefault="004F4E07" w:rsidP="004F4E07">
      <w:pPr>
        <w:rPr>
          <w:highlight w:val="yellow"/>
        </w:rPr>
      </w:pPr>
      <w:r w:rsidRPr="00B76517">
        <w:rPr>
          <w:highlight w:val="yellow"/>
        </w:rPr>
        <w:lastRenderedPageBreak/>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12.6.12</w:t>
      </w:r>
      <w:r w:rsidRPr="00B76517">
        <w:rPr>
          <w:highlight w:val="yellow"/>
        </w:rPr>
        <w:fldChar w:fldCharType="end"/>
      </w:r>
      <w:r w:rsidRPr="00B76517">
        <w:rPr>
          <w:highlight w:val="yellow"/>
        </w:rPr>
        <w:t>).</w:t>
      </w:r>
    </w:p>
    <w:p w14:paraId="7B1077B2" w14:textId="77777777" w:rsidR="004F4E07" w:rsidRPr="00F353AE" w:rsidRDefault="004F4E07" w:rsidP="004F4E07">
      <w:pPr>
        <w:rPr>
          <w:highlight w:val="yellow"/>
        </w:rPr>
      </w:pPr>
      <w:r w:rsidRPr="00B76517">
        <w:rPr>
          <w:highlight w:val="yellow"/>
        </w:rPr>
        <w:t xml:space="preserve">The signalling of the NGA </w:t>
      </w:r>
      <w:r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w:t>
      </w:r>
      <w:proofErr w:type="spellStart"/>
      <w:r w:rsidRPr="00B76517">
        <w:rPr>
          <w:highlight w:val="yellow"/>
        </w:rPr>
        <w:t>M.1</w:t>
      </w:r>
      <w:proofErr w:type="spellEnd"/>
      <w:r w:rsidRPr="00B76517">
        <w:rPr>
          <w:highlight w:val="yellow"/>
        </w:rPr>
        <w:t>.</w:t>
      </w:r>
    </w:p>
    <w:p w14:paraId="41CCD13D" w14:textId="77777777" w:rsidR="004F4E07" w:rsidRPr="0092379B" w:rsidRDefault="004F4E07" w:rsidP="004F4E07">
      <w:pPr>
        <w:ind w:right="742"/>
      </w:pPr>
      <w:r w:rsidRPr="00F353AE">
        <w:rPr>
          <w:highlight w:val="yellow"/>
        </w:rPr>
        <w:t>Non-NGA</w:t>
      </w:r>
      <w:r>
        <w:t xml:space="preserve"> </w:t>
      </w:r>
      <w:r w:rsidRPr="0092379B">
        <w:t xml:space="preserve">Broadcast mixed Supplementary Audio streams will, in the ISO 639 descriptor use audio type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6983E873" w14:textId="77777777" w:rsidR="004F4E07" w:rsidRPr="0092379B" w:rsidRDefault="004F4E07" w:rsidP="004F4E07">
      <w:pPr>
        <w:ind w:right="742"/>
      </w:pPr>
      <w:r w:rsidRPr="00F353AE">
        <w:rPr>
          <w:highlight w:val="yellow"/>
        </w:rPr>
        <w:t>Non-NGA</w:t>
      </w:r>
      <w:r>
        <w:t xml:space="preserve"> </w:t>
      </w:r>
      <w:r w:rsidRPr="0092379B">
        <w:t xml:space="preserve">Receiver mixed Supplementary Audio streams will in the ISO 639 descriptor use audio type </w:t>
      </w:r>
      <w:proofErr w:type="spellStart"/>
      <w:r w:rsidRPr="0092379B">
        <w:t>0x03</w:t>
      </w:r>
      <w:proofErr w:type="spellEnd"/>
      <w:r w:rsidRPr="0092379B">
        <w:t xml:space="preserve"> ‘visual impaired’ or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04797513" w14:textId="77777777" w:rsidR="004F4E07" w:rsidRPr="0092379B" w:rsidRDefault="004F4E07" w:rsidP="004F4E07">
      <w:pPr>
        <w:ind w:right="742"/>
      </w:pPr>
      <w:r w:rsidRPr="0092379B">
        <w:t xml:space="preserve">See section </w:t>
      </w:r>
      <w:r>
        <w:fldChar w:fldCharType="begin"/>
      </w:r>
      <w:r>
        <w:instrText xml:space="preserve"> REF _Ref528412682 \r \h </w:instrText>
      </w:r>
      <w:r>
        <w:fldChar w:fldCharType="separate"/>
      </w:r>
      <w:r>
        <w:t>6.5.1</w:t>
      </w:r>
      <w:r>
        <w:fldChar w:fldCharType="end"/>
      </w:r>
      <w:r w:rsidRPr="0092379B">
        <w:t xml:space="preserve"> for priority between different descriptors for audio streams and section</w:t>
      </w:r>
      <w:r>
        <w:t xml:space="preserve"> </w:t>
      </w:r>
      <w:r>
        <w:fldChar w:fldCharType="begin"/>
      </w:r>
      <w:r>
        <w:instrText xml:space="preserve"> REF _Ref528412713 \r \h </w:instrText>
      </w:r>
      <w:r>
        <w:fldChar w:fldCharType="separate"/>
      </w:r>
      <w:r>
        <w:t>12.1.6</w:t>
      </w:r>
      <w:r>
        <w:fldChar w:fldCharType="end"/>
      </w:r>
      <w:r w:rsidRPr="0092379B">
        <w:t xml:space="preserve"> for more information about the descriptors for audio.</w:t>
      </w:r>
    </w:p>
    <w:p w14:paraId="428CFF97" w14:textId="77777777" w:rsidR="004F4E07" w:rsidRPr="0092379B" w:rsidRDefault="004F4E07" w:rsidP="004F4E07">
      <w:pPr>
        <w:ind w:right="742"/>
        <w:rPr>
          <w:i/>
        </w:rPr>
      </w:pPr>
      <w:r w:rsidRPr="0092379B">
        <w:rPr>
          <w:i/>
        </w:rPr>
        <w:t xml:space="preserve">Legacy </w:t>
      </w:r>
      <w:proofErr w:type="spellStart"/>
      <w:r w:rsidRPr="0092379B">
        <w:rPr>
          <w:i/>
        </w:rPr>
        <w:t>IRDs</w:t>
      </w:r>
      <w:proofErr w:type="spellEnd"/>
      <w:r w:rsidRPr="0092379B">
        <w:rPr>
          <w:i/>
        </w:rPr>
        <w:t xml:space="preserve"> currently in the market are known to handle </w:t>
      </w:r>
      <w:r w:rsidRPr="00F353AE">
        <w:rPr>
          <w:i/>
          <w:highlight w:val="yellow"/>
        </w:rPr>
        <w:t>non-NGA</w:t>
      </w:r>
      <w:r>
        <w:rPr>
          <w:i/>
        </w:rPr>
        <w:t xml:space="preserve"> </w:t>
      </w:r>
      <w:r w:rsidRPr="0092379B">
        <w:rPr>
          <w:i/>
        </w:rPr>
        <w:t xml:space="preserve">supplementary audio in a variety of ways, and there are some cases where legacy </w:t>
      </w:r>
      <w:proofErr w:type="spellStart"/>
      <w:r w:rsidRPr="0092379B">
        <w:rPr>
          <w:i/>
        </w:rPr>
        <w:t>IRDs</w:t>
      </w:r>
      <w:proofErr w:type="spellEnd"/>
      <w:r w:rsidRPr="0092379B">
        <w:rPr>
          <w:i/>
        </w:rPr>
        <w:t xml:space="preserve">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w:t>
      </w:r>
      <w:proofErr w:type="spellStart"/>
      <w:r w:rsidRPr="0092379B">
        <w:rPr>
          <w:i/>
        </w:rPr>
        <w:t>ISO639</w:t>
      </w:r>
      <w:proofErr w:type="spellEnd"/>
      <w:r w:rsidRPr="0092379B">
        <w:rPr>
          <w:i/>
        </w:rPr>
        <w:t xml:space="preserve"> descriptor as Normal (‘undefined’) audio type but with language code ‘</w:t>
      </w:r>
      <w:proofErr w:type="spellStart"/>
      <w:r w:rsidRPr="0092379B">
        <w:rPr>
          <w:i/>
        </w:rPr>
        <w:t>nar</w:t>
      </w:r>
      <w:proofErr w:type="spellEnd"/>
      <w:r w:rsidRPr="0092379B">
        <w:rPr>
          <w:i/>
        </w:rPr>
        <w:t xml:space="preserve">’, or a receiver mixed supplementary audio may be signalled in the </w:t>
      </w:r>
      <w:proofErr w:type="spellStart"/>
      <w:r w:rsidRPr="0092379B">
        <w:rPr>
          <w:i/>
        </w:rPr>
        <w:t>ISO639</w:t>
      </w:r>
      <w:proofErr w:type="spellEnd"/>
      <w:r w:rsidRPr="0092379B">
        <w:rPr>
          <w:i/>
        </w:rPr>
        <w:t xml:space="preserve">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36362BB5" w14:textId="77777777" w:rsidR="004F4E07" w:rsidRPr="0092379B" w:rsidRDefault="004F4E07" w:rsidP="004F4E07">
      <w:pPr>
        <w:ind w:right="742"/>
      </w:pPr>
      <w:r w:rsidRPr="0092379B">
        <w:t xml:space="preserve">The </w:t>
      </w:r>
      <w:proofErr w:type="spellStart"/>
      <w:r w:rsidRPr="0092379B">
        <w:t>IRDs</w:t>
      </w:r>
      <w:proofErr w:type="spellEnd"/>
      <w:r w:rsidRPr="0092379B">
        <w:t xml:space="preserve"> may/should support to translate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Broadcast mixed Supplementary Audio (if no supplementary audio descriptor is available for the PID/stream).</w:t>
      </w:r>
    </w:p>
    <w:p w14:paraId="729395CD" w14:textId="77777777" w:rsidR="00632170" w:rsidRPr="00333840" w:rsidRDefault="00632170" w:rsidP="00F81381">
      <w:pPr>
        <w:pStyle w:val="Overskrift3"/>
      </w:pPr>
      <w:bookmarkStart w:id="2226" w:name="_Toc342657951"/>
      <w:bookmarkStart w:id="2227" w:name="_Toc342659529"/>
      <w:bookmarkStart w:id="2228" w:name="_Toc392073817"/>
      <w:bookmarkStart w:id="2229" w:name="_Toc392075497"/>
      <w:bookmarkStart w:id="2230" w:name="_Ref528417397"/>
      <w:r w:rsidRPr="00333840">
        <w:t>Receiver mixing</w:t>
      </w:r>
      <w:bookmarkEnd w:id="2226"/>
      <w:bookmarkEnd w:id="2227"/>
      <w:bookmarkEnd w:id="2228"/>
      <w:bookmarkEnd w:id="2229"/>
      <w:bookmarkEnd w:id="2230"/>
      <w:r w:rsidRPr="00333840">
        <w:t xml:space="preserve"> </w:t>
      </w:r>
    </w:p>
    <w:p w14:paraId="46C747F0" w14:textId="77777777" w:rsidR="00E77ADF" w:rsidRDefault="00E77ADF" w:rsidP="00E77ADF">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receiver mixing</w:t>
      </w:r>
      <w:r w:rsidRPr="00131DC4">
        <w:rPr>
          <w:highlight w:val="yellow"/>
        </w:rPr>
        <w:t xml:space="preserve">/(NGA) </w:t>
      </w:r>
      <w:r w:rsidRPr="00F353AE">
        <w:rPr>
          <w:highlight w:val="yellow"/>
        </w:rPr>
        <w:t>decoder mixing</w:t>
      </w:r>
      <w:r w:rsidRPr="00333840">
        <w:t xml:space="preserve"> of Supplementary Audio services encoded as MPEG-1 Layer II, HE-</w:t>
      </w:r>
      <w:proofErr w:type="spellStart"/>
      <w:r w:rsidRPr="00333840">
        <w:t>AAC</w:t>
      </w:r>
      <w:proofErr w:type="spellEnd"/>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661F9A14" w14:textId="77777777" w:rsidR="00E77ADF" w:rsidRDefault="00E77ADF" w:rsidP="00E77ADF">
      <w:pPr>
        <w:ind w:right="742"/>
      </w:pPr>
      <w:r w:rsidRPr="00333840">
        <w:t xml:space="preserve">The NorDig IRD </w:t>
      </w:r>
      <w:r w:rsidRPr="00186033">
        <w:rPr>
          <w:b/>
          <w:color w:val="FF0000"/>
        </w:rPr>
        <w:t>shall</w:t>
      </w:r>
      <w:r w:rsidRPr="00333840">
        <w:t xml:space="preserve"> </w:t>
      </w:r>
      <w:r w:rsidRPr="00F353AE">
        <w:rPr>
          <w:highlight w:val="yellow"/>
        </w:rPr>
        <w:t>for non-NGA audio</w:t>
      </w:r>
      <w:r>
        <w:t xml:space="preserve"> </w:t>
      </w:r>
      <w:r w:rsidRPr="00333840">
        <w:t xml:space="preserve">support Receiver mixed Supplementary Audio when the two audio streams are of the same codec family, sampling rate and on two different </w:t>
      </w:r>
      <w:proofErr w:type="spellStart"/>
      <w:r w:rsidRPr="00333840">
        <w:t>PIDs</w:t>
      </w:r>
      <w:proofErr w:type="spellEnd"/>
      <w:r w:rsidRPr="00333840">
        <w:t>.</w:t>
      </w:r>
      <w:r>
        <w:t xml:space="preserve"> </w:t>
      </w:r>
    </w:p>
    <w:p w14:paraId="6566CD93" w14:textId="77777777" w:rsidR="00E77ADF" w:rsidRDefault="00E77ADF" w:rsidP="00E77ADF">
      <w:pPr>
        <w:ind w:right="742"/>
      </w:pPr>
      <w:r w:rsidRPr="0092379B">
        <w:t>The NorDig IRD is not required to support receiver mixing when Normal and Supplementary Audio are broadcast within the same E-AC-3 stream/PID.</w:t>
      </w:r>
    </w:p>
    <w:p w14:paraId="33E97837" w14:textId="77777777" w:rsidR="00E77ADF" w:rsidRPr="0092379B" w:rsidRDefault="00E77ADF" w:rsidP="00E77ADF">
      <w:pPr>
        <w:ind w:right="742"/>
      </w:pPr>
      <w:r w:rsidRPr="00F353AE">
        <w:rPr>
          <w:highlight w:val="yellow"/>
        </w:rPr>
        <w:t xml:space="preserve">The NorDig </w:t>
      </w:r>
      <w:proofErr w:type="spellStart"/>
      <w:r w:rsidRPr="00F353AE">
        <w:rPr>
          <w:highlight w:val="yellow"/>
        </w:rPr>
        <w:t>HEVC</w:t>
      </w:r>
      <w:proofErr w:type="spellEnd"/>
      <w:r w:rsidRPr="00F353AE">
        <w:rPr>
          <w:highlight w:val="yellow"/>
        </w:rPr>
        <w:t xml:space="preserve"> IRD </w:t>
      </w:r>
      <w:r w:rsidRPr="00F353AE">
        <w:rPr>
          <w:b/>
          <w:color w:val="FF0000"/>
          <w:highlight w:val="yellow"/>
        </w:rPr>
        <w:t>shall</w:t>
      </w:r>
      <w:r w:rsidRPr="00F353AE">
        <w:rPr>
          <w:highlight w:val="yellow"/>
        </w:rPr>
        <w:t xml:space="preserve"> support </w:t>
      </w:r>
      <w:r>
        <w:rPr>
          <w:highlight w:val="yellow"/>
        </w:rPr>
        <w:t xml:space="preserve">(NGA) </w:t>
      </w:r>
      <w:r w:rsidRPr="00131DC4">
        <w:rPr>
          <w:highlight w:val="yellow"/>
        </w:rPr>
        <w:t xml:space="preserve">decoder mixing when Normal and Supplementary </w:t>
      </w:r>
      <w:r w:rsidRPr="00D0327D">
        <w:rPr>
          <w:highlight w:val="yellow"/>
        </w:rPr>
        <w:t>audio programme components</w:t>
      </w:r>
      <w:r w:rsidRPr="00FF6270">
        <w:rPr>
          <w:highlight w:val="yellow"/>
        </w:rPr>
        <w:t xml:space="preserve"> </w:t>
      </w:r>
      <w:r w:rsidRPr="00131DC4">
        <w:rPr>
          <w:highlight w:val="yellow"/>
        </w:rPr>
        <w:t xml:space="preserve">are broadcast </w:t>
      </w:r>
      <w:r w:rsidRPr="00F353AE">
        <w:rPr>
          <w:highlight w:val="yellow"/>
        </w:rPr>
        <w:t>within the same NGA stream/PID.</w:t>
      </w:r>
    </w:p>
    <w:p w14:paraId="1EB59A78" w14:textId="77777777" w:rsidR="00E77ADF" w:rsidRPr="0092379B" w:rsidRDefault="00E77ADF" w:rsidP="00E77ADF">
      <w:pPr>
        <w:ind w:right="742"/>
      </w:pPr>
      <w:r w:rsidRPr="0092379B">
        <w:t xml:space="preserve">The NorDig IRD </w:t>
      </w:r>
      <w:r w:rsidRPr="0092379B">
        <w:rPr>
          <w:b/>
          <w:color w:val="FF0000"/>
        </w:rPr>
        <w:t>shall</w:t>
      </w:r>
      <w:r w:rsidRPr="0092379B">
        <w:t xml:space="preserve"> be able to mix the Normal audio stream</w:t>
      </w:r>
      <w:r w:rsidRPr="00D0327D">
        <w:rPr>
          <w:highlight w:val="yellow"/>
        </w:rPr>
        <w:t>/audio programme component</w:t>
      </w:r>
      <w:r w:rsidRPr="0092379B">
        <w:t xml:space="preserve"> together with the supplementary audio stream</w:t>
      </w:r>
      <w:r w:rsidRPr="00D0327D">
        <w:rPr>
          <w:highlight w:val="yellow"/>
        </w:rPr>
        <w:t>/audio programme component</w:t>
      </w:r>
      <w:r w:rsidRPr="0092379B">
        <w:t xml:space="preserve"> (‘visual impaired’).</w:t>
      </w:r>
    </w:p>
    <w:p w14:paraId="37F3A1D2" w14:textId="77777777" w:rsidR="00E77ADF" w:rsidRPr="0092379B" w:rsidRDefault="00E77ADF" w:rsidP="00E77ADF">
      <w:r w:rsidRPr="0092379B">
        <w:t xml:space="preserve">The NorDig IRD </w:t>
      </w:r>
      <w:r w:rsidRPr="0092379B">
        <w:rPr>
          <w:b/>
          <w:color w:val="FF0000"/>
        </w:rPr>
        <w:t>shall</w:t>
      </w:r>
      <w:r w:rsidRPr="0092379B">
        <w:t xml:space="preserve"> not decode a </w:t>
      </w:r>
      <w:r w:rsidRPr="00F353AE">
        <w:rPr>
          <w:highlight w:val="yellow"/>
        </w:rPr>
        <w:t>(non-NGA)</w:t>
      </w:r>
      <w:r>
        <w:t xml:space="preserve"> </w:t>
      </w:r>
      <w:r w:rsidRPr="0092379B">
        <w:t>‘receiver mixed’</w:t>
      </w:r>
      <w:r>
        <w:t xml:space="preserve"> </w:t>
      </w:r>
      <w:r w:rsidRPr="00D0327D">
        <w:rPr>
          <w:highlight w:val="yellow"/>
        </w:rPr>
        <w:t xml:space="preserve">audio stream </w:t>
      </w:r>
      <w:r w:rsidRPr="00F353AE">
        <w:rPr>
          <w:highlight w:val="yellow"/>
        </w:rPr>
        <w:t>/(NGA) ’decoder mixed’</w:t>
      </w:r>
      <w:r w:rsidRPr="0092379B">
        <w:t xml:space="preserve"> supplementary </w:t>
      </w:r>
      <w:r w:rsidRPr="00D0327D">
        <w:rPr>
          <w:highlight w:val="yellow"/>
        </w:rPr>
        <w:t>audio programme component</w:t>
      </w:r>
      <w:r w:rsidRPr="0092379B">
        <w:t xml:space="preserve"> without also decoding and presenting it with the associated Normal audio stream either mixed to the same audio output, or optionally presenting Supplementary Audio on its own on the headphones output while presenting the Normal audio on the other audio outputs, see section </w:t>
      </w:r>
      <w:r>
        <w:t xml:space="preserve"> </w:t>
      </w:r>
      <w:r>
        <w:fldChar w:fldCharType="begin"/>
      </w:r>
      <w:r>
        <w:instrText xml:space="preserve"> REF _Ref528412925 \r \h </w:instrText>
      </w:r>
      <w:r>
        <w:fldChar w:fldCharType="separate"/>
      </w:r>
      <w:r>
        <w:t>6.11.7</w:t>
      </w:r>
      <w:r>
        <w:fldChar w:fldCharType="end"/>
      </w:r>
      <w:r w:rsidRPr="0092379B">
        <w:t xml:space="preserve">. </w:t>
      </w:r>
    </w:p>
    <w:p w14:paraId="728EE84E" w14:textId="77777777" w:rsidR="00E77ADF" w:rsidRDefault="00E77ADF" w:rsidP="00632170">
      <w:pPr>
        <w:ind w:right="742"/>
      </w:pPr>
    </w:p>
    <w:p w14:paraId="2600D720" w14:textId="77777777" w:rsidR="00E77ADF" w:rsidRDefault="00E77ADF" w:rsidP="00632170">
      <w:pPr>
        <w:ind w:right="742"/>
      </w:pPr>
    </w:p>
    <w:p w14:paraId="35E45808" w14:textId="06C009FD" w:rsidR="00632170" w:rsidRPr="0092379B" w:rsidRDefault="0045326C" w:rsidP="00F81381">
      <w:pPr>
        <w:pStyle w:val="Overskrift4"/>
      </w:pPr>
      <w:bookmarkStart w:id="2231" w:name="_Toc392073818"/>
      <w:r w:rsidRPr="0092379B">
        <w:lastRenderedPageBreak/>
        <w:t>Receiver</w:t>
      </w:r>
      <w:r w:rsidR="00632170" w:rsidRPr="0092379B">
        <w:t xml:space="preserve"> mixed, Pan and fade control</w:t>
      </w:r>
      <w:bookmarkEnd w:id="2231"/>
    </w:p>
    <w:p w14:paraId="1411F277" w14:textId="585A8884" w:rsidR="00632170" w:rsidRPr="0092379B" w:rsidRDefault="00632170" w:rsidP="00632170">
      <w:pPr>
        <w:ind w:right="742"/>
      </w:pPr>
      <w:r w:rsidRPr="0092379B">
        <w:t>For MPEG-1 Layer II and HE-</w:t>
      </w:r>
      <w:proofErr w:type="spellStart"/>
      <w:r w:rsidRPr="0092379B">
        <w:t>AAC</w:t>
      </w:r>
      <w:proofErr w:type="spellEnd"/>
      <w:r w:rsidRPr="0092379B">
        <w:t xml:space="preserve">,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For MPEG-1 Layer II and HE-</w:t>
      </w:r>
      <w:proofErr w:type="spellStart"/>
      <w:r w:rsidRPr="0092379B">
        <w:t>AAC</w:t>
      </w:r>
      <w:proofErr w:type="spellEnd"/>
      <w:r w:rsidRPr="0092379B">
        <w:t xml:space="preserve">,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 xml:space="preserve">Annex </w:t>
      </w:r>
      <w:proofErr w:type="spellStart"/>
      <w:r w:rsidRPr="0092379B">
        <w:t>E.2</w:t>
      </w:r>
      <w:proofErr w:type="spellEnd"/>
      <w:r w:rsidRPr="0092379B">
        <w:t>.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proofErr w:type="spellStart"/>
      <w:r w:rsidRPr="0092379B">
        <w:t>0x00</w:t>
      </w:r>
      <w:proofErr w:type="spellEnd"/>
      <w:r w:rsidRPr="0092379B">
        <w:t xml:space="preserve">) and no fade (fade = </w:t>
      </w:r>
      <w:proofErr w:type="spellStart"/>
      <w:r w:rsidRPr="0092379B">
        <w:t>0x00</w:t>
      </w:r>
      <w:proofErr w:type="spellEnd"/>
      <w:r w:rsidRPr="0092379B">
        <w:t>).</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668DA908" w:rsidR="00632170" w:rsidRPr="0092379B" w:rsidRDefault="004E1E07" w:rsidP="00F81381">
      <w:pPr>
        <w:pStyle w:val="Overskrift3"/>
      </w:pPr>
      <w:bookmarkStart w:id="2232" w:name="_Toc342657952"/>
      <w:bookmarkStart w:id="2233" w:name="_Toc342659530"/>
      <w:bookmarkStart w:id="2234" w:name="_Toc392073819"/>
      <w:bookmarkStart w:id="2235" w:name="_Toc392075498"/>
      <w:bookmarkStart w:id="2236" w:name="_Ref498343131"/>
      <w:bookmarkStart w:id="2237" w:name="_Ref528412925"/>
      <w:r w:rsidRPr="00F353AE">
        <w:rPr>
          <w:highlight w:val="yellow"/>
        </w:rPr>
        <w:t>Supplementary audio</w:t>
      </w:r>
      <w:r>
        <w:rPr>
          <w:highlight w:val="yellow"/>
        </w:rPr>
        <w:t xml:space="preserve"> </w:t>
      </w:r>
      <w:r w:rsidRPr="00F353AE">
        <w:rPr>
          <w:strike/>
          <w:highlight w:val="yellow"/>
        </w:rPr>
        <w:t>Receiver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232"/>
      <w:bookmarkEnd w:id="2233"/>
      <w:bookmarkEnd w:id="2234"/>
      <w:bookmarkEnd w:id="2235"/>
      <w:bookmarkEnd w:id="2236"/>
      <w:bookmarkEnd w:id="2237"/>
    </w:p>
    <w:p w14:paraId="5105C199" w14:textId="5B910EBA"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ormal audio on its own on the other main audio outputs (HDMI, S/</w:t>
      </w:r>
      <w:proofErr w:type="spellStart"/>
      <w:r w:rsidRPr="0092379B">
        <w:t>PDIF</w:t>
      </w:r>
      <w:proofErr w:type="spellEnd"/>
      <w:r w:rsidRPr="0092379B">
        <w:t xml:space="preserve"> etc). </w:t>
      </w:r>
    </w:p>
    <w:p w14:paraId="3BECE5CD" w14:textId="52D0D716" w:rsidR="004E1E07" w:rsidRDefault="004E1E07" w:rsidP="00632170">
      <w:pPr>
        <w:ind w:right="742"/>
      </w:pPr>
      <w:r w:rsidRPr="00FF6270">
        <w:rPr>
          <w:highlight w:val="yellow"/>
        </w:rPr>
        <w:t xml:space="preserve">If NGA decoder-mixed Preselection (1) is available, the </w:t>
      </w:r>
      <w:proofErr w:type="spellStart"/>
      <w:r w:rsidRPr="00FF6270">
        <w:rPr>
          <w:highlight w:val="yellow"/>
        </w:rPr>
        <w:t>Nordig</w:t>
      </w:r>
      <w:proofErr w:type="spellEnd"/>
      <w:r w:rsidRPr="00FF6270">
        <w:rPr>
          <w:highlight w:val="yellow"/>
        </w:rPr>
        <w:t xml:space="preserve"> </w:t>
      </w:r>
      <w:proofErr w:type="spellStart"/>
      <w:r w:rsidRPr="00FF6270">
        <w:rPr>
          <w:highlight w:val="yellow"/>
        </w:rPr>
        <w:t>HEVC</w:t>
      </w:r>
      <w:proofErr w:type="spellEnd"/>
      <w:r w:rsidRPr="00FF6270">
        <w:rPr>
          <w:highlight w:val="yellow"/>
        </w:rPr>
        <w:t xml:space="preserve"> IRD with headphones output should also support presenting the NGA supplementary audio programme component on its own on the headphones interface and at the same time presenting the NGA Normal programme component on its own on the other main audio outputs (HDMI, S/</w:t>
      </w:r>
      <w:proofErr w:type="spellStart"/>
      <w:r w:rsidRPr="00FF6270">
        <w:rPr>
          <w:highlight w:val="yellow"/>
        </w:rPr>
        <w:t>PDIF</w:t>
      </w:r>
      <w:proofErr w:type="spellEnd"/>
      <w:r w:rsidRPr="00FF6270">
        <w:rPr>
          <w:highlight w:val="yellow"/>
        </w:rPr>
        <w:t xml:space="preserve"> etc).</w:t>
      </w:r>
    </w:p>
    <w:p w14:paraId="64E0D8A8" w14:textId="77777777" w:rsidR="00632170" w:rsidRPr="0092379B" w:rsidRDefault="00632170" w:rsidP="00632170">
      <w:pPr>
        <w:spacing w:after="0"/>
        <w:ind w:right="743"/>
      </w:pPr>
      <w:r w:rsidRPr="0092379B">
        <w:t>The reason behind this alternative is that:</w:t>
      </w:r>
    </w:p>
    <w:p w14:paraId="20E48936" w14:textId="77777777" w:rsidR="00632170" w:rsidRPr="0092379B" w:rsidRDefault="00632170" w:rsidP="00C469D8">
      <w:pPr>
        <w:pStyle w:val="Listeafsnit"/>
        <w:numPr>
          <w:ilvl w:val="0"/>
          <w:numId w:val="64"/>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51717E44" w14:textId="6FF34A1E" w:rsidR="0043633C" w:rsidRDefault="00632170" w:rsidP="0043633C">
      <w:pPr>
        <w:pStyle w:val="Listeafsnit"/>
        <w:numPr>
          <w:ilvl w:val="0"/>
          <w:numId w:val="64"/>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0A05C588" w14:textId="77777777" w:rsidR="0043633C" w:rsidRDefault="0043633C" w:rsidP="0043633C">
      <w:pPr>
        <w:spacing w:after="0"/>
        <w:ind w:right="743"/>
      </w:pPr>
    </w:p>
    <w:p w14:paraId="1A77A92E" w14:textId="77777777" w:rsidR="0043633C" w:rsidRPr="0092379B" w:rsidRDefault="0043633C" w:rsidP="0043633C">
      <w:pPr>
        <w:pBdr>
          <w:top w:val="single" w:sz="4" w:space="1" w:color="auto"/>
          <w:left w:val="single" w:sz="4" w:space="4" w:color="auto"/>
          <w:bottom w:val="single" w:sz="4" w:space="1" w:color="auto"/>
          <w:right w:val="single" w:sz="4" w:space="4" w:color="auto"/>
        </w:pBdr>
        <w:ind w:right="742"/>
      </w:pPr>
      <w:r w:rsidRPr="00E73E3F">
        <w:rPr>
          <w:highlight w:val="yellow"/>
        </w:rPr>
        <w:t xml:space="preserve">Note 1: NGA decoder-mixed </w:t>
      </w:r>
      <w:proofErr w:type="spellStart"/>
      <w:r w:rsidRPr="00E73E3F">
        <w:rPr>
          <w:highlight w:val="yellow"/>
        </w:rPr>
        <w:t>preselections</w:t>
      </w:r>
      <w:proofErr w:type="spellEnd"/>
      <w:r w:rsidRPr="00E73E3F">
        <w:rPr>
          <w:highlight w:val="yellow"/>
        </w:rPr>
        <w:t xml:space="preserve"> can’t be distinguished from pre-mixed </w:t>
      </w:r>
      <w:proofErr w:type="spellStart"/>
      <w:r w:rsidRPr="00E73E3F">
        <w:rPr>
          <w:highlight w:val="yellow"/>
        </w:rPr>
        <w:t>preselections</w:t>
      </w:r>
      <w:proofErr w:type="spellEnd"/>
      <w:r w:rsidRPr="00E73E3F">
        <w:rPr>
          <w:highlight w:val="yellow"/>
        </w:rPr>
        <w:t xml:space="preserve"> solely from the </w:t>
      </w:r>
      <w:proofErr w:type="spellStart"/>
      <w:r w:rsidRPr="00E73E3F">
        <w:rPr>
          <w:highlight w:val="yellow"/>
        </w:rPr>
        <w:t>APD</w:t>
      </w:r>
      <w:proofErr w:type="spellEnd"/>
      <w:r w:rsidRPr="00E73E3F">
        <w:rPr>
          <w:highlight w:val="yellow"/>
        </w:rPr>
        <w:t>. Instead, inspecting the NGA audio stream is required. (For AC-4, see ETSI 103 190-1 [</w:t>
      </w:r>
      <w:r w:rsidRPr="00E73E3F">
        <w:rPr>
          <w:highlight w:val="green"/>
        </w:rPr>
        <w:t>x</w:t>
      </w:r>
      <w:r w:rsidRPr="00E73E3F">
        <w:rPr>
          <w:highlight w:val="yellow"/>
        </w:rPr>
        <w:t xml:space="preserve">], </w:t>
      </w:r>
      <w:commentRangeStart w:id="2238"/>
      <w:r w:rsidRPr="00E73E3F">
        <w:rPr>
          <w:highlight w:val="yellow"/>
        </w:rPr>
        <w:t>clause 4.3.3.8.8</w:t>
      </w:r>
      <w:commentRangeEnd w:id="2238"/>
      <w:r w:rsidRPr="00E73E3F">
        <w:rPr>
          <w:rStyle w:val="Kommentarhenvisning"/>
          <w:highlight w:val="yellow"/>
        </w:rPr>
        <w:commentReference w:id="2238"/>
      </w:r>
      <w:r w:rsidRPr="00E73E3F">
        <w:rPr>
          <w:highlight w:val="yellow"/>
        </w:rPr>
        <w:t>)</w:t>
      </w:r>
      <w:r>
        <w:t xml:space="preserve"> </w:t>
      </w:r>
    </w:p>
    <w:p w14:paraId="2E426F2F" w14:textId="77777777" w:rsidR="0043633C" w:rsidRPr="0092379B" w:rsidRDefault="0043633C" w:rsidP="0043633C">
      <w:pPr>
        <w:spacing w:after="0"/>
        <w:ind w:right="743"/>
      </w:pPr>
    </w:p>
    <w:p w14:paraId="503CE1E0" w14:textId="77777777" w:rsidR="00632170" w:rsidRPr="00333840" w:rsidRDefault="00632170" w:rsidP="00F81381">
      <w:pPr>
        <w:pStyle w:val="Overskrift3"/>
      </w:pPr>
      <w:bookmarkStart w:id="2239" w:name="_Toc342657953"/>
      <w:bookmarkStart w:id="2240" w:name="_Toc342659531"/>
      <w:bookmarkStart w:id="2241" w:name="_Toc392073820"/>
      <w:bookmarkStart w:id="2242" w:name="_Toc392075499"/>
      <w:r w:rsidRPr="00333840">
        <w:t>Broadcast mixed</w:t>
      </w:r>
      <w:bookmarkEnd w:id="2239"/>
      <w:bookmarkEnd w:id="2240"/>
      <w:bookmarkEnd w:id="2241"/>
      <w:bookmarkEnd w:id="2242"/>
    </w:p>
    <w:p w14:paraId="091A64D8" w14:textId="77777777" w:rsidR="00E575D7" w:rsidRDefault="00E575D7" w:rsidP="00E575D7">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broadcast mixed</w:t>
      </w:r>
      <w:r w:rsidRPr="00131DC4">
        <w:rPr>
          <w:highlight w:val="yellow"/>
        </w:rPr>
        <w:t>/(NGA) premixed</w:t>
      </w:r>
      <w:r w:rsidRPr="00333840">
        <w:t xml:space="preserve"> supplementary audio services encoded as MPEG-1 Layer II, HE-</w:t>
      </w:r>
      <w:proofErr w:type="spellStart"/>
      <w:r w:rsidRPr="00333840">
        <w:t>AAC</w:t>
      </w:r>
      <w:proofErr w:type="spellEnd"/>
      <w:r w:rsidRPr="00333840">
        <w:t>, AC-3</w:t>
      </w:r>
      <w:r w:rsidRPr="00131DC4">
        <w:rPr>
          <w:highlight w:val="yellow"/>
        </w:rPr>
        <w:t>,</w:t>
      </w:r>
      <w:r w:rsidRPr="00131DC4">
        <w:rPr>
          <w:strike/>
          <w:highlight w:val="yellow"/>
        </w:rPr>
        <w:t xml:space="preserve"> and</w:t>
      </w:r>
      <w:r w:rsidRPr="00333840">
        <w:t xml:space="preserve"> E-AC-3 </w:t>
      </w:r>
      <w:r w:rsidRPr="00131DC4">
        <w:rPr>
          <w:highlight w:val="yellow"/>
        </w:rPr>
        <w:t>and AC-4</w:t>
      </w:r>
      <w:r w:rsidRPr="00333840">
        <w:t xml:space="preserve"> coding standards, where those codecs are supported.</w:t>
      </w:r>
    </w:p>
    <w:p w14:paraId="3002948D" w14:textId="77777777" w:rsidR="008033A1" w:rsidRPr="00333840" w:rsidRDefault="008033A1" w:rsidP="00F81381">
      <w:pPr>
        <w:pStyle w:val="Overskrift2"/>
      </w:pPr>
      <w:bookmarkStart w:id="2243" w:name="_Ref314661776"/>
      <w:bookmarkStart w:id="2244" w:name="_Toc342657955"/>
      <w:bookmarkStart w:id="2245" w:name="_Toc342659533"/>
      <w:bookmarkStart w:id="2246" w:name="_Toc392073821"/>
      <w:bookmarkStart w:id="2247" w:name="_Toc392075500"/>
      <w:bookmarkStart w:id="2248" w:name="_Toc151560744"/>
      <w:r w:rsidRPr="00333840">
        <w:t>IRD Internal Reference Level</w:t>
      </w:r>
      <w:bookmarkEnd w:id="2243"/>
      <w:bookmarkEnd w:id="2244"/>
      <w:bookmarkEnd w:id="2245"/>
      <w:bookmarkEnd w:id="2246"/>
      <w:bookmarkEnd w:id="2247"/>
      <w:bookmarkEnd w:id="2248"/>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w:t>
      </w:r>
      <w:proofErr w:type="spellStart"/>
      <w:r w:rsidRPr="00333840">
        <w:rPr>
          <w:rFonts w:ascii="TimesNewRomanPSMT" w:hAnsi="TimesNewRomanPSMT" w:cs="TimesNewRomanPSMT"/>
          <w:szCs w:val="22"/>
        </w:rPr>
        <w:t>R.68</w:t>
      </w:r>
      <w:proofErr w:type="spellEnd"/>
      <w:r w:rsidRPr="00333840">
        <w:rPr>
          <w:rFonts w:ascii="TimesNewRomanPSMT" w:hAnsi="TimesNewRomanPSMT" w:cs="TimesNewRomanPSMT"/>
          <w:szCs w:val="22"/>
        </w:rPr>
        <w:t xml:space="preserve">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Overskrift2"/>
      </w:pPr>
      <w:bookmarkStart w:id="2249" w:name="_Ref314661856"/>
      <w:bookmarkStart w:id="2250" w:name="_Toc342657956"/>
      <w:bookmarkStart w:id="2251" w:name="_Toc342659534"/>
      <w:bookmarkStart w:id="2252" w:name="_Toc392073822"/>
      <w:bookmarkStart w:id="2253" w:name="_Toc392075501"/>
      <w:bookmarkStart w:id="2254" w:name="_Toc151560745"/>
      <w:r w:rsidRPr="0092379B">
        <w:t>Loudness Levels – Dynamic Range Control and Downmixing</w:t>
      </w:r>
      <w:bookmarkEnd w:id="2249"/>
      <w:bookmarkEnd w:id="2250"/>
      <w:bookmarkEnd w:id="2251"/>
      <w:bookmarkEnd w:id="2252"/>
      <w:bookmarkEnd w:id="2253"/>
      <w:bookmarkEnd w:id="2254"/>
      <w:r w:rsidRPr="0092379B">
        <w:t xml:space="preserve"> </w:t>
      </w:r>
    </w:p>
    <w:p w14:paraId="457C2E03" w14:textId="67E2AC2E" w:rsidR="00072F47" w:rsidRPr="0092379B" w:rsidRDefault="008033A1" w:rsidP="00072F47">
      <w:pPr>
        <w:ind w:right="468"/>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92379B">
        <w:t xml:space="preserve">This section does not cover NGA AC-4. For NGA streams, see section </w:t>
      </w:r>
      <w:r w:rsidR="00072F47" w:rsidRPr="0092379B">
        <w:fldChar w:fldCharType="begin"/>
      </w:r>
      <w:r w:rsidR="00072F47" w:rsidRPr="0092379B">
        <w:instrText xml:space="preserve"> REF _Ref490739589 \r \h  \* MERGEFORMAT </w:instrText>
      </w:r>
      <w:r w:rsidR="00072F47" w:rsidRPr="0092379B">
        <w:fldChar w:fldCharType="separate"/>
      </w:r>
      <w:r w:rsidR="00290B98">
        <w:t>6.15</w:t>
      </w:r>
      <w:r w:rsidR="00072F47" w:rsidRPr="0092379B">
        <w:fldChar w:fldCharType="end"/>
      </w:r>
      <w:r w:rsidR="00072F47" w:rsidRPr="0092379B">
        <w:t>.</w:t>
      </w:r>
    </w:p>
    <w:p w14:paraId="33697575" w14:textId="1E76D963" w:rsidR="008033A1" w:rsidRPr="0092379B" w:rsidRDefault="008033A1" w:rsidP="008033A1">
      <w:pPr>
        <w:ind w:right="468"/>
      </w:pPr>
      <w:r w:rsidRPr="0092379B">
        <w:lastRenderedPageBreak/>
        <w:t xml:space="preserve">A typical implementation for loudness levels on an </w:t>
      </w:r>
      <w:proofErr w:type="spellStart"/>
      <w:r w:rsidRPr="0092379B">
        <w:t>IDTV</w:t>
      </w:r>
      <w:proofErr w:type="spellEnd"/>
      <w:r w:rsidRPr="0092379B">
        <w:t xml:space="preserve">-implementation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xml:space="preserve">, “Loudness levels – Typical </w:t>
      </w:r>
      <w:proofErr w:type="spellStart"/>
      <w:r w:rsidRPr="0092379B">
        <w:t>IDTV</w:t>
      </w:r>
      <w:proofErr w:type="spellEnd"/>
      <w:r w:rsidRPr="0092379B">
        <w:t xml:space="preserve"> Audio Block diagram”.</w:t>
      </w:r>
    </w:p>
    <w:p w14:paraId="7A6AA952" w14:textId="1A494561" w:rsidR="008033A1" w:rsidRPr="002C69F3" w:rsidRDefault="008033A1" w:rsidP="00F81381">
      <w:pPr>
        <w:pStyle w:val="Overskrift3"/>
        <w:rPr>
          <w:rFonts w:ascii="Times New Roman" w:hAnsi="Times New Roman"/>
        </w:rPr>
      </w:pPr>
      <w:bookmarkStart w:id="2255" w:name="_Toc338613820"/>
      <w:bookmarkStart w:id="2256" w:name="_Toc342657957"/>
      <w:bookmarkStart w:id="2257" w:name="_Toc342659535"/>
      <w:bookmarkStart w:id="2258" w:name="_Toc392073823"/>
      <w:bookmarkStart w:id="2259" w:name="_Toc392075502"/>
      <w:r w:rsidRPr="0092379B">
        <w:rPr>
          <w:rFonts w:ascii="Times New Roman" w:hAnsi="Times New Roman"/>
        </w:rPr>
        <w:t>HE-</w:t>
      </w:r>
      <w:proofErr w:type="spellStart"/>
      <w:r w:rsidRPr="0092379B">
        <w:rPr>
          <w:rFonts w:ascii="Times New Roman" w:hAnsi="Times New Roman"/>
        </w:rPr>
        <w:t>AAC</w:t>
      </w:r>
      <w:proofErr w:type="spellEnd"/>
      <w:r w:rsidRPr="0092379B">
        <w:rPr>
          <w:rFonts w:ascii="Times New Roman" w:hAnsi="Times New Roman"/>
        </w:rPr>
        <w:t xml:space="preserve"> </w:t>
      </w:r>
      <w:bookmarkEnd w:id="2255"/>
      <w:bookmarkEnd w:id="2256"/>
      <w:bookmarkEnd w:id="2257"/>
      <w:bookmarkEnd w:id="2258"/>
      <w:bookmarkEnd w:id="2259"/>
      <w:r w:rsidR="00E575D7" w:rsidRPr="00122715">
        <w:rPr>
          <w:rFonts w:ascii="Times New Roman" w:hAnsi="Times New Roman"/>
          <w:strike/>
          <w:highlight w:val="yellow"/>
        </w:rPr>
        <w:t xml:space="preserve">Audio Input </w:t>
      </w:r>
      <w:proofErr w:type="gramStart"/>
      <w:r w:rsidR="00E575D7" w:rsidRPr="00122715">
        <w:rPr>
          <w:rFonts w:ascii="Times New Roman" w:hAnsi="Times New Roman"/>
          <w:strike/>
          <w:highlight w:val="yellow"/>
        </w:rPr>
        <w:t>and ,</w:t>
      </w:r>
      <w:proofErr w:type="gramEnd"/>
      <w:r w:rsidR="00E575D7" w:rsidRPr="0092379B">
        <w:rPr>
          <w:rFonts w:ascii="Times New Roman" w:hAnsi="Times New Roman"/>
        </w:rPr>
        <w:t xml:space="preserve"> AC</w:t>
      </w:r>
      <w:r w:rsidR="00E575D7" w:rsidRPr="002C69F3">
        <w:rPr>
          <w:rFonts w:ascii="Times New Roman" w:hAnsi="Times New Roman"/>
        </w:rPr>
        <w:t>-3/E-AC-3</w:t>
      </w:r>
      <w:r w:rsidR="00E575D7">
        <w:rPr>
          <w:rFonts w:ascii="Times New Roman" w:hAnsi="Times New Roman"/>
        </w:rPr>
        <w:t xml:space="preserve"> </w:t>
      </w:r>
      <w:r w:rsidR="00E575D7" w:rsidRPr="00122715">
        <w:rPr>
          <w:rFonts w:ascii="Times New Roman" w:hAnsi="Times New Roman"/>
          <w:highlight w:val="yellow"/>
        </w:rPr>
        <w:t>and AC-4</w:t>
      </w:r>
      <w:r w:rsidR="00E575D7" w:rsidRPr="002C69F3">
        <w:rPr>
          <w:rFonts w:ascii="Times New Roman" w:hAnsi="Times New Roman"/>
        </w:rPr>
        <w:t xml:space="preserve"> Audio Input</w:t>
      </w:r>
    </w:p>
    <w:p w14:paraId="68EEA925" w14:textId="5C0999F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w:t>
      </w:r>
      <w:proofErr w:type="spellStart"/>
      <w:r w:rsidRPr="002C69F3">
        <w:rPr>
          <w:szCs w:val="22"/>
        </w:rPr>
        <w:t>AAC</w:t>
      </w:r>
      <w:proofErr w:type="spellEnd"/>
      <w:r w:rsidRPr="002C69F3">
        <w:rPr>
          <w:szCs w:val="22"/>
        </w:rPr>
        <w:t xml:space="preserve"> /AC-3/</w:t>
      </w:r>
      <w:r w:rsidRPr="002C69F3">
        <w:rPr>
          <w:szCs w:val="22"/>
        </w:rPr>
        <w:br/>
        <w:t xml:space="preserve">E-AC-3 </w:t>
      </w:r>
      <w:r w:rsidR="00837EBB" w:rsidRPr="00122715">
        <w:rPr>
          <w:szCs w:val="22"/>
          <w:highlight w:val="yellow"/>
        </w:rPr>
        <w:t>and AC-4</w:t>
      </w:r>
      <w:r w:rsidR="00837EBB">
        <w:rPr>
          <w:szCs w:val="22"/>
        </w:rPr>
        <w:t xml:space="preserve"> </w:t>
      </w:r>
      <w:r w:rsidRPr="002C69F3">
        <w:rPr>
          <w:szCs w:val="22"/>
        </w:rPr>
        <w:t xml:space="preserve">bitstream at an average loudness level of -23 </w:t>
      </w:r>
      <w:proofErr w:type="spellStart"/>
      <w:r w:rsidRPr="002C69F3">
        <w:rPr>
          <w:szCs w:val="22"/>
        </w:rPr>
        <w:t>LUFS</w:t>
      </w:r>
      <w:proofErr w:type="spellEnd"/>
      <w:r w:rsidRPr="002C69F3">
        <w:rPr>
          <w:szCs w:val="22"/>
        </w:rPr>
        <w:t xml:space="preserve">.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837EBB">
        <w:rPr>
          <w:szCs w:val="22"/>
        </w:rPr>
        <w:t xml:space="preserve"> </w:t>
      </w:r>
      <w:r w:rsidR="00837EBB" w:rsidRPr="00122715">
        <w:rPr>
          <w:szCs w:val="22"/>
          <w:highlight w:val="yellow"/>
        </w:rPr>
        <w:t xml:space="preserve">or ETSI TS 103 190-1 </w:t>
      </w:r>
      <w:r w:rsidR="00837EBB" w:rsidRPr="00122715">
        <w:rPr>
          <w:szCs w:val="22"/>
          <w:highlight w:val="yellow"/>
        </w:rPr>
        <w:fldChar w:fldCharType="begin"/>
      </w:r>
      <w:r w:rsidR="00837EBB" w:rsidRPr="00122715">
        <w:rPr>
          <w:szCs w:val="22"/>
          <w:highlight w:val="yellow"/>
        </w:rPr>
        <w:instrText xml:space="preserve"> REF _Ref103596350 \r \h  \* MERGEFORMAT </w:instrText>
      </w:r>
      <w:r w:rsidR="00837EBB" w:rsidRPr="00122715">
        <w:rPr>
          <w:szCs w:val="22"/>
          <w:highlight w:val="yellow"/>
        </w:rPr>
      </w:r>
      <w:r w:rsidR="00837EBB" w:rsidRPr="00122715">
        <w:rPr>
          <w:szCs w:val="22"/>
          <w:highlight w:val="yellow"/>
        </w:rPr>
        <w:fldChar w:fldCharType="separate"/>
      </w:r>
      <w:r w:rsidR="00837EBB" w:rsidRPr="00122715">
        <w:rPr>
          <w:szCs w:val="22"/>
          <w:highlight w:val="yellow"/>
        </w:rPr>
        <w:t>[97]</w:t>
      </w:r>
      <w:r w:rsidR="00837EBB" w:rsidRPr="00122715">
        <w:rPr>
          <w:szCs w:val="22"/>
          <w:highlight w:val="yellow"/>
        </w:rPr>
        <w:fldChar w:fldCharType="end"/>
      </w:r>
      <w:r w:rsidR="0004516B" w:rsidRPr="002C69F3">
        <w:rPr>
          <w:szCs w:val="22"/>
        </w:rPr>
        <w:t xml:space="preserve"> 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w:t>
      </w:r>
      <w:proofErr w:type="spellStart"/>
      <w:r w:rsidR="0004516B" w:rsidRPr="002C69F3">
        <w:rPr>
          <w:szCs w:val="22"/>
        </w:rPr>
        <w:t>LUFS</w:t>
      </w:r>
      <w:proofErr w:type="spellEnd"/>
      <w:r w:rsidR="0004516B" w:rsidRPr="002C69F3">
        <w:rPr>
          <w:szCs w:val="22"/>
        </w:rPr>
        <w:t xml:space="preserve">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Overskrift4"/>
      </w:pPr>
      <w:bookmarkStart w:id="2260" w:name="_Toc392073824"/>
      <w:r w:rsidRPr="00333840">
        <w:t>HE-</w:t>
      </w:r>
      <w:proofErr w:type="spellStart"/>
      <w:r w:rsidRPr="00333840">
        <w:t>AAC</w:t>
      </w:r>
      <w:proofErr w:type="spellEnd"/>
      <w:r w:rsidRPr="00333840">
        <w:t xml:space="preserve"> Decoding</w:t>
      </w:r>
      <w:bookmarkEnd w:id="2260"/>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w:t>
      </w:r>
      <w:proofErr w:type="spellStart"/>
      <w:r w:rsidRPr="002C69F3">
        <w:rPr>
          <w:szCs w:val="22"/>
        </w:rPr>
        <w:t>C.5.2.2.3</w:t>
      </w:r>
      <w:proofErr w:type="spellEnd"/>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2261"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2261"/>
    <w:p w14:paraId="735FF5A6" w14:textId="57495F77" w:rsidR="0004516B" w:rsidRPr="00333840" w:rsidRDefault="0004516B" w:rsidP="0004516B">
      <w:pPr>
        <w:ind w:left="720"/>
      </w:pPr>
      <w:r w:rsidRPr="00333840">
        <w:t xml:space="preserve">For NorDig </w:t>
      </w:r>
      <w:proofErr w:type="spellStart"/>
      <w:r w:rsidRPr="00333840">
        <w:t>IRDs</w:t>
      </w:r>
      <w:proofErr w:type="spellEnd"/>
      <w:r w:rsidRPr="00333840">
        <w:t xml:space="preserve">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6.13.3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Overskrift4"/>
      </w:pPr>
      <w:bookmarkStart w:id="2262" w:name="_Toc392073825"/>
      <w:r w:rsidRPr="00333840">
        <w:t>E-AC-3 and AC-3 Decoding</w:t>
      </w:r>
      <w:bookmarkEnd w:id="2262"/>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32E25AA4"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w:t>
      </w:r>
      <w:proofErr w:type="spellStart"/>
      <w:r w:rsidRPr="002C69F3">
        <w:rPr>
          <w:szCs w:val="22"/>
        </w:rPr>
        <w:t>IRDs</w:t>
      </w:r>
      <w:proofErr w:type="spellEnd"/>
      <w:r w:rsidRPr="002C69F3">
        <w:rPr>
          <w:szCs w:val="22"/>
        </w:rPr>
        <w:t xml:space="preserve">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6.13.3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lastRenderedPageBreak/>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72EB3A4B" w14:textId="069A81A0" w:rsidR="006A6885" w:rsidRPr="006A6885" w:rsidRDefault="006A6885" w:rsidP="001855E8">
      <w:pPr>
        <w:pStyle w:val="Overskrift4"/>
        <w:rPr>
          <w:highlight w:val="yellow"/>
        </w:rPr>
      </w:pPr>
      <w:r w:rsidRPr="006A6885">
        <w:rPr>
          <w:highlight w:val="yellow"/>
        </w:rPr>
        <w:t>AC-4 Decoding</w:t>
      </w:r>
    </w:p>
    <w:p w14:paraId="45283898" w14:textId="77777777" w:rsidR="006A6885" w:rsidRPr="00B76517" w:rsidRDefault="006A6885" w:rsidP="006A6885">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3310080B"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09116C42" w14:textId="77777777" w:rsidR="006A6885" w:rsidRPr="00B76517" w:rsidRDefault="006A6885" w:rsidP="006A6885">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7C72E6C8" w14:textId="77777777" w:rsidR="006A6885" w:rsidRPr="00B76517" w:rsidRDefault="006A6885" w:rsidP="006A6885">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5F0C7972" w14:textId="77777777" w:rsidR="006A6885" w:rsidRPr="00B76517" w:rsidRDefault="006A6885" w:rsidP="006A6885">
      <w:pPr>
        <w:ind w:left="720"/>
        <w:rPr>
          <w:highlight w:val="yellow"/>
        </w:rPr>
      </w:pPr>
      <w:r w:rsidRPr="00B76517">
        <w:rPr>
          <w:szCs w:val="22"/>
          <w:highlight w:val="yellow"/>
        </w:rPr>
        <w:t xml:space="preserve">For NorDig </w:t>
      </w:r>
      <w:proofErr w:type="spellStart"/>
      <w:r w:rsidRPr="00B76517">
        <w:rPr>
          <w:szCs w:val="22"/>
          <w:highlight w:val="yellow"/>
        </w:rPr>
        <w:t>IRDs</w:t>
      </w:r>
      <w:proofErr w:type="spellEnd"/>
      <w:r w:rsidRPr="00B76517">
        <w:rPr>
          <w:szCs w:val="22"/>
          <w:highlight w:val="yellow"/>
        </w:rPr>
        <w:t xml:space="preserve">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7C9BEEBD" w14:textId="77777777" w:rsidR="006A6885" w:rsidRPr="00B76517" w:rsidRDefault="006A6885" w:rsidP="006A6885">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0522D12F"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10DAE2FF" w14:textId="02ED0ED9" w:rsidR="006A6885" w:rsidRPr="00333840" w:rsidRDefault="006A6885" w:rsidP="00A0692B">
      <w:pPr>
        <w:ind w:left="720"/>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w:t>
      </w:r>
      <w:proofErr w:type="gramStart"/>
      <w:r w:rsidRPr="00B76517">
        <w:rPr>
          <w:szCs w:val="22"/>
          <w:highlight w:val="yellow"/>
        </w:rPr>
        <w:t>used</w:t>
      </w:r>
      <w:proofErr w:type="gramEnd"/>
      <w:r w:rsidRPr="00B76517">
        <w:rPr>
          <w:szCs w:val="22"/>
          <w:highlight w:val="yellow"/>
        </w:rPr>
        <w:t xml:space="preserve"> and it may be scaled.</w:t>
      </w:r>
    </w:p>
    <w:p w14:paraId="1F4AEA93" w14:textId="77777777" w:rsidR="00A0692B" w:rsidRPr="00333840" w:rsidRDefault="00A0692B" w:rsidP="00F81381">
      <w:pPr>
        <w:pStyle w:val="Overskrift4"/>
      </w:pPr>
      <w:bookmarkStart w:id="2263" w:name="_Toc392073826"/>
      <w:r w:rsidRPr="00333840">
        <w:t>Summary</w:t>
      </w:r>
      <w:bookmarkEnd w:id="2263"/>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44E8D04A" w14:textId="77777777" w:rsidR="001855E8" w:rsidRDefault="001855E8"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lastRenderedPageBreak/>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1855E8" w:rsidRPr="00333840" w14:paraId="2521DF74"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E863E42" w14:textId="534181A0"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6F0F3919" w14:textId="1316BE74" w:rsidR="001855E8" w:rsidRPr="002C69F3" w:rsidRDefault="001855E8" w:rsidP="001855E8">
            <w:pPr>
              <w:spacing w:after="60"/>
              <w:ind w:right="222"/>
              <w:jc w:val="center"/>
              <w:rPr>
                <w:sz w:val="20"/>
                <w:szCs w:val="20"/>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60E6D18" w14:textId="6A952E1F"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27BF2AE" w14:textId="78174E20"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4819E98F" w14:textId="311D0CEC"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1855E8" w:rsidRPr="00333840" w14:paraId="1AFF26C6"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443BCB0" w14:textId="428597C5"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35AA5287" w14:textId="1A1C38D6" w:rsidR="001855E8" w:rsidRPr="002C69F3" w:rsidRDefault="001855E8" w:rsidP="001855E8">
            <w:pPr>
              <w:spacing w:after="60"/>
              <w:ind w:right="222"/>
              <w:jc w:val="center"/>
              <w:rPr>
                <w:sz w:val="20"/>
                <w:szCs w:val="20"/>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22CCD6C" w14:textId="47BD1C2B"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BD193E7" w14:textId="3CEE80D4"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22405CB" w14:textId="24D10B60"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3DA2433A" w:rsidR="00965C6F" w:rsidRPr="00333840" w:rsidRDefault="00965C6F">
      <w:pPr>
        <w:pStyle w:val="Billedtekst"/>
        <w:rPr>
          <w:color w:val="auto"/>
        </w:rPr>
      </w:pPr>
      <w:bookmarkStart w:id="2264"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2264"/>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Overskrift3"/>
      </w:pPr>
      <w:bookmarkStart w:id="2265" w:name="_Toc338613821"/>
      <w:bookmarkStart w:id="2266" w:name="_Toc342657958"/>
      <w:bookmarkStart w:id="2267" w:name="_Toc342659536"/>
      <w:bookmarkStart w:id="2268" w:name="_Toc392073827"/>
      <w:bookmarkStart w:id="2269" w:name="_Toc392075503"/>
      <w:r w:rsidRPr="00333840">
        <w:t>MPEG-1 Layer II Audio Input</w:t>
      </w:r>
      <w:bookmarkEnd w:id="2265"/>
      <w:bookmarkEnd w:id="2266"/>
      <w:bookmarkEnd w:id="2267"/>
      <w:bookmarkEnd w:id="2268"/>
      <w:bookmarkEnd w:id="2269"/>
      <w:r w:rsidRPr="00333840">
        <w:t xml:space="preserve"> </w:t>
      </w:r>
    </w:p>
    <w:p w14:paraId="7206DB3A" w14:textId="77777777" w:rsidR="008033A1" w:rsidRPr="00333840" w:rsidRDefault="008033A1" w:rsidP="008033A1">
      <w:r w:rsidRPr="00333840">
        <w:t xml:space="preserve">For MPEG-1 Layer II audio input, the default loudness is assumed to be -23 </w:t>
      </w:r>
      <w:proofErr w:type="spellStart"/>
      <w:r w:rsidRPr="00333840">
        <w:t>LUFS</w:t>
      </w:r>
      <w:proofErr w:type="spellEnd"/>
      <w:r w:rsidRPr="00333840">
        <w:t xml:space="preserve"> and therefore no level adjustments are expected to be made for decoding to a target reference level of -23 </w:t>
      </w:r>
      <w:proofErr w:type="spellStart"/>
      <w:r w:rsidR="00427F88" w:rsidRPr="00333840">
        <w:t>dBFS</w:t>
      </w:r>
      <w:proofErr w:type="spellEnd"/>
      <w:r w:rsidRPr="00333840">
        <w:t xml:space="preserve">. It is expected that the broadcaster ensures that MPEG-1 Layer II audio stream has an equivalent loudness level of -23 </w:t>
      </w:r>
      <w:proofErr w:type="spellStart"/>
      <w:r w:rsidRPr="00333840">
        <w:t>LUFS</w:t>
      </w:r>
      <w:proofErr w:type="spellEnd"/>
      <w:r w:rsidRPr="00333840">
        <w:t xml:space="preserve">. </w:t>
      </w:r>
    </w:p>
    <w:p w14:paraId="0C153F74" w14:textId="77777777" w:rsidR="008033A1" w:rsidRPr="00333840" w:rsidRDefault="008033A1" w:rsidP="008033A1">
      <w:r w:rsidRPr="00333840">
        <w:t xml:space="preserve">For decoding to a Target Reference Level of -31 </w:t>
      </w:r>
      <w:proofErr w:type="spellStart"/>
      <w:r w:rsidRPr="00333840">
        <w:t>dBFS</w:t>
      </w:r>
      <w:proofErr w:type="spellEnd"/>
      <w:r w:rsidRPr="00333840">
        <w:t xml:space="preserve">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Overskrift3"/>
      </w:pPr>
      <w:bookmarkStart w:id="2270" w:name="_Toc338613822"/>
      <w:bookmarkStart w:id="2271" w:name="_Toc342657959"/>
      <w:bookmarkStart w:id="2272" w:name="_Toc342659537"/>
      <w:bookmarkStart w:id="2273" w:name="_Ref392065259"/>
      <w:bookmarkStart w:id="2274" w:name="_Ref392065331"/>
      <w:bookmarkStart w:id="2275" w:name="_Toc392073828"/>
      <w:bookmarkStart w:id="2276" w:name="_Toc392075504"/>
      <w:r w:rsidRPr="00333840">
        <w:t>Audio Output Levels</w:t>
      </w:r>
      <w:bookmarkEnd w:id="2270"/>
      <w:bookmarkEnd w:id="2271"/>
      <w:bookmarkEnd w:id="2272"/>
      <w:bookmarkEnd w:id="2273"/>
      <w:bookmarkEnd w:id="2274"/>
      <w:bookmarkEnd w:id="2275"/>
      <w:bookmarkEnd w:id="2276"/>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w:t>
      </w:r>
      <w:proofErr w:type="spellStart"/>
      <w:r w:rsidRPr="00333840">
        <w:rPr>
          <w:iCs/>
          <w:szCs w:val="22"/>
        </w:rPr>
        <w:t>PCM</w:t>
      </w:r>
      <w:proofErr w:type="spellEnd"/>
      <w:r w:rsidRPr="00333840">
        <w:rPr>
          <w:iCs/>
          <w:szCs w:val="22"/>
        </w:rPr>
        <w:t xml:space="preserve"> streams at a target reference level of -23 </w:t>
      </w:r>
      <w:proofErr w:type="spellStart"/>
      <w:r w:rsidRPr="00333840">
        <w:rPr>
          <w:iCs/>
          <w:szCs w:val="22"/>
        </w:rPr>
        <w:t>dBFS</w:t>
      </w:r>
      <w:proofErr w:type="spellEnd"/>
      <w:r w:rsidRPr="00333840">
        <w:rPr>
          <w:iCs/>
          <w:szCs w:val="22"/>
        </w:rPr>
        <w:t xml:space="preserve"> </w:t>
      </w:r>
      <w:r w:rsidRPr="00186033">
        <w:rPr>
          <w:b/>
          <w:iCs/>
          <w:color w:val="FF0000"/>
          <w:szCs w:val="22"/>
        </w:rPr>
        <w:t>shall</w:t>
      </w:r>
      <w:r w:rsidRPr="00333840">
        <w:rPr>
          <w:iCs/>
          <w:szCs w:val="22"/>
        </w:rPr>
        <w:t xml:space="preserve"> be reduced in level by </w:t>
      </w:r>
      <w:proofErr w:type="spellStart"/>
      <w:r w:rsidRPr="00333840">
        <w:rPr>
          <w:iCs/>
          <w:szCs w:val="22"/>
        </w:rPr>
        <w:t>8dB</w:t>
      </w:r>
      <w:proofErr w:type="spellEnd"/>
      <w:r w:rsidRPr="00333840">
        <w:rPr>
          <w:iCs/>
          <w:szCs w:val="22"/>
        </w:rPr>
        <w:t xml:space="preserve"> before being output on S/</w:t>
      </w:r>
      <w:proofErr w:type="spellStart"/>
      <w:r w:rsidRPr="00333840">
        <w:rPr>
          <w:iCs/>
          <w:szCs w:val="22"/>
        </w:rPr>
        <w:t>PDIF</w:t>
      </w:r>
      <w:proofErr w:type="spellEnd"/>
      <w:r w:rsidRPr="00333840">
        <w:rPr>
          <w:iCs/>
          <w:szCs w:val="22"/>
        </w:rPr>
        <w:t xml:space="preserve"> or HDMI to that </w:t>
      </w:r>
      <w:r w:rsidRPr="003113ED">
        <w:rPr>
          <w:iCs/>
          <w:szCs w:val="22"/>
        </w:rPr>
        <w:t xml:space="preserve">device. </w:t>
      </w:r>
      <w:proofErr w:type="spellStart"/>
      <w:r w:rsidRPr="003113ED">
        <w:rPr>
          <w:iCs/>
          <w:szCs w:val="22"/>
        </w:rPr>
        <w:t>PCM</w:t>
      </w:r>
      <w:proofErr w:type="spellEnd"/>
      <w:r w:rsidRPr="003113ED">
        <w:rPr>
          <w:iCs/>
          <w:szCs w:val="22"/>
        </w:rPr>
        <w:t xml:space="preserve"> streams at a target reference level of -31 </w:t>
      </w:r>
      <w:proofErr w:type="spellStart"/>
      <w:r w:rsidRPr="003113ED">
        <w:rPr>
          <w:iCs/>
          <w:szCs w:val="22"/>
        </w:rPr>
        <w:t>dBFS</w:t>
      </w:r>
      <w:proofErr w:type="spellEnd"/>
      <w:r w:rsidRPr="003113ED">
        <w:rPr>
          <w:iCs/>
          <w:szCs w:val="22"/>
        </w:rPr>
        <w:t xml:space="preserve"> </w:t>
      </w:r>
      <w:r w:rsidRPr="003113ED">
        <w:rPr>
          <w:b/>
          <w:iCs/>
          <w:color w:val="FF0000"/>
          <w:szCs w:val="22"/>
        </w:rPr>
        <w:t>shall</w:t>
      </w:r>
      <w:r w:rsidRPr="003113ED">
        <w:rPr>
          <w:iCs/>
          <w:szCs w:val="22"/>
        </w:rPr>
        <w:t xml:space="preserve"> not be increased in level prior to output.</w:t>
      </w:r>
      <w:r w:rsidRPr="003113ED">
        <w:t xml:space="preserve"> If an HDMI (or HDMI </w:t>
      </w:r>
      <w:proofErr w:type="spellStart"/>
      <w:r w:rsidRPr="003113ED">
        <w:t>eARC</w:t>
      </w:r>
      <w:proofErr w:type="spellEnd"/>
      <w:r w:rsidRPr="003113ED">
        <w:t xml:space="preserve">) receiving device indicates that it supports </w:t>
      </w:r>
      <w:r w:rsidR="00F37395" w:rsidRPr="003113ED">
        <w:t>multichannel</w:t>
      </w:r>
      <w:r w:rsidRPr="003113ED">
        <w:t xml:space="preserve"> </w:t>
      </w:r>
      <w:proofErr w:type="spellStart"/>
      <w:r w:rsidRPr="003113ED">
        <w:t>PCM</w:t>
      </w:r>
      <w:proofErr w:type="spellEnd"/>
      <w:r w:rsidRPr="003113ED">
        <w:t xml:space="preserve"> audio, then stereo or </w:t>
      </w:r>
      <w:r w:rsidR="00F37395" w:rsidRPr="003113ED">
        <w:t>multichannel</w:t>
      </w:r>
      <w:r w:rsidRPr="003113ED">
        <w:t xml:space="preserve"> </w:t>
      </w:r>
      <w:proofErr w:type="spellStart"/>
      <w:r w:rsidRPr="003113ED">
        <w:t>PCM</w:t>
      </w:r>
      <w:proofErr w:type="spellEnd"/>
      <w:r w:rsidRPr="003113ED">
        <w:t xml:space="preserve"> should be output at a target reference level of -31 </w:t>
      </w:r>
      <w:proofErr w:type="spellStart"/>
      <w:r w:rsidRPr="003113ED">
        <w:t>dBFS</w:t>
      </w:r>
      <w:proofErr w:type="spellEnd"/>
      <w:r w:rsidRPr="003113ED">
        <w:t>.</w:t>
      </w:r>
    </w:p>
    <w:p w14:paraId="7FECDC50" w14:textId="6E609E1A" w:rsidR="00072F47" w:rsidRPr="003113ED" w:rsidRDefault="00072F47" w:rsidP="00072F47">
      <w:r w:rsidRPr="003113ED">
        <w:t xml:space="preserve">If an HDMI, HDMI ARC (or HDMI </w:t>
      </w:r>
      <w:proofErr w:type="spellStart"/>
      <w:r w:rsidRPr="003113ED">
        <w:t>eARC</w:t>
      </w:r>
      <w:proofErr w:type="spellEnd"/>
      <w:r w:rsidRPr="003113ED">
        <w:t>) receiving device indicates that it</w:t>
      </w:r>
      <w:r w:rsidRPr="003113ED" w:rsidDel="00C834A1">
        <w:t xml:space="preserve"> </w:t>
      </w:r>
      <w:r w:rsidRPr="003113ED">
        <w:t>only supports Basic Audio (i.e. two-channel L-</w:t>
      </w:r>
      <w:proofErr w:type="spellStart"/>
      <w:r w:rsidRPr="003113ED">
        <w:t>PCM</w:t>
      </w:r>
      <w:proofErr w:type="spellEnd"/>
      <w:r w:rsidRPr="003113ED">
        <w:t xml:space="preserve">), then the output should be levelled to a target reference level of -23 </w:t>
      </w:r>
      <w:proofErr w:type="spellStart"/>
      <w:r w:rsidRPr="003113ED">
        <w:t>dBFS</w:t>
      </w:r>
      <w:proofErr w:type="spellEnd"/>
      <w:r w:rsidRPr="003113ED">
        <w:t>.</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proofErr w:type="spellStart"/>
      <w:r w:rsidR="00D121C7" w:rsidRPr="003113ED">
        <w:t>dBFS</w:t>
      </w:r>
      <w:proofErr w:type="spellEnd"/>
      <w:r w:rsidR="00FD7BD7" w:rsidRPr="003113ED">
        <w:t xml:space="preserve"> (as measured on a digital signal)</w:t>
      </w:r>
      <w:r w:rsidRPr="003113ED">
        <w:t xml:space="preserve">. </w:t>
      </w:r>
    </w:p>
    <w:p w14:paraId="6253A30B" w14:textId="77777777" w:rsidR="00072F47" w:rsidRPr="002C5408" w:rsidRDefault="00072F47" w:rsidP="00CE4224">
      <w:pPr>
        <w:pStyle w:val="Overskrift2"/>
        <w:rPr>
          <w:strike/>
          <w:highlight w:val="yellow"/>
        </w:rPr>
      </w:pPr>
      <w:bookmarkStart w:id="2277" w:name="_Ref490739358"/>
      <w:bookmarkStart w:id="2278" w:name="_Toc490833501"/>
      <w:bookmarkStart w:id="2279" w:name="_Toc494325320"/>
      <w:bookmarkStart w:id="2280" w:name="_Toc151560746"/>
      <w:r w:rsidRPr="002C5408">
        <w:rPr>
          <w:strike/>
          <w:highlight w:val="yellow"/>
        </w:rPr>
        <w:t>NGA Accessibility Services</w:t>
      </w:r>
      <w:bookmarkEnd w:id="2277"/>
      <w:bookmarkEnd w:id="2278"/>
      <w:bookmarkEnd w:id="2279"/>
      <w:bookmarkEnd w:id="2280"/>
    </w:p>
    <w:p w14:paraId="3DA2D721" w14:textId="7467E80A" w:rsidR="00072F47" w:rsidRPr="002C5408" w:rsidRDefault="00072F47" w:rsidP="00072F47">
      <w:pPr>
        <w:rPr>
          <w:strike/>
          <w:highlight w:val="yellow"/>
        </w:rPr>
      </w:pPr>
      <w:bookmarkStart w:id="2281" w:name="_Toc490833502"/>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audio decoder </w:t>
      </w:r>
      <w:r w:rsidRPr="002C5408">
        <w:rPr>
          <w:b/>
          <w:strike/>
          <w:color w:val="FF0000"/>
          <w:highlight w:val="yellow"/>
        </w:rPr>
        <w:t>shall</w:t>
      </w:r>
      <w:r w:rsidRPr="002C5408">
        <w:rPr>
          <w:strike/>
          <w:highlight w:val="yellow"/>
        </w:rPr>
        <w:t xml:space="preserve"> be capable of supporting the NGA Accessibility services “Audio Description”, “Spoken Subtitles” and “Dialogue Enhancement”, as defined in section </w:t>
      </w:r>
      <w:r w:rsidR="00E40947" w:rsidRPr="002C5408">
        <w:rPr>
          <w:strike/>
          <w:highlight w:val="yellow"/>
        </w:rPr>
        <w:fldChar w:fldCharType="begin"/>
      </w:r>
      <w:r w:rsidR="00E40947" w:rsidRPr="002C5408">
        <w:rPr>
          <w:strike/>
          <w:highlight w:val="yellow"/>
        </w:rPr>
        <w:instrText xml:space="preserve"> REF _Ref528413074 \r \h </w:instrText>
      </w:r>
      <w:r w:rsidR="00E40947" w:rsidRPr="002C5408">
        <w:rPr>
          <w:strike/>
          <w:highlight w:val="yellow"/>
        </w:rPr>
      </w:r>
      <w:r w:rsidR="002C5408" w:rsidRPr="002C5408">
        <w:rPr>
          <w:strike/>
          <w:highlight w:val="yellow"/>
        </w:rPr>
        <w:instrText xml:space="preserve"> \* MERGEFORMAT </w:instrText>
      </w:r>
      <w:r w:rsidR="00E40947" w:rsidRPr="002C5408">
        <w:rPr>
          <w:strike/>
          <w:highlight w:val="yellow"/>
        </w:rPr>
        <w:fldChar w:fldCharType="separate"/>
      </w:r>
      <w:r w:rsidR="00290B98" w:rsidRPr="002C5408">
        <w:rPr>
          <w:strike/>
          <w:highlight w:val="yellow"/>
        </w:rPr>
        <w:t>6.1</w:t>
      </w:r>
      <w:r w:rsidR="00E40947" w:rsidRPr="002C5408">
        <w:rPr>
          <w:strike/>
          <w:highlight w:val="yellow"/>
        </w:rPr>
        <w:fldChar w:fldCharType="end"/>
      </w:r>
      <w:r w:rsidRPr="002C5408">
        <w:rPr>
          <w:strike/>
          <w:highlight w:val="yellow"/>
        </w:rPr>
        <w:t>.</w:t>
      </w:r>
      <w:bookmarkEnd w:id="2281"/>
      <w:r w:rsidRPr="002C5408">
        <w:rPr>
          <w:strike/>
          <w:highlight w:val="yellow"/>
        </w:rPr>
        <w:t xml:space="preserve"> </w:t>
      </w:r>
    </w:p>
    <w:p w14:paraId="2B23E9AD" w14:textId="77777777" w:rsidR="00072F47" w:rsidRPr="002C5408" w:rsidRDefault="00072F47" w:rsidP="00072F47">
      <w:pPr>
        <w:pStyle w:val="Overskrift3"/>
        <w:numPr>
          <w:ilvl w:val="2"/>
          <w:numId w:val="1"/>
        </w:numPr>
        <w:rPr>
          <w:strike/>
          <w:highlight w:val="yellow"/>
        </w:rPr>
      </w:pPr>
      <w:r w:rsidRPr="002C5408">
        <w:rPr>
          <w:strike/>
          <w:highlight w:val="yellow"/>
        </w:rPr>
        <w:lastRenderedPageBreak/>
        <w:t>IRD Settings for NGA Accessibility Services</w:t>
      </w:r>
    </w:p>
    <w:p w14:paraId="1BC85FC7" w14:textId="66B49D99" w:rsidR="00072F47" w:rsidRPr="002C5408" w:rsidRDefault="00072F47" w:rsidP="00072F47">
      <w:pPr>
        <w:ind w:right="742"/>
        <w:rPr>
          <w:strike/>
          <w:highlight w:val="yellow"/>
        </w:rPr>
      </w:pPr>
      <w:r w:rsidRPr="002C5408">
        <w:rPr>
          <w:strike/>
          <w:highlight w:val="yellow"/>
        </w:rPr>
        <w:t xml:space="preserve">The user </w:t>
      </w:r>
      <w:r w:rsidRPr="002C5408">
        <w:rPr>
          <w:b/>
          <w:strike/>
          <w:color w:val="FF0000"/>
          <w:highlight w:val="yellow"/>
        </w:rPr>
        <w:t>shall</w:t>
      </w:r>
      <w:r w:rsidRPr="002C5408">
        <w:rPr>
          <w:strike/>
          <w:highlight w:val="yellow"/>
        </w:rPr>
        <w:t xml:space="preserve"> be able to enable and disable Accessibility services and to change the default setting (see section </w:t>
      </w:r>
      <w:r w:rsidRPr="002C5408">
        <w:rPr>
          <w:strike/>
          <w:highlight w:val="yellow"/>
        </w:rPr>
        <w:fldChar w:fldCharType="begin"/>
      </w:r>
      <w:r w:rsidRPr="002C5408">
        <w:rPr>
          <w:strike/>
          <w:highlight w:val="yellow"/>
        </w:rPr>
        <w:instrText xml:space="preserve"> REF _Ref87164591 \r \h  \* MERGEFORMAT </w:instrText>
      </w:r>
      <w:r w:rsidRPr="002C5408">
        <w:rPr>
          <w:strike/>
          <w:highlight w:val="yellow"/>
        </w:rPr>
      </w:r>
      <w:r w:rsidRPr="002C5408">
        <w:rPr>
          <w:strike/>
          <w:highlight w:val="yellow"/>
        </w:rPr>
        <w:fldChar w:fldCharType="separate"/>
      </w:r>
      <w:r w:rsidR="00290B98" w:rsidRPr="002C5408">
        <w:rPr>
          <w:strike/>
          <w:highlight w:val="yellow"/>
        </w:rPr>
        <w:t>16.4</w:t>
      </w:r>
      <w:r w:rsidRPr="002C5408">
        <w:rPr>
          <w:strike/>
          <w:highlight w:val="yellow"/>
        </w:rPr>
        <w:fldChar w:fldCharType="end"/>
      </w:r>
      <w:r w:rsidRPr="002C5408">
        <w:rPr>
          <w:strike/>
          <w:highlight w:val="yellow"/>
        </w:rPr>
        <w:t xml:space="preserve"> for IRD factory default settings). </w:t>
      </w:r>
    </w:p>
    <w:p w14:paraId="710F052B" w14:textId="513DB8C6"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enable a persistent setting of audio preferences for Normal audio and Accessibility services (see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_Ref498526139 \r \h </w:instrText>
      </w:r>
      <w:r w:rsidR="00E40947" w:rsidRPr="002C5408">
        <w:rPr>
          <w:strike/>
          <w:highlight w:val="yellow"/>
        </w:rPr>
      </w:r>
      <w:r w:rsidR="002C5408" w:rsidRPr="002C5408">
        <w:rPr>
          <w:strike/>
          <w:highlight w:val="yellow"/>
        </w:rPr>
        <w:instrText xml:space="preserve"> \* MERGEFORMAT </w:instrText>
      </w:r>
      <w:r w:rsidR="00E40947" w:rsidRPr="002C5408">
        <w:rPr>
          <w:strike/>
          <w:highlight w:val="yellow"/>
        </w:rPr>
        <w:fldChar w:fldCharType="separate"/>
      </w:r>
      <w:r w:rsidR="00290B98" w:rsidRPr="002C5408">
        <w:rPr>
          <w:strike/>
          <w:highlight w:val="yellow"/>
        </w:rPr>
        <w:t>6.1.1</w:t>
      </w:r>
      <w:r w:rsidR="00E40947" w:rsidRPr="002C5408">
        <w:rPr>
          <w:strike/>
          <w:highlight w:val="yellow"/>
        </w:rPr>
        <w:fldChar w:fldCharType="end"/>
      </w:r>
      <w:r w:rsidRPr="002C5408">
        <w:rPr>
          <w:strike/>
          <w:highlight w:val="yellow"/>
        </w:rPr>
        <w:t xml:space="preserve">), as defined in section </w:t>
      </w:r>
      <w:r w:rsidRPr="002C5408">
        <w:rPr>
          <w:strike/>
          <w:highlight w:val="yellow"/>
        </w:rPr>
        <w:fldChar w:fldCharType="begin"/>
      </w:r>
      <w:r w:rsidRPr="002C5408">
        <w:rPr>
          <w:strike/>
          <w:highlight w:val="yellow"/>
        </w:rPr>
        <w:instrText xml:space="preserve"> REF _Ref392064881 \r \h  \* MERGEFORMAT </w:instrText>
      </w:r>
      <w:r w:rsidRPr="002C5408">
        <w:rPr>
          <w:strike/>
          <w:highlight w:val="yellow"/>
        </w:rPr>
      </w:r>
      <w:r w:rsidRPr="002C5408">
        <w:rPr>
          <w:strike/>
          <w:highlight w:val="yellow"/>
        </w:rPr>
        <w:fldChar w:fldCharType="separate"/>
      </w:r>
      <w:r w:rsidR="00290B98" w:rsidRPr="002C5408">
        <w:rPr>
          <w:strike/>
          <w:highlight w:val="yellow"/>
        </w:rPr>
        <w:t>16.2</w:t>
      </w:r>
      <w:r w:rsidRPr="002C5408">
        <w:rPr>
          <w:strike/>
          <w:highlight w:val="yellow"/>
        </w:rPr>
        <w:fldChar w:fldCharType="end"/>
      </w:r>
      <w:r w:rsidRPr="002C5408">
        <w:rPr>
          <w:strike/>
          <w:highlight w:val="yellow"/>
        </w:rPr>
        <w:t>. (i.e. remain when changing service and when re-starting the IRD).</w:t>
      </w:r>
    </w:p>
    <w:p w14:paraId="68464572" w14:textId="47E6688F"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enable an easy, but temporary, method to select NGA Accessibility Services, </w:t>
      </w:r>
      <w:r w:rsidR="002F7EDF" w:rsidRPr="002C5408">
        <w:rPr>
          <w:strike/>
          <w:highlight w:val="yellow"/>
        </w:rPr>
        <w:t>e.g.,</w:t>
      </w:r>
      <w:r w:rsidRPr="002C5408">
        <w:rPr>
          <w:strike/>
          <w:highlight w:val="yellow"/>
        </w:rPr>
        <w:t xml:space="preserve"> via an audio key or an AD key on the remote control (see also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_Ref528413133 \r \h </w:instrText>
      </w:r>
      <w:r w:rsidR="00E40947" w:rsidRPr="002C5408">
        <w:rPr>
          <w:strike/>
          <w:highlight w:val="yellow"/>
        </w:rPr>
      </w:r>
      <w:r w:rsidR="002C5408" w:rsidRPr="002C5408">
        <w:rPr>
          <w:strike/>
          <w:highlight w:val="yellow"/>
        </w:rPr>
        <w:instrText xml:space="preserve"> \* MERGEFORMAT </w:instrText>
      </w:r>
      <w:r w:rsidR="00E40947" w:rsidRPr="002C5408">
        <w:rPr>
          <w:strike/>
          <w:highlight w:val="yellow"/>
        </w:rPr>
        <w:fldChar w:fldCharType="separate"/>
      </w:r>
      <w:r w:rsidR="00290B98" w:rsidRPr="002C5408">
        <w:rPr>
          <w:strike/>
          <w:highlight w:val="yellow"/>
        </w:rPr>
        <w:t>13.6</w:t>
      </w:r>
      <w:r w:rsidR="00E40947" w:rsidRPr="002C5408">
        <w:rPr>
          <w:strike/>
          <w:highlight w:val="yellow"/>
        </w:rPr>
        <w:fldChar w:fldCharType="end"/>
      </w:r>
      <w:r w:rsidRPr="002C5408">
        <w:rPr>
          <w:strike/>
          <w:highlight w:val="yellow"/>
        </w:rPr>
        <w:t xml:space="preserve">), </w:t>
      </w:r>
      <w:r w:rsidR="002F7EDF" w:rsidRPr="002C5408">
        <w:rPr>
          <w:strike/>
          <w:highlight w:val="yellow"/>
        </w:rPr>
        <w:t>i.e.,</w:t>
      </w:r>
      <w:r w:rsidRPr="002C5408">
        <w:rPr>
          <w:strike/>
          <w:highlight w:val="yellow"/>
        </w:rPr>
        <w:t xml:space="preserve"> a temporary selection that does not change the IRD’s stored user preference settings. This temporary selection of Accessibil</w:t>
      </w:r>
      <w:r w:rsidR="00C80314" w:rsidRPr="002C5408">
        <w:rPr>
          <w:strike/>
          <w:highlight w:val="yellow"/>
        </w:rPr>
        <w:t>i</w:t>
      </w:r>
      <w:r w:rsidRPr="002C5408">
        <w:rPr>
          <w:strike/>
          <w:highlight w:val="yellow"/>
        </w:rPr>
        <w:t xml:space="preserve">ty services </w:t>
      </w:r>
      <w:r w:rsidRPr="002C5408">
        <w:rPr>
          <w:b/>
          <w:strike/>
          <w:color w:val="FF0000"/>
          <w:highlight w:val="yellow"/>
        </w:rPr>
        <w:t>shall</w:t>
      </w:r>
      <w:r w:rsidRPr="002C5408">
        <w:rPr>
          <w:strike/>
          <w:highlight w:val="yellow"/>
        </w:rPr>
        <w:t xml:space="preserve"> not remain when changing service, language, stream type or when re-starting the IRD.  </w:t>
      </w:r>
    </w:p>
    <w:p w14:paraId="6AE305F2" w14:textId="696158F4" w:rsidR="00072F47" w:rsidRPr="002C5408" w:rsidRDefault="00072F47" w:rsidP="00072F47">
      <w:pPr>
        <w:ind w:right="742"/>
        <w:rPr>
          <w:strike/>
        </w:rPr>
      </w:pPr>
      <w:r w:rsidRPr="002C5408">
        <w:rPr>
          <w:strike/>
          <w:highlight w:val="yellow"/>
        </w:rPr>
        <w:t>If no NGA Accessibil</w:t>
      </w:r>
      <w:r w:rsidR="00C80314" w:rsidRPr="002C5408">
        <w:rPr>
          <w:strike/>
          <w:highlight w:val="yellow"/>
        </w:rPr>
        <w:t>i</w:t>
      </w:r>
      <w:r w:rsidRPr="002C5408">
        <w:rPr>
          <w:strike/>
          <w:highlight w:val="yellow"/>
        </w:rPr>
        <w:t xml:space="preserve">ty service preselection is available, then 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use </w:t>
      </w:r>
      <w:r w:rsidR="004933FE" w:rsidRPr="002C5408">
        <w:rPr>
          <w:strike/>
          <w:highlight w:val="yellow"/>
        </w:rPr>
        <w:t>Normal</w:t>
      </w:r>
      <w:r w:rsidR="00851963" w:rsidRPr="002C5408">
        <w:rPr>
          <w:strike/>
          <w:highlight w:val="yellow"/>
        </w:rPr>
        <w:t xml:space="preserve"> </w:t>
      </w:r>
      <w:r w:rsidRPr="002C5408">
        <w:rPr>
          <w:strike/>
          <w:highlight w:val="yellow"/>
        </w:rPr>
        <w:t>audio preselection from the same selected language.</w:t>
      </w:r>
    </w:p>
    <w:p w14:paraId="22680575" w14:textId="77777777" w:rsidR="00072F47" w:rsidRPr="002C5408" w:rsidRDefault="00072F47" w:rsidP="00072F47">
      <w:pPr>
        <w:pStyle w:val="Overskrift3"/>
        <w:numPr>
          <w:ilvl w:val="2"/>
          <w:numId w:val="1"/>
        </w:numPr>
        <w:rPr>
          <w:strike/>
          <w:highlight w:val="yellow"/>
        </w:rPr>
      </w:pPr>
      <w:bookmarkStart w:id="2282" w:name="_Ref528269377"/>
      <w:r w:rsidRPr="002C5408">
        <w:rPr>
          <w:strike/>
          <w:highlight w:val="yellow"/>
        </w:rPr>
        <w:t>Display of available NGA Accessibility Services</w:t>
      </w:r>
      <w:bookmarkEnd w:id="2282"/>
    </w:p>
    <w:p w14:paraId="0BA62CC1" w14:textId="76695329"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present information to the user if the service has </w:t>
      </w:r>
      <w:proofErr w:type="gramStart"/>
      <w:r w:rsidRPr="002C5408">
        <w:rPr>
          <w:strike/>
          <w:highlight w:val="yellow"/>
        </w:rPr>
        <w:t>a</w:t>
      </w:r>
      <w:proofErr w:type="gramEnd"/>
      <w:r w:rsidRPr="002C5408">
        <w:rPr>
          <w:strike/>
          <w:highlight w:val="yellow"/>
        </w:rPr>
        <w:t xml:space="preserve"> NGA accessibilty service available, for example in “info banner” after selecting such a service. </w:t>
      </w:r>
    </w:p>
    <w:p w14:paraId="010F9407" w14:textId="0B9E2B95" w:rsidR="00072F47" w:rsidRPr="002C5408" w:rsidRDefault="00072F47" w:rsidP="00072F47">
      <w:pPr>
        <w:rPr>
          <w:strike/>
          <w:highlight w:val="yellow"/>
        </w:rPr>
      </w:pPr>
      <w:bookmarkStart w:id="2283" w:name="_Toc490833503"/>
      <w:r w:rsidRPr="002C5408">
        <w:rPr>
          <w:strike/>
          <w:highlight w:val="yellow"/>
        </w:rPr>
        <w:t xml:space="preserve">If the NGA capable NorDig </w:t>
      </w:r>
      <w:proofErr w:type="spellStart"/>
      <w:r w:rsidRPr="002C5408">
        <w:rPr>
          <w:strike/>
          <w:highlight w:val="yellow"/>
        </w:rPr>
        <w:t>HEVC</w:t>
      </w:r>
      <w:proofErr w:type="spellEnd"/>
      <w:r w:rsidRPr="002C5408">
        <w:rPr>
          <w:strike/>
          <w:highlight w:val="yellow"/>
        </w:rPr>
        <w:t xml:space="preserve"> IRD offers the option to select a</w:t>
      </w:r>
      <w:r w:rsidR="003113ED" w:rsidRPr="002C5408">
        <w:rPr>
          <w:strike/>
          <w:highlight w:val="yellow"/>
        </w:rPr>
        <w:t>n</w:t>
      </w:r>
      <w:r w:rsidRPr="002C5408">
        <w:rPr>
          <w:strike/>
          <w:highlight w:val="yellow"/>
        </w:rPr>
        <w:t xml:space="preserve"> NGA accessibility service preselection as a temporary selection, then the NGA capable NorDig </w:t>
      </w:r>
      <w:proofErr w:type="spellStart"/>
      <w:r w:rsidRPr="002C5408">
        <w:rPr>
          <w:strike/>
          <w:highlight w:val="yellow"/>
        </w:rPr>
        <w:t>HEVC</w:t>
      </w:r>
      <w:proofErr w:type="spellEnd"/>
      <w:r w:rsidRPr="002C5408">
        <w:rPr>
          <w:strike/>
          <w:highlight w:val="yellow"/>
        </w:rPr>
        <w:t xml:space="preserve"> IRD should indicate which accessibility service type it is (Audio Description, spoken subtitles and/or dialogue enhancement) together with its language.</w:t>
      </w:r>
      <w:bookmarkEnd w:id="2283"/>
    </w:p>
    <w:p w14:paraId="4DAE6E97" w14:textId="79F544E4" w:rsidR="00072F47" w:rsidRPr="002C5408" w:rsidRDefault="00072F47" w:rsidP="00072F47">
      <w:pPr>
        <w:pStyle w:val="Overskrift3"/>
        <w:numPr>
          <w:ilvl w:val="2"/>
          <w:numId w:val="1"/>
        </w:numPr>
        <w:rPr>
          <w:strike/>
          <w:highlight w:val="yellow"/>
        </w:rPr>
      </w:pPr>
      <w:r w:rsidRPr="002C5408">
        <w:rPr>
          <w:strike/>
          <w:highlight w:val="yellow"/>
        </w:rPr>
        <w:t>NGA Accessibility signal</w:t>
      </w:r>
      <w:r w:rsidR="00343CD0" w:rsidRPr="002C5408">
        <w:rPr>
          <w:strike/>
          <w:highlight w:val="yellow"/>
        </w:rPr>
        <w:t>l</w:t>
      </w:r>
      <w:r w:rsidRPr="002C5408">
        <w:rPr>
          <w:strike/>
          <w:highlight w:val="yellow"/>
        </w:rPr>
        <w:t>ing</w:t>
      </w:r>
    </w:p>
    <w:p w14:paraId="37D56A7A" w14:textId="3A593207" w:rsidR="00072F47" w:rsidRPr="002C5408" w:rsidRDefault="00072F47" w:rsidP="00072F47">
      <w:pPr>
        <w:rPr>
          <w:strike/>
          <w:highlight w:val="yellow"/>
        </w:rPr>
      </w:pPr>
      <w:bookmarkStart w:id="2284" w:name="_Toc490833504"/>
      <w:r w:rsidRPr="002C5408">
        <w:rPr>
          <w:strike/>
          <w:highlight w:val="yellow"/>
        </w:rPr>
        <w:t xml:space="preserve">All NGA Accessibility Services will be signalled in the broadcast stream by means of the </w:t>
      </w:r>
      <w:r w:rsidR="005378E3" w:rsidRPr="002C5408">
        <w:rPr>
          <w:strike/>
          <w:highlight w:val="yellow"/>
        </w:rPr>
        <w:t xml:space="preserve">Audio Preselection Descriptor </w:t>
      </w:r>
      <w:r w:rsidRPr="002C5408">
        <w:rPr>
          <w:strike/>
          <w:highlight w:val="yellow"/>
        </w:rPr>
        <w:t xml:space="preserve">(see section </w:t>
      </w:r>
      <w:r w:rsidR="00E40947" w:rsidRPr="002C5408">
        <w:rPr>
          <w:strike/>
          <w:highlight w:val="yellow"/>
        </w:rPr>
        <w:fldChar w:fldCharType="begin"/>
      </w:r>
      <w:r w:rsidR="00E40947" w:rsidRPr="002C5408">
        <w:rPr>
          <w:strike/>
          <w:highlight w:val="yellow"/>
        </w:rPr>
        <w:instrText xml:space="preserve"> REF _Ref528270084 \r \h </w:instrText>
      </w:r>
      <w:r w:rsidR="00A0251E"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12.6.12</w:t>
      </w:r>
      <w:r w:rsidR="00E40947" w:rsidRPr="002C5408">
        <w:rPr>
          <w:strike/>
          <w:highlight w:val="yellow"/>
        </w:rPr>
        <w:fldChar w:fldCharType="end"/>
      </w:r>
      <w:r w:rsidRPr="002C5408">
        <w:rPr>
          <w:strike/>
          <w:highlight w:val="yellow"/>
        </w:rPr>
        <w:t>).</w:t>
      </w:r>
      <w:bookmarkEnd w:id="2284"/>
    </w:p>
    <w:p w14:paraId="1162A48A" w14:textId="6D460D9D" w:rsidR="00072F47" w:rsidRPr="002C5408" w:rsidRDefault="00072F47" w:rsidP="00072F47">
      <w:pPr>
        <w:rPr>
          <w:strike/>
          <w:highlight w:val="yellow"/>
        </w:rPr>
      </w:pPr>
      <w:r w:rsidRPr="002C5408">
        <w:rPr>
          <w:strike/>
          <w:highlight w:val="yellow"/>
        </w:rPr>
        <w:t xml:space="preserve">The signalling of the NGA Accessibility Services in the </w:t>
      </w:r>
      <w:r w:rsidR="005378E3" w:rsidRPr="002C5408">
        <w:rPr>
          <w:strike/>
          <w:highlight w:val="yellow"/>
        </w:rPr>
        <w:t>Audio Preselection Descriptor</w:t>
      </w:r>
      <w:r w:rsidRPr="002C5408">
        <w:rPr>
          <w:strike/>
          <w:highlight w:val="yellow"/>
        </w:rPr>
        <w:t xml:space="preserve"> </w:t>
      </w:r>
      <w:r w:rsidRPr="002C5408">
        <w:rPr>
          <w:b/>
          <w:strike/>
          <w:color w:val="FF0000"/>
          <w:highlight w:val="yellow"/>
        </w:rPr>
        <w:t>shall</w:t>
      </w:r>
      <w:r w:rsidRPr="002C5408">
        <w:rPr>
          <w:strike/>
          <w:highlight w:val="yellow"/>
        </w:rPr>
        <w:t xml:space="preserve"> be mapped to the NGA codec specific values according to ETSI EN 300 468</w:t>
      </w:r>
      <w:r w:rsidR="008212A4"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8212A4" w:rsidRPr="002C5408">
        <w:rPr>
          <w:strike/>
          <w:highlight w:val="yellow"/>
        </w:rPr>
      </w:r>
      <w:r w:rsidR="002C5408" w:rsidRPr="002C5408">
        <w:rPr>
          <w:strike/>
          <w:highlight w:val="yellow"/>
        </w:rPr>
        <w:instrText xml:space="preserve"> \* MERGEFORMAT </w:instrText>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D86ED2"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104EE9EC" w14:textId="77777777" w:rsidR="00072F47" w:rsidRPr="002C5408" w:rsidRDefault="00072F47" w:rsidP="00072F47">
      <w:pPr>
        <w:spacing w:after="0"/>
        <w:ind w:left="401" w:right="743"/>
        <w:rPr>
          <w:i/>
          <w:strike/>
          <w:highlight w:val="yellow"/>
        </w:rPr>
      </w:pPr>
    </w:p>
    <w:p w14:paraId="3E70C785" w14:textId="23E84F22" w:rsidR="00072F47" w:rsidRPr="002C5408" w:rsidRDefault="00072F47" w:rsidP="00072F47">
      <w:pPr>
        <w:pStyle w:val="Overskrift3"/>
        <w:numPr>
          <w:ilvl w:val="2"/>
          <w:numId w:val="1"/>
        </w:numPr>
        <w:rPr>
          <w:strike/>
          <w:highlight w:val="yellow"/>
        </w:rPr>
      </w:pPr>
      <w:r w:rsidRPr="002C5408">
        <w:rPr>
          <w:strike/>
          <w:highlight w:val="yellow"/>
        </w:rPr>
        <w:t xml:space="preserve">NGA Preselection with Audio Description over </w:t>
      </w:r>
      <w:r w:rsidR="00DE2746" w:rsidRPr="002C5408">
        <w:rPr>
          <w:strike/>
          <w:highlight w:val="yellow"/>
        </w:rPr>
        <w:t>headphones</w:t>
      </w:r>
      <w:r w:rsidRPr="002C5408">
        <w:rPr>
          <w:strike/>
          <w:highlight w:val="yellow"/>
        </w:rPr>
        <w:t xml:space="preserve"> output</w:t>
      </w:r>
    </w:p>
    <w:p w14:paraId="14AD0805" w14:textId="77777777" w:rsidR="00072F47" w:rsidRPr="002C5408" w:rsidRDefault="00072F47" w:rsidP="00072F47">
      <w:pPr>
        <w:ind w:right="742"/>
        <w:rPr>
          <w:strike/>
          <w:highlight w:val="yellow"/>
        </w:rPr>
      </w:pPr>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with headphones output should support presenting, if available, the Audio Description NGA Preselection on its own on the headphones interface and at the same time presenting the Normal NGA Preselection on its own on the other main audio outputs (HDMI, S/</w:t>
      </w:r>
      <w:proofErr w:type="spellStart"/>
      <w:r w:rsidRPr="002C5408">
        <w:rPr>
          <w:strike/>
          <w:highlight w:val="yellow"/>
        </w:rPr>
        <w:t>PDIF</w:t>
      </w:r>
      <w:proofErr w:type="spellEnd"/>
      <w:r w:rsidRPr="002C5408">
        <w:rPr>
          <w:strike/>
          <w:highlight w:val="yellow"/>
        </w:rPr>
        <w:t xml:space="preserve"> etc). </w:t>
      </w:r>
    </w:p>
    <w:p w14:paraId="4D19597E" w14:textId="33852DCE" w:rsidR="00072F47" w:rsidRPr="002C5408" w:rsidRDefault="00072F47" w:rsidP="00072F47">
      <w:pPr>
        <w:ind w:right="742"/>
        <w:rPr>
          <w:strike/>
          <w:highlight w:val="yellow"/>
        </w:rPr>
      </w:pPr>
      <w:r w:rsidRPr="002C5408">
        <w:rPr>
          <w:strike/>
          <w:highlight w:val="yellow"/>
        </w:rPr>
        <w:t xml:space="preserve">The Audio Description NGA Preselection may be identified by the </w:t>
      </w:r>
      <w:proofErr w:type="spellStart"/>
      <w:r w:rsidRPr="002C5408">
        <w:rPr>
          <w:strike/>
          <w:highlight w:val="yellow"/>
        </w:rPr>
        <w:t>audio_description</w:t>
      </w:r>
      <w:proofErr w:type="spellEnd"/>
      <w:r w:rsidRPr="002C5408">
        <w:rPr>
          <w:strike/>
          <w:highlight w:val="yellow"/>
        </w:rPr>
        <w:t xml:space="preserve"> element in the </w:t>
      </w:r>
      <w:r w:rsidR="005378E3" w:rsidRPr="002C5408">
        <w:rPr>
          <w:strike/>
          <w:highlight w:val="yellow"/>
        </w:rPr>
        <w:t>Audio Preselection Descriptor</w:t>
      </w:r>
      <w:r w:rsidRPr="002C5408">
        <w:rPr>
          <w:strike/>
          <w:highlight w:val="yellow"/>
        </w:rPr>
        <w:t>, or similarly by the corresponding signalling in the NGA audio stream according to</w:t>
      </w:r>
      <w:r w:rsidR="00E40947" w:rsidRPr="002C5408">
        <w:rPr>
          <w:strike/>
          <w:highlight w:val="yellow"/>
        </w:rPr>
        <w:t xml:space="preserve"> ETSI EN 300 468</w:t>
      </w:r>
      <w:r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8212A4" w:rsidRPr="002C5408">
        <w:rPr>
          <w:strike/>
          <w:highlight w:val="yellow"/>
        </w:rPr>
      </w:r>
      <w:r w:rsidR="002C5408" w:rsidRPr="002C5408">
        <w:rPr>
          <w:strike/>
          <w:highlight w:val="yellow"/>
        </w:rPr>
        <w:instrText xml:space="preserve"> \* MERGEFORMAT </w:instrText>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E40947"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608B2105" w14:textId="77777777" w:rsidR="00072F47" w:rsidRPr="002C5408" w:rsidRDefault="00072F47" w:rsidP="00072F47">
      <w:pPr>
        <w:pStyle w:val="Overskrift2"/>
        <w:numPr>
          <w:ilvl w:val="1"/>
          <w:numId w:val="1"/>
        </w:numPr>
        <w:rPr>
          <w:strike/>
          <w:highlight w:val="yellow"/>
        </w:rPr>
      </w:pPr>
      <w:bookmarkStart w:id="2285" w:name="_Ref490739589"/>
      <w:bookmarkStart w:id="2286" w:name="_Toc490833505"/>
      <w:bookmarkStart w:id="2287" w:name="_Toc494325321"/>
      <w:bookmarkStart w:id="2288" w:name="_Toc151560747"/>
      <w:r w:rsidRPr="002C5408">
        <w:rPr>
          <w:strike/>
          <w:highlight w:val="yellow"/>
        </w:rPr>
        <w:t>Loudness Levels and Dynamic Range Control for NGA</w:t>
      </w:r>
      <w:bookmarkEnd w:id="2285"/>
      <w:bookmarkEnd w:id="2286"/>
      <w:bookmarkEnd w:id="2287"/>
      <w:bookmarkEnd w:id="2288"/>
      <w:r w:rsidRPr="002C5408">
        <w:rPr>
          <w:strike/>
          <w:highlight w:val="yellow"/>
        </w:rPr>
        <w:t xml:space="preserve"> </w:t>
      </w:r>
    </w:p>
    <w:p w14:paraId="547EAC62" w14:textId="77777777" w:rsidR="00072F47" w:rsidRPr="002C5408" w:rsidRDefault="00072F47" w:rsidP="00072F47">
      <w:pPr>
        <w:pStyle w:val="Overskrift3"/>
        <w:numPr>
          <w:ilvl w:val="2"/>
          <w:numId w:val="1"/>
        </w:numPr>
        <w:rPr>
          <w:strike/>
          <w:highlight w:val="yellow"/>
        </w:rPr>
      </w:pPr>
      <w:r w:rsidRPr="002C5408">
        <w:rPr>
          <w:strike/>
          <w:highlight w:val="yellow"/>
        </w:rPr>
        <w:t>Loudness and Dynamic Range Control for AC-4</w:t>
      </w:r>
    </w:p>
    <w:p w14:paraId="1AA81734" w14:textId="77777777" w:rsidR="00072F47" w:rsidRPr="002C5408" w:rsidRDefault="00072F47" w:rsidP="00072F47">
      <w:pPr>
        <w:rPr>
          <w:strike/>
          <w:highlight w:val="yellow"/>
        </w:rPr>
      </w:pPr>
      <w:r w:rsidRPr="002C5408">
        <w:rPr>
          <w:strike/>
          <w:highlight w:val="yellow"/>
        </w:rPr>
        <w:t xml:space="preserve">For decoding to a Target Reference Level of -23 </w:t>
      </w:r>
      <w:proofErr w:type="spellStart"/>
      <w:r w:rsidRPr="002C5408">
        <w:rPr>
          <w:strike/>
          <w:highlight w:val="yellow"/>
        </w:rPr>
        <w:t>dBFS</w:t>
      </w:r>
      <w:proofErr w:type="spellEnd"/>
      <w:r w:rsidRPr="002C5408">
        <w:rPr>
          <w:strike/>
          <w:highlight w:val="yellow"/>
        </w:rPr>
        <w:t>, the following applies:</w:t>
      </w:r>
    </w:p>
    <w:p w14:paraId="3D8ED313" w14:textId="173B15B9" w:rsidR="00072F47" w:rsidRPr="002C5408" w:rsidRDefault="00072F47" w:rsidP="00072F47">
      <w:pPr>
        <w:ind w:left="720"/>
        <w:rPr>
          <w:strike/>
          <w:szCs w:val="22"/>
          <w:highlight w:val="yellow"/>
        </w:rPr>
      </w:pPr>
      <w:r w:rsidRPr="002C5408">
        <w:rPr>
          <w:strike/>
          <w:szCs w:val="22"/>
          <w:highlight w:val="yellow"/>
        </w:rPr>
        <w:t xml:space="preserve">Program level data of the form </w:t>
      </w:r>
      <w:proofErr w:type="spellStart"/>
      <w:r w:rsidRPr="002C5408">
        <w:rPr>
          <w:strike/>
          <w:szCs w:val="22"/>
          <w:highlight w:val="yellow"/>
        </w:rPr>
        <w:t>dialnorm</w:t>
      </w:r>
      <w:proofErr w:type="spellEnd"/>
      <w:r w:rsidRPr="002C5408">
        <w:rPr>
          <w:strike/>
          <w:szCs w:val="22"/>
          <w:highlight w:val="yellow"/>
        </w:rPr>
        <w:t xml:space="preserve"> as of ETSI 103 190-1 </w:t>
      </w:r>
      <w:r w:rsidR="008212A4" w:rsidRPr="002C5408">
        <w:rPr>
          <w:strike/>
          <w:szCs w:val="22"/>
          <w:highlight w:val="yellow"/>
        </w:rPr>
        <w:fldChar w:fldCharType="begin"/>
      </w:r>
      <w:r w:rsidR="008212A4" w:rsidRPr="002C5408">
        <w:rPr>
          <w:strike/>
          <w:szCs w:val="22"/>
          <w:highlight w:val="yellow"/>
        </w:rPr>
        <w:instrText xml:space="preserve"> REF _Ref103596350 \r \h </w:instrText>
      </w:r>
      <w:r w:rsidR="008212A4" w:rsidRPr="002C5408">
        <w:rPr>
          <w:strike/>
          <w:szCs w:val="22"/>
          <w:highlight w:val="yellow"/>
        </w:rPr>
      </w:r>
      <w:r w:rsidR="002C5408" w:rsidRPr="002C5408">
        <w:rPr>
          <w:strike/>
          <w:szCs w:val="22"/>
          <w:highlight w:val="yellow"/>
        </w:rPr>
        <w:instrText xml:space="preserve"> \* MERGEFORMAT </w:instrText>
      </w:r>
      <w:r w:rsidR="008212A4" w:rsidRPr="002C5408">
        <w:rPr>
          <w:strike/>
          <w:szCs w:val="22"/>
          <w:highlight w:val="yellow"/>
        </w:rPr>
        <w:fldChar w:fldCharType="separate"/>
      </w:r>
      <w:r w:rsidR="008212A4" w:rsidRPr="002C5408">
        <w:rPr>
          <w:strike/>
          <w:szCs w:val="22"/>
          <w:highlight w:val="yellow"/>
        </w:rPr>
        <w:t>[97]</w:t>
      </w:r>
      <w:r w:rsidR="008212A4" w:rsidRPr="002C5408">
        <w:rPr>
          <w:strike/>
          <w:szCs w:val="22"/>
          <w:highlight w:val="yellow"/>
        </w:rPr>
        <w:fldChar w:fldCharType="end"/>
      </w:r>
      <w:r w:rsidR="008212A4" w:rsidRPr="002C5408">
        <w:rPr>
          <w:strike/>
          <w:szCs w:val="22"/>
          <w:highlight w:val="yellow"/>
        </w:rPr>
        <w:t xml:space="preserve"> </w:t>
      </w:r>
      <w:r w:rsidRPr="002C5408">
        <w:rPr>
          <w:b/>
          <w:strike/>
          <w:color w:val="FF0000"/>
          <w:szCs w:val="22"/>
          <w:highlight w:val="yellow"/>
        </w:rPr>
        <w:t>shall</w:t>
      </w:r>
      <w:r w:rsidRPr="002C5408">
        <w:rPr>
          <w:strike/>
          <w:szCs w:val="22"/>
          <w:highlight w:val="yellow"/>
        </w:rPr>
        <w:t xml:space="preserve"> be used.</w:t>
      </w:r>
    </w:p>
    <w:p w14:paraId="2B4447AF" w14:textId="50BD2489" w:rsidR="00072F47" w:rsidRPr="002C5408" w:rsidRDefault="00072F47" w:rsidP="00072F47">
      <w:pPr>
        <w:ind w:left="720"/>
        <w:rPr>
          <w:strike/>
          <w:szCs w:val="22"/>
          <w:highlight w:val="yellow"/>
        </w:rPr>
      </w:pPr>
      <w:r w:rsidRPr="002C5408">
        <w:rPr>
          <w:strike/>
          <w:szCs w:val="22"/>
          <w:highlight w:val="yellow"/>
        </w:rPr>
        <w:t xml:space="preserve">If dynamic range control data according to section 4.3.13 of ETSI 103 190-1 </w:t>
      </w:r>
      <w:r w:rsidR="00EE2177" w:rsidRPr="002C5408">
        <w:rPr>
          <w:strike/>
          <w:szCs w:val="22"/>
          <w:highlight w:val="yellow"/>
        </w:rPr>
        <w:fldChar w:fldCharType="begin"/>
      </w:r>
      <w:r w:rsidR="00EE2177" w:rsidRPr="002C5408">
        <w:rPr>
          <w:strike/>
          <w:szCs w:val="22"/>
          <w:highlight w:val="yellow"/>
        </w:rPr>
        <w:instrText xml:space="preserve"> REF _Ref103596350 \r \h </w:instrText>
      </w:r>
      <w:r w:rsidR="00EE2177" w:rsidRPr="002C5408">
        <w:rPr>
          <w:strike/>
          <w:szCs w:val="22"/>
          <w:highlight w:val="yellow"/>
        </w:rPr>
      </w:r>
      <w:r w:rsidR="002C5408" w:rsidRPr="002C5408">
        <w:rPr>
          <w:strike/>
          <w:szCs w:val="22"/>
          <w:highlight w:val="yellow"/>
        </w:rPr>
        <w:instrText xml:space="preserve"> \* MERGEFORMAT </w:instrText>
      </w:r>
      <w:r w:rsidR="00EE2177" w:rsidRPr="002C5408">
        <w:rPr>
          <w:strike/>
          <w:szCs w:val="22"/>
          <w:highlight w:val="yellow"/>
        </w:rPr>
        <w:fldChar w:fldCharType="separate"/>
      </w:r>
      <w:r w:rsidR="00EE2177" w:rsidRPr="002C5408">
        <w:rPr>
          <w:strike/>
          <w:szCs w:val="22"/>
          <w:highlight w:val="yellow"/>
        </w:rPr>
        <w:t>[97]</w:t>
      </w:r>
      <w:r w:rsidR="00EE2177" w:rsidRPr="002C5408">
        <w:rPr>
          <w:strike/>
          <w:szCs w:val="22"/>
          <w:highlight w:val="yellow"/>
        </w:rPr>
        <w:fldChar w:fldCharType="end"/>
      </w:r>
      <w:r w:rsidR="008212A4" w:rsidRPr="002C5408">
        <w:rPr>
          <w:strike/>
          <w:szCs w:val="22"/>
          <w:highlight w:val="yellow"/>
        </w:rPr>
        <w:t xml:space="preserve"> </w:t>
      </w:r>
      <w:r w:rsidRPr="002C5408">
        <w:rPr>
          <w:strike/>
          <w:szCs w:val="22"/>
          <w:highlight w:val="yellow"/>
        </w:rPr>
        <w:t xml:space="preserve">is present in the bitstream, it </w:t>
      </w:r>
      <w:r w:rsidRPr="002C5408">
        <w:rPr>
          <w:b/>
          <w:strike/>
          <w:color w:val="FF0000"/>
          <w:szCs w:val="22"/>
          <w:highlight w:val="yellow"/>
        </w:rPr>
        <w:t>shall</w:t>
      </w:r>
      <w:r w:rsidRPr="002C5408">
        <w:rPr>
          <w:strike/>
          <w:szCs w:val="22"/>
          <w:highlight w:val="yellow"/>
        </w:rPr>
        <w:t xml:space="preserve"> be </w:t>
      </w:r>
      <w:r w:rsidR="003113ED" w:rsidRPr="002C5408">
        <w:rPr>
          <w:strike/>
          <w:szCs w:val="22"/>
          <w:highlight w:val="yellow"/>
        </w:rPr>
        <w:t>used,</w:t>
      </w:r>
      <w:r w:rsidRPr="002C5408">
        <w:rPr>
          <w:strike/>
          <w:szCs w:val="22"/>
          <w:highlight w:val="yellow"/>
        </w:rPr>
        <w:t xml:space="preserve"> and it may not be scaled.</w:t>
      </w:r>
    </w:p>
    <w:p w14:paraId="23A0F483" w14:textId="77777777" w:rsidR="00072F47" w:rsidRPr="002C5408" w:rsidRDefault="00072F47" w:rsidP="00072F47">
      <w:pPr>
        <w:ind w:left="720"/>
        <w:rPr>
          <w:iCs/>
          <w:strike/>
          <w:szCs w:val="22"/>
        </w:rPr>
      </w:pPr>
      <w:r w:rsidRPr="002C5408">
        <w:rPr>
          <w:iCs/>
          <w:strike/>
          <w:szCs w:val="22"/>
          <w:highlight w:val="yellow"/>
        </w:rPr>
        <w:t>The broadcaster must ensure that sufficient headroom and/or dynamic range control values are included in the transmission to prevent any overload when downmixing.</w:t>
      </w:r>
      <w:r w:rsidRPr="002C5408">
        <w:rPr>
          <w:iCs/>
          <w:strike/>
          <w:szCs w:val="22"/>
        </w:rPr>
        <w:t xml:space="preserve"> </w:t>
      </w:r>
    </w:p>
    <w:p w14:paraId="1F389968" w14:textId="787057DD" w:rsidR="00072F47" w:rsidRPr="009A1BAC" w:rsidRDefault="00072F47" w:rsidP="00072F47">
      <w:pPr>
        <w:ind w:left="720"/>
        <w:rPr>
          <w:strike/>
          <w:highlight w:val="yellow"/>
        </w:rPr>
      </w:pPr>
      <w:r w:rsidRPr="009A1BAC">
        <w:rPr>
          <w:strike/>
          <w:szCs w:val="22"/>
          <w:highlight w:val="yellow"/>
        </w:rPr>
        <w:lastRenderedPageBreak/>
        <w:t xml:space="preserve">For NorDig </w:t>
      </w:r>
      <w:proofErr w:type="spellStart"/>
      <w:r w:rsidRPr="009A1BAC">
        <w:rPr>
          <w:strike/>
          <w:szCs w:val="22"/>
          <w:highlight w:val="yellow"/>
        </w:rPr>
        <w:t>IRDs</w:t>
      </w:r>
      <w:proofErr w:type="spellEnd"/>
      <w:r w:rsidRPr="009A1BAC">
        <w:rPr>
          <w:strike/>
          <w:szCs w:val="22"/>
          <w:highlight w:val="yellow"/>
        </w:rPr>
        <w:t xml:space="preserve"> that supports a </w:t>
      </w:r>
      <w:r w:rsidR="00F37395" w:rsidRPr="009A1BAC">
        <w:rPr>
          <w:strike/>
          <w:szCs w:val="22"/>
          <w:highlight w:val="yellow"/>
        </w:rPr>
        <w:t>multichannel</w:t>
      </w:r>
      <w:r w:rsidRPr="009A1BAC">
        <w:rPr>
          <w:strike/>
          <w:szCs w:val="22"/>
          <w:highlight w:val="yellow"/>
        </w:rPr>
        <w:t xml:space="preserve"> audio output, the NorDig IRD should be able to decode utilizing a Target Reference Level of -31 </w:t>
      </w:r>
      <w:proofErr w:type="spellStart"/>
      <w:r w:rsidRPr="009A1BAC">
        <w:rPr>
          <w:strike/>
          <w:szCs w:val="22"/>
          <w:highlight w:val="yellow"/>
        </w:rPr>
        <w:t>dBFS</w:t>
      </w:r>
      <w:proofErr w:type="spellEnd"/>
      <w:r w:rsidRPr="009A1BAC">
        <w:rPr>
          <w:strike/>
          <w:szCs w:val="22"/>
          <w:highlight w:val="yellow"/>
        </w:rPr>
        <w:t xml:space="preserve">. </w:t>
      </w:r>
    </w:p>
    <w:p w14:paraId="5961EB71" w14:textId="77777777" w:rsidR="00072F47" w:rsidRPr="009A1BAC" w:rsidRDefault="00072F47" w:rsidP="00072F47">
      <w:pPr>
        <w:rPr>
          <w:strike/>
          <w:szCs w:val="22"/>
          <w:highlight w:val="yellow"/>
        </w:rPr>
      </w:pPr>
      <w:r w:rsidRPr="009A1BAC">
        <w:rPr>
          <w:strike/>
          <w:szCs w:val="22"/>
          <w:highlight w:val="yellow"/>
        </w:rPr>
        <w:t xml:space="preserve">For decoding to a Target Reference Level of -31 </w:t>
      </w:r>
      <w:proofErr w:type="spellStart"/>
      <w:r w:rsidRPr="009A1BAC">
        <w:rPr>
          <w:strike/>
          <w:szCs w:val="22"/>
          <w:highlight w:val="yellow"/>
        </w:rPr>
        <w:t>dBFS</w:t>
      </w:r>
      <w:proofErr w:type="spellEnd"/>
      <w:r w:rsidRPr="009A1BAC">
        <w:rPr>
          <w:strike/>
          <w:szCs w:val="22"/>
          <w:highlight w:val="yellow"/>
        </w:rPr>
        <w:t>, the following applies:</w:t>
      </w:r>
    </w:p>
    <w:p w14:paraId="1C9244E4" w14:textId="4D43163C" w:rsidR="00072F47" w:rsidRPr="009A1BAC" w:rsidRDefault="00072F47" w:rsidP="00072F47">
      <w:pPr>
        <w:ind w:left="720"/>
        <w:rPr>
          <w:strike/>
          <w:szCs w:val="22"/>
          <w:highlight w:val="yellow"/>
        </w:rPr>
      </w:pPr>
      <w:r w:rsidRPr="009A1BAC">
        <w:rPr>
          <w:strike/>
          <w:szCs w:val="22"/>
          <w:highlight w:val="yellow"/>
        </w:rPr>
        <w:t xml:space="preserve">Program level data of the form </w:t>
      </w:r>
      <w:proofErr w:type="spellStart"/>
      <w:r w:rsidRPr="009A1BAC">
        <w:rPr>
          <w:strike/>
          <w:szCs w:val="22"/>
          <w:highlight w:val="yellow"/>
        </w:rPr>
        <w:t>dialnorm</w:t>
      </w:r>
      <w:proofErr w:type="spellEnd"/>
      <w:r w:rsidRPr="009A1BAC">
        <w:rPr>
          <w:strike/>
          <w:szCs w:val="22"/>
          <w:highlight w:val="yellow"/>
        </w:rPr>
        <w:t xml:space="preserve"> as of ETSI 103 190-1</w:t>
      </w:r>
      <w:r w:rsidR="00D86ED2"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EE2177" w:rsidRPr="009A1BAC">
        <w:rPr>
          <w:strike/>
          <w:szCs w:val="22"/>
          <w:highlight w:val="yellow"/>
        </w:rPr>
      </w:r>
      <w:r w:rsidR="009A1BAC" w:rsidRPr="009A1BAC">
        <w:rPr>
          <w:strike/>
          <w:szCs w:val="22"/>
          <w:highlight w:val="yellow"/>
        </w:rPr>
        <w:instrText xml:space="preserve"> \* MERGEFORMAT </w:instrText>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00EE2177" w:rsidRPr="009A1BAC">
        <w:rPr>
          <w:strike/>
          <w:szCs w:val="22"/>
          <w:highlight w:val="yellow"/>
        </w:rPr>
        <w:t xml:space="preserve"> </w:t>
      </w:r>
      <w:r w:rsidRPr="009A1BAC">
        <w:rPr>
          <w:b/>
          <w:strike/>
          <w:color w:val="FF0000"/>
          <w:szCs w:val="22"/>
          <w:highlight w:val="yellow"/>
        </w:rPr>
        <w:t>shall</w:t>
      </w:r>
      <w:r w:rsidRPr="009A1BAC">
        <w:rPr>
          <w:strike/>
          <w:szCs w:val="22"/>
          <w:highlight w:val="yellow"/>
        </w:rPr>
        <w:t xml:space="preserve"> be used.</w:t>
      </w:r>
    </w:p>
    <w:p w14:paraId="32699574" w14:textId="21B8DE54" w:rsidR="00072F47" w:rsidRPr="009A1BAC" w:rsidRDefault="00072F47" w:rsidP="00072F47">
      <w:pPr>
        <w:ind w:left="720"/>
        <w:rPr>
          <w:strike/>
          <w:szCs w:val="22"/>
        </w:rPr>
      </w:pPr>
      <w:r w:rsidRPr="009A1BAC">
        <w:rPr>
          <w:strike/>
          <w:szCs w:val="22"/>
          <w:highlight w:val="yellow"/>
        </w:rPr>
        <w:t>If dynamic range control data according to section 4.3.13 of ETSI 103 190-1</w:t>
      </w:r>
      <w:r w:rsidR="00EE2177"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EE2177" w:rsidRPr="009A1BAC">
        <w:rPr>
          <w:strike/>
          <w:szCs w:val="22"/>
          <w:highlight w:val="yellow"/>
        </w:rPr>
      </w:r>
      <w:r w:rsidR="009A1BAC" w:rsidRPr="009A1BAC">
        <w:rPr>
          <w:strike/>
          <w:szCs w:val="22"/>
          <w:highlight w:val="yellow"/>
        </w:rPr>
        <w:instrText xml:space="preserve"> \* MERGEFORMAT </w:instrText>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Pr="009A1BAC">
        <w:rPr>
          <w:strike/>
          <w:szCs w:val="22"/>
          <w:highlight w:val="yellow"/>
        </w:rPr>
        <w:t xml:space="preserve"> is present in the bitstream, it </w:t>
      </w:r>
      <w:r w:rsidRPr="009A1BAC">
        <w:rPr>
          <w:b/>
          <w:strike/>
          <w:color w:val="FF0000"/>
          <w:szCs w:val="22"/>
          <w:highlight w:val="yellow"/>
        </w:rPr>
        <w:t>shall</w:t>
      </w:r>
      <w:r w:rsidRPr="009A1BAC">
        <w:rPr>
          <w:strike/>
          <w:szCs w:val="22"/>
          <w:highlight w:val="yellow"/>
        </w:rPr>
        <w:t xml:space="preserve"> be </w:t>
      </w:r>
      <w:proofErr w:type="gramStart"/>
      <w:r w:rsidRPr="009A1BAC">
        <w:rPr>
          <w:strike/>
          <w:szCs w:val="22"/>
          <w:highlight w:val="yellow"/>
        </w:rPr>
        <w:t>used</w:t>
      </w:r>
      <w:proofErr w:type="gramEnd"/>
      <w:r w:rsidRPr="009A1BAC">
        <w:rPr>
          <w:strike/>
          <w:szCs w:val="22"/>
          <w:highlight w:val="yellow"/>
        </w:rPr>
        <w:t xml:space="preserve"> and it may be scaled.</w:t>
      </w:r>
    </w:p>
    <w:p w14:paraId="319CAADD" w14:textId="77777777" w:rsidR="00072F47" w:rsidRPr="009A1BAC" w:rsidRDefault="00072F47" w:rsidP="008033A1">
      <w:pPr>
        <w:rPr>
          <w:strike/>
        </w:rPr>
      </w:pPr>
    </w:p>
    <w:p w14:paraId="56652349" w14:textId="6F131CD8" w:rsidR="00D20D9C" w:rsidRDefault="00D20D9C" w:rsidP="008033A1"/>
    <w:p w14:paraId="05DA7EDF" w14:textId="09A1E4C5" w:rsidR="0033251F" w:rsidRPr="00474C28" w:rsidRDefault="0033251F" w:rsidP="00474C28">
      <w:pPr>
        <w:pStyle w:val="Overskrift1"/>
        <w:rPr>
          <w:lang w:val="da-DK"/>
        </w:rPr>
      </w:pPr>
      <w:bookmarkStart w:id="2289" w:name="_Toc116656798"/>
      <w:bookmarkStart w:id="2290" w:name="_Toc116656810"/>
      <w:bookmarkStart w:id="2291" w:name="_Toc185269578"/>
      <w:bookmarkStart w:id="2292" w:name="_Toc201422548"/>
      <w:bookmarkStart w:id="2293" w:name="_Toc201422821"/>
      <w:bookmarkStart w:id="2294" w:name="_Toc200727017"/>
      <w:bookmarkStart w:id="2295" w:name="_Toc200727808"/>
      <w:bookmarkStart w:id="2296" w:name="_Toc200728600"/>
      <w:bookmarkStart w:id="2297" w:name="_Ref200734374"/>
      <w:bookmarkStart w:id="2298" w:name="_Toc201422829"/>
      <w:bookmarkStart w:id="2299" w:name="_Toc232171864"/>
      <w:bookmarkStart w:id="2300" w:name="_Toc232172951"/>
      <w:bookmarkStart w:id="2301" w:name="_Toc232177402"/>
      <w:bookmarkStart w:id="2302" w:name="_Toc265440834"/>
      <w:bookmarkStart w:id="2303" w:name="_Toc342657960"/>
      <w:bookmarkStart w:id="2304" w:name="_Toc342659538"/>
      <w:bookmarkStart w:id="2305" w:name="_Ref392056293"/>
      <w:bookmarkStart w:id="2306" w:name="_Ref392066553"/>
      <w:bookmarkStart w:id="2307" w:name="_Toc392073829"/>
      <w:bookmarkStart w:id="2308" w:name="_Toc392075505"/>
      <w:bookmarkStart w:id="2309" w:name="_Ref528403809"/>
      <w:bookmarkStart w:id="2310" w:name="_Toc151560748"/>
      <w:bookmarkStart w:id="2311" w:name="_Toc184615017"/>
      <w:bookmarkEnd w:id="2289"/>
      <w:bookmarkEnd w:id="2290"/>
      <w:bookmarkEnd w:id="2291"/>
      <w:bookmarkEnd w:id="2292"/>
      <w:bookmarkEnd w:id="2293"/>
      <w:proofErr w:type="spellStart"/>
      <w:r w:rsidRPr="00474C28">
        <w:rPr>
          <w:lang w:val="da-DK"/>
        </w:rPr>
        <w:lastRenderedPageBreak/>
        <w:t>Teletext</w:t>
      </w:r>
      <w:proofErr w:type="spellEnd"/>
      <w:r w:rsidRPr="00474C28">
        <w:rPr>
          <w:lang w:val="da-DK"/>
        </w:rPr>
        <w:t xml:space="preserve"> and </w:t>
      </w:r>
      <w:proofErr w:type="spellStart"/>
      <w:r w:rsidRPr="00474C28">
        <w:rPr>
          <w:lang w:val="da-DK"/>
        </w:rPr>
        <w:t>Subtitling</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proofErr w:type="spellEnd"/>
    </w:p>
    <w:p w14:paraId="2A41D610" w14:textId="77777777" w:rsidR="00694F0E" w:rsidRPr="00333840" w:rsidRDefault="00694F0E" w:rsidP="00F81381">
      <w:pPr>
        <w:pStyle w:val="Overskrift2"/>
      </w:pPr>
      <w:bookmarkStart w:id="2312" w:name="_Toc232171865"/>
      <w:bookmarkStart w:id="2313" w:name="_Toc232172952"/>
      <w:bookmarkStart w:id="2314" w:name="_Toc232177403"/>
      <w:bookmarkStart w:id="2315" w:name="_Toc265440835"/>
      <w:bookmarkStart w:id="2316" w:name="_Toc342657961"/>
      <w:bookmarkStart w:id="2317" w:name="_Toc342659539"/>
      <w:bookmarkStart w:id="2318" w:name="_Toc392073830"/>
      <w:bookmarkStart w:id="2319" w:name="_Toc392075506"/>
      <w:bookmarkStart w:id="2320" w:name="_Toc151560749"/>
      <w:bookmarkStart w:id="2321" w:name="_Ref200724448"/>
      <w:bookmarkStart w:id="2322" w:name="_Toc200727018"/>
      <w:bookmarkStart w:id="2323" w:name="_Toc200727809"/>
      <w:bookmarkStart w:id="2324" w:name="_Toc200728601"/>
      <w:bookmarkStart w:id="2325" w:name="_Toc201422830"/>
      <w:r w:rsidRPr="00333840">
        <w:t>General</w:t>
      </w:r>
      <w:bookmarkEnd w:id="2312"/>
      <w:bookmarkEnd w:id="2313"/>
      <w:bookmarkEnd w:id="2314"/>
      <w:bookmarkEnd w:id="2315"/>
      <w:bookmarkEnd w:id="2316"/>
      <w:bookmarkEnd w:id="2317"/>
      <w:bookmarkEnd w:id="2318"/>
      <w:bookmarkEnd w:id="2319"/>
      <w:bookmarkEnd w:id="2320"/>
    </w:p>
    <w:p w14:paraId="7433FEB5" w14:textId="798EC5C6" w:rsidR="00902B8D" w:rsidRPr="00E40947" w:rsidRDefault="002B6E42" w:rsidP="00902B8D">
      <w:pPr>
        <w:rPr>
          <w:lang w:val="en-US"/>
        </w:rPr>
      </w:pPr>
      <w:r w:rsidRPr="00AD01EA">
        <w:t>DVB Subtitling</w:t>
      </w:r>
      <w:r w:rsidR="00902B8D" w:rsidRPr="00AD01EA">
        <w:t xml:space="preserve"> (ETSI EN 300 743</w:t>
      </w:r>
      <w:r w:rsidR="00B44CFE">
        <w:t xml:space="preserve"> </w:t>
      </w:r>
      <w:r w:rsidR="00B44CFE">
        <w:fldChar w:fldCharType="begin"/>
      </w:r>
      <w:r w:rsidR="00B44CFE">
        <w:instrText xml:space="preserve"> REF _Ref103608567 \r \h </w:instrText>
      </w:r>
      <w:r w:rsidR="00B44CFE">
        <w:fldChar w:fldCharType="separate"/>
      </w:r>
      <w:r w:rsidR="00B44CFE">
        <w:t>[17]</w:t>
      </w:r>
      <w:r w:rsidR="00B44CFE">
        <w:fldChar w:fldCharType="end"/>
      </w:r>
      <w:r w:rsidR="00902B8D" w:rsidRPr="00AD01EA">
        <w:t>) and EBU Teletext Subtitling (ETSI EN 300 706</w:t>
      </w:r>
      <w:r w:rsidR="00B44CFE">
        <w:t xml:space="preserve"> </w:t>
      </w:r>
      <w:r w:rsidR="00B44CFE">
        <w:fldChar w:fldCharType="begin"/>
      </w:r>
      <w:r w:rsidR="00B44CFE">
        <w:instrText xml:space="preserve"> REF _Ref103608580 \r \h </w:instrText>
      </w:r>
      <w:r w:rsidR="00B44CFE">
        <w:fldChar w:fldCharType="separate"/>
      </w:r>
      <w:r w:rsidR="00B44CFE">
        <w:t>[16]</w:t>
      </w:r>
      <w:r w:rsidR="00B44CFE">
        <w:fldChar w:fldCharType="end"/>
      </w:r>
      <w:r w:rsidR="00902B8D" w:rsidRPr="00AD01EA">
        <w:t xml:space="preserve">) are mandatory in the NorDig </w:t>
      </w:r>
      <w:proofErr w:type="spellStart"/>
      <w:r w:rsidR="00902B8D" w:rsidRPr="00AD01EA">
        <w:t>IRDs</w:t>
      </w:r>
      <w:proofErr w:type="spellEnd"/>
      <w:r w:rsidR="00902B8D" w:rsidRPr="00AD01EA">
        <w:t xml:space="preserve">. </w:t>
      </w:r>
      <w:r w:rsidR="00902B8D" w:rsidRPr="00E40947">
        <w:rPr>
          <w:lang w:val="en-US"/>
        </w:rPr>
        <w:t xml:space="preserve">NorDig </w:t>
      </w:r>
      <w:proofErr w:type="spellStart"/>
      <w:r w:rsidR="00902B8D" w:rsidRPr="00E40947">
        <w:rPr>
          <w:lang w:val="en-US"/>
        </w:rPr>
        <w:t>HEVC</w:t>
      </w:r>
      <w:proofErr w:type="spellEnd"/>
      <w:r w:rsidR="00902B8D" w:rsidRPr="00E40947">
        <w:rPr>
          <w:lang w:val="en-US"/>
        </w:rPr>
        <w:t xml:space="preserve"> </w:t>
      </w:r>
      <w:proofErr w:type="spellStart"/>
      <w:r w:rsidR="00902B8D" w:rsidRPr="00E40947">
        <w:rPr>
          <w:lang w:val="en-US"/>
        </w:rPr>
        <w:t>IRDs</w:t>
      </w:r>
      <w:proofErr w:type="spellEnd"/>
      <w:r w:rsidR="00902B8D" w:rsidRPr="00E40947">
        <w:rPr>
          <w:lang w:val="en-US"/>
        </w:rPr>
        <w:t xml:space="preserve"> </w:t>
      </w:r>
      <w:r w:rsidR="00186033" w:rsidRPr="00E40947">
        <w:rPr>
          <w:b/>
          <w:color w:val="FF0000"/>
          <w:lang w:val="en-US"/>
        </w:rPr>
        <w:t>shall</w:t>
      </w:r>
      <w:r w:rsidR="00A62243" w:rsidRPr="00E40947">
        <w:rPr>
          <w:lang w:val="en-US"/>
        </w:rPr>
        <w:t xml:space="preserve"> </w:t>
      </w:r>
      <w:r w:rsidR="00902B8D" w:rsidRPr="00E40947">
        <w:rPr>
          <w:lang w:val="en-US"/>
        </w:rPr>
        <w:t xml:space="preserve">also support </w:t>
      </w:r>
      <w:proofErr w:type="spellStart"/>
      <w:r w:rsidR="00902B8D" w:rsidRPr="00E40947">
        <w:rPr>
          <w:lang w:val="en-US"/>
        </w:rPr>
        <w:t>TTML</w:t>
      </w:r>
      <w:proofErr w:type="spellEnd"/>
      <w:r w:rsidR="00902B8D" w:rsidRPr="00E40947">
        <w:rPr>
          <w:lang w:val="en-US"/>
        </w:rPr>
        <w:t xml:space="preserve"> subtitling (</w:t>
      </w:r>
      <w:r w:rsidR="00C36EF3" w:rsidRPr="00E40947">
        <w:rPr>
          <w:lang w:val="en-US"/>
        </w:rPr>
        <w:t>ETSI EN 303 560</w:t>
      </w:r>
      <w:r w:rsidR="00B44CFE">
        <w:rPr>
          <w:lang w:val="en-US"/>
        </w:rPr>
        <w:t xml:space="preserve"> </w:t>
      </w:r>
      <w:r w:rsidR="00B44CFE">
        <w:rPr>
          <w:lang w:val="en-US"/>
        </w:rPr>
        <w:fldChar w:fldCharType="begin"/>
      </w:r>
      <w:r w:rsidR="00B44CFE">
        <w:rPr>
          <w:lang w:val="en-US"/>
        </w:rPr>
        <w:instrText xml:space="preserve"> REF _Ref103608600 \r \h </w:instrText>
      </w:r>
      <w:r w:rsidR="00B44CFE">
        <w:rPr>
          <w:lang w:val="en-US"/>
        </w:rPr>
      </w:r>
      <w:r w:rsidR="00B44CFE">
        <w:rPr>
          <w:lang w:val="en-US"/>
        </w:rPr>
        <w:fldChar w:fldCharType="separate"/>
      </w:r>
      <w:r w:rsidR="00B44CFE">
        <w:rPr>
          <w:lang w:val="en-US"/>
        </w:rPr>
        <w:t>[94]</w:t>
      </w:r>
      <w:r w:rsidR="00B44CFE">
        <w:rPr>
          <w:lang w:val="en-US"/>
        </w:rPr>
        <w:fldChar w:fldCharType="end"/>
      </w:r>
      <w:r w:rsidR="00902B8D" w:rsidRPr="00E40947">
        <w:rPr>
          <w:lang w:val="en-US"/>
        </w:rPr>
        <w:t xml:space="preserve">). </w:t>
      </w:r>
    </w:p>
    <w:p w14:paraId="09BF62AA" w14:textId="0ECD6C62" w:rsidR="00902B8D" w:rsidRPr="003113ED" w:rsidRDefault="00902B8D" w:rsidP="00902B8D">
      <w:r w:rsidRPr="003113ED">
        <w:t xml:space="preserve">The user </w:t>
      </w:r>
      <w:r w:rsidR="00186033" w:rsidRPr="003113ED">
        <w:rPr>
          <w:b/>
          <w:color w:val="FF0000"/>
        </w:rPr>
        <w:t>shall</w:t>
      </w:r>
      <w:r w:rsidRPr="003113ED">
        <w:t xml:space="preserve"> be able to enable and disable displaying of subtitles and to select primary and secondary subtitling language, see sections </w:t>
      </w:r>
      <w:r w:rsidR="00EB1933" w:rsidRPr="003113ED">
        <w:fldChar w:fldCharType="begin"/>
      </w:r>
      <w:r w:rsidR="00EB1933" w:rsidRPr="003113ED">
        <w:instrText xml:space="preserve"> REF _Ref498514786 \r \h  \* MERGEFORMAT </w:instrText>
      </w:r>
      <w:r w:rsidR="00EB1933" w:rsidRPr="003113ED">
        <w:fldChar w:fldCharType="separate"/>
      </w:r>
      <w:r w:rsidR="00290B98">
        <w:t>7.1.2</w:t>
      </w:r>
      <w:r w:rsidR="00EB1933" w:rsidRPr="003113ED">
        <w:fldChar w:fldCharType="end"/>
      </w:r>
      <w:r w:rsidR="00551EB4" w:rsidRPr="003113ED">
        <w:t>,</w:t>
      </w:r>
      <w:r w:rsidRPr="003113ED">
        <w:t xml:space="preserve"> </w:t>
      </w:r>
      <w:r w:rsidRPr="003113ED">
        <w:fldChar w:fldCharType="begin"/>
      </w:r>
      <w:r w:rsidRPr="003113ED">
        <w:instrText xml:space="preserve"> REF _Ref232167666 \n \h  \* MERGEFORMAT </w:instrText>
      </w:r>
      <w:r w:rsidRPr="003113ED">
        <w:fldChar w:fldCharType="separate"/>
      </w:r>
      <w:r w:rsidR="00290B98">
        <w:t>7.3</w:t>
      </w:r>
      <w:r w:rsidRPr="003113ED">
        <w:fldChar w:fldCharType="end"/>
      </w:r>
      <w:r w:rsidRPr="003113ED">
        <w:t xml:space="preserve"> and </w:t>
      </w:r>
      <w:r w:rsidRPr="003113ED">
        <w:fldChar w:fldCharType="begin"/>
      </w:r>
      <w:r w:rsidRPr="003113ED">
        <w:instrText xml:space="preserve"> REF _Ref491424581 \r \h  \* MERGEFORMAT </w:instrText>
      </w:r>
      <w:r w:rsidRPr="003113ED">
        <w:fldChar w:fldCharType="separate"/>
      </w:r>
      <w:r w:rsidR="00290B98">
        <w:t>7.4</w:t>
      </w:r>
      <w:r w:rsidRPr="003113ED">
        <w:fldChar w:fldCharType="end"/>
      </w:r>
      <w:r w:rsidRPr="003113ED">
        <w:t xml:space="preserve">. </w:t>
      </w:r>
    </w:p>
    <w:p w14:paraId="0E38BF72" w14:textId="63DF6FB9" w:rsidR="00902B8D" w:rsidRPr="003113ED" w:rsidRDefault="00902B8D" w:rsidP="00902B8D">
      <w:r w:rsidRPr="003113ED">
        <w:t xml:space="preserve">For the graphic compositing of subtitles over video, see section </w:t>
      </w:r>
      <w:r w:rsidR="00E40947">
        <w:t xml:space="preserve"> </w:t>
      </w:r>
      <w:r w:rsidR="00E40947">
        <w:fldChar w:fldCharType="begin"/>
      </w:r>
      <w:r w:rsidR="00E40947">
        <w:instrText xml:space="preserve"> REF _Ref528413646 \r \h </w:instrText>
      </w:r>
      <w:r w:rsidR="00E40947">
        <w:fldChar w:fldCharType="separate"/>
      </w:r>
      <w:r w:rsidR="00290B98">
        <w:t>5.14</w:t>
      </w:r>
      <w:r w:rsidR="00E40947">
        <w:fldChar w:fldCharType="end"/>
      </w:r>
      <w:r w:rsidRPr="003113ED">
        <w:t xml:space="preserve"> (all supported formats).</w:t>
      </w:r>
    </w:p>
    <w:p w14:paraId="70A9425A" w14:textId="3A950CEF" w:rsidR="00902B8D" w:rsidRPr="003113ED" w:rsidRDefault="00902B8D" w:rsidP="00B37977">
      <w:pPr>
        <w:keepNext/>
      </w:pPr>
      <w:r w:rsidRPr="003113ED">
        <w:t xml:space="preserve">The NorDig IRD </w:t>
      </w:r>
      <w:r w:rsidR="00186033" w:rsidRPr="003113ED">
        <w:rPr>
          <w:b/>
          <w:color w:val="FF0000"/>
        </w:rPr>
        <w:t>shall</w:t>
      </w:r>
      <w:r w:rsidRPr="003113ED">
        <w:t xml:space="preserve"> be capable of decoding one subtitle-stream at a time; it is not expected that the IRD </w:t>
      </w:r>
      <w:r w:rsidR="00186033" w:rsidRPr="003113ED">
        <w:rPr>
          <w:b/>
          <w:color w:val="FF0000"/>
        </w:rPr>
        <w:t>shall</w:t>
      </w:r>
      <w:r w:rsidRPr="003113ED">
        <w:t xml:space="preserve"> display more than one subtitle stream (</w:t>
      </w:r>
      <w:r w:rsidR="001B33B4">
        <w:t>n</w:t>
      </w:r>
      <w:r w:rsidRPr="003113ED">
        <w:t xml:space="preserve">ote </w:t>
      </w:r>
      <w:r w:rsidR="003D19DA">
        <w:t>3</w:t>
      </w:r>
      <w:r w:rsidRPr="003113ED">
        <w:t xml:space="preserve">). </w:t>
      </w:r>
    </w:p>
    <w:p w14:paraId="1D8B7D06" w14:textId="36368F43" w:rsidR="00902B8D" w:rsidRPr="00AD01EA" w:rsidRDefault="00902B8D" w:rsidP="00C44F29">
      <w:pPr>
        <w:pBdr>
          <w:top w:val="single" w:sz="4" w:space="1" w:color="auto"/>
          <w:left w:val="single" w:sz="4" w:space="4" w:color="auto"/>
          <w:bottom w:val="single" w:sz="4" w:space="1" w:color="auto"/>
          <w:right w:val="single" w:sz="4" w:space="4" w:color="auto"/>
        </w:pBdr>
      </w:pPr>
      <w:r w:rsidRPr="003113ED">
        <w:t>Note</w:t>
      </w:r>
      <w:r w:rsidR="003D19DA">
        <w:t xml:space="preserve"> 1</w:t>
      </w:r>
      <w:r w:rsidRPr="003113ED">
        <w:t xml:space="preserve">: </w:t>
      </w:r>
      <w:r w:rsidRPr="003113ED">
        <w:tab/>
        <w:t xml:space="preserve">The NorDig HbbTV IRD </w:t>
      </w:r>
      <w:r w:rsidR="00186033" w:rsidRPr="003113ED">
        <w:rPr>
          <w:b/>
          <w:color w:val="FF0000"/>
        </w:rPr>
        <w:t>shall</w:t>
      </w:r>
      <w:r w:rsidRPr="003113ED">
        <w:t xml:space="preserve"> support Subtitling preferences and requirements as stated below also for broadband distributed content where applicable.</w:t>
      </w:r>
      <w:r w:rsidR="00C44F29">
        <w:br/>
      </w:r>
      <w:r w:rsidRPr="003113ED">
        <w:t>Note</w:t>
      </w:r>
      <w:r w:rsidR="001B33B4">
        <w:t xml:space="preserve"> 2</w:t>
      </w:r>
      <w:r w:rsidRPr="003113ED">
        <w:t xml:space="preserve">: </w:t>
      </w:r>
      <w:r w:rsidRPr="003113ED">
        <w:tab/>
      </w:r>
      <w:proofErr w:type="spellStart"/>
      <w:r w:rsidRPr="003113ED">
        <w:t>TTML</w:t>
      </w:r>
      <w:proofErr w:type="spellEnd"/>
      <w:r w:rsidRPr="003113ED">
        <w:t xml:space="preserve"> is primar</w:t>
      </w:r>
      <w:r w:rsidR="00C65C31" w:rsidRPr="003113ED">
        <w:t>il</w:t>
      </w:r>
      <w:r w:rsidRPr="003113ED">
        <w:t>y intended to be used for MPEG-H/</w:t>
      </w:r>
      <w:proofErr w:type="spellStart"/>
      <w:r w:rsidRPr="003113ED">
        <w:t>HEVC</w:t>
      </w:r>
      <w:proofErr w:type="spellEnd"/>
      <w:r w:rsidRPr="003113ED">
        <w:t xml:space="preserve"> based services.</w:t>
      </w:r>
      <w:r w:rsidR="00C44F29">
        <w:br/>
      </w:r>
      <w:r w:rsidRPr="003113ED">
        <w:t>Note</w:t>
      </w:r>
      <w:r w:rsidR="001B33B4">
        <w:t xml:space="preserve"> 3</w:t>
      </w:r>
      <w:r w:rsidRPr="003113ED">
        <w:t xml:space="preserve">: </w:t>
      </w:r>
      <w:r w:rsidRPr="003113ED">
        <w:tab/>
        <w:t>In case of multiple subtitle types within the same elementary stream</w:t>
      </w:r>
      <w:r w:rsidRPr="00AD01EA">
        <w:t>/PID,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C01E57B" w14:textId="77777777" w:rsidR="00902B8D" w:rsidRPr="00AD01EA" w:rsidRDefault="00902B8D" w:rsidP="00902B8D">
      <w:pPr>
        <w:pStyle w:val="Overskrift3"/>
      </w:pPr>
      <w:r w:rsidRPr="00AD01EA">
        <w:t>Wordings and definitions for subtitles</w:t>
      </w:r>
    </w:p>
    <w:p w14:paraId="5FCD624B" w14:textId="364E5D61" w:rsidR="00902B8D" w:rsidRPr="00AD01EA" w:rsidRDefault="00902B8D" w:rsidP="00902B8D">
      <w:pPr>
        <w:ind w:hanging="11"/>
      </w:pPr>
      <w:r w:rsidRPr="00AD01EA">
        <w:t xml:space="preserve">EBU Teletext, DVB Subtitling and DVB </w:t>
      </w:r>
      <w:proofErr w:type="spellStart"/>
      <w:r w:rsidRPr="00AD01EA">
        <w:t>TTML</w:t>
      </w:r>
      <w:proofErr w:type="spellEnd"/>
      <w:r w:rsidRPr="00AD01EA">
        <w:t xml:space="preserve"> specifications are using different wordings for the different types of subtitling. See table </w:t>
      </w:r>
      <w:r w:rsidR="007D3288" w:rsidRPr="00AD01EA">
        <w:t xml:space="preserve">7.1 </w:t>
      </w:r>
      <w:r w:rsidRPr="00AD01EA">
        <w:t xml:space="preserve">below for NorDig’s wording and the relationship to EBU Teletext, DVB and </w:t>
      </w:r>
      <w:proofErr w:type="spellStart"/>
      <w:r w:rsidRPr="00AD01EA">
        <w:t>TTML</w:t>
      </w:r>
      <w:proofErr w:type="spellEnd"/>
      <w:r w:rsidRPr="00AD01EA">
        <w:t xml:space="preserve">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902B8D" w:rsidRPr="00403B85" w14:paraId="0096AAFC" w14:textId="77777777" w:rsidTr="00C36EF3">
        <w:tc>
          <w:tcPr>
            <w:tcW w:w="10055" w:type="dxa"/>
            <w:gridSpan w:val="5"/>
            <w:shd w:val="clear" w:color="auto" w:fill="D9D9D9" w:themeFill="background1" w:themeFillShade="D9"/>
          </w:tcPr>
          <w:p w14:paraId="6540C371" w14:textId="77777777" w:rsidR="00902B8D" w:rsidRPr="00960FCA" w:rsidRDefault="00902B8D" w:rsidP="0087512C">
            <w:pPr>
              <w:rPr>
                <w:sz w:val="18"/>
                <w:szCs w:val="18"/>
              </w:rPr>
            </w:pPr>
            <w:r w:rsidRPr="00960FCA">
              <w:rPr>
                <w:sz w:val="18"/>
                <w:szCs w:val="18"/>
              </w:rPr>
              <w:t xml:space="preserve">Wordings related to subtitling </w:t>
            </w:r>
          </w:p>
        </w:tc>
      </w:tr>
      <w:tr w:rsidR="00902B8D" w:rsidRPr="00403B85" w14:paraId="774A4870" w14:textId="77777777" w:rsidTr="00C36EF3">
        <w:tc>
          <w:tcPr>
            <w:tcW w:w="1838" w:type="dxa"/>
            <w:shd w:val="clear" w:color="auto" w:fill="D9D9D9" w:themeFill="background1" w:themeFillShade="D9"/>
          </w:tcPr>
          <w:p w14:paraId="2F2A2C5C" w14:textId="77777777" w:rsidR="00902B8D" w:rsidRPr="00960FCA" w:rsidRDefault="00902B8D" w:rsidP="0087512C">
            <w:pPr>
              <w:rPr>
                <w:b/>
                <w:sz w:val="18"/>
                <w:szCs w:val="18"/>
              </w:rPr>
            </w:pPr>
            <w:r w:rsidRPr="00960FCA">
              <w:rPr>
                <w:b/>
                <w:sz w:val="18"/>
                <w:szCs w:val="18"/>
              </w:rPr>
              <w:t xml:space="preserve">NorDig </w:t>
            </w:r>
          </w:p>
        </w:tc>
        <w:tc>
          <w:tcPr>
            <w:tcW w:w="1701" w:type="dxa"/>
            <w:shd w:val="clear" w:color="auto" w:fill="D9D9D9" w:themeFill="background1" w:themeFillShade="D9"/>
          </w:tcPr>
          <w:p w14:paraId="7FF4A2B5" w14:textId="77777777" w:rsidR="00902B8D" w:rsidRPr="00960FCA" w:rsidRDefault="00902B8D" w:rsidP="0087512C">
            <w:pPr>
              <w:rPr>
                <w:b/>
                <w:sz w:val="18"/>
                <w:szCs w:val="18"/>
              </w:rPr>
            </w:pPr>
            <w:r w:rsidRPr="00960FCA">
              <w:rPr>
                <w:b/>
                <w:sz w:val="18"/>
                <w:szCs w:val="18"/>
              </w:rPr>
              <w:t>EBU Teletext</w:t>
            </w:r>
          </w:p>
        </w:tc>
        <w:tc>
          <w:tcPr>
            <w:tcW w:w="1559" w:type="dxa"/>
            <w:shd w:val="clear" w:color="auto" w:fill="D9D9D9" w:themeFill="background1" w:themeFillShade="D9"/>
          </w:tcPr>
          <w:p w14:paraId="6712E490" w14:textId="77777777" w:rsidR="00902B8D" w:rsidRPr="00960FCA" w:rsidRDefault="00902B8D" w:rsidP="0087512C">
            <w:pPr>
              <w:rPr>
                <w:b/>
                <w:sz w:val="18"/>
                <w:szCs w:val="18"/>
              </w:rPr>
            </w:pPr>
            <w:r w:rsidRPr="00960FCA">
              <w:rPr>
                <w:b/>
                <w:sz w:val="18"/>
                <w:szCs w:val="18"/>
              </w:rPr>
              <w:t>DVB Subtitling</w:t>
            </w:r>
          </w:p>
        </w:tc>
        <w:tc>
          <w:tcPr>
            <w:tcW w:w="1985" w:type="dxa"/>
            <w:shd w:val="clear" w:color="auto" w:fill="D9D9D9" w:themeFill="background1" w:themeFillShade="D9"/>
          </w:tcPr>
          <w:p w14:paraId="5AD752A2" w14:textId="77777777" w:rsidR="00902B8D" w:rsidRPr="00960FCA" w:rsidRDefault="00902B8D" w:rsidP="0087512C">
            <w:pPr>
              <w:rPr>
                <w:b/>
                <w:sz w:val="18"/>
                <w:szCs w:val="18"/>
              </w:rPr>
            </w:pPr>
            <w:proofErr w:type="spellStart"/>
            <w:r w:rsidRPr="00960FCA">
              <w:rPr>
                <w:b/>
                <w:sz w:val="18"/>
                <w:szCs w:val="18"/>
                <w:lang w:eastAsia="ko-KR"/>
              </w:rPr>
              <w:t>TTML</w:t>
            </w:r>
            <w:proofErr w:type="spellEnd"/>
          </w:p>
        </w:tc>
        <w:tc>
          <w:tcPr>
            <w:tcW w:w="2972" w:type="dxa"/>
            <w:shd w:val="clear" w:color="auto" w:fill="D9D9D9" w:themeFill="background1" w:themeFillShade="D9"/>
          </w:tcPr>
          <w:p w14:paraId="118A0764" w14:textId="77777777" w:rsidR="00902B8D" w:rsidRPr="00960FCA" w:rsidRDefault="00902B8D" w:rsidP="0087512C">
            <w:pPr>
              <w:rPr>
                <w:b/>
                <w:sz w:val="18"/>
                <w:szCs w:val="18"/>
                <w:lang w:eastAsia="ko-KR"/>
              </w:rPr>
            </w:pPr>
            <w:r w:rsidRPr="00960FCA">
              <w:rPr>
                <w:b/>
                <w:sz w:val="18"/>
                <w:szCs w:val="18"/>
              </w:rPr>
              <w:t>Interpretation</w:t>
            </w:r>
          </w:p>
        </w:tc>
      </w:tr>
      <w:tr w:rsidR="00902B8D" w:rsidRPr="00403B85" w14:paraId="5AED12AD" w14:textId="77777777" w:rsidTr="00C36EF3">
        <w:tc>
          <w:tcPr>
            <w:tcW w:w="1838" w:type="dxa"/>
          </w:tcPr>
          <w:p w14:paraId="77C9EAF8" w14:textId="77777777" w:rsidR="00902B8D" w:rsidRPr="00960FCA" w:rsidRDefault="00902B8D" w:rsidP="0087512C">
            <w:pPr>
              <w:rPr>
                <w:sz w:val="18"/>
                <w:szCs w:val="18"/>
              </w:rPr>
            </w:pPr>
            <w:r w:rsidRPr="00960FCA">
              <w:rPr>
                <w:sz w:val="18"/>
                <w:szCs w:val="18"/>
                <w:lang w:eastAsia="ko-KR"/>
              </w:rPr>
              <w:t>Translation dialogue subtitles (or Normal subtitles)</w:t>
            </w:r>
          </w:p>
        </w:tc>
        <w:tc>
          <w:tcPr>
            <w:tcW w:w="1701" w:type="dxa"/>
          </w:tcPr>
          <w:p w14:paraId="184816B8" w14:textId="77777777" w:rsidR="00902B8D" w:rsidRPr="00960FCA" w:rsidRDefault="00902B8D" w:rsidP="0087512C">
            <w:pPr>
              <w:rPr>
                <w:sz w:val="18"/>
                <w:szCs w:val="18"/>
              </w:rPr>
            </w:pPr>
            <w:r w:rsidRPr="00960FCA">
              <w:rPr>
                <w:sz w:val="18"/>
                <w:szCs w:val="18"/>
              </w:rPr>
              <w:t>(</w:t>
            </w:r>
            <w:proofErr w:type="spellStart"/>
            <w:r w:rsidRPr="00960FCA">
              <w:rPr>
                <w:sz w:val="18"/>
                <w:szCs w:val="18"/>
              </w:rPr>
              <w:t>0x02</w:t>
            </w:r>
            <w:proofErr w:type="spellEnd"/>
            <w:r w:rsidRPr="00960FCA">
              <w:rPr>
                <w:sz w:val="18"/>
                <w:szCs w:val="18"/>
              </w:rPr>
              <w:t>) subtitling</w:t>
            </w:r>
          </w:p>
        </w:tc>
        <w:tc>
          <w:tcPr>
            <w:tcW w:w="1559" w:type="dxa"/>
          </w:tcPr>
          <w:p w14:paraId="209C569B" w14:textId="77777777" w:rsidR="00902B8D" w:rsidRPr="00960FCA" w:rsidRDefault="00902B8D" w:rsidP="0087512C">
            <w:pPr>
              <w:rPr>
                <w:sz w:val="18"/>
                <w:szCs w:val="18"/>
              </w:rPr>
            </w:pPr>
            <w:r w:rsidRPr="00960FCA">
              <w:rPr>
                <w:sz w:val="18"/>
                <w:szCs w:val="18"/>
              </w:rPr>
              <w:t>Normal subtitles</w:t>
            </w:r>
          </w:p>
        </w:tc>
        <w:tc>
          <w:tcPr>
            <w:tcW w:w="1985" w:type="dxa"/>
          </w:tcPr>
          <w:p w14:paraId="28B32FE8" w14:textId="77777777" w:rsidR="00902B8D" w:rsidRPr="00960FCA" w:rsidRDefault="00902B8D" w:rsidP="0087512C">
            <w:pPr>
              <w:rPr>
                <w:sz w:val="18"/>
                <w:szCs w:val="18"/>
              </w:rPr>
            </w:pPr>
            <w:r w:rsidRPr="00960FCA">
              <w:rPr>
                <w:sz w:val="18"/>
                <w:szCs w:val="18"/>
                <w:lang w:eastAsia="ko-KR"/>
              </w:rPr>
              <w:t>Translation dialogue subtitles</w:t>
            </w:r>
          </w:p>
        </w:tc>
        <w:tc>
          <w:tcPr>
            <w:tcW w:w="2972" w:type="dxa"/>
          </w:tcPr>
          <w:p w14:paraId="7D41A893" w14:textId="5DF69B8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translation of foreign language dialogue</w:t>
            </w:r>
          </w:p>
        </w:tc>
      </w:tr>
      <w:tr w:rsidR="00902B8D" w:rsidRPr="00403B85" w14:paraId="7F8144B6" w14:textId="77777777" w:rsidTr="00C36EF3">
        <w:tc>
          <w:tcPr>
            <w:tcW w:w="1838" w:type="dxa"/>
          </w:tcPr>
          <w:p w14:paraId="53F259AD" w14:textId="77777777" w:rsidR="00902B8D" w:rsidRPr="00960FCA" w:rsidRDefault="00902B8D" w:rsidP="0087512C">
            <w:pPr>
              <w:rPr>
                <w:sz w:val="18"/>
                <w:szCs w:val="18"/>
              </w:rPr>
            </w:pPr>
            <w:r w:rsidRPr="00960FCA">
              <w:rPr>
                <w:sz w:val="18"/>
                <w:szCs w:val="18"/>
                <w:lang w:eastAsia="ko-KR"/>
              </w:rPr>
              <w:t>Non-translation dialogue</w:t>
            </w:r>
            <w:r w:rsidRPr="00960FCA">
              <w:rPr>
                <w:sz w:val="18"/>
                <w:szCs w:val="18"/>
              </w:rPr>
              <w:t xml:space="preserve"> subtitles</w:t>
            </w:r>
          </w:p>
        </w:tc>
        <w:tc>
          <w:tcPr>
            <w:tcW w:w="1701" w:type="dxa"/>
          </w:tcPr>
          <w:p w14:paraId="13673218" w14:textId="77777777" w:rsidR="00902B8D" w:rsidRPr="00960FCA" w:rsidRDefault="00902B8D" w:rsidP="0087512C">
            <w:pPr>
              <w:rPr>
                <w:sz w:val="18"/>
                <w:szCs w:val="18"/>
              </w:rPr>
            </w:pPr>
            <w:r w:rsidRPr="00960FCA">
              <w:rPr>
                <w:sz w:val="18"/>
                <w:szCs w:val="18"/>
              </w:rPr>
              <w:t>-</w:t>
            </w:r>
          </w:p>
        </w:tc>
        <w:tc>
          <w:tcPr>
            <w:tcW w:w="1559" w:type="dxa"/>
          </w:tcPr>
          <w:p w14:paraId="78F979F0" w14:textId="77777777" w:rsidR="00902B8D" w:rsidRPr="00960FCA" w:rsidRDefault="00902B8D" w:rsidP="0087512C">
            <w:pPr>
              <w:rPr>
                <w:sz w:val="18"/>
                <w:szCs w:val="18"/>
              </w:rPr>
            </w:pPr>
            <w:r w:rsidRPr="00960FCA">
              <w:rPr>
                <w:sz w:val="18"/>
                <w:szCs w:val="18"/>
              </w:rPr>
              <w:t>-</w:t>
            </w:r>
          </w:p>
        </w:tc>
        <w:tc>
          <w:tcPr>
            <w:tcW w:w="1985" w:type="dxa"/>
          </w:tcPr>
          <w:p w14:paraId="15C7E75F" w14:textId="77777777" w:rsidR="00902B8D" w:rsidRPr="00960FCA" w:rsidRDefault="00902B8D" w:rsidP="0087512C">
            <w:pPr>
              <w:rPr>
                <w:sz w:val="18"/>
                <w:szCs w:val="18"/>
              </w:rPr>
            </w:pPr>
            <w:r w:rsidRPr="00960FCA">
              <w:rPr>
                <w:sz w:val="18"/>
                <w:szCs w:val="18"/>
                <w:lang w:eastAsia="ko-KR"/>
              </w:rPr>
              <w:t>Non-translation dialogue subtitles</w:t>
            </w:r>
          </w:p>
        </w:tc>
        <w:tc>
          <w:tcPr>
            <w:tcW w:w="2972" w:type="dxa"/>
          </w:tcPr>
          <w:p w14:paraId="3103F2AB" w14:textId="05B3DD8A"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transcription of same language dialogue</w:t>
            </w:r>
          </w:p>
        </w:tc>
      </w:tr>
      <w:tr w:rsidR="00902B8D" w:rsidRPr="00403B85" w14:paraId="4152622D" w14:textId="77777777" w:rsidTr="00C36EF3">
        <w:tc>
          <w:tcPr>
            <w:tcW w:w="1838" w:type="dxa"/>
          </w:tcPr>
          <w:p w14:paraId="1D35FBF8" w14:textId="77777777" w:rsidR="00902B8D" w:rsidRPr="00960FCA" w:rsidRDefault="00902B8D" w:rsidP="0087512C">
            <w:pPr>
              <w:rPr>
                <w:sz w:val="18"/>
                <w:szCs w:val="18"/>
              </w:rPr>
            </w:pPr>
            <w:r w:rsidRPr="00960FCA">
              <w:rPr>
                <w:sz w:val="18"/>
                <w:szCs w:val="18"/>
              </w:rPr>
              <w:t>Hard-of-hearing subtitles</w:t>
            </w:r>
          </w:p>
        </w:tc>
        <w:tc>
          <w:tcPr>
            <w:tcW w:w="1701" w:type="dxa"/>
          </w:tcPr>
          <w:p w14:paraId="3B102AB1" w14:textId="77777777" w:rsidR="00902B8D" w:rsidRPr="00960FCA" w:rsidRDefault="00902B8D" w:rsidP="0087512C">
            <w:pPr>
              <w:rPr>
                <w:sz w:val="18"/>
                <w:szCs w:val="18"/>
              </w:rPr>
            </w:pPr>
            <w:r w:rsidRPr="00960FCA">
              <w:rPr>
                <w:sz w:val="18"/>
                <w:szCs w:val="18"/>
              </w:rPr>
              <w:t>(</w:t>
            </w:r>
            <w:proofErr w:type="spellStart"/>
            <w:r w:rsidRPr="00960FCA">
              <w:rPr>
                <w:sz w:val="18"/>
                <w:szCs w:val="18"/>
              </w:rPr>
              <w:t>0x05</w:t>
            </w:r>
            <w:proofErr w:type="spellEnd"/>
            <w:r w:rsidRPr="00960FCA">
              <w:rPr>
                <w:sz w:val="18"/>
                <w:szCs w:val="18"/>
              </w:rPr>
              <w:t>) subtitle for hearing impaired</w:t>
            </w:r>
          </w:p>
        </w:tc>
        <w:tc>
          <w:tcPr>
            <w:tcW w:w="1559" w:type="dxa"/>
          </w:tcPr>
          <w:p w14:paraId="76429AB8" w14:textId="77777777" w:rsidR="00902B8D" w:rsidRPr="00960FCA" w:rsidRDefault="00902B8D" w:rsidP="0087512C">
            <w:pPr>
              <w:rPr>
                <w:sz w:val="18"/>
                <w:szCs w:val="18"/>
              </w:rPr>
            </w:pPr>
            <w:r w:rsidRPr="00960FCA">
              <w:rPr>
                <w:sz w:val="18"/>
                <w:szCs w:val="18"/>
              </w:rPr>
              <w:t>Hard of hearing subtitles</w:t>
            </w:r>
          </w:p>
        </w:tc>
        <w:tc>
          <w:tcPr>
            <w:tcW w:w="1985" w:type="dxa"/>
          </w:tcPr>
          <w:p w14:paraId="74367D8D" w14:textId="77777777" w:rsidR="00902B8D" w:rsidRPr="00960FCA" w:rsidRDefault="00902B8D" w:rsidP="0087512C">
            <w:pPr>
              <w:rPr>
                <w:sz w:val="18"/>
                <w:szCs w:val="18"/>
              </w:rPr>
            </w:pPr>
            <w:r w:rsidRPr="00960FCA">
              <w:rPr>
                <w:sz w:val="18"/>
                <w:szCs w:val="18"/>
                <w:lang w:eastAsia="ko-KR"/>
              </w:rPr>
              <w:t>Hard-of-hearing subtitles</w:t>
            </w:r>
          </w:p>
        </w:tc>
        <w:tc>
          <w:tcPr>
            <w:tcW w:w="2972" w:type="dxa"/>
          </w:tcPr>
          <w:p w14:paraId="697B7C09" w14:textId="0FCFEE15"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descriptions of non</w:t>
            </w:r>
            <w:r w:rsidRPr="00960FCA">
              <w:rPr>
                <w:sz w:val="18"/>
                <w:szCs w:val="18"/>
              </w:rPr>
              <w:t>-</w:t>
            </w:r>
            <w:r w:rsidRPr="00960FCA">
              <w:rPr>
                <w:sz w:val="18"/>
                <w:szCs w:val="18"/>
                <w:lang w:eastAsia="ko-KR"/>
              </w:rPr>
              <w:t>dialogue sounds. (e.g. gun fire, explosion, lions roar).</w:t>
            </w:r>
          </w:p>
        </w:tc>
      </w:tr>
      <w:tr w:rsidR="00902B8D" w:rsidRPr="00403B85" w14:paraId="7B9D3A43" w14:textId="77777777" w:rsidTr="00C36EF3">
        <w:tc>
          <w:tcPr>
            <w:tcW w:w="1838" w:type="dxa"/>
          </w:tcPr>
          <w:p w14:paraId="108D2A53" w14:textId="76D6103A" w:rsidR="00902B8D" w:rsidRPr="00960FCA" w:rsidRDefault="00E25366" w:rsidP="0087512C">
            <w:pPr>
              <w:rPr>
                <w:sz w:val="18"/>
                <w:szCs w:val="18"/>
              </w:rPr>
            </w:pPr>
            <w:r w:rsidRPr="00960FCA">
              <w:rPr>
                <w:sz w:val="18"/>
                <w:szCs w:val="18"/>
              </w:rPr>
              <w:t>Audio Description</w:t>
            </w:r>
            <w:r w:rsidR="00902B8D" w:rsidRPr="00960FCA">
              <w:rPr>
                <w:sz w:val="18"/>
                <w:szCs w:val="18"/>
              </w:rPr>
              <w:t xml:space="preserve"> subtitles</w:t>
            </w:r>
          </w:p>
        </w:tc>
        <w:tc>
          <w:tcPr>
            <w:tcW w:w="1701" w:type="dxa"/>
          </w:tcPr>
          <w:p w14:paraId="129D5AB1" w14:textId="77777777" w:rsidR="00902B8D" w:rsidRPr="00960FCA" w:rsidRDefault="00902B8D" w:rsidP="0087512C">
            <w:pPr>
              <w:rPr>
                <w:sz w:val="18"/>
                <w:szCs w:val="18"/>
              </w:rPr>
            </w:pPr>
            <w:r w:rsidRPr="00960FCA">
              <w:rPr>
                <w:sz w:val="18"/>
                <w:szCs w:val="18"/>
              </w:rPr>
              <w:t>-</w:t>
            </w:r>
          </w:p>
        </w:tc>
        <w:tc>
          <w:tcPr>
            <w:tcW w:w="1559" w:type="dxa"/>
          </w:tcPr>
          <w:p w14:paraId="39ACF60B" w14:textId="77777777" w:rsidR="00902B8D" w:rsidRPr="00960FCA" w:rsidRDefault="00902B8D" w:rsidP="0087512C">
            <w:pPr>
              <w:rPr>
                <w:sz w:val="18"/>
                <w:szCs w:val="18"/>
              </w:rPr>
            </w:pPr>
            <w:r w:rsidRPr="00960FCA">
              <w:rPr>
                <w:sz w:val="18"/>
                <w:szCs w:val="18"/>
              </w:rPr>
              <w:t>-</w:t>
            </w:r>
          </w:p>
        </w:tc>
        <w:tc>
          <w:tcPr>
            <w:tcW w:w="1985" w:type="dxa"/>
          </w:tcPr>
          <w:p w14:paraId="3B67D13F" w14:textId="77777777" w:rsidR="00902B8D" w:rsidRPr="00960FCA" w:rsidRDefault="00902B8D" w:rsidP="0087512C">
            <w:pPr>
              <w:rPr>
                <w:sz w:val="18"/>
                <w:szCs w:val="18"/>
              </w:rPr>
            </w:pPr>
            <w:r w:rsidRPr="00960FCA">
              <w:rPr>
                <w:sz w:val="18"/>
                <w:szCs w:val="18"/>
                <w:lang w:eastAsia="ko-KR"/>
              </w:rPr>
              <w:t>Audio Description subtitles</w:t>
            </w:r>
          </w:p>
        </w:tc>
        <w:tc>
          <w:tcPr>
            <w:tcW w:w="2972" w:type="dxa"/>
          </w:tcPr>
          <w:p w14:paraId="18D34225" w14:textId="434312B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 of the visual scene. (</w:t>
            </w:r>
            <w:r w:rsidR="00AC6EAC" w:rsidRPr="00960FCA">
              <w:rPr>
                <w:sz w:val="18"/>
                <w:szCs w:val="18"/>
                <w:lang w:eastAsia="ko-KR"/>
              </w:rPr>
              <w:t>e.g.,</w:t>
            </w:r>
            <w:r w:rsidRPr="00960FCA">
              <w:rPr>
                <w:sz w:val="18"/>
                <w:szCs w:val="18"/>
                <w:lang w:eastAsia="ko-KR"/>
              </w:rPr>
              <w:t xml:space="preserve"> “a lion lies in the sun.”). Intended for text-to-speech.</w:t>
            </w:r>
          </w:p>
        </w:tc>
      </w:tr>
      <w:tr w:rsidR="00902B8D" w:rsidRPr="00403B85" w14:paraId="79F909F9" w14:textId="77777777" w:rsidTr="00C36EF3">
        <w:tc>
          <w:tcPr>
            <w:tcW w:w="1838" w:type="dxa"/>
          </w:tcPr>
          <w:p w14:paraId="59D11EB7" w14:textId="77777777" w:rsidR="00902B8D" w:rsidRPr="00960FCA" w:rsidRDefault="00902B8D" w:rsidP="0087512C">
            <w:pPr>
              <w:rPr>
                <w:sz w:val="18"/>
                <w:szCs w:val="18"/>
              </w:rPr>
            </w:pPr>
            <w:r w:rsidRPr="00960FCA">
              <w:rPr>
                <w:sz w:val="18"/>
                <w:szCs w:val="18"/>
                <w:lang w:eastAsia="ko-KR"/>
              </w:rPr>
              <w:t>Content-related commentary subtitles</w:t>
            </w:r>
          </w:p>
        </w:tc>
        <w:tc>
          <w:tcPr>
            <w:tcW w:w="1701" w:type="dxa"/>
          </w:tcPr>
          <w:p w14:paraId="46942E6B" w14:textId="77777777" w:rsidR="00902B8D" w:rsidRPr="00960FCA" w:rsidRDefault="00902B8D" w:rsidP="0087512C">
            <w:pPr>
              <w:rPr>
                <w:sz w:val="18"/>
                <w:szCs w:val="18"/>
              </w:rPr>
            </w:pPr>
            <w:r w:rsidRPr="00960FCA">
              <w:rPr>
                <w:sz w:val="18"/>
                <w:szCs w:val="18"/>
              </w:rPr>
              <w:t>-</w:t>
            </w:r>
          </w:p>
        </w:tc>
        <w:tc>
          <w:tcPr>
            <w:tcW w:w="1559" w:type="dxa"/>
          </w:tcPr>
          <w:p w14:paraId="3DC593D7" w14:textId="77777777" w:rsidR="00902B8D" w:rsidRPr="00960FCA" w:rsidRDefault="00902B8D" w:rsidP="0087512C">
            <w:pPr>
              <w:rPr>
                <w:sz w:val="18"/>
                <w:szCs w:val="18"/>
              </w:rPr>
            </w:pPr>
            <w:r w:rsidRPr="00960FCA">
              <w:rPr>
                <w:sz w:val="18"/>
                <w:szCs w:val="18"/>
              </w:rPr>
              <w:t>-</w:t>
            </w:r>
          </w:p>
        </w:tc>
        <w:tc>
          <w:tcPr>
            <w:tcW w:w="1985" w:type="dxa"/>
          </w:tcPr>
          <w:p w14:paraId="5FC57832" w14:textId="77777777" w:rsidR="00902B8D" w:rsidRPr="00960FCA" w:rsidRDefault="00902B8D" w:rsidP="0087512C">
            <w:pPr>
              <w:rPr>
                <w:sz w:val="18"/>
                <w:szCs w:val="18"/>
              </w:rPr>
            </w:pPr>
            <w:r w:rsidRPr="00960FCA">
              <w:rPr>
                <w:sz w:val="18"/>
                <w:szCs w:val="18"/>
                <w:lang w:eastAsia="ko-KR"/>
              </w:rPr>
              <w:t>Content-related commentary subtitles</w:t>
            </w:r>
          </w:p>
        </w:tc>
        <w:tc>
          <w:tcPr>
            <w:tcW w:w="2972" w:type="dxa"/>
          </w:tcPr>
          <w:p w14:paraId="35A0EEE1" w14:textId="55ED59C3"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commentary related information. (</w:t>
            </w:r>
            <w:r w:rsidR="00AC6EAC" w:rsidRPr="00960FCA">
              <w:rPr>
                <w:sz w:val="18"/>
                <w:szCs w:val="18"/>
                <w:lang w:eastAsia="ko-KR"/>
              </w:rPr>
              <w:t>e.g.,</w:t>
            </w:r>
            <w:r w:rsidRPr="00960FCA">
              <w:rPr>
                <w:sz w:val="18"/>
                <w:szCs w:val="18"/>
                <w:lang w:eastAsia="ko-KR"/>
              </w:rPr>
              <w:t xml:space="preserve"> director’s commentary).</w:t>
            </w:r>
          </w:p>
        </w:tc>
      </w:tr>
    </w:tbl>
    <w:p w14:paraId="724C2864" w14:textId="70A313DF" w:rsidR="00B52E57" w:rsidRPr="00AD01EA" w:rsidRDefault="00B52E57" w:rsidP="00B52E57">
      <w:pPr>
        <w:rPr>
          <w:i/>
          <w:szCs w:val="22"/>
        </w:rPr>
      </w:pPr>
      <w:r w:rsidRPr="00AD01EA">
        <w:rPr>
          <w:i/>
          <w:szCs w:val="22"/>
        </w:rPr>
        <w:t>Table 7.1</w:t>
      </w:r>
      <w:r w:rsidR="00B13C0A" w:rsidRPr="00AD01EA">
        <w:rPr>
          <w:i/>
          <w:szCs w:val="22"/>
        </w:rPr>
        <w:t xml:space="preserve"> </w:t>
      </w:r>
      <w:r w:rsidRPr="00AD01EA">
        <w:rPr>
          <w:i/>
          <w:szCs w:val="22"/>
        </w:rPr>
        <w:t xml:space="preserve">Wordings related to </w:t>
      </w:r>
      <w:r w:rsidR="00AC6EAC" w:rsidRPr="00AD01EA">
        <w:rPr>
          <w:i/>
          <w:szCs w:val="22"/>
        </w:rPr>
        <w:t>subtitling.</w:t>
      </w:r>
    </w:p>
    <w:p w14:paraId="492D00BA" w14:textId="5F9711E7" w:rsidR="00902B8D" w:rsidRDefault="00902B8D" w:rsidP="00902B8D">
      <w:pPr>
        <w:ind w:hanging="11"/>
      </w:pPr>
      <w:r w:rsidRPr="00AD01EA">
        <w:t>See</w:t>
      </w:r>
      <w:r w:rsidR="009E04F3" w:rsidRPr="00AD01EA">
        <w:t xml:space="preserve"> </w:t>
      </w:r>
      <w:r w:rsidR="009E04F3" w:rsidRPr="00AD01EA">
        <w:fldChar w:fldCharType="begin"/>
      </w:r>
      <w:r w:rsidR="009E04F3" w:rsidRPr="00AD01EA">
        <w:instrText xml:space="preserve"> REF _Ref498097972 \r \h </w:instrText>
      </w:r>
      <w:r w:rsidR="00AD01EA">
        <w:instrText xml:space="preserve"> \* MERGEFORMAT </w:instrText>
      </w:r>
      <w:r w:rsidR="009E04F3" w:rsidRPr="00AD01EA">
        <w:fldChar w:fldCharType="separate"/>
      </w:r>
      <w:r w:rsidR="00290B98">
        <w:t>Annex F</w:t>
      </w:r>
      <w:r w:rsidR="009E04F3" w:rsidRPr="00AD01EA">
        <w:fldChar w:fldCharType="end"/>
      </w:r>
      <w:r w:rsidRPr="00AD01EA">
        <w:t xml:space="preserve"> for recommended translation in menus for above wordings.</w:t>
      </w:r>
    </w:p>
    <w:p w14:paraId="7C5A1AAD" w14:textId="77777777" w:rsidR="0064657D" w:rsidRPr="00AD01EA" w:rsidRDefault="0064657D" w:rsidP="0064657D">
      <w:pPr>
        <w:pBdr>
          <w:top w:val="single" w:sz="4" w:space="1" w:color="auto"/>
          <w:left w:val="single" w:sz="4" w:space="4" w:color="auto"/>
          <w:bottom w:val="single" w:sz="4" w:space="1" w:color="auto"/>
          <w:right w:val="single" w:sz="4" w:space="4" w:color="auto"/>
        </w:pBdr>
        <w:ind w:hanging="11"/>
        <w:rPr>
          <w:i/>
        </w:rPr>
      </w:pPr>
      <w:r w:rsidRPr="00AD01EA">
        <w:rPr>
          <w:i/>
        </w:rPr>
        <w:t xml:space="preserve">Informative: For EBU Teletext and DVB Subtitling broadcasters often includes the ‘non-translation dialogue' subtitles as part of their hard-of-hearing subtitling stream. In order to handle that </w:t>
      </w:r>
      <w:proofErr w:type="spellStart"/>
      <w:r w:rsidRPr="00AD01EA">
        <w:rPr>
          <w:i/>
        </w:rPr>
        <w:t>IRDs</w:t>
      </w:r>
      <w:proofErr w:type="spellEnd"/>
      <w:r w:rsidRPr="00AD01EA">
        <w:rPr>
          <w:i/>
        </w:rPr>
        <w:t xml:space="preserve"> only decode one EBU Teletext or DVB Subtitling stream/page at the time, the broadcaster may typically also </w:t>
      </w:r>
      <w:r w:rsidRPr="00AD01EA">
        <w:rPr>
          <w:i/>
        </w:rPr>
        <w:lastRenderedPageBreak/>
        <w:t xml:space="preserve">include the translation dialogue (‘normal’) subtitles into the hard-of-hearing subtitling </w:t>
      </w:r>
      <w:proofErr w:type="gramStart"/>
      <w:r w:rsidRPr="00AD01EA">
        <w:rPr>
          <w:i/>
        </w:rPr>
        <w:t>stream</w:t>
      </w:r>
      <w:proofErr w:type="gramEnd"/>
      <w:r w:rsidRPr="00AD01EA">
        <w:rPr>
          <w:i/>
        </w:rPr>
        <w:t xml:space="preserve"> so the hard-of-hearing stream becomes complete. </w:t>
      </w:r>
    </w:p>
    <w:p w14:paraId="3ABDF2FC" w14:textId="542A8327" w:rsidR="002B6E42" w:rsidRPr="00AD01EA" w:rsidRDefault="00902B8D" w:rsidP="00B37977">
      <w:pPr>
        <w:pBdr>
          <w:top w:val="single" w:sz="4" w:space="1" w:color="auto"/>
          <w:left w:val="single" w:sz="4" w:space="4" w:color="auto"/>
          <w:bottom w:val="single" w:sz="4" w:space="1" w:color="auto"/>
          <w:right w:val="single" w:sz="4" w:space="4" w:color="auto"/>
        </w:pBdr>
        <w:ind w:left="-11"/>
      </w:pPr>
      <w:r w:rsidRPr="00AD01EA">
        <w:t xml:space="preserve">Note: In some other markets where audio dubbing is frequently used and/or translation dialogue is always </w:t>
      </w:r>
      <w:proofErr w:type="gramStart"/>
      <w:r w:rsidRPr="00AD01EA">
        <w:t>burnt-in</w:t>
      </w:r>
      <w:proofErr w:type="gramEnd"/>
      <w:r w:rsidRPr="00AD01EA">
        <w:t xml:space="preserve"> into video, may refer DVB Subtitling “normal subtitles” for non-translation dialogue subtitles.</w:t>
      </w:r>
    </w:p>
    <w:p w14:paraId="67747FD3" w14:textId="231E66E7" w:rsidR="002B6E42" w:rsidRPr="00AD01EA" w:rsidRDefault="002B6E42" w:rsidP="00F81381">
      <w:pPr>
        <w:pStyle w:val="Overskrift3"/>
      </w:pPr>
      <w:bookmarkStart w:id="2326" w:name="_Toc392073831"/>
      <w:bookmarkStart w:id="2327" w:name="_Toc392075507"/>
      <w:bookmarkStart w:id="2328" w:name="_Ref498514786"/>
      <w:r w:rsidRPr="00AD01EA">
        <w:t>Subtitling user preferences</w:t>
      </w:r>
      <w:bookmarkEnd w:id="2326"/>
      <w:bookmarkEnd w:id="2327"/>
      <w:bookmarkEnd w:id="2328"/>
    </w:p>
    <w:p w14:paraId="1F08567C" w14:textId="6F4E5A7B" w:rsidR="00902B8D" w:rsidRPr="00AD01EA" w:rsidRDefault="00902B8D" w:rsidP="00902B8D">
      <w:pPr>
        <w:spacing w:line="240" w:lineRule="exact"/>
      </w:pPr>
      <w:bookmarkStart w:id="2329" w:name="_Toc392073832"/>
      <w:bookmarkStart w:id="2330" w:name="_Toc392075508"/>
      <w:r w:rsidRPr="00AD01EA">
        <w:t xml:space="preserve">The NorDig IRD </w:t>
      </w:r>
      <w:r w:rsidR="00186033" w:rsidRPr="00AD01EA">
        <w:rPr>
          <w:b/>
          <w:color w:val="FF0000"/>
        </w:rPr>
        <w:t>shall</w:t>
      </w:r>
      <w:r w:rsidRPr="00AD01EA">
        <w:t xml:space="preserve"> at least have user selection of subtitling preferences for ’translation dialogue’ (‘normal’) and ‘hard-of-hearing’ subtitles. </w:t>
      </w:r>
    </w:p>
    <w:p w14:paraId="1DEA9968" w14:textId="5D6CAB1C" w:rsidR="00902B8D" w:rsidRPr="00AD01EA" w:rsidRDefault="00902B8D" w:rsidP="00902B8D">
      <w:pPr>
        <w:spacing w:line="240" w:lineRule="exact"/>
      </w:pPr>
      <w:r w:rsidRPr="00AD01EA">
        <w:t xml:space="preserve">The NorDig </w:t>
      </w:r>
      <w:proofErr w:type="spellStart"/>
      <w:r w:rsidRPr="00AD01EA">
        <w:t>HEVC</w:t>
      </w:r>
      <w:proofErr w:type="spellEnd"/>
      <w:r w:rsidRPr="00AD01EA">
        <w:t xml:space="preserve"> IRD should also have user selection of subtitling preferences for ‘non-translation dialogue’ subtitles. NorDig </w:t>
      </w:r>
      <w:proofErr w:type="spellStart"/>
      <w:r w:rsidRPr="00AD01EA">
        <w:t>HEVC</w:t>
      </w:r>
      <w:proofErr w:type="spellEnd"/>
      <w:r w:rsidRPr="00AD01EA">
        <w:t xml:space="preserve"> </w:t>
      </w:r>
      <w:proofErr w:type="spellStart"/>
      <w:r w:rsidRPr="00AD01EA">
        <w:t>IRDs</w:t>
      </w:r>
      <w:proofErr w:type="spellEnd"/>
      <w:r w:rsidRPr="00AD01EA">
        <w:t xml:space="preserve"> not supporting subtitling preferences for ‘non-translation dialogue’ subtitles, should instead group incoming ‘hard-of-hearing’ and ‘non-translation dialogue’ subtitles into the ‘hard-of-hearing’ IRD setting (see table</w:t>
      </w:r>
      <w:r w:rsidR="00B37977" w:rsidRPr="00AD01EA">
        <w:t xml:space="preserve"> 7.3 </w:t>
      </w:r>
      <w:r w:rsidRPr="00AD01EA">
        <w:t>in section 7.1.6 below).</w:t>
      </w:r>
    </w:p>
    <w:p w14:paraId="4C0BF3C3" w14:textId="7ED8C229" w:rsidR="00902B8D" w:rsidRPr="00AD01EA" w:rsidRDefault="00902B8D" w:rsidP="00902B8D">
      <w:pPr>
        <w:spacing w:line="240" w:lineRule="exact"/>
      </w:pPr>
      <w:r w:rsidRPr="00AD01EA">
        <w:t xml:space="preserve">The IRD may also have </w:t>
      </w:r>
      <w:r w:rsidR="00B37977" w:rsidRPr="00AD01EA">
        <w:t>user preference settings</w:t>
      </w:r>
      <w:r w:rsidRPr="00AD01EA">
        <w:t xml:space="preserve"> for ‘content-related commentary’ subtitling.</w:t>
      </w:r>
    </w:p>
    <w:p w14:paraId="01935689" w14:textId="6DECE6BC" w:rsidR="00902B8D" w:rsidRPr="00AD01EA" w:rsidRDefault="00902B8D" w:rsidP="00902B8D">
      <w:pPr>
        <w:spacing w:line="240" w:lineRule="exact"/>
      </w:pPr>
      <w:r w:rsidRPr="00AD01EA">
        <w:t xml:space="preserve">The user preference settings for subtitling should be common for EBU Teletext subtitling, DVB Subtitling and </w:t>
      </w:r>
      <w:proofErr w:type="spellStart"/>
      <w:r w:rsidRPr="00AD01EA">
        <w:t>TTML</w:t>
      </w:r>
      <w:proofErr w:type="spellEnd"/>
      <w:r w:rsidRPr="00AD01EA">
        <w:t xml:space="preserve"> Subtitling (</w:t>
      </w:r>
      <w:r w:rsidR="002D54F5">
        <w:t>2</w:t>
      </w:r>
      <w:r w:rsidRPr="00AD01EA">
        <w:t>), see section 16 for factory default settings of the subtitling.</w:t>
      </w:r>
    </w:p>
    <w:p w14:paraId="71F5BCB8" w14:textId="6F720F98" w:rsidR="00902B8D" w:rsidRPr="00AD01EA" w:rsidRDefault="00902B8D" w:rsidP="00902B8D">
      <w:pPr>
        <w:pBdr>
          <w:top w:val="single" w:sz="4" w:space="1" w:color="auto"/>
          <w:left w:val="single" w:sz="4" w:space="4" w:color="auto"/>
          <w:bottom w:val="single" w:sz="4" w:space="1" w:color="auto"/>
          <w:right w:val="single" w:sz="4" w:space="4" w:color="auto"/>
        </w:pBdr>
        <w:spacing w:line="240" w:lineRule="exact"/>
      </w:pPr>
      <w:r w:rsidRPr="00AD01EA">
        <w:rPr>
          <w:szCs w:val="22"/>
        </w:rPr>
        <w:t>Note</w:t>
      </w:r>
      <w:r w:rsidR="002D54F5">
        <w:rPr>
          <w:szCs w:val="22"/>
        </w:rPr>
        <w:t xml:space="preserve"> 1</w:t>
      </w:r>
      <w:r w:rsidRPr="00AD01EA">
        <w:rPr>
          <w:szCs w:val="22"/>
        </w:rPr>
        <w:t>:</w:t>
      </w:r>
      <w:r w:rsidRPr="00AD01EA">
        <w:rPr>
          <w:szCs w:val="22"/>
        </w:rPr>
        <w:tab/>
        <w:t>Correct functionality for the Hard of Hearing/hearing impaired service, requires that the Content Providers delivers this service as a mix of translated subtitling and Hard of Hearing/hearing impaired subtitling.</w:t>
      </w:r>
      <w:r w:rsidR="006D27F5">
        <w:rPr>
          <w:szCs w:val="22"/>
        </w:rPr>
        <w:br/>
      </w:r>
      <w:r w:rsidRPr="00AD01EA">
        <w:rPr>
          <w:szCs w:val="22"/>
        </w:rPr>
        <w:t>Note</w:t>
      </w:r>
      <w:r w:rsidR="002D54F5">
        <w:rPr>
          <w:szCs w:val="22"/>
        </w:rPr>
        <w:t xml:space="preserve"> 2</w:t>
      </w:r>
      <w:r w:rsidRPr="00AD01EA">
        <w:rPr>
          <w:szCs w:val="22"/>
        </w:rPr>
        <w:t xml:space="preserve">: </w:t>
      </w:r>
      <w:proofErr w:type="spellStart"/>
      <w:r w:rsidRPr="00AD01EA">
        <w:rPr>
          <w:szCs w:val="22"/>
        </w:rPr>
        <w:t>TTML</w:t>
      </w:r>
      <w:proofErr w:type="spellEnd"/>
      <w:r w:rsidRPr="00AD01EA">
        <w:rPr>
          <w:szCs w:val="22"/>
        </w:rPr>
        <w:t xml:space="preserve"> Subtitling is only mandatory for the NorDig </w:t>
      </w:r>
      <w:proofErr w:type="spellStart"/>
      <w:r w:rsidRPr="00AD01EA">
        <w:rPr>
          <w:szCs w:val="22"/>
        </w:rPr>
        <w:t>HEVC</w:t>
      </w:r>
      <w:proofErr w:type="spellEnd"/>
      <w:r w:rsidRPr="00AD01EA">
        <w:rPr>
          <w:szCs w:val="22"/>
        </w:rPr>
        <w:t xml:space="preserve"> IRD.</w:t>
      </w:r>
    </w:p>
    <w:p w14:paraId="0F54DC0A" w14:textId="02221E6C" w:rsidR="002B6E42" w:rsidRPr="00AD01EA" w:rsidRDefault="002B6E42" w:rsidP="00F81381">
      <w:pPr>
        <w:pStyle w:val="Overskrift3"/>
      </w:pPr>
      <w:r w:rsidRPr="00AD01EA">
        <w:t>Only display subtitling if match language in user preferences</w:t>
      </w:r>
      <w:bookmarkEnd w:id="2329"/>
      <w:bookmarkEnd w:id="2330"/>
    </w:p>
    <w:p w14:paraId="458A16F1" w14:textId="78D2A307" w:rsidR="002B6E42" w:rsidRPr="003113ED" w:rsidRDefault="002C69F3" w:rsidP="002B6E42">
      <w:pPr>
        <w:spacing w:line="240" w:lineRule="exact"/>
      </w:pPr>
      <w:r w:rsidRPr="00AD01EA">
        <w:t xml:space="preserve">The NorDig IRD </w:t>
      </w:r>
      <w:r w:rsidR="00186033" w:rsidRPr="00AD01EA">
        <w:rPr>
          <w:b/>
          <w:color w:val="FF0000"/>
        </w:rPr>
        <w:t>shall</w:t>
      </w:r>
      <w:r w:rsidR="002B6E42" w:rsidRPr="00AD01EA">
        <w:t xml:space="preserve"> only display subtitles, if a language of the received subtitle matches any of the NorDig IRD’s user preference settings for language for subtitling. (This means that if </w:t>
      </w:r>
      <w:r w:rsidR="002B6E42" w:rsidRPr="003113ED">
        <w:t xml:space="preserve">none of </w:t>
      </w:r>
      <w:r w:rsidR="00C65C31" w:rsidRPr="003113ED">
        <w:t xml:space="preserve">the </w:t>
      </w:r>
      <w:r w:rsidR="002B6E42" w:rsidRPr="003113ED">
        <w:t xml:space="preserve">languages for the received subtitle(s) match any of the IRD’s user preference settings language for subtitling, then the NorDig IRD </w:t>
      </w:r>
      <w:r w:rsidR="00186033" w:rsidRPr="003113ED">
        <w:rPr>
          <w:b/>
          <w:color w:val="FF0000"/>
        </w:rPr>
        <w:t>shall</w:t>
      </w:r>
      <w:r w:rsidR="002B6E42" w:rsidRPr="003113ED">
        <w:t xml:space="preserve"> not display any subtitles).</w:t>
      </w:r>
    </w:p>
    <w:p w14:paraId="36278FC7" w14:textId="77777777" w:rsidR="002B6E42" w:rsidRPr="003113ED" w:rsidRDefault="002B6E42" w:rsidP="00F81381">
      <w:pPr>
        <w:pStyle w:val="Overskrift3"/>
      </w:pPr>
      <w:bookmarkStart w:id="2331" w:name="_Toc392073833"/>
      <w:bookmarkStart w:id="2332" w:name="_Toc392075509"/>
      <w:r w:rsidRPr="003113ED">
        <w:t>Temporary changes to subtitling settings</w:t>
      </w:r>
      <w:bookmarkEnd w:id="2331"/>
      <w:bookmarkEnd w:id="2332"/>
    </w:p>
    <w:p w14:paraId="26C3910C" w14:textId="43C5440C" w:rsidR="002B6E42" w:rsidRPr="00AD01EA" w:rsidRDefault="002B6E42" w:rsidP="002B6E42">
      <w:pPr>
        <w:spacing w:line="240" w:lineRule="exact"/>
      </w:pPr>
      <w:r w:rsidRPr="003113ED">
        <w:t xml:space="preserve">In case of the user has made temporary changes of the subtitling settings (i.e. without changing the IRD’s user preference setting), then this change </w:t>
      </w:r>
      <w:r w:rsidR="00186033" w:rsidRPr="003113ED">
        <w:rPr>
          <w:b/>
          <w:color w:val="FF0000"/>
        </w:rPr>
        <w:t>shall</w:t>
      </w:r>
      <w:r w:rsidRPr="003113ED">
        <w:t xml:space="preserve"> (at least) remain until the user change</w:t>
      </w:r>
      <w:r w:rsidR="00C65C31" w:rsidRPr="003113ED">
        <w:t>s</w:t>
      </w:r>
      <w:r w:rsidRPr="003113ED">
        <w:t xml:space="preserve"> service. (Clarification, this means the </w:t>
      </w:r>
      <w:r w:rsidR="00902B8D" w:rsidRPr="003113ED">
        <w:t xml:space="preserve">NorDig </w:t>
      </w:r>
      <w:r w:rsidRPr="003113ED">
        <w:t xml:space="preserve">IRD </w:t>
      </w:r>
      <w:r w:rsidR="00186033" w:rsidRPr="003113ED">
        <w:rPr>
          <w:b/>
          <w:color w:val="FF0000"/>
        </w:rPr>
        <w:t>shall</w:t>
      </w:r>
      <w:r w:rsidRPr="003113ED">
        <w:t xml:space="preserve"> </w:t>
      </w:r>
      <w:r w:rsidRPr="003113ED">
        <w:rPr>
          <w:u w:val="single"/>
        </w:rPr>
        <w:t>not</w:t>
      </w:r>
      <w:r w:rsidRPr="003113ED">
        <w:t xml:space="preserve"> change back </w:t>
      </w:r>
      <w:r w:rsidR="00A12166" w:rsidRPr="003113ED">
        <w:t>temporary</w:t>
      </w:r>
      <w:r w:rsidRPr="003113ED">
        <w:t xml:space="preserve"> subtitling setting based on EIT events for the service).</w:t>
      </w:r>
    </w:p>
    <w:p w14:paraId="1A90D521" w14:textId="77777777" w:rsidR="002B6E42" w:rsidRPr="00AD01EA" w:rsidRDefault="002B6E42" w:rsidP="00F81381">
      <w:pPr>
        <w:pStyle w:val="Overskrift3"/>
      </w:pPr>
      <w:bookmarkStart w:id="2333" w:name="_Toc392073834"/>
      <w:bookmarkStart w:id="2334" w:name="_Toc392075510"/>
      <w:r w:rsidRPr="00AD01EA">
        <w:t>Subtitling mode (Normal and Hard of hearing subtitling)</w:t>
      </w:r>
      <w:bookmarkEnd w:id="2333"/>
      <w:bookmarkEnd w:id="2334"/>
      <w:r w:rsidRPr="00AD01EA">
        <w:t xml:space="preserve"> </w:t>
      </w:r>
    </w:p>
    <w:p w14:paraId="75FA6551" w14:textId="2FD23B51" w:rsidR="00902B8D" w:rsidRPr="00AD01EA" w:rsidRDefault="00902B8D" w:rsidP="00902B8D">
      <w:pPr>
        <w:spacing w:line="240" w:lineRule="exact"/>
      </w:pPr>
      <w:r w:rsidRPr="00AD01EA">
        <w:t xml:space="preserve">In case of ‘translation dialogue’ (‘normal’) subtitling mode is selected, then the NorDig IRD </w:t>
      </w:r>
      <w:r w:rsidR="00186033" w:rsidRPr="00AD01EA">
        <w:rPr>
          <w:b/>
          <w:color w:val="FF0000"/>
        </w:rPr>
        <w:t>shall</w:t>
      </w:r>
      <w:r w:rsidRPr="00AD01EA">
        <w:t xml:space="preserve"> only display ‘translation dialogue’</w:t>
      </w:r>
      <w:proofErr w:type="gramStart"/>
      <w:r w:rsidRPr="00AD01EA">
        <w:t>/‘</w:t>
      </w:r>
      <w:proofErr w:type="gramEnd"/>
      <w:r w:rsidRPr="00AD01EA">
        <w:t>normal’ subtitles (signalised in subtitling descriptor and/or teletext descriptor). In this ‘translation dialogue’</w:t>
      </w:r>
      <w:proofErr w:type="gramStart"/>
      <w:r w:rsidRPr="00AD01EA">
        <w:t>/‘</w:t>
      </w:r>
      <w:proofErr w:type="gramEnd"/>
      <w:r w:rsidRPr="00AD01EA">
        <w:t xml:space="preserve">normal’ subtitling mode the NorDig IRD </w:t>
      </w:r>
      <w:r w:rsidR="00186033" w:rsidRPr="00AD01EA">
        <w:rPr>
          <w:b/>
          <w:color w:val="FF0000"/>
        </w:rPr>
        <w:t>shall</w:t>
      </w:r>
      <w:r w:rsidRPr="00AD01EA">
        <w:t xml:space="preserve"> not display any (hard-o</w:t>
      </w:r>
      <w:r w:rsidR="00C65C31">
        <w:t>f</w:t>
      </w:r>
      <w:r w:rsidRPr="00AD01EA">
        <w:t>-hearing) subtitling if the subtitling stream only includes ‘hard-of-hearing’</w:t>
      </w:r>
      <w:proofErr w:type="gramStart"/>
      <w:r w:rsidRPr="00AD01EA">
        <w:t>/‘</w:t>
      </w:r>
      <w:proofErr w:type="gramEnd"/>
      <w:r w:rsidRPr="00AD01EA">
        <w:t xml:space="preserve">hearing impaired’ pages.  </w:t>
      </w:r>
    </w:p>
    <w:p w14:paraId="220DBBFB" w14:textId="57735082" w:rsidR="00902B8D" w:rsidRPr="00AD01EA" w:rsidRDefault="00902B8D" w:rsidP="00902B8D">
      <w:pPr>
        <w:spacing w:line="240" w:lineRule="exact"/>
      </w:pPr>
      <w:r w:rsidRPr="003113ED">
        <w:t xml:space="preserve">In </w:t>
      </w:r>
      <w:r w:rsidR="00C65C31" w:rsidRPr="003113ED">
        <w:t xml:space="preserve">the </w:t>
      </w:r>
      <w:r w:rsidRPr="003113ED">
        <w:t>case ‘hard-of-hearing’ subtitling mode is selected and if no ‘hard-of-hearing’</w:t>
      </w:r>
      <w:proofErr w:type="gramStart"/>
      <w:r w:rsidRPr="003113ED">
        <w:t>/‘</w:t>
      </w:r>
      <w:proofErr w:type="gramEnd"/>
      <w:r w:rsidRPr="003113ED">
        <w:t>hearing impaired’ pages are received</w:t>
      </w:r>
      <w:r w:rsidRPr="00AD01EA">
        <w:t xml:space="preserve"> (signalised in subtitling descriptor and/or teletext descriptor), then the NorDig IRD </w:t>
      </w:r>
      <w:r w:rsidR="00186033" w:rsidRPr="00AD01EA">
        <w:rPr>
          <w:b/>
          <w:color w:val="FF0000"/>
        </w:rPr>
        <w:t>shall</w:t>
      </w:r>
      <w:r w:rsidRPr="00AD01EA">
        <w:t xml:space="preserve"> as a default use ‘translation dialogue’ (‘normal’) subtitling pages from the same selected language. (For Teletext, see section </w:t>
      </w:r>
      <w:r w:rsidR="00B13C0A" w:rsidRPr="00AD01EA">
        <w:t>7.2</w:t>
      </w:r>
      <w:r w:rsidRPr="00AD01EA">
        <w:t>).</w:t>
      </w:r>
    </w:p>
    <w:p w14:paraId="1E6721AA" w14:textId="76C7A3FF" w:rsidR="00B37977" w:rsidRDefault="00B37977" w:rsidP="00902B8D">
      <w:pPr>
        <w:spacing w:line="240" w:lineRule="exact"/>
      </w:pPr>
    </w:p>
    <w:p w14:paraId="63EB679E" w14:textId="05CD30E9" w:rsidR="00403B85" w:rsidRDefault="00403B85" w:rsidP="00902B8D">
      <w:pPr>
        <w:spacing w:line="240" w:lineRule="exact"/>
      </w:pPr>
    </w:p>
    <w:p w14:paraId="2BDA0355" w14:textId="77777777" w:rsidR="006D27F5" w:rsidRDefault="006D27F5" w:rsidP="00902B8D">
      <w:pPr>
        <w:spacing w:line="240" w:lineRule="exact"/>
      </w:pPr>
    </w:p>
    <w:p w14:paraId="7D17CDEA" w14:textId="77777777" w:rsidR="00403B85" w:rsidRPr="00AD01EA" w:rsidRDefault="00403B85" w:rsidP="00902B8D">
      <w:pPr>
        <w:spacing w:line="240" w:lineRule="exact"/>
      </w:pPr>
    </w:p>
    <w:p w14:paraId="03F140DD" w14:textId="77777777" w:rsidR="00902B8D" w:rsidRPr="00AD01EA" w:rsidRDefault="00902B8D" w:rsidP="00902B8D">
      <w:pPr>
        <w:spacing w:line="240" w:lineRule="exact"/>
        <w:rPr>
          <w:b/>
        </w:rPr>
      </w:pPr>
    </w:p>
    <w:tbl>
      <w:tblPr>
        <w:tblW w:w="6521"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1134"/>
      </w:tblGrid>
      <w:tr w:rsidR="00902B8D" w:rsidRPr="00AD01EA" w14:paraId="7493BC92" w14:textId="77777777" w:rsidTr="00C36EF3">
        <w:tc>
          <w:tcPr>
            <w:tcW w:w="4253" w:type="dxa"/>
            <w:shd w:val="clear" w:color="auto" w:fill="D9D9D9" w:themeFill="background1" w:themeFillShade="D9"/>
          </w:tcPr>
          <w:p w14:paraId="595205FF" w14:textId="0107E811" w:rsidR="00902B8D" w:rsidRPr="00AD01EA" w:rsidRDefault="00F3024C" w:rsidP="0087512C">
            <w:pPr>
              <w:rPr>
                <w:b/>
                <w:szCs w:val="22"/>
              </w:rPr>
            </w:pPr>
            <w:r w:rsidRPr="00AD01EA">
              <w:rPr>
                <w:b/>
                <w:szCs w:val="22"/>
              </w:rPr>
              <w:lastRenderedPageBreak/>
              <w:t>IRD subtitling mode</w:t>
            </w:r>
          </w:p>
        </w:tc>
        <w:tc>
          <w:tcPr>
            <w:tcW w:w="2268" w:type="dxa"/>
            <w:gridSpan w:val="2"/>
            <w:shd w:val="clear" w:color="auto" w:fill="D9D9D9" w:themeFill="background1" w:themeFillShade="D9"/>
          </w:tcPr>
          <w:p w14:paraId="3ABCEBD1" w14:textId="5625102B" w:rsidR="00902B8D" w:rsidRPr="00AD01EA" w:rsidRDefault="00902B8D" w:rsidP="0087512C">
            <w:pPr>
              <w:jc w:val="center"/>
              <w:rPr>
                <w:b/>
                <w:szCs w:val="22"/>
              </w:rPr>
            </w:pPr>
            <w:r w:rsidRPr="00AD01EA">
              <w:rPr>
                <w:b/>
                <w:szCs w:val="22"/>
              </w:rPr>
              <w:t xml:space="preserve">Subtitles </w:t>
            </w:r>
          </w:p>
          <w:p w14:paraId="7CAF8524" w14:textId="77777777" w:rsidR="00902B8D" w:rsidRPr="00AD01EA" w:rsidRDefault="00902B8D" w:rsidP="0087512C">
            <w:pPr>
              <w:jc w:val="center"/>
              <w:rPr>
                <w:b/>
                <w:szCs w:val="22"/>
              </w:rPr>
            </w:pPr>
            <w:r w:rsidRPr="00AD01EA">
              <w:rPr>
                <w:b/>
                <w:szCs w:val="22"/>
              </w:rPr>
              <w:t>to display for</w:t>
            </w:r>
          </w:p>
        </w:tc>
      </w:tr>
      <w:tr w:rsidR="00902B8D" w:rsidRPr="00AD01EA" w14:paraId="069C7C93" w14:textId="77777777" w:rsidTr="00C36EF3">
        <w:tc>
          <w:tcPr>
            <w:tcW w:w="4253" w:type="dxa"/>
            <w:shd w:val="clear" w:color="auto" w:fill="D9D9D9" w:themeFill="background1" w:themeFillShade="D9"/>
          </w:tcPr>
          <w:p w14:paraId="62B62F0A" w14:textId="77777777" w:rsidR="00902B8D" w:rsidRPr="00AD01EA" w:rsidRDefault="00902B8D" w:rsidP="0087512C">
            <w:pPr>
              <w:rPr>
                <w:b/>
                <w:szCs w:val="22"/>
              </w:rPr>
            </w:pPr>
            <w:proofErr w:type="spellStart"/>
            <w:r w:rsidRPr="00AD01EA">
              <w:rPr>
                <w:b/>
                <w:szCs w:val="22"/>
              </w:rPr>
              <w:t>TTML</w:t>
            </w:r>
            <w:proofErr w:type="spellEnd"/>
            <w:r w:rsidRPr="00AD01EA">
              <w:rPr>
                <w:b/>
                <w:szCs w:val="22"/>
              </w:rPr>
              <w:t xml:space="preserve"> Subtitling alternatives</w:t>
            </w:r>
          </w:p>
        </w:tc>
        <w:tc>
          <w:tcPr>
            <w:tcW w:w="1134" w:type="dxa"/>
            <w:shd w:val="clear" w:color="auto" w:fill="D9D9D9" w:themeFill="background1" w:themeFillShade="D9"/>
          </w:tcPr>
          <w:p w14:paraId="0237722C" w14:textId="77777777" w:rsidR="00902B8D" w:rsidRPr="00AD01EA" w:rsidRDefault="00902B8D" w:rsidP="0087512C">
            <w:pPr>
              <w:jc w:val="center"/>
              <w:rPr>
                <w:b/>
                <w:szCs w:val="22"/>
              </w:rPr>
            </w:pPr>
            <w:r w:rsidRPr="00AD01EA">
              <w:rPr>
                <w:b/>
                <w:szCs w:val="22"/>
              </w:rPr>
              <w:t>normal</w:t>
            </w:r>
          </w:p>
        </w:tc>
        <w:tc>
          <w:tcPr>
            <w:tcW w:w="1134" w:type="dxa"/>
            <w:shd w:val="clear" w:color="auto" w:fill="D9D9D9" w:themeFill="background1" w:themeFillShade="D9"/>
          </w:tcPr>
          <w:p w14:paraId="2423A5CD" w14:textId="77777777" w:rsidR="00902B8D" w:rsidRPr="00AD01EA" w:rsidRDefault="00902B8D" w:rsidP="0087512C">
            <w:pPr>
              <w:jc w:val="center"/>
              <w:rPr>
                <w:b/>
                <w:szCs w:val="22"/>
              </w:rPr>
            </w:pPr>
            <w:r w:rsidRPr="00AD01EA">
              <w:rPr>
                <w:b/>
                <w:szCs w:val="22"/>
              </w:rPr>
              <w:t>HoH</w:t>
            </w:r>
          </w:p>
        </w:tc>
      </w:tr>
      <w:tr w:rsidR="00902B8D" w:rsidRPr="00AD01EA" w14:paraId="30E92A0D" w14:textId="77777777" w:rsidTr="00C36EF3">
        <w:tc>
          <w:tcPr>
            <w:tcW w:w="4253" w:type="dxa"/>
          </w:tcPr>
          <w:p w14:paraId="3C63C861" w14:textId="77777777" w:rsidR="00902B8D" w:rsidRPr="00AD01EA" w:rsidRDefault="00902B8D" w:rsidP="0087512C">
            <w:pPr>
              <w:rPr>
                <w:szCs w:val="22"/>
              </w:rPr>
            </w:pPr>
            <w:r w:rsidRPr="00AD01EA">
              <w:rPr>
                <w:szCs w:val="22"/>
                <w:lang w:eastAsia="ko-KR"/>
              </w:rPr>
              <w:t>Translation dialogue subtitles</w:t>
            </w:r>
          </w:p>
        </w:tc>
        <w:tc>
          <w:tcPr>
            <w:tcW w:w="1134" w:type="dxa"/>
            <w:vAlign w:val="center"/>
          </w:tcPr>
          <w:p w14:paraId="5B0AF4D3" w14:textId="0A4924D5" w:rsidR="00902B8D" w:rsidRPr="00AD01EA" w:rsidRDefault="00AD01EA" w:rsidP="0087512C">
            <w:pPr>
              <w:jc w:val="center"/>
              <w:rPr>
                <w:szCs w:val="22"/>
              </w:rPr>
            </w:pPr>
            <w:r>
              <w:rPr>
                <w:szCs w:val="22"/>
              </w:rPr>
              <w:t>x</w:t>
            </w:r>
          </w:p>
        </w:tc>
        <w:tc>
          <w:tcPr>
            <w:tcW w:w="1134" w:type="dxa"/>
            <w:vAlign w:val="center"/>
          </w:tcPr>
          <w:p w14:paraId="4E5F1659" w14:textId="3316BC39" w:rsidR="00902B8D" w:rsidRPr="00AD01EA" w:rsidRDefault="00AD01EA" w:rsidP="0087512C">
            <w:pPr>
              <w:jc w:val="center"/>
              <w:rPr>
                <w:szCs w:val="22"/>
              </w:rPr>
            </w:pPr>
            <w:r>
              <w:rPr>
                <w:szCs w:val="22"/>
              </w:rPr>
              <w:t>x</w:t>
            </w:r>
          </w:p>
        </w:tc>
      </w:tr>
      <w:tr w:rsidR="00902B8D" w:rsidRPr="00AD01EA" w14:paraId="6F3E2F11" w14:textId="77777777" w:rsidTr="00C36EF3">
        <w:tc>
          <w:tcPr>
            <w:tcW w:w="4253" w:type="dxa"/>
          </w:tcPr>
          <w:p w14:paraId="7BFF06C4" w14:textId="77777777" w:rsidR="00902B8D" w:rsidRPr="00AD01EA" w:rsidRDefault="00902B8D" w:rsidP="0087512C">
            <w:pPr>
              <w:rPr>
                <w:szCs w:val="22"/>
              </w:rPr>
            </w:pPr>
            <w:r w:rsidRPr="00AD01EA">
              <w:rPr>
                <w:szCs w:val="22"/>
                <w:lang w:eastAsia="ko-KR"/>
              </w:rPr>
              <w:t>Non-translation dialogue subtitles</w:t>
            </w:r>
          </w:p>
        </w:tc>
        <w:tc>
          <w:tcPr>
            <w:tcW w:w="1134" w:type="dxa"/>
            <w:vAlign w:val="center"/>
          </w:tcPr>
          <w:p w14:paraId="01B38970" w14:textId="77777777" w:rsidR="00902B8D" w:rsidRPr="00AD01EA" w:rsidRDefault="00902B8D" w:rsidP="0087512C">
            <w:pPr>
              <w:jc w:val="center"/>
              <w:rPr>
                <w:szCs w:val="22"/>
              </w:rPr>
            </w:pPr>
          </w:p>
        </w:tc>
        <w:tc>
          <w:tcPr>
            <w:tcW w:w="1134" w:type="dxa"/>
            <w:vAlign w:val="center"/>
          </w:tcPr>
          <w:p w14:paraId="5FAC4775" w14:textId="0A3F9D11" w:rsidR="00902B8D" w:rsidRPr="00AD01EA" w:rsidRDefault="00AD01EA" w:rsidP="0087512C">
            <w:pPr>
              <w:jc w:val="center"/>
              <w:rPr>
                <w:szCs w:val="22"/>
              </w:rPr>
            </w:pPr>
            <w:r>
              <w:rPr>
                <w:szCs w:val="22"/>
              </w:rPr>
              <w:t>x</w:t>
            </w:r>
          </w:p>
        </w:tc>
      </w:tr>
      <w:tr w:rsidR="00902B8D" w:rsidRPr="00AD01EA" w14:paraId="1A4D4348" w14:textId="77777777" w:rsidTr="00C36EF3">
        <w:tc>
          <w:tcPr>
            <w:tcW w:w="4253" w:type="dxa"/>
          </w:tcPr>
          <w:p w14:paraId="3FA08EAB" w14:textId="77777777" w:rsidR="00902B8D" w:rsidRPr="00AD01EA" w:rsidRDefault="00902B8D" w:rsidP="0087512C">
            <w:pPr>
              <w:rPr>
                <w:szCs w:val="22"/>
              </w:rPr>
            </w:pPr>
            <w:r w:rsidRPr="00AD01EA">
              <w:rPr>
                <w:szCs w:val="22"/>
                <w:lang w:eastAsia="ko-KR"/>
              </w:rPr>
              <w:t>Hard-of-hearing (HoH) subtitles</w:t>
            </w:r>
          </w:p>
        </w:tc>
        <w:tc>
          <w:tcPr>
            <w:tcW w:w="1134" w:type="dxa"/>
            <w:vAlign w:val="center"/>
          </w:tcPr>
          <w:p w14:paraId="0D8E1AC1" w14:textId="77777777" w:rsidR="00902B8D" w:rsidRPr="00AD01EA" w:rsidRDefault="00902B8D" w:rsidP="0087512C">
            <w:pPr>
              <w:jc w:val="center"/>
              <w:rPr>
                <w:szCs w:val="22"/>
              </w:rPr>
            </w:pPr>
          </w:p>
        </w:tc>
        <w:tc>
          <w:tcPr>
            <w:tcW w:w="1134" w:type="dxa"/>
            <w:vAlign w:val="center"/>
          </w:tcPr>
          <w:p w14:paraId="1FA50F6B" w14:textId="45795E28" w:rsidR="00902B8D" w:rsidRPr="00AD01EA" w:rsidRDefault="00AD01EA" w:rsidP="0087512C">
            <w:pPr>
              <w:jc w:val="center"/>
              <w:rPr>
                <w:szCs w:val="22"/>
              </w:rPr>
            </w:pPr>
            <w:r>
              <w:rPr>
                <w:szCs w:val="22"/>
              </w:rPr>
              <w:t>x</w:t>
            </w:r>
          </w:p>
        </w:tc>
      </w:tr>
      <w:tr w:rsidR="00902B8D" w:rsidRPr="00AD01EA" w14:paraId="7A248D82" w14:textId="77777777" w:rsidTr="00C36EF3">
        <w:tc>
          <w:tcPr>
            <w:tcW w:w="4253" w:type="dxa"/>
          </w:tcPr>
          <w:p w14:paraId="211AD89B" w14:textId="77777777" w:rsidR="00902B8D" w:rsidRPr="00AD01EA" w:rsidRDefault="00902B8D" w:rsidP="0087512C">
            <w:pPr>
              <w:rPr>
                <w:szCs w:val="22"/>
              </w:rPr>
            </w:pPr>
            <w:r w:rsidRPr="00AD01EA">
              <w:rPr>
                <w:szCs w:val="22"/>
                <w:lang w:eastAsia="ko-KR"/>
              </w:rPr>
              <w:t>Audio Description (AD) subtitles</w:t>
            </w:r>
          </w:p>
        </w:tc>
        <w:tc>
          <w:tcPr>
            <w:tcW w:w="1134" w:type="dxa"/>
            <w:vAlign w:val="center"/>
          </w:tcPr>
          <w:p w14:paraId="1DF475AC" w14:textId="77777777" w:rsidR="00902B8D" w:rsidRPr="00AD01EA" w:rsidRDefault="00902B8D" w:rsidP="0087512C">
            <w:pPr>
              <w:jc w:val="center"/>
              <w:rPr>
                <w:szCs w:val="22"/>
              </w:rPr>
            </w:pPr>
          </w:p>
        </w:tc>
        <w:tc>
          <w:tcPr>
            <w:tcW w:w="1134" w:type="dxa"/>
            <w:vAlign w:val="center"/>
          </w:tcPr>
          <w:p w14:paraId="46530646" w14:textId="77777777" w:rsidR="00902B8D" w:rsidRPr="00AD01EA" w:rsidRDefault="00902B8D" w:rsidP="0087512C">
            <w:pPr>
              <w:jc w:val="center"/>
              <w:rPr>
                <w:szCs w:val="22"/>
              </w:rPr>
            </w:pPr>
            <w:r w:rsidRPr="00AD01EA">
              <w:rPr>
                <w:szCs w:val="22"/>
              </w:rPr>
              <w:t>-</w:t>
            </w:r>
          </w:p>
        </w:tc>
      </w:tr>
      <w:tr w:rsidR="00902B8D" w:rsidRPr="00AD01EA" w14:paraId="2600699F" w14:textId="77777777" w:rsidTr="00C36EF3">
        <w:tc>
          <w:tcPr>
            <w:tcW w:w="4253" w:type="dxa"/>
          </w:tcPr>
          <w:p w14:paraId="6755AB83" w14:textId="77777777" w:rsidR="00902B8D" w:rsidRPr="00AD01EA" w:rsidRDefault="00902B8D" w:rsidP="0087512C">
            <w:pPr>
              <w:rPr>
                <w:szCs w:val="22"/>
              </w:rPr>
            </w:pPr>
            <w:r w:rsidRPr="00AD01EA">
              <w:rPr>
                <w:szCs w:val="22"/>
                <w:lang w:eastAsia="ko-KR"/>
              </w:rPr>
              <w:t>Content-related commentary subtitles</w:t>
            </w:r>
          </w:p>
        </w:tc>
        <w:tc>
          <w:tcPr>
            <w:tcW w:w="1134" w:type="dxa"/>
            <w:vAlign w:val="center"/>
          </w:tcPr>
          <w:p w14:paraId="5CA1A105" w14:textId="77777777" w:rsidR="00902B8D" w:rsidRPr="00AD01EA" w:rsidRDefault="00902B8D" w:rsidP="0087512C">
            <w:pPr>
              <w:jc w:val="center"/>
              <w:rPr>
                <w:szCs w:val="22"/>
              </w:rPr>
            </w:pPr>
          </w:p>
        </w:tc>
        <w:tc>
          <w:tcPr>
            <w:tcW w:w="1134" w:type="dxa"/>
            <w:vAlign w:val="center"/>
          </w:tcPr>
          <w:p w14:paraId="3FAB3441" w14:textId="77777777" w:rsidR="00902B8D" w:rsidRPr="00AD01EA" w:rsidRDefault="00902B8D" w:rsidP="0087512C">
            <w:pPr>
              <w:keepNext/>
              <w:jc w:val="center"/>
              <w:rPr>
                <w:szCs w:val="22"/>
              </w:rPr>
            </w:pPr>
            <w:r w:rsidRPr="00AD01EA">
              <w:rPr>
                <w:szCs w:val="22"/>
              </w:rPr>
              <w:t>-</w:t>
            </w:r>
          </w:p>
        </w:tc>
      </w:tr>
    </w:tbl>
    <w:p w14:paraId="78E0C197" w14:textId="1A5D3CA8"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2</w:t>
      </w:r>
      <w:r w:rsidRPr="00AD01EA">
        <w:t xml:space="preserve"> Behaviour for NorDig </w:t>
      </w:r>
      <w:proofErr w:type="spellStart"/>
      <w:r w:rsidRPr="00AD01EA">
        <w:t>HEVC</w:t>
      </w:r>
      <w:proofErr w:type="spellEnd"/>
      <w:r w:rsidRPr="00AD01EA">
        <w:t xml:space="preserve"> </w:t>
      </w:r>
      <w:proofErr w:type="spellStart"/>
      <w:r w:rsidRPr="00AD01EA">
        <w:t>IRDs</w:t>
      </w:r>
      <w:proofErr w:type="spellEnd"/>
      <w:r w:rsidRPr="00AD01EA">
        <w:t xml:space="preserve"> that in user preferences only have two subtitling modes (normal and Hard-of-hearing, HoH)</w:t>
      </w:r>
      <w:r w:rsidR="00E90CD3">
        <w:t>.</w:t>
      </w:r>
    </w:p>
    <w:p w14:paraId="47A61587" w14:textId="053B999F" w:rsidR="002B6E42" w:rsidRPr="00AD01EA" w:rsidRDefault="00902B8D" w:rsidP="00902B8D">
      <w:pPr>
        <w:pStyle w:val="Overskrift3"/>
      </w:pPr>
      <w:r w:rsidRPr="00AD01EA">
        <w:t>Handling of simultaneous subtitle streams</w:t>
      </w:r>
    </w:p>
    <w:p w14:paraId="2DB7D581" w14:textId="3325DDC2" w:rsidR="00902B8D" w:rsidRPr="00AD01EA" w:rsidRDefault="00902B8D" w:rsidP="00902B8D">
      <w:pPr>
        <w:spacing w:line="240" w:lineRule="exact"/>
      </w:pPr>
      <w:r w:rsidRPr="00AD01EA">
        <w:t xml:space="preserve">If more than one subtitle stream with the same language code is received, the NorDig IRD </w:t>
      </w:r>
      <w:r w:rsidR="00186033" w:rsidRPr="00AD01EA">
        <w:rPr>
          <w:b/>
          <w:color w:val="FF0000"/>
        </w:rPr>
        <w:t>shall</w:t>
      </w:r>
      <w:r w:rsidRPr="00AD01EA">
        <w:t xml:space="preserve"> only display a single subtitle stream based on the priority shown in the table below.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877CAD" w:rsidRPr="00AD01EA" w14:paraId="59F9B655" w14:textId="77777777" w:rsidTr="00331640">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00867E40" w14:textId="3AF78AC1" w:rsidR="00877CAD" w:rsidRPr="00AD01EA" w:rsidRDefault="00877CAD" w:rsidP="0087512C">
            <w:pPr>
              <w:rPr>
                <w:b/>
              </w:rPr>
            </w:pPr>
            <w:r w:rsidRPr="00AD01EA">
              <w:rPr>
                <w:b/>
              </w:rPr>
              <w:t>Subtitle stream</w:t>
            </w:r>
          </w:p>
        </w:tc>
        <w:tc>
          <w:tcPr>
            <w:tcW w:w="2735" w:type="dxa"/>
            <w:tcBorders>
              <w:top w:val="single" w:sz="4" w:space="0" w:color="auto"/>
              <w:bottom w:val="single" w:sz="4" w:space="0" w:color="auto"/>
            </w:tcBorders>
            <w:shd w:val="clear" w:color="auto" w:fill="D9D9D9" w:themeFill="background1" w:themeFillShade="D9"/>
          </w:tcPr>
          <w:p w14:paraId="74C8E4AD" w14:textId="77777777" w:rsidR="00877CAD" w:rsidRPr="00AD01EA" w:rsidRDefault="00877CAD" w:rsidP="0087512C">
            <w:pPr>
              <w:jc w:val="center"/>
              <w:rPr>
                <w:b/>
              </w:rPr>
            </w:pPr>
            <w:r w:rsidRPr="00AD01EA">
              <w:rPr>
                <w:b/>
              </w:rPr>
              <w:t>IRD Subtitle priority (1=highest)</w:t>
            </w:r>
          </w:p>
        </w:tc>
      </w:tr>
      <w:tr w:rsidR="00877CAD" w:rsidRPr="00AD01EA" w14:paraId="53A0C882" w14:textId="77777777" w:rsidTr="00331640">
        <w:trPr>
          <w:trHeight w:val="439"/>
        </w:trPr>
        <w:tc>
          <w:tcPr>
            <w:tcW w:w="2378" w:type="dxa"/>
            <w:tcMar>
              <w:top w:w="0" w:type="dxa"/>
              <w:left w:w="108" w:type="dxa"/>
              <w:bottom w:w="0" w:type="dxa"/>
              <w:right w:w="108" w:type="dxa"/>
            </w:tcMar>
            <w:hideMark/>
          </w:tcPr>
          <w:p w14:paraId="260FDA6C" w14:textId="77777777" w:rsidR="00877CAD" w:rsidRPr="00AD01EA" w:rsidRDefault="00877CAD" w:rsidP="0087512C">
            <w:r w:rsidRPr="00AD01EA">
              <w:t>EBU Teletext subtitling</w:t>
            </w:r>
          </w:p>
        </w:tc>
        <w:tc>
          <w:tcPr>
            <w:tcW w:w="2735" w:type="dxa"/>
          </w:tcPr>
          <w:p w14:paraId="7BBE6E77" w14:textId="77777777" w:rsidR="00877CAD" w:rsidRPr="00AD01EA" w:rsidRDefault="00877CAD" w:rsidP="0087512C">
            <w:pPr>
              <w:jc w:val="center"/>
            </w:pPr>
            <w:r w:rsidRPr="00AD01EA">
              <w:t>3</w:t>
            </w:r>
          </w:p>
        </w:tc>
      </w:tr>
      <w:tr w:rsidR="00877CAD" w:rsidRPr="00AD01EA" w14:paraId="23533DEE" w14:textId="77777777" w:rsidTr="00331640">
        <w:trPr>
          <w:trHeight w:val="439"/>
        </w:trPr>
        <w:tc>
          <w:tcPr>
            <w:tcW w:w="2378" w:type="dxa"/>
            <w:tcMar>
              <w:top w:w="0" w:type="dxa"/>
              <w:left w:w="108" w:type="dxa"/>
              <w:bottom w:w="0" w:type="dxa"/>
              <w:right w:w="108" w:type="dxa"/>
            </w:tcMar>
            <w:hideMark/>
          </w:tcPr>
          <w:p w14:paraId="5A39180A" w14:textId="77777777" w:rsidR="00877CAD" w:rsidRPr="00AD01EA" w:rsidRDefault="00877CAD" w:rsidP="0087512C">
            <w:r w:rsidRPr="00AD01EA">
              <w:t xml:space="preserve">DVB Subtitles </w:t>
            </w:r>
          </w:p>
        </w:tc>
        <w:tc>
          <w:tcPr>
            <w:tcW w:w="2735" w:type="dxa"/>
          </w:tcPr>
          <w:p w14:paraId="771CB4DB" w14:textId="77777777" w:rsidR="00877CAD" w:rsidRPr="00AD01EA" w:rsidRDefault="00877CAD" w:rsidP="0087512C">
            <w:pPr>
              <w:jc w:val="center"/>
            </w:pPr>
            <w:r w:rsidRPr="00AD01EA">
              <w:t>2</w:t>
            </w:r>
          </w:p>
        </w:tc>
      </w:tr>
      <w:tr w:rsidR="00877CAD" w:rsidRPr="00AD01EA" w14:paraId="26405B1F" w14:textId="77777777" w:rsidTr="00331640">
        <w:trPr>
          <w:trHeight w:val="439"/>
        </w:trPr>
        <w:tc>
          <w:tcPr>
            <w:tcW w:w="2378" w:type="dxa"/>
            <w:tcMar>
              <w:top w:w="0" w:type="dxa"/>
              <w:left w:w="108" w:type="dxa"/>
              <w:bottom w:w="0" w:type="dxa"/>
              <w:right w:w="108" w:type="dxa"/>
            </w:tcMar>
            <w:hideMark/>
          </w:tcPr>
          <w:p w14:paraId="4B7B9D6A" w14:textId="77777777" w:rsidR="00877CAD" w:rsidRPr="00AD01EA" w:rsidRDefault="00877CAD" w:rsidP="0087512C">
            <w:proofErr w:type="spellStart"/>
            <w:r w:rsidRPr="00AD01EA">
              <w:t>TTML</w:t>
            </w:r>
            <w:proofErr w:type="spellEnd"/>
            <w:r w:rsidRPr="00AD01EA">
              <w:t xml:space="preserve"> Subtitles (1)</w:t>
            </w:r>
          </w:p>
        </w:tc>
        <w:tc>
          <w:tcPr>
            <w:tcW w:w="2735" w:type="dxa"/>
          </w:tcPr>
          <w:p w14:paraId="6404C682" w14:textId="77777777" w:rsidR="00877CAD" w:rsidRPr="00AD01EA" w:rsidRDefault="00877CAD" w:rsidP="0087512C">
            <w:pPr>
              <w:jc w:val="center"/>
            </w:pPr>
            <w:r w:rsidRPr="00AD01EA">
              <w:t>1</w:t>
            </w:r>
          </w:p>
        </w:tc>
      </w:tr>
      <w:tr w:rsidR="00902B8D" w:rsidRPr="00AD01EA" w14:paraId="74C6891F" w14:textId="77777777" w:rsidTr="00331640">
        <w:trPr>
          <w:trHeight w:val="439"/>
        </w:trPr>
        <w:tc>
          <w:tcPr>
            <w:tcW w:w="5113" w:type="dxa"/>
            <w:gridSpan w:val="2"/>
            <w:tcMar>
              <w:top w:w="0" w:type="dxa"/>
              <w:left w:w="108" w:type="dxa"/>
              <w:bottom w:w="0" w:type="dxa"/>
              <w:right w:w="108" w:type="dxa"/>
            </w:tcMar>
          </w:tcPr>
          <w:p w14:paraId="0DF46B56" w14:textId="77777777" w:rsidR="00902B8D" w:rsidRPr="00AD01EA" w:rsidRDefault="00902B8D" w:rsidP="0087512C">
            <w:pPr>
              <w:keepNext/>
            </w:pPr>
            <w:r w:rsidRPr="00AD01EA">
              <w:t xml:space="preserve">Note 1: Only mandatory for </w:t>
            </w:r>
            <w:proofErr w:type="spellStart"/>
            <w:r w:rsidRPr="00AD01EA">
              <w:t>Nordig</w:t>
            </w:r>
            <w:proofErr w:type="spellEnd"/>
            <w:r w:rsidRPr="00AD01EA">
              <w:t xml:space="preserve"> </w:t>
            </w:r>
            <w:proofErr w:type="spellStart"/>
            <w:r w:rsidRPr="00AD01EA">
              <w:t>HEVC</w:t>
            </w:r>
            <w:proofErr w:type="spellEnd"/>
            <w:r w:rsidRPr="00AD01EA">
              <w:t xml:space="preserve"> IRD</w:t>
            </w:r>
          </w:p>
        </w:tc>
      </w:tr>
    </w:tbl>
    <w:p w14:paraId="7F876404" w14:textId="05ECB773"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3</w:t>
      </w:r>
      <w:r w:rsidRPr="00AD01EA">
        <w:t xml:space="preserve"> Subtitle priority</w:t>
      </w:r>
      <w:r w:rsidR="00E90CD3">
        <w:t>.</w:t>
      </w:r>
    </w:p>
    <w:p w14:paraId="69EFC6D0" w14:textId="77777777" w:rsidR="002B6E42" w:rsidRPr="00AD01EA" w:rsidRDefault="002B6E42" w:rsidP="00F81381">
      <w:pPr>
        <w:pStyle w:val="Overskrift3"/>
      </w:pPr>
      <w:bookmarkStart w:id="2335" w:name="_Toc392073836"/>
      <w:bookmarkStart w:id="2336" w:name="_Toc392075512"/>
      <w:r w:rsidRPr="00AD01EA">
        <w:t>Simultaneous EBU Teletext and HbbTV Digital Teletext</w:t>
      </w:r>
      <w:bookmarkEnd w:id="2335"/>
      <w:bookmarkEnd w:id="2336"/>
    </w:p>
    <w:p w14:paraId="2EAB0EE7" w14:textId="33618909" w:rsidR="002B6E42" w:rsidRPr="00AD01EA" w:rsidRDefault="002B6E42" w:rsidP="002B6E42">
      <w:pPr>
        <w:spacing w:line="240" w:lineRule="exact"/>
      </w:pPr>
      <w:r w:rsidRPr="00AD01EA">
        <w:t xml:space="preserve">For services that have both an EBU Teletext service and an HbbTV Digital Teletext application </w:t>
      </w:r>
      <w:r w:rsidR="0045326C" w:rsidRPr="00AD01EA">
        <w:t>signalled</w:t>
      </w:r>
      <w:r w:rsidRPr="00AD01EA">
        <w:t xml:space="preserve"> and available, the NorDig </w:t>
      </w:r>
      <w:r w:rsidR="00576EFC" w:rsidRPr="00AD01EA">
        <w:t xml:space="preserve">HbbTV IRD </w:t>
      </w:r>
      <w:r w:rsidR="00186033" w:rsidRPr="00AD01EA">
        <w:rPr>
          <w:b/>
          <w:color w:val="FF0000"/>
        </w:rPr>
        <w:t>shall</w:t>
      </w:r>
      <w:r w:rsidRPr="00AD01EA">
        <w:t xml:space="preserve"> be able to start and display the HbbTV Digital Teletext application as well as being able to start and display the EBU Teletext service (one at a time).</w:t>
      </w:r>
    </w:p>
    <w:p w14:paraId="2585C0D3" w14:textId="73AF8990" w:rsidR="00AF47CA" w:rsidRPr="00333840"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start teletext and be able</w:t>
      </w:r>
      <w:r w:rsidRPr="00333840">
        <w:t xml:space="preserve"> to toggle between any HbbTV Digital Teletext and any EBU Teletext service as described in clause 5.3.</w:t>
      </w:r>
      <w:r w:rsidRPr="003113ED">
        <w:t>4</w:t>
      </w:r>
      <w:r w:rsidR="00B26EFC" w:rsidRPr="003113ED">
        <w:t xml:space="preserve"> (“Starting digital teletext applications”)</w:t>
      </w:r>
      <w:r w:rsidR="00B26EFC">
        <w:t xml:space="preserve"> </w:t>
      </w:r>
      <w:r w:rsidRPr="00333840">
        <w:t xml:space="preserve">of HbbTV specification ETSI TS 102 </w:t>
      </w:r>
      <w:r w:rsidRPr="001E02ED">
        <w:t>796</w:t>
      </w:r>
      <w:r w:rsidR="006B7F1A">
        <w:t xml:space="preserve"> </w:t>
      </w:r>
      <w:r w:rsidR="006B7F1A">
        <w:fldChar w:fldCharType="begin"/>
      </w:r>
      <w:r w:rsidR="006B7F1A">
        <w:instrText xml:space="preserve"> REF _Ref102089520 \r \h </w:instrText>
      </w:r>
      <w:r w:rsidR="006B7F1A">
        <w:fldChar w:fldCharType="separate"/>
      </w:r>
      <w:r w:rsidR="006B7F1A">
        <w:t>[27]</w:t>
      </w:r>
      <w:r w:rsidR="006B7F1A">
        <w:fldChar w:fldCharType="end"/>
      </w:r>
      <w:r w:rsidRPr="001E02ED">
        <w:t>.</w:t>
      </w:r>
    </w:p>
    <w:p w14:paraId="79F86F06" w14:textId="2E60E11A" w:rsidR="002B6E42" w:rsidRPr="00AD01EA" w:rsidRDefault="002B6E42" w:rsidP="006D27F5">
      <w:pPr>
        <w:pBdr>
          <w:top w:val="single" w:sz="4" w:space="1" w:color="auto"/>
          <w:left w:val="single" w:sz="4" w:space="4" w:color="auto"/>
          <w:bottom w:val="single" w:sz="4" w:space="1" w:color="auto"/>
          <w:right w:val="single" w:sz="4" w:space="4" w:color="auto"/>
        </w:pBdr>
        <w:spacing w:line="240" w:lineRule="exact"/>
      </w:pPr>
      <w:r w:rsidRPr="00333840">
        <w:t>Note:</w:t>
      </w:r>
      <w:r w:rsidR="006D27F5">
        <w:t xml:space="preserve"> </w:t>
      </w:r>
      <w:r w:rsidRPr="00333840">
        <w:t>An EBU Teletext service refers here to classical Enhanced Teletext specification EN 300 472</w:t>
      </w:r>
      <w:r w:rsidR="00D756A6">
        <w:t xml:space="preserve"> </w:t>
      </w:r>
      <w:r w:rsidR="00D756A6">
        <w:fldChar w:fldCharType="begin"/>
      </w:r>
      <w:r w:rsidR="00D756A6">
        <w:instrText xml:space="preserve"> REF _Ref103608695 \r \h </w:instrText>
      </w:r>
      <w:r w:rsidR="00D756A6">
        <w:fldChar w:fldCharType="separate"/>
      </w:r>
      <w:r w:rsidR="00D756A6">
        <w:t>[14]</w:t>
      </w:r>
      <w:r w:rsidR="00D756A6">
        <w:fldChar w:fldCharType="end"/>
      </w:r>
      <w:r w:rsidRPr="00333840">
        <w:t xml:space="preserve">, while a Digital Teletext Service refers here to an HbbTV application which is identified with an </w:t>
      </w:r>
      <w:proofErr w:type="spellStart"/>
      <w:r w:rsidRPr="00333840">
        <w:t>application_usage_descriptor</w:t>
      </w:r>
      <w:proofErr w:type="spellEnd"/>
      <w:r w:rsidRPr="00333840">
        <w:t xml:space="preserve"> in </w:t>
      </w:r>
      <w:r w:rsidRPr="001E02ED">
        <w:t xml:space="preserve">the AIT with </w:t>
      </w:r>
      <w:proofErr w:type="spellStart"/>
      <w:r w:rsidRPr="001E02ED">
        <w:t>usage_type</w:t>
      </w:r>
      <w:proofErr w:type="spellEnd"/>
      <w:r w:rsidRPr="001E02ED">
        <w:t xml:space="preserve"> equal to 1 as defined in the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1E02ED">
        <w:t>; and</w:t>
      </w:r>
      <w:r w:rsidRPr="00333840">
        <w:t xml:space="preserve"> typically launched by the TEXT key on </w:t>
      </w:r>
      <w:r w:rsidR="00F7731F">
        <w:t>Remote control</w:t>
      </w:r>
      <w:r w:rsidRPr="00333840">
        <w:t xml:space="preserve">. The HbbTV based Digital Teletext could typically be a more modern version and replacing the EBU Teletext </w:t>
      </w:r>
      <w:r w:rsidRPr="00AD01EA">
        <w:t xml:space="preserve">for </w:t>
      </w:r>
      <w:r w:rsidR="00576EFC" w:rsidRPr="00AD01EA">
        <w:t>HbbTV IRD</w:t>
      </w:r>
      <w:r w:rsidR="00551EB4" w:rsidRPr="00AD01EA">
        <w:t xml:space="preserve"> </w:t>
      </w:r>
      <w:proofErr w:type="spellStart"/>
      <w:r w:rsidRPr="00AD01EA">
        <w:t>IRDs</w:t>
      </w:r>
      <w:proofErr w:type="spellEnd"/>
      <w:r w:rsidRPr="00AD01EA">
        <w:t>.</w:t>
      </w:r>
    </w:p>
    <w:p w14:paraId="4AC83735" w14:textId="41373174" w:rsidR="002B6E42" w:rsidRPr="00AD01EA" w:rsidRDefault="002B6E42" w:rsidP="00F81381">
      <w:pPr>
        <w:pStyle w:val="Overskrift3"/>
      </w:pPr>
      <w:bookmarkStart w:id="2337" w:name="_Toc392073837"/>
      <w:bookmarkStart w:id="2338" w:name="_Toc392075513"/>
      <w:r w:rsidRPr="00AD01EA">
        <w:t>Simultaneous Subtitling and HbbTV</w:t>
      </w:r>
      <w:bookmarkEnd w:id="2337"/>
      <w:bookmarkEnd w:id="2338"/>
    </w:p>
    <w:p w14:paraId="7DFADA2C" w14:textId="6B91DF7F" w:rsidR="002B6E42" w:rsidRPr="00AD01EA" w:rsidRDefault="002B6E42" w:rsidP="002B6E42">
      <w:pPr>
        <w:spacing w:line="240" w:lineRule="exact"/>
      </w:pPr>
      <w:bookmarkStart w:id="2339" w:name="_Hlk146797524"/>
      <w:r w:rsidRPr="00677F82">
        <w:t xml:space="preserve">A NorDig </w:t>
      </w:r>
      <w:r w:rsidR="00576EFC" w:rsidRPr="00677F82">
        <w:t xml:space="preserve">HbbTV IRD </w:t>
      </w:r>
      <w:r w:rsidR="00186033" w:rsidRPr="00677F82">
        <w:rPr>
          <w:b/>
          <w:color w:val="FF0000"/>
        </w:rPr>
        <w:t>shall</w:t>
      </w:r>
      <w:r w:rsidRPr="00677F82">
        <w:t xml:space="preserve"> support simultaneous display of HbbTV application and </w:t>
      </w:r>
      <w:r w:rsidR="00407667" w:rsidRPr="00677F82">
        <w:t xml:space="preserve">a </w:t>
      </w:r>
      <w:r w:rsidRPr="00677F82">
        <w:t>subtitle</w:t>
      </w:r>
      <w:r w:rsidR="00407667" w:rsidRPr="00677F82">
        <w:t xml:space="preserve"> format</w:t>
      </w:r>
      <w:r w:rsidRPr="00677F82">
        <w:t xml:space="preserve"> (DVB subtitling</w:t>
      </w:r>
      <w:r w:rsidR="00407667" w:rsidRPr="00677F82">
        <w:t xml:space="preserve">, DVB </w:t>
      </w:r>
      <w:proofErr w:type="spellStart"/>
      <w:r w:rsidR="00407667" w:rsidRPr="00677F82">
        <w:t>TTML</w:t>
      </w:r>
      <w:proofErr w:type="spellEnd"/>
      <w:r w:rsidRPr="00677F82">
        <w:t xml:space="preserve"> and EBU teletext subtitling), both for broadcast and at least for </w:t>
      </w:r>
      <w:proofErr w:type="spellStart"/>
      <w:r w:rsidRPr="00677F82">
        <w:t>MPEG2</w:t>
      </w:r>
      <w:proofErr w:type="spellEnd"/>
      <w:r w:rsidRPr="00677F82">
        <w:t xml:space="preserve"> TS delivered via broadband</w:t>
      </w:r>
      <w:r w:rsidR="00D756A6" w:rsidRPr="00677F82">
        <w:t xml:space="preserve"> </w:t>
      </w:r>
      <w:r w:rsidR="00D756A6" w:rsidRPr="00677F82">
        <w:fldChar w:fldCharType="begin"/>
      </w:r>
      <w:r w:rsidR="00D756A6" w:rsidRPr="00677F82">
        <w:instrText xml:space="preserve"> REF _Ref102089520 \r \h </w:instrText>
      </w:r>
      <w:r w:rsidR="00677F82">
        <w:instrText xml:space="preserve"> \* MERGEFORMAT </w:instrText>
      </w:r>
      <w:r w:rsidR="00D756A6" w:rsidRPr="00677F82">
        <w:fldChar w:fldCharType="separate"/>
      </w:r>
      <w:r w:rsidR="00D756A6" w:rsidRPr="00677F82">
        <w:t>[27]</w:t>
      </w:r>
      <w:r w:rsidR="00D756A6" w:rsidRPr="00677F82">
        <w:fldChar w:fldCharType="end"/>
      </w:r>
      <w:r w:rsidRPr="00677F82">
        <w:rPr>
          <w:rStyle w:val="Kommentarhenvisning"/>
        </w:rPr>
        <w:t>.</w:t>
      </w:r>
    </w:p>
    <w:bookmarkEnd w:id="2339"/>
    <w:p w14:paraId="1B90B5BC" w14:textId="60A9F711" w:rsidR="002B6E42" w:rsidRPr="00AD01EA"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display the HbbTV application over the subtitles as described in clause </w:t>
      </w:r>
      <w:r w:rsidR="00B26EFC" w:rsidRPr="003113ED">
        <w:t xml:space="preserve">10.1 (“Display model”) </w:t>
      </w:r>
      <w:r w:rsidRPr="00AD01EA">
        <w:t>of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AD01EA">
        <w:t xml:space="preserve">. This means that if the video is up </w:t>
      </w:r>
      <w:r w:rsidRPr="00AD01EA">
        <w:lastRenderedPageBreak/>
        <w:t xml:space="preserve">or </w:t>
      </w:r>
      <w:proofErr w:type="gramStart"/>
      <w:r w:rsidRPr="00AD01EA">
        <w:t>down-converted</w:t>
      </w:r>
      <w:proofErr w:type="gramEnd"/>
      <w:r w:rsidRPr="00AD01EA">
        <w:t xml:space="preserve">, to other than full screen video, the subtitles </w:t>
      </w:r>
      <w:r w:rsidR="00186033" w:rsidRPr="00AD01EA">
        <w:rPr>
          <w:b/>
          <w:color w:val="FF0000"/>
        </w:rPr>
        <w:t>shall</w:t>
      </w:r>
      <w:r w:rsidRPr="00AD01EA">
        <w:t xml:space="preserve"> either be rescaled/repositioned appropriately or not displayed at all.</w:t>
      </w:r>
    </w:p>
    <w:p w14:paraId="1C56BD20" w14:textId="38C9F375" w:rsidR="00902B8D" w:rsidRDefault="002B6E42" w:rsidP="006D27F5">
      <w:pPr>
        <w:pBdr>
          <w:top w:val="single" w:sz="4" w:space="1" w:color="auto"/>
          <w:left w:val="single" w:sz="4" w:space="4" w:color="auto"/>
          <w:bottom w:val="single" w:sz="4" w:space="1" w:color="auto"/>
          <w:right w:val="single" w:sz="4" w:space="4" w:color="auto"/>
        </w:pBdr>
      </w:pPr>
      <w:r w:rsidRPr="00AD01EA">
        <w:t xml:space="preserve">Note: The requirement for simultaneous display of HbbTV application and subtitles is optional (should) within HbbTV ETSI TS 102 </w:t>
      </w:r>
      <w:r w:rsidRPr="003113ED">
        <w:t>796</w:t>
      </w:r>
      <w:r w:rsidR="00352A16">
        <w:t xml:space="preserve"> </w:t>
      </w:r>
      <w:r w:rsidR="00352A16">
        <w:fldChar w:fldCharType="begin"/>
      </w:r>
      <w:r w:rsidR="00352A16">
        <w:instrText xml:space="preserve"> REF _Ref102089520 \r \h </w:instrText>
      </w:r>
      <w:r w:rsidR="00352A16">
        <w:fldChar w:fldCharType="separate"/>
      </w:r>
      <w:r w:rsidR="00352A16">
        <w:t>[27]</w:t>
      </w:r>
      <w:r w:rsidR="00352A16">
        <w:fldChar w:fldCharType="end"/>
      </w:r>
      <w:r w:rsidR="00D05529" w:rsidRPr="003113ED">
        <w:t>,</w:t>
      </w:r>
      <w:r w:rsidRPr="003113ED">
        <w:t xml:space="preserve"> while</w:t>
      </w:r>
      <w:r w:rsidRPr="00AD01EA">
        <w:t xml:space="preserve"> within NorDig </w:t>
      </w:r>
      <w:r w:rsidR="00576EFC" w:rsidRPr="00AD01EA">
        <w:t>HbbTV</w:t>
      </w:r>
      <w:r w:rsidRPr="00AD01EA">
        <w:t xml:space="preserve"> </w:t>
      </w:r>
      <w:proofErr w:type="spellStart"/>
      <w:r w:rsidRPr="00AD01EA">
        <w:t>IRDs</w:t>
      </w:r>
      <w:proofErr w:type="spellEnd"/>
      <w:r w:rsidRPr="00AD01EA">
        <w:t xml:space="preserve"> this</w:t>
      </w:r>
      <w:r w:rsidRPr="00333840">
        <w:t xml:space="preserve"> is mandatory (</w:t>
      </w:r>
      <w:r w:rsidR="00186033" w:rsidRPr="00186033">
        <w:rPr>
          <w:b/>
          <w:color w:val="FF0000"/>
        </w:rPr>
        <w:t>shall</w:t>
      </w:r>
      <w:r w:rsidRPr="00333840">
        <w:t>) to support.</w:t>
      </w:r>
      <w:bookmarkStart w:id="2340" w:name="_Ref392065376"/>
      <w:bookmarkStart w:id="2341" w:name="_Ref392065411"/>
      <w:bookmarkStart w:id="2342" w:name="_Toc392073838"/>
      <w:bookmarkStart w:id="2343" w:name="_Toc392075514"/>
    </w:p>
    <w:p w14:paraId="10879028" w14:textId="3980C6C8" w:rsidR="002B6E42" w:rsidRPr="00333840" w:rsidRDefault="002B6E42" w:rsidP="00F81381">
      <w:pPr>
        <w:pStyle w:val="Overskrift2"/>
      </w:pPr>
      <w:bookmarkStart w:id="2344" w:name="_Toc151560750"/>
      <w:r w:rsidRPr="00333840">
        <w:t>EBU Teletext</w:t>
      </w:r>
      <w:bookmarkEnd w:id="2340"/>
      <w:bookmarkEnd w:id="2341"/>
      <w:bookmarkEnd w:id="2342"/>
      <w:bookmarkEnd w:id="2343"/>
      <w:bookmarkEnd w:id="2344"/>
    </w:p>
    <w:p w14:paraId="3BB1FAF7" w14:textId="77777777" w:rsidR="002B6E42" w:rsidRPr="00333840" w:rsidRDefault="002B6E42" w:rsidP="00F81381">
      <w:pPr>
        <w:pStyle w:val="Overskrift3"/>
      </w:pPr>
      <w:bookmarkStart w:id="2345" w:name="_Toc392073839"/>
      <w:bookmarkStart w:id="2346" w:name="_Toc392075515"/>
      <w:r w:rsidRPr="00333840">
        <w:t>General</w:t>
      </w:r>
      <w:bookmarkEnd w:id="2345"/>
      <w:bookmarkEnd w:id="2346"/>
      <w:r w:rsidRPr="00333840">
        <w:t xml:space="preserve"> </w:t>
      </w:r>
    </w:p>
    <w:p w14:paraId="35F5A48E" w14:textId="67CFBE5D" w:rsidR="002B6E42" w:rsidRPr="00AD01EA" w:rsidRDefault="002B6E42" w:rsidP="002B6E42">
      <w:pPr>
        <w:spacing w:line="240" w:lineRule="exact"/>
      </w:pPr>
      <w:r w:rsidRPr="00333840">
        <w:t xml:space="preserve">During normal operation, the NorDig IRD </w:t>
      </w:r>
      <w:r w:rsidR="00186033" w:rsidRPr="00186033">
        <w:rPr>
          <w:b/>
          <w:color w:val="FF0000"/>
        </w:rPr>
        <w:t>shall</w:t>
      </w:r>
      <w:r w:rsidRPr="00333840">
        <w:t xml:space="preserve"> be able to demultiplex in parallel the EBU Teletext service transmitted in a </w:t>
      </w:r>
      <w:r w:rsidR="000F648A" w:rsidRPr="00333840">
        <w:t>packetized</w:t>
      </w:r>
      <w:r w:rsidRPr="00333840">
        <w:t xml:space="preserve"> format </w:t>
      </w:r>
      <w:r w:rsidRPr="00AD01EA">
        <w:t xml:space="preserve">according </w:t>
      </w:r>
      <w:r w:rsidR="004E2492" w:rsidRPr="00AD01EA">
        <w:t xml:space="preserve">ETSI </w:t>
      </w:r>
      <w:r w:rsidRPr="00AD01EA">
        <w:t>EN 300 472</w:t>
      </w:r>
      <w:r w:rsidR="00352A16">
        <w:t xml:space="preserve"> </w:t>
      </w:r>
      <w:r w:rsidR="00352A16">
        <w:fldChar w:fldCharType="begin"/>
      </w:r>
      <w:r w:rsidR="00352A16">
        <w:instrText xml:space="preserve"> REF _Ref103608695 \r \h </w:instrText>
      </w:r>
      <w:r w:rsidR="00352A16">
        <w:fldChar w:fldCharType="separate"/>
      </w:r>
      <w:r w:rsidR="00352A16">
        <w:t>[14]</w:t>
      </w:r>
      <w:r w:rsidR="00352A16">
        <w:fldChar w:fldCharType="end"/>
      </w:r>
      <w:r w:rsidRPr="00AD01EA">
        <w:t xml:space="preserve">. </w:t>
      </w:r>
    </w:p>
    <w:p w14:paraId="2BB6B8B9" w14:textId="02209D3C" w:rsidR="002B6E42" w:rsidRPr="00AD01EA" w:rsidRDefault="002B6E42" w:rsidP="002B6E42">
      <w:pPr>
        <w:spacing w:line="240" w:lineRule="exact"/>
      </w:pPr>
      <w:r w:rsidRPr="00AD01EA">
        <w:t xml:space="preserve">The NorDig IRD </w:t>
      </w:r>
      <w:r w:rsidR="00186033" w:rsidRPr="00AD01EA">
        <w:rPr>
          <w:b/>
          <w:color w:val="FF0000"/>
        </w:rPr>
        <w:t>shall</w:t>
      </w:r>
      <w:r w:rsidRPr="00AD01EA">
        <w:t xml:space="preserve"> include a teletext decoder to be able to display EBU Teletext using the </w:t>
      </w:r>
      <w:proofErr w:type="spellStart"/>
      <w:r w:rsidRPr="00AD01EA">
        <w:t>OSD</w:t>
      </w:r>
      <w:proofErr w:type="spellEnd"/>
      <w:r w:rsidRPr="00AD01EA">
        <w:t xml:space="preserve">. The NorDig IRD </w:t>
      </w:r>
      <w:r w:rsidR="00186033" w:rsidRPr="00AD01EA">
        <w:rPr>
          <w:b/>
          <w:color w:val="FF0000"/>
        </w:rPr>
        <w:t>shall</w:t>
      </w:r>
      <w:r w:rsidRPr="00AD01EA">
        <w:t xml:space="preserve"> be able to display EBU Teletext subtitling, both </w:t>
      </w:r>
      <w:r w:rsidR="004E2492" w:rsidRPr="00AD01EA">
        <w:t xml:space="preserve">‘translation dialogue’ (‘normal’) </w:t>
      </w:r>
      <w:r w:rsidRPr="00AD01EA">
        <w:t xml:space="preserve"> Teletext subtitling pages of type </w:t>
      </w:r>
      <w:proofErr w:type="spellStart"/>
      <w:r w:rsidRPr="00AD01EA">
        <w:t>0x02</w:t>
      </w:r>
      <w:proofErr w:type="spellEnd"/>
      <w:r w:rsidRPr="00AD01EA">
        <w:t xml:space="preserve"> and Teletext subtitling pages for hearing impaired people of type </w:t>
      </w:r>
      <w:proofErr w:type="spellStart"/>
      <w:r w:rsidRPr="00AD01EA">
        <w:t>0x05</w:t>
      </w:r>
      <w:proofErr w:type="spellEnd"/>
      <w:r w:rsidRPr="00AD01EA">
        <w:t>, meeting the requirements for level 1.5 in ETSI EN 300 706</w:t>
      </w:r>
      <w:r w:rsidR="00352A16">
        <w:t xml:space="preserve"> </w:t>
      </w:r>
      <w:r w:rsidR="00352A16">
        <w:fldChar w:fldCharType="begin"/>
      </w:r>
      <w:r w:rsidR="00352A16">
        <w:instrText xml:space="preserve"> REF _Ref103608580 \r \h </w:instrText>
      </w:r>
      <w:r w:rsidR="00352A16">
        <w:fldChar w:fldCharType="separate"/>
      </w:r>
      <w:r w:rsidR="00352A16">
        <w:t>[16]</w:t>
      </w:r>
      <w:r w:rsidR="00352A16">
        <w:fldChar w:fldCharType="end"/>
      </w:r>
      <w:r w:rsidRPr="00AD01EA">
        <w:t>, "Enhanced Teletext Specification"</w:t>
      </w:r>
      <w:r w:rsidR="00C65C31">
        <w:t>.</w:t>
      </w:r>
      <w:r w:rsidRPr="00AD01EA">
        <w:t xml:space="preserve"> </w:t>
      </w:r>
    </w:p>
    <w:p w14:paraId="1BD96295" w14:textId="04CE0119" w:rsidR="002B6E42" w:rsidRPr="00AD01EA" w:rsidRDefault="002B6E42" w:rsidP="002B6E42">
      <w:pPr>
        <w:spacing w:line="240" w:lineRule="exact"/>
      </w:pPr>
      <w:r w:rsidRPr="00AD01EA">
        <w:t xml:space="preserve"> The Nordic characters defined in the Latin </w:t>
      </w:r>
      <w:proofErr w:type="spellStart"/>
      <w:r w:rsidRPr="00AD01EA">
        <w:t>G2</w:t>
      </w:r>
      <w:proofErr w:type="spellEnd"/>
      <w:r w:rsidRPr="00AD01EA">
        <w:t xml:space="preserve"> supplementary set </w:t>
      </w:r>
      <w:r w:rsidR="00186033" w:rsidRPr="00AD01EA">
        <w:rPr>
          <w:b/>
          <w:color w:val="FF0000"/>
        </w:rPr>
        <w:t>shall</w:t>
      </w:r>
      <w:r w:rsidRPr="00AD01EA">
        <w:t xml:space="preserve"> be supported</w:t>
      </w:r>
      <w:r w:rsidR="00C65C31">
        <w:t>.</w:t>
      </w:r>
      <w:r w:rsidRPr="00AD01EA">
        <w:t xml:space="preserve"> </w:t>
      </w:r>
    </w:p>
    <w:p w14:paraId="7DA7ABA4" w14:textId="7908FA8C" w:rsidR="002B6E42" w:rsidRPr="00AD01EA" w:rsidRDefault="002B6E42" w:rsidP="002B6E42">
      <w:r w:rsidRPr="00AD01EA">
        <w:t xml:space="preserve">The NorDig IRD with </w:t>
      </w:r>
      <w:proofErr w:type="spellStart"/>
      <w:r w:rsidRPr="00AD01EA">
        <w:t>OSD</w:t>
      </w:r>
      <w:proofErr w:type="spellEnd"/>
      <w:r w:rsidRPr="00AD01EA">
        <w:t xml:space="preserve"> presentation </w:t>
      </w:r>
      <w:r w:rsidR="00186033" w:rsidRPr="00AD01EA">
        <w:rPr>
          <w:b/>
          <w:color w:val="FF0000"/>
        </w:rPr>
        <w:t>shall</w:t>
      </w:r>
      <w:r w:rsidRPr="00AD01EA">
        <w:t xml:space="preserve"> be able to cache at least 200 decoded EBU Teletext pages in order to improve the access time for frequently used pages.</w:t>
      </w:r>
    </w:p>
    <w:p w14:paraId="2470B7A7" w14:textId="6B1DE55F" w:rsidR="002B6E42" w:rsidRPr="00AD01EA" w:rsidRDefault="002B6E42" w:rsidP="00F81381">
      <w:pPr>
        <w:pStyle w:val="Overskrift3"/>
      </w:pPr>
      <w:bookmarkStart w:id="2347" w:name="_Toc392073840"/>
      <w:bookmarkStart w:id="2348" w:name="_Toc392075516"/>
      <w:r w:rsidRPr="00AD01EA">
        <w:t>Analogue video Interface</w:t>
      </w:r>
      <w:bookmarkEnd w:id="2347"/>
      <w:bookmarkEnd w:id="2348"/>
      <w:r w:rsidRPr="00AD01EA">
        <w:t xml:space="preserve"> </w:t>
      </w:r>
      <w:r w:rsidRPr="00AD01EA">
        <w:rPr>
          <w:strike/>
        </w:rPr>
        <w:t xml:space="preserve"> </w:t>
      </w:r>
    </w:p>
    <w:p w14:paraId="716776CC" w14:textId="1B662899" w:rsidR="0033251F" w:rsidRPr="00AD01EA" w:rsidRDefault="002B6E42" w:rsidP="0099000A">
      <w:pPr>
        <w:spacing w:line="240" w:lineRule="exact"/>
      </w:pPr>
      <w:r w:rsidRPr="007B0B50">
        <w:t xml:space="preserve">The NorDig IRD </w:t>
      </w:r>
      <w:r w:rsidR="00DF1171" w:rsidRPr="007B0B50">
        <w:t xml:space="preserve">that </w:t>
      </w:r>
      <w:r w:rsidR="009933C5" w:rsidRPr="007B0B50">
        <w:t>include analogue</w:t>
      </w:r>
      <w:r w:rsidRPr="007B0B50">
        <w:t xml:space="preserve"> output</w:t>
      </w:r>
      <w:r w:rsidRPr="007B0B50">
        <w:rPr>
          <w:strike/>
        </w:rPr>
        <w:t>s</w:t>
      </w:r>
      <w:r w:rsidRPr="007B0B50">
        <w:t xml:space="preserve"> </w:t>
      </w:r>
      <w:r w:rsidR="000A1508" w:rsidRPr="007B0B50">
        <w:t xml:space="preserve">can </w:t>
      </w:r>
      <w:r w:rsidR="000620BF" w:rsidRPr="007B0B50">
        <w:t xml:space="preserve">be recommended to </w:t>
      </w:r>
      <w:r w:rsidRPr="007B0B50">
        <w:t xml:space="preserve">also support </w:t>
      </w:r>
      <w:proofErr w:type="spellStart"/>
      <w:r w:rsidR="00281FF9" w:rsidRPr="007B0B50">
        <w:t>VBI</w:t>
      </w:r>
      <w:proofErr w:type="spellEnd"/>
      <w:r w:rsidR="00281FF9" w:rsidRPr="007B0B50">
        <w:t xml:space="preserve"> </w:t>
      </w:r>
      <w:r w:rsidRPr="007B0B50">
        <w:t xml:space="preserve">insertion of the EBU Teletext data in the </w:t>
      </w:r>
      <w:proofErr w:type="spellStart"/>
      <w:r w:rsidRPr="007B0B50">
        <w:t>VBI</w:t>
      </w:r>
      <w:proofErr w:type="spellEnd"/>
      <w:r w:rsidRPr="007B0B50">
        <w:t xml:space="preserve"> of the analogue </w:t>
      </w:r>
      <w:proofErr w:type="spellStart"/>
      <w:r w:rsidRPr="007B0B50">
        <w:t>CVBS</w:t>
      </w:r>
      <w:proofErr w:type="spellEnd"/>
      <w:r w:rsidRPr="007B0B50">
        <w:t xml:space="preserve"> video output</w:t>
      </w:r>
      <w:r w:rsidR="008807C3" w:rsidRPr="007B0B50">
        <w:t xml:space="preserve">, </w:t>
      </w:r>
      <w:r w:rsidR="00DE2746" w:rsidRPr="007B0B50">
        <w:t>ETSI</w:t>
      </w:r>
      <w:r w:rsidR="00877FBD" w:rsidRPr="007B0B50">
        <w:t>/</w:t>
      </w:r>
      <w:r w:rsidRPr="007B0B50">
        <w:t xml:space="preserve">ITU-R </w:t>
      </w:r>
      <w:proofErr w:type="spellStart"/>
      <w:r w:rsidRPr="007B0B50">
        <w:t>BT.653</w:t>
      </w:r>
      <w:proofErr w:type="spellEnd"/>
      <w:r w:rsidRPr="007B0B50">
        <w:t>-3</w:t>
      </w:r>
      <w:bookmarkStart w:id="2349" w:name="_Toc200727021"/>
      <w:bookmarkStart w:id="2350" w:name="_Toc200727812"/>
      <w:bookmarkStart w:id="2351" w:name="_Toc200728604"/>
      <w:bookmarkStart w:id="2352" w:name="_Toc201422833"/>
      <w:bookmarkStart w:id="2353" w:name="_Ref232167666"/>
      <w:bookmarkStart w:id="2354" w:name="_Toc232171869"/>
      <w:bookmarkStart w:id="2355" w:name="_Toc232172956"/>
      <w:bookmarkStart w:id="2356" w:name="_Toc232177407"/>
      <w:bookmarkStart w:id="2357" w:name="_Toc265440839"/>
      <w:bookmarkStart w:id="2358" w:name="_Toc342657965"/>
      <w:bookmarkStart w:id="2359" w:name="_Toc342659543"/>
      <w:bookmarkStart w:id="2360" w:name="_Toc392073841"/>
      <w:bookmarkStart w:id="2361" w:name="_Toc392075517"/>
      <w:bookmarkEnd w:id="2321"/>
      <w:bookmarkEnd w:id="2322"/>
      <w:bookmarkEnd w:id="2323"/>
      <w:bookmarkEnd w:id="2324"/>
      <w:bookmarkEnd w:id="2325"/>
      <w:r w:rsidR="000F1081">
        <w:t xml:space="preserve"> </w:t>
      </w:r>
      <w:r w:rsidR="000F1081">
        <w:fldChar w:fldCharType="begin"/>
      </w:r>
      <w:r w:rsidR="000F1081">
        <w:instrText xml:space="preserve"> REF _Ref103608835 \r \h </w:instrText>
      </w:r>
      <w:r w:rsidR="000F1081">
        <w:fldChar w:fldCharType="separate"/>
      </w:r>
      <w:r w:rsidR="000F1081">
        <w:t>[60]</w:t>
      </w:r>
      <w:r w:rsidR="000F1081">
        <w:fldChar w:fldCharType="end"/>
      </w:r>
      <w:r w:rsidR="0099000A" w:rsidRPr="007B0B50">
        <w:t xml:space="preserve">, </w:t>
      </w:r>
      <w:r w:rsidR="0033251F" w:rsidRPr="007B0B50">
        <w:t>DVB Subtitling</w:t>
      </w:r>
      <w:bookmarkEnd w:id="2349"/>
      <w:bookmarkEnd w:id="2350"/>
      <w:bookmarkEnd w:id="2351"/>
      <w:bookmarkEnd w:id="2352"/>
      <w:bookmarkEnd w:id="2353"/>
      <w:bookmarkEnd w:id="2354"/>
      <w:bookmarkEnd w:id="2355"/>
      <w:bookmarkEnd w:id="2356"/>
      <w:bookmarkEnd w:id="2357"/>
      <w:bookmarkEnd w:id="2358"/>
      <w:bookmarkEnd w:id="2359"/>
      <w:bookmarkEnd w:id="2360"/>
      <w:bookmarkEnd w:id="2361"/>
    </w:p>
    <w:p w14:paraId="294556B0" w14:textId="102D2A4B" w:rsidR="0033251F" w:rsidRPr="00AD01EA" w:rsidRDefault="00D37064" w:rsidP="009933C5">
      <w:pPr>
        <w:pStyle w:val="Overskrift2"/>
      </w:pPr>
      <w:bookmarkStart w:id="2362" w:name="_Toc151560751"/>
      <w:r>
        <w:t>DVB subtitles</w:t>
      </w:r>
      <w:bookmarkEnd w:id="2362"/>
    </w:p>
    <w:p w14:paraId="641B6B09" w14:textId="56258883" w:rsidR="0033251F" w:rsidRPr="00AD01EA" w:rsidRDefault="0033251F" w:rsidP="0033251F">
      <w:pPr>
        <w:keepNext/>
      </w:pPr>
      <w:r w:rsidRPr="00AD01EA">
        <w:t xml:space="preserve">The NorDig IRD </w:t>
      </w:r>
      <w:r w:rsidR="00186033" w:rsidRPr="00AD01EA">
        <w:rPr>
          <w:b/>
          <w:color w:val="FF0000"/>
        </w:rPr>
        <w:t>shall</w:t>
      </w:r>
      <w:r w:rsidRPr="00AD01EA">
        <w:t xml:space="preserve"> be capable of decoding, as a minimum, a subset of the DVB subtitle services as specified in section </w:t>
      </w:r>
      <w:r w:rsidR="00876FEA" w:rsidRPr="00AD01EA">
        <w:fldChar w:fldCharType="begin"/>
      </w:r>
      <w:r w:rsidR="00876FEA" w:rsidRPr="00AD01EA">
        <w:instrText xml:space="preserve"> REF _Ref201503042 \r \h  \* MERGEFORMAT </w:instrText>
      </w:r>
      <w:r w:rsidR="00876FEA" w:rsidRPr="00AD01EA">
        <w:fldChar w:fldCharType="separate"/>
      </w:r>
      <w:r w:rsidR="00290B98">
        <w:t>7.3.2</w:t>
      </w:r>
      <w:r w:rsidR="00876FEA" w:rsidRPr="00AD01EA">
        <w:fldChar w:fldCharType="end"/>
      </w:r>
      <w:r w:rsidR="00E341AA" w:rsidRPr="00AD01EA">
        <w:t xml:space="preserve"> </w:t>
      </w:r>
      <w:r w:rsidRPr="00AD01EA">
        <w:t xml:space="preserve">and transmitted in conformance with </w:t>
      </w:r>
      <w:r w:rsidR="004E2492" w:rsidRPr="00AD01EA">
        <w:t>ETSI EN</w:t>
      </w:r>
      <w:r w:rsidRPr="00AD01EA">
        <w:t xml:space="preserve"> 300 743</w:t>
      </w:r>
      <w:r w:rsidR="000F1081">
        <w:t xml:space="preserve"> </w:t>
      </w:r>
      <w:r w:rsidR="000F1081">
        <w:fldChar w:fldCharType="begin"/>
      </w:r>
      <w:r w:rsidR="000F1081">
        <w:instrText xml:space="preserve"> REF _Ref103608567 \r \h </w:instrText>
      </w:r>
      <w:r w:rsidR="000F1081">
        <w:fldChar w:fldCharType="separate"/>
      </w:r>
      <w:r w:rsidR="000F1081">
        <w:t>[17]</w:t>
      </w:r>
      <w:r w:rsidR="000F1081">
        <w:fldChar w:fldCharType="end"/>
      </w:r>
      <w:r w:rsidRPr="00AD01EA">
        <w:t xml:space="preserve">, and displayed using the </w:t>
      </w:r>
      <w:proofErr w:type="spellStart"/>
      <w:r w:rsidRPr="00AD01EA">
        <w:t>OSD</w:t>
      </w:r>
      <w:proofErr w:type="spellEnd"/>
      <w:r w:rsidRPr="00AD01EA">
        <w:t xml:space="preserve"> capabilities whilst decoding the full television service (video and audio) to which it is associated.</w:t>
      </w:r>
    </w:p>
    <w:p w14:paraId="28A3E3FE" w14:textId="1D894291" w:rsidR="004E2492" w:rsidRPr="00AD01EA" w:rsidRDefault="004E2492" w:rsidP="004E2492">
      <w:pPr>
        <w:keepNext/>
      </w:pPr>
      <w:r w:rsidRPr="00AD01EA">
        <w:t xml:space="preserve">The NorDig IRD </w:t>
      </w:r>
      <w:r w:rsidR="00186033" w:rsidRPr="00AD01EA">
        <w:rPr>
          <w:b/>
          <w:color w:val="FF0000"/>
        </w:rPr>
        <w:t>shall</w:t>
      </w:r>
      <w:r w:rsidRPr="00AD01EA">
        <w:t xml:space="preserve"> be able to display both ‘normal’ (‘translation dialogue’) and ‘hard-of-hearing’ subtitles, according to user preference settings. </w:t>
      </w:r>
    </w:p>
    <w:p w14:paraId="3C8A31B5" w14:textId="35CB84A0" w:rsidR="0033251F" w:rsidRPr="00333840" w:rsidRDefault="00873FAC" w:rsidP="00873FAC">
      <w:pPr>
        <w:keepNext/>
      </w:pPr>
      <w:r w:rsidRPr="00AD01EA">
        <w:t xml:space="preserve">Within DVB Subtitling it is possible to transmit common pages for all languages and subtitling streams inside one DVB subtitling PID, this is referred to as ‘ancillary </w:t>
      </w:r>
      <w:proofErr w:type="gramStart"/>
      <w:r w:rsidRPr="00AD01EA">
        <w:t>pages’</w:t>
      </w:r>
      <w:proofErr w:type="gramEnd"/>
      <w:r w:rsidRPr="00AD01EA">
        <w:t xml:space="preserve">. Support for ancillary pages is optional for NorDig IRD. </w:t>
      </w:r>
      <w:r w:rsidR="0033251F" w:rsidRPr="00AD01EA">
        <w:t xml:space="preserve">The enabling or disabling of the subtitle ancillary pages, if available, should be user controlled, with subtitle ancillary pages enabled as default option. The selection of subtitle ancillary pages </w:t>
      </w:r>
      <w:r w:rsidR="00186033" w:rsidRPr="00AD01EA">
        <w:rPr>
          <w:b/>
          <w:color w:val="FF0000"/>
        </w:rPr>
        <w:t>shall</w:t>
      </w:r>
      <w:r w:rsidR="0033251F" w:rsidRPr="00AD01EA">
        <w:t xml:space="preserve"> be independent of the enabling of subtitle composition pages.</w:t>
      </w:r>
    </w:p>
    <w:p w14:paraId="1CA1C805" w14:textId="5BABC0B2" w:rsidR="00873FAC" w:rsidRPr="00333840" w:rsidRDefault="00873FAC" w:rsidP="00873FAC">
      <w:r w:rsidRPr="00333840">
        <w:t xml:space="preserve">The precision of the presentation of the subtitles </w:t>
      </w:r>
      <w:r w:rsidR="00186033" w:rsidRPr="00186033">
        <w:rPr>
          <w:b/>
          <w:color w:val="FF0000"/>
        </w:rPr>
        <w:t>shall</w:t>
      </w:r>
      <w:r w:rsidRPr="00333840">
        <w:t xml:space="preserve"> be within 2 frames.</w:t>
      </w:r>
    </w:p>
    <w:p w14:paraId="05832470" w14:textId="77777777" w:rsidR="0033251F" w:rsidRPr="00333840" w:rsidRDefault="0033251F" w:rsidP="00F81381">
      <w:pPr>
        <w:pStyle w:val="Overskrift3"/>
      </w:pPr>
      <w:bookmarkStart w:id="2363" w:name="_Toc200727023"/>
      <w:bookmarkStart w:id="2364" w:name="_Toc200727814"/>
      <w:bookmarkStart w:id="2365" w:name="_Toc200728606"/>
      <w:bookmarkStart w:id="2366" w:name="_Toc201422835"/>
      <w:bookmarkStart w:id="2367" w:name="_Ref201503042"/>
      <w:bookmarkStart w:id="2368" w:name="_Toc232171871"/>
      <w:bookmarkStart w:id="2369" w:name="_Toc232172958"/>
      <w:bookmarkStart w:id="2370" w:name="_Toc232177409"/>
      <w:bookmarkStart w:id="2371" w:name="_Toc256419973"/>
      <w:bookmarkStart w:id="2372" w:name="_Toc265440841"/>
      <w:bookmarkStart w:id="2373" w:name="_Toc338613826"/>
      <w:bookmarkStart w:id="2374" w:name="_Toc342657967"/>
      <w:bookmarkStart w:id="2375" w:name="_Toc342659545"/>
      <w:bookmarkStart w:id="2376" w:name="_Toc392073843"/>
      <w:bookmarkStart w:id="2377" w:name="_Toc392075519"/>
      <w:r w:rsidRPr="00333840">
        <w:t>Subtitling subset</w:t>
      </w:r>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r w:rsidRPr="00333840">
        <w:t xml:space="preserve"> </w:t>
      </w:r>
    </w:p>
    <w:p w14:paraId="13198E25" w14:textId="670C4CF2" w:rsidR="0033251F" w:rsidRPr="00333840" w:rsidRDefault="0033251F" w:rsidP="0033251F">
      <w:r w:rsidRPr="00333840">
        <w:t xml:space="preserve">The NorDig IRD </w:t>
      </w:r>
      <w:r w:rsidR="00186033" w:rsidRPr="00186033">
        <w:rPr>
          <w:b/>
          <w:color w:val="FF0000"/>
        </w:rPr>
        <w:t>shall</w:t>
      </w:r>
      <w:r w:rsidRPr="00333840">
        <w:t xml:space="preserve"> at least be capable of decoding the following DVB subtitling services: </w:t>
      </w:r>
    </w:p>
    <w:tbl>
      <w:tblPr>
        <w:tblW w:w="9640" w:type="dxa"/>
        <w:tblInd w:w="-72" w:type="dxa"/>
        <w:tblLayout w:type="fixed"/>
        <w:tblCellMar>
          <w:left w:w="70" w:type="dxa"/>
          <w:right w:w="70" w:type="dxa"/>
        </w:tblCellMar>
        <w:tblLook w:val="0000" w:firstRow="0" w:lastRow="0" w:firstColumn="0" w:lastColumn="0" w:noHBand="0" w:noVBand="0"/>
      </w:tblPr>
      <w:tblGrid>
        <w:gridCol w:w="2127"/>
        <w:gridCol w:w="7513"/>
      </w:tblGrid>
      <w:tr w:rsidR="0033251F" w:rsidRPr="00333840" w14:paraId="1FDF66F3" w14:textId="77777777" w:rsidTr="003F7741">
        <w:trPr>
          <w:cantSplit/>
        </w:trPr>
        <w:tc>
          <w:tcPr>
            <w:tcW w:w="2127" w:type="dxa"/>
          </w:tcPr>
          <w:p w14:paraId="566ED06C" w14:textId="77777777" w:rsidR="0033251F" w:rsidRPr="00333840" w:rsidRDefault="0033251F" w:rsidP="00415B6F">
            <w:pPr>
              <w:pStyle w:val="Tabell"/>
              <w:rPr>
                <w:color w:val="auto"/>
              </w:rPr>
            </w:pPr>
            <w:r w:rsidRPr="00333840">
              <w:rPr>
                <w:color w:val="auto"/>
              </w:rPr>
              <w:t>DDS</w:t>
            </w:r>
          </w:p>
        </w:tc>
        <w:tc>
          <w:tcPr>
            <w:tcW w:w="7513" w:type="dxa"/>
          </w:tcPr>
          <w:p w14:paraId="743E94CD" w14:textId="423F8149" w:rsidR="0033251F" w:rsidRPr="00333840" w:rsidRDefault="0033251F" w:rsidP="001114C8">
            <w:pPr>
              <w:pStyle w:val="Tabell"/>
              <w:rPr>
                <w:color w:val="auto"/>
              </w:rPr>
            </w:pPr>
            <w:r w:rsidRPr="00333840">
              <w:rPr>
                <w:color w:val="auto"/>
              </w:rPr>
              <w:t xml:space="preserve">The Display Definition Segment for a subtitle service </w:t>
            </w:r>
            <w:r w:rsidR="00186033" w:rsidRPr="00186033">
              <w:rPr>
                <w:b/>
                <w:color w:val="FF0000"/>
              </w:rPr>
              <w:t>shall</w:t>
            </w:r>
            <w:r w:rsidRPr="00333840">
              <w:rPr>
                <w:color w:val="auto"/>
              </w:rPr>
              <w:t xml:space="preserve"> be supported for services that implement DDS, as defined in EN 300 743</w:t>
            </w:r>
            <w:r w:rsidR="000F1081">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Pr="00333840">
              <w:rPr>
                <w:color w:val="auto"/>
              </w:rPr>
              <w:t xml:space="preserve">. Absence of a DDS implies that the display segment width </w:t>
            </w:r>
            <w:r w:rsidR="00186033" w:rsidRPr="00186033">
              <w:rPr>
                <w:b/>
                <w:color w:val="FF0000"/>
              </w:rPr>
              <w:t>shall</w:t>
            </w:r>
            <w:r w:rsidRPr="00333840">
              <w:rPr>
                <w:color w:val="auto"/>
              </w:rPr>
              <w:t xml:space="preserve"> be assumed as 720 pixels and the height as 576 lines.</w:t>
            </w:r>
          </w:p>
        </w:tc>
      </w:tr>
      <w:tr w:rsidR="0033251F" w:rsidRPr="00333840" w14:paraId="1F5C6212" w14:textId="77777777" w:rsidTr="003F7741">
        <w:trPr>
          <w:cantSplit/>
        </w:trPr>
        <w:tc>
          <w:tcPr>
            <w:tcW w:w="2127" w:type="dxa"/>
          </w:tcPr>
          <w:p w14:paraId="587D3019" w14:textId="77777777" w:rsidR="0033251F" w:rsidRPr="00333840" w:rsidRDefault="0033251F" w:rsidP="00415B6F">
            <w:pPr>
              <w:pStyle w:val="Tabell"/>
              <w:rPr>
                <w:color w:val="auto"/>
              </w:rPr>
            </w:pPr>
            <w:r w:rsidRPr="00333840">
              <w:rPr>
                <w:color w:val="auto"/>
              </w:rPr>
              <w:t>Object types:</w:t>
            </w:r>
          </w:p>
        </w:tc>
        <w:tc>
          <w:tcPr>
            <w:tcW w:w="7513" w:type="dxa"/>
          </w:tcPr>
          <w:p w14:paraId="55AB1549" w14:textId="63D097AA" w:rsidR="0033251F" w:rsidRPr="00333840" w:rsidRDefault="0033251F" w:rsidP="00415B6F">
            <w:pPr>
              <w:pStyle w:val="Tabell"/>
              <w:rPr>
                <w:color w:val="auto"/>
              </w:rPr>
            </w:pPr>
            <w:r w:rsidRPr="00333840">
              <w:rPr>
                <w:color w:val="auto"/>
              </w:rPr>
              <w:t>The handling of the object type (</w:t>
            </w:r>
            <w:proofErr w:type="spellStart"/>
            <w:r w:rsidRPr="00333840">
              <w:rPr>
                <w:color w:val="auto"/>
              </w:rPr>
              <w:t>0x00</w:t>
            </w:r>
            <w:proofErr w:type="spellEnd"/>
            <w:r w:rsidRPr="00333840">
              <w:rPr>
                <w:color w:val="auto"/>
              </w:rPr>
              <w:t xml:space="preserve">) ‘basic object, bitmap’ </w:t>
            </w:r>
            <w:r w:rsidR="00186033" w:rsidRPr="00186033">
              <w:rPr>
                <w:b/>
                <w:color w:val="FF0000"/>
              </w:rPr>
              <w:t>shall</w:t>
            </w:r>
            <w:r w:rsidRPr="00333840">
              <w:rPr>
                <w:color w:val="auto"/>
              </w:rPr>
              <w:t xml:space="preserve"> be supported. The handling of the other object types (i.e. </w:t>
            </w:r>
            <w:proofErr w:type="spellStart"/>
            <w:r w:rsidRPr="00333840">
              <w:rPr>
                <w:color w:val="auto"/>
              </w:rPr>
              <w:t>0x01</w:t>
            </w:r>
            <w:proofErr w:type="spellEnd"/>
            <w:r w:rsidRPr="00333840">
              <w:rPr>
                <w:color w:val="auto"/>
              </w:rPr>
              <w:t>), ‘basic object, character’ and (</w:t>
            </w:r>
            <w:proofErr w:type="spellStart"/>
            <w:r w:rsidRPr="00333840">
              <w:rPr>
                <w:color w:val="auto"/>
              </w:rPr>
              <w:t>0x02</w:t>
            </w:r>
            <w:proofErr w:type="spellEnd"/>
            <w:r w:rsidRPr="00333840">
              <w:rPr>
                <w:color w:val="auto"/>
              </w:rPr>
              <w:t>) ‘composite object, string of characters’) is optional.</w:t>
            </w:r>
            <w:r w:rsidR="0039312E">
              <w:rPr>
                <w:color w:val="auto"/>
              </w:rPr>
              <w:br/>
            </w:r>
          </w:p>
        </w:tc>
      </w:tr>
      <w:tr w:rsidR="0033251F" w:rsidRPr="00333840" w14:paraId="5AB85B41" w14:textId="77777777" w:rsidTr="003F7741">
        <w:trPr>
          <w:cantSplit/>
        </w:trPr>
        <w:tc>
          <w:tcPr>
            <w:tcW w:w="2127" w:type="dxa"/>
          </w:tcPr>
          <w:p w14:paraId="362B0A22" w14:textId="77777777" w:rsidR="0033251F" w:rsidRPr="00333840" w:rsidRDefault="0033251F" w:rsidP="00415B6F">
            <w:pPr>
              <w:pStyle w:val="Tabell"/>
              <w:rPr>
                <w:color w:val="auto"/>
              </w:rPr>
            </w:pPr>
            <w:r w:rsidRPr="00333840">
              <w:rPr>
                <w:color w:val="auto"/>
              </w:rPr>
              <w:lastRenderedPageBreak/>
              <w:t>Regions:</w:t>
            </w:r>
          </w:p>
        </w:tc>
        <w:tc>
          <w:tcPr>
            <w:tcW w:w="7513" w:type="dxa"/>
          </w:tcPr>
          <w:p w14:paraId="2C3079AB" w14:textId="3E07D322" w:rsidR="0033251F" w:rsidRPr="00333840" w:rsidRDefault="0033251F" w:rsidP="00246F87">
            <w:pPr>
              <w:pStyle w:val="Tabell"/>
              <w:rPr>
                <w:color w:val="auto"/>
              </w:rPr>
            </w:pPr>
            <w:r w:rsidRPr="00333840">
              <w:rPr>
                <w:color w:val="auto"/>
              </w:rPr>
              <w:t xml:space="preserve">The number of regions </w:t>
            </w:r>
            <w:r w:rsidR="00186033" w:rsidRPr="00186033">
              <w:rPr>
                <w:b/>
                <w:color w:val="FF0000"/>
              </w:rPr>
              <w:t>shall</w:t>
            </w:r>
            <w:r w:rsidRPr="00333840">
              <w:rPr>
                <w:color w:val="auto"/>
              </w:rPr>
              <w:t xml:space="preserve"> be according </w:t>
            </w:r>
            <w:r w:rsidRPr="00AD01EA">
              <w:rPr>
                <w:color w:val="auto"/>
              </w:rPr>
              <w:t xml:space="preserve">to the </w:t>
            </w:r>
            <w:r w:rsidR="004E2492" w:rsidRPr="00AD01EA">
              <w:rPr>
                <w:color w:val="auto"/>
              </w:rPr>
              <w:t>ETS</w:t>
            </w:r>
            <w:r w:rsidR="004E2492" w:rsidRPr="00AD01EA">
              <w:t>I EN</w:t>
            </w:r>
            <w:r w:rsidR="004E2492" w:rsidRPr="00AD01EA">
              <w:rPr>
                <w:color w:val="auto"/>
              </w:rPr>
              <w:t xml:space="preserve"> </w:t>
            </w:r>
            <w:r w:rsidRPr="00AD01EA">
              <w:rPr>
                <w:color w:val="auto"/>
              </w:rPr>
              <w:t>300 743</w:t>
            </w:r>
            <w:r w:rsidRPr="00333840">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009E723D">
              <w:rPr>
                <w:color w:val="auto"/>
              </w:rPr>
              <w:t xml:space="preserve"> </w:t>
            </w:r>
            <w:r w:rsidRPr="00333840">
              <w:rPr>
                <w:color w:val="auto"/>
              </w:rPr>
              <w:t xml:space="preserve">specification, however a limitation in the display area due to memory restrictions is allowed. The total number of regions to handle </w:t>
            </w:r>
            <w:r w:rsidR="00186033" w:rsidRPr="00186033">
              <w:rPr>
                <w:b/>
                <w:color w:val="FF0000"/>
              </w:rPr>
              <w:t>shall</w:t>
            </w:r>
            <w:r w:rsidRPr="00333840">
              <w:rPr>
                <w:color w:val="auto"/>
              </w:rPr>
              <w:t xml:space="preserve"> be able to cover four complete subtitle rows (per frame) where:</w:t>
            </w:r>
            <w:r w:rsidRPr="00333840">
              <w:rPr>
                <w:color w:val="auto"/>
              </w:rPr>
              <w:br/>
              <w:t xml:space="preserve">One subtitle row </w:t>
            </w:r>
            <w:r w:rsidR="00186033" w:rsidRPr="00186033">
              <w:rPr>
                <w:b/>
                <w:color w:val="FF0000"/>
              </w:rPr>
              <w:t>shall</w:t>
            </w:r>
            <w:r w:rsidRPr="00333840">
              <w:rPr>
                <w:color w:val="auto"/>
              </w:rPr>
              <w:t xml:space="preserve"> be extendable to 1906 pixels * 60 pixels. The regions </w:t>
            </w:r>
            <w:r w:rsidR="00186033" w:rsidRPr="00186033">
              <w:rPr>
                <w:b/>
                <w:color w:val="FF0000"/>
              </w:rPr>
              <w:t>shall</w:t>
            </w:r>
            <w:r w:rsidRPr="00333840">
              <w:rPr>
                <w:color w:val="auto"/>
              </w:rPr>
              <w:t xml:space="preserve"> have the possibility to cover 457440 pixels per frame.</w:t>
            </w:r>
            <w:r w:rsidR="0039312E">
              <w:rPr>
                <w:color w:val="auto"/>
              </w:rPr>
              <w:br/>
            </w:r>
          </w:p>
        </w:tc>
      </w:tr>
      <w:tr w:rsidR="0033251F" w:rsidRPr="00333840" w14:paraId="4BD3313A" w14:textId="77777777" w:rsidTr="003F7741">
        <w:trPr>
          <w:cantSplit/>
        </w:trPr>
        <w:tc>
          <w:tcPr>
            <w:tcW w:w="2127" w:type="dxa"/>
          </w:tcPr>
          <w:p w14:paraId="6D91A70D" w14:textId="77777777" w:rsidR="0033251F" w:rsidRPr="00333840" w:rsidRDefault="0033251F" w:rsidP="00415B6F">
            <w:pPr>
              <w:pStyle w:val="Tabell"/>
              <w:rPr>
                <w:color w:val="auto"/>
              </w:rPr>
            </w:pPr>
            <w:r w:rsidRPr="00333840">
              <w:rPr>
                <w:color w:val="auto"/>
              </w:rPr>
              <w:t>Number of objects:</w:t>
            </w:r>
          </w:p>
        </w:tc>
        <w:tc>
          <w:tcPr>
            <w:tcW w:w="7513" w:type="dxa"/>
          </w:tcPr>
          <w:p w14:paraId="07C280C8" w14:textId="338328A3" w:rsidR="0033251F" w:rsidRPr="00333840" w:rsidRDefault="0033251F" w:rsidP="00415B6F">
            <w:pPr>
              <w:pStyle w:val="Tabell"/>
              <w:rPr>
                <w:color w:val="auto"/>
              </w:rPr>
            </w:pPr>
            <w:r w:rsidRPr="00333840">
              <w:rPr>
                <w:color w:val="auto"/>
              </w:rPr>
              <w:t xml:space="preserve">The number of objects </w:t>
            </w:r>
            <w:r w:rsidR="00186033" w:rsidRPr="00186033">
              <w:rPr>
                <w:b/>
                <w:color w:val="FF0000"/>
              </w:rPr>
              <w:t>shall</w:t>
            </w:r>
            <w:r w:rsidRPr="00333840">
              <w:rPr>
                <w:color w:val="auto"/>
              </w:rPr>
              <w:t xml:space="preserve"> be at least 128.</w:t>
            </w:r>
            <w:r w:rsidR="0039312E">
              <w:rPr>
                <w:color w:val="auto"/>
              </w:rPr>
              <w:br/>
            </w:r>
          </w:p>
        </w:tc>
      </w:tr>
      <w:tr w:rsidR="0033251F" w:rsidRPr="00333840" w14:paraId="0295B696" w14:textId="77777777" w:rsidTr="003F7741">
        <w:trPr>
          <w:cantSplit/>
        </w:trPr>
        <w:tc>
          <w:tcPr>
            <w:tcW w:w="2127" w:type="dxa"/>
          </w:tcPr>
          <w:p w14:paraId="00145D3C" w14:textId="77777777" w:rsidR="0033251F" w:rsidRPr="00333840" w:rsidRDefault="003F7741" w:rsidP="00415B6F">
            <w:pPr>
              <w:pStyle w:val="Tabell"/>
              <w:rPr>
                <w:color w:val="auto"/>
              </w:rPr>
            </w:pPr>
            <w:r w:rsidRPr="00333840">
              <w:rPr>
                <w:color w:val="auto"/>
              </w:rPr>
              <w:t>C</w:t>
            </w:r>
            <w:r w:rsidR="0033251F" w:rsidRPr="00333840">
              <w:rPr>
                <w:color w:val="auto"/>
              </w:rPr>
              <w:t>LUT:</w:t>
            </w:r>
          </w:p>
        </w:tc>
        <w:tc>
          <w:tcPr>
            <w:tcW w:w="7513" w:type="dxa"/>
          </w:tcPr>
          <w:p w14:paraId="28496E23" w14:textId="14C120B4"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be able to handle at least one colour look-up table (CLUT) with a minimum of 16 entries per region and the possibility to have one colour scheme applied in each of the regions.</w:t>
            </w:r>
          </w:p>
          <w:p w14:paraId="2412F60E" w14:textId="1F754EE3" w:rsidR="0033251F" w:rsidRPr="00333840" w:rsidRDefault="0033251F" w:rsidP="00415B6F">
            <w:pPr>
              <w:pStyle w:val="Tabell"/>
              <w:rPr>
                <w:color w:val="auto"/>
              </w:rPr>
            </w:pPr>
            <w:r w:rsidRPr="00333840">
              <w:rPr>
                <w:color w:val="auto"/>
              </w:rPr>
              <w:t xml:space="preserve">It </w:t>
            </w:r>
            <w:r w:rsidR="00186033" w:rsidRPr="00186033">
              <w:rPr>
                <w:b/>
                <w:color w:val="FF0000"/>
              </w:rPr>
              <w:t>shall</w:t>
            </w:r>
            <w:r w:rsidRPr="00333840">
              <w:rPr>
                <w:color w:val="auto"/>
              </w:rPr>
              <w:t xml:space="preserve"> be possible to choose any 24</w:t>
            </w:r>
            <w:r w:rsidRPr="00333840">
              <w:rPr>
                <w:color w:val="auto"/>
              </w:rPr>
              <w:noBreakHyphen/>
              <w:t xml:space="preserve">bit RGB colour into the 16 entries. The decoder </w:t>
            </w:r>
            <w:r w:rsidR="00186033" w:rsidRPr="00186033">
              <w:rPr>
                <w:b/>
                <w:color w:val="FF0000"/>
              </w:rPr>
              <w:t>shall</w:t>
            </w:r>
            <w:r w:rsidRPr="00333840">
              <w:rPr>
                <w:color w:val="auto"/>
              </w:rPr>
              <w:t xml:space="preserve"> be able to handle the mapping to the closest colour match if the decoder has some limitation in the colour presentation. </w:t>
            </w:r>
          </w:p>
          <w:p w14:paraId="06764730" w14:textId="49BACC48" w:rsidR="0033251F" w:rsidRPr="00333840" w:rsidRDefault="0033251F" w:rsidP="00415B6F">
            <w:pPr>
              <w:pStyle w:val="Tabell"/>
              <w:rPr>
                <w:color w:val="auto"/>
              </w:rPr>
            </w:pPr>
            <w:r w:rsidRPr="00333840">
              <w:rPr>
                <w:color w:val="auto"/>
              </w:rPr>
              <w:t xml:space="preserve">The use of the </w:t>
            </w:r>
            <w:proofErr w:type="spellStart"/>
            <w:r w:rsidRPr="00333840">
              <w:rPr>
                <w:color w:val="auto"/>
              </w:rPr>
              <w:t>non_modifying_colour</w:t>
            </w:r>
            <w:proofErr w:type="spellEnd"/>
            <w:r w:rsidRPr="00333840">
              <w:rPr>
                <w:color w:val="auto"/>
              </w:rPr>
              <w:t xml:space="preserve"> flag is optional.</w:t>
            </w:r>
            <w:r w:rsidR="0039312E">
              <w:rPr>
                <w:color w:val="auto"/>
              </w:rPr>
              <w:br/>
            </w:r>
          </w:p>
        </w:tc>
      </w:tr>
      <w:tr w:rsidR="0033251F" w:rsidRPr="00333840" w14:paraId="1429E7D2" w14:textId="77777777" w:rsidTr="003F7741">
        <w:trPr>
          <w:cantSplit/>
        </w:trPr>
        <w:tc>
          <w:tcPr>
            <w:tcW w:w="2127" w:type="dxa"/>
          </w:tcPr>
          <w:p w14:paraId="448A4A2B" w14:textId="77777777" w:rsidR="0033251F" w:rsidRPr="00333840" w:rsidRDefault="0033251F" w:rsidP="00415B6F">
            <w:pPr>
              <w:pStyle w:val="Tabell"/>
              <w:rPr>
                <w:color w:val="auto"/>
              </w:rPr>
            </w:pPr>
            <w:r w:rsidRPr="00333840">
              <w:rPr>
                <w:color w:val="auto"/>
              </w:rPr>
              <w:t>Transparency:</w:t>
            </w:r>
          </w:p>
        </w:tc>
        <w:tc>
          <w:tcPr>
            <w:tcW w:w="7513" w:type="dxa"/>
          </w:tcPr>
          <w:p w14:paraId="084C3DE0" w14:textId="72602338"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implement at least 5 levels of transparency; 0% (opaque), 30%, 50%, 70% and 100% (completely transparent). Implementation of additional intermediate levels of transparency is optional.</w:t>
            </w:r>
          </w:p>
          <w:p w14:paraId="6FEE7438" w14:textId="7F76E531" w:rsidR="0033251F" w:rsidRPr="00333840" w:rsidRDefault="0033251F" w:rsidP="00415B6F">
            <w:pPr>
              <w:pStyle w:val="Tabell"/>
              <w:rPr>
                <w:color w:val="auto"/>
              </w:rPr>
            </w:pPr>
            <w:r w:rsidRPr="00333840">
              <w:rPr>
                <w:color w:val="auto"/>
              </w:rPr>
              <w:t xml:space="preserve">Where the NorDig IRD cannot complement a particular value of semi-transparency it </w:t>
            </w:r>
            <w:r w:rsidR="00186033" w:rsidRPr="00186033">
              <w:rPr>
                <w:b/>
                <w:color w:val="FF0000"/>
              </w:rPr>
              <w:t>shall</w:t>
            </w:r>
            <w:r w:rsidRPr="00333840">
              <w:rPr>
                <w:color w:val="auto"/>
              </w:rPr>
              <w:t xml:space="preserve"> replace it with the nearest value of transparency it can implement. However, if the encoded value of transparency is in the range 10%-90% it </w:t>
            </w:r>
            <w:r w:rsidR="00186033" w:rsidRPr="00186033">
              <w:rPr>
                <w:b/>
                <w:color w:val="FF0000"/>
              </w:rPr>
              <w:t>shall</w:t>
            </w:r>
            <w:r w:rsidRPr="00333840">
              <w:rPr>
                <w:color w:val="auto"/>
              </w:rPr>
              <w:t xml:space="preserve"> not be approximated as either 0% or 100% transparency.</w:t>
            </w:r>
          </w:p>
          <w:p w14:paraId="29ED6AE0" w14:textId="1E3BC28C" w:rsidR="0033251F" w:rsidRPr="00333840" w:rsidRDefault="0033251F" w:rsidP="00415B6F">
            <w:pPr>
              <w:pStyle w:val="Tabell"/>
              <w:rPr>
                <w:color w:val="auto"/>
              </w:rPr>
            </w:pPr>
            <w:r w:rsidRPr="00333840">
              <w:rPr>
                <w:color w:val="auto"/>
              </w:rPr>
              <w:t xml:space="preserve">So, 9% may be approximated as 0% but 10% </w:t>
            </w:r>
            <w:r w:rsidR="00186033" w:rsidRPr="00186033">
              <w:rPr>
                <w:b/>
                <w:color w:val="FF0000"/>
              </w:rPr>
              <w:t>shall</w:t>
            </w:r>
            <w:r w:rsidRPr="00333840">
              <w:rPr>
                <w:color w:val="auto"/>
              </w:rPr>
              <w:t xml:space="preserve"> be represented with a value in the range 10% to 90%%, such as 30%. Similarly, 91% may be approximated as 100%.</w:t>
            </w:r>
            <w:r w:rsidR="0039312E">
              <w:rPr>
                <w:color w:val="auto"/>
              </w:rPr>
              <w:br/>
            </w:r>
          </w:p>
        </w:tc>
      </w:tr>
      <w:tr w:rsidR="0033251F" w:rsidRPr="00333840" w14:paraId="27304714" w14:textId="77777777" w:rsidTr="003F7741">
        <w:trPr>
          <w:cantSplit/>
        </w:trPr>
        <w:tc>
          <w:tcPr>
            <w:tcW w:w="2127" w:type="dxa"/>
          </w:tcPr>
          <w:p w14:paraId="26AF31F7" w14:textId="77777777" w:rsidR="0033251F" w:rsidRPr="00333840" w:rsidRDefault="0033251F" w:rsidP="00415B6F">
            <w:pPr>
              <w:pStyle w:val="Tabell"/>
              <w:rPr>
                <w:color w:val="auto"/>
              </w:rPr>
            </w:pPr>
            <w:r w:rsidRPr="00333840">
              <w:rPr>
                <w:color w:val="auto"/>
              </w:rPr>
              <w:t>Number of streams:</w:t>
            </w:r>
          </w:p>
        </w:tc>
        <w:tc>
          <w:tcPr>
            <w:tcW w:w="7513" w:type="dxa"/>
          </w:tcPr>
          <w:p w14:paraId="2A1C9FEE" w14:textId="6C9BEB99" w:rsidR="0033251F" w:rsidRPr="00333840" w:rsidRDefault="0033251F" w:rsidP="00415B6F">
            <w:pPr>
              <w:pStyle w:val="Tabell"/>
              <w:rPr>
                <w:color w:val="auto"/>
              </w:rPr>
            </w:pPr>
            <w:r w:rsidRPr="00333840">
              <w:rPr>
                <w:color w:val="auto"/>
              </w:rPr>
              <w:t xml:space="preserve">The </w:t>
            </w:r>
            <w:r w:rsidR="00052FF0" w:rsidRPr="00333840">
              <w:rPr>
                <w:color w:val="auto"/>
              </w:rPr>
              <w:t>NorDig IRD</w:t>
            </w:r>
            <w:r w:rsidRPr="00333840">
              <w:rPr>
                <w:color w:val="auto"/>
              </w:rPr>
              <w:t xml:space="preserve"> </w:t>
            </w:r>
            <w:r w:rsidR="00186033" w:rsidRPr="00186033">
              <w:rPr>
                <w:b/>
                <w:color w:val="FF0000"/>
              </w:rPr>
              <w:t>shall</w:t>
            </w:r>
            <w:r w:rsidRPr="00333840">
              <w:rPr>
                <w:color w:val="auto"/>
              </w:rPr>
              <w:t xml:space="preserve"> support at least one DVB-subtitling streams </w:t>
            </w:r>
            <w:r w:rsidR="00CE0F1C" w:rsidRPr="00333840">
              <w:rPr>
                <w:color w:val="auto"/>
              </w:rPr>
              <w:t>i.e.,</w:t>
            </w:r>
            <w:r w:rsidRPr="00333840">
              <w:rPr>
                <w:color w:val="auto"/>
              </w:rPr>
              <w:t xml:space="preserve"> at least support decoding of one subtitling composition page while support of one simultaneously available ancillary page is optional.</w:t>
            </w:r>
          </w:p>
        </w:tc>
      </w:tr>
      <w:bookmarkEnd w:id="2311"/>
    </w:tbl>
    <w:p w14:paraId="02238709" w14:textId="4BC1E3D0" w:rsidR="00EB4575" w:rsidRDefault="00EB4575"/>
    <w:p w14:paraId="69516585" w14:textId="2C436271" w:rsidR="004E2492" w:rsidRPr="00AD01EA" w:rsidRDefault="004E2492" w:rsidP="004E2492">
      <w:pPr>
        <w:pStyle w:val="Overskrift2"/>
      </w:pPr>
      <w:bookmarkStart w:id="2378" w:name="_Toc498344870"/>
      <w:bookmarkStart w:id="2379" w:name="_Ref491424581"/>
      <w:bookmarkStart w:id="2380" w:name="_Toc151560752"/>
      <w:bookmarkEnd w:id="2378"/>
      <w:proofErr w:type="spellStart"/>
      <w:r w:rsidRPr="00AD01EA">
        <w:t>TTML</w:t>
      </w:r>
      <w:proofErr w:type="spellEnd"/>
      <w:r w:rsidRPr="00AD01EA">
        <w:t xml:space="preserve"> Subtitling</w:t>
      </w:r>
      <w:bookmarkEnd w:id="2379"/>
      <w:bookmarkEnd w:id="2380"/>
    </w:p>
    <w:p w14:paraId="72B08E6F" w14:textId="3CBC87EC" w:rsidR="004E2492" w:rsidRPr="003113ED" w:rsidRDefault="004E2492" w:rsidP="004E2492">
      <w:pPr>
        <w:keepNext/>
      </w:pPr>
      <w:r w:rsidRPr="00AD01EA">
        <w:t xml:space="preserve">The NorDig </w:t>
      </w:r>
      <w:proofErr w:type="spellStart"/>
      <w:r w:rsidR="00806D50" w:rsidRPr="0039312E">
        <w:t>HEVC</w:t>
      </w:r>
      <w:proofErr w:type="spellEnd"/>
      <w:r w:rsidR="00806D50">
        <w:t xml:space="preserve"> </w:t>
      </w:r>
      <w:r w:rsidRPr="00AD01EA">
        <w:t xml:space="preserve">IRD </w:t>
      </w:r>
      <w:r w:rsidR="00186033" w:rsidRPr="003113ED">
        <w:rPr>
          <w:b/>
          <w:color w:val="FF0000"/>
        </w:rPr>
        <w:t>shall</w:t>
      </w:r>
      <w:r w:rsidRPr="003113ED">
        <w:t xml:space="preserve"> be capable of decoding, as a minimum, the DVB </w:t>
      </w:r>
      <w:proofErr w:type="spellStart"/>
      <w:r w:rsidRPr="003113ED">
        <w:t>TTML</w:t>
      </w:r>
      <w:proofErr w:type="spellEnd"/>
      <w:r w:rsidRPr="003113ED">
        <w:t xml:space="preserve"> subtitle service that are in conformance with</w:t>
      </w:r>
      <w:r w:rsidR="00C36EF3" w:rsidRPr="003113ED">
        <w:t xml:space="preserve"> ETSI EN 303 560</w:t>
      </w:r>
      <w:r w:rsidR="00416D19">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xml:space="preserve">, and displayed using the </w:t>
      </w:r>
      <w:proofErr w:type="spellStart"/>
      <w:r w:rsidRPr="003113ED">
        <w:t>OSD</w:t>
      </w:r>
      <w:proofErr w:type="spellEnd"/>
      <w:r w:rsidRPr="003113ED">
        <w:t xml:space="preserve"> capabilities whilst decoding the full television service (video and audio) to which it is associated.</w:t>
      </w:r>
    </w:p>
    <w:p w14:paraId="7A552079" w14:textId="70847C0D" w:rsidR="004E2492" w:rsidRPr="003113ED" w:rsidRDefault="004E2492" w:rsidP="004E2492">
      <w:r w:rsidRPr="003113ED">
        <w:t xml:space="preserve">The NorDig </w:t>
      </w:r>
      <w:proofErr w:type="spellStart"/>
      <w:r w:rsidRPr="003113ED">
        <w:t>HEVC</w:t>
      </w:r>
      <w:proofErr w:type="spellEnd"/>
      <w:r w:rsidRPr="003113ED">
        <w:t xml:space="preserve"> IRD </w:t>
      </w:r>
      <w:r w:rsidR="00186033" w:rsidRPr="003113ED">
        <w:rPr>
          <w:b/>
          <w:color w:val="FF0000"/>
        </w:rPr>
        <w:t>shall</w:t>
      </w:r>
      <w:r w:rsidRPr="003113ED">
        <w:t xml:space="preserve"> support the DVB </w:t>
      </w:r>
      <w:proofErr w:type="spellStart"/>
      <w:r w:rsidRPr="003113ED">
        <w:t>TTML</w:t>
      </w:r>
      <w:proofErr w:type="spellEnd"/>
      <w:r w:rsidRPr="003113ED">
        <w:t xml:space="preserve"> specification (</w:t>
      </w:r>
      <w:r w:rsidR="00C36EF3" w:rsidRPr="003113ED">
        <w:t>ETSI EN 303 560</w:t>
      </w:r>
      <w:r w:rsidR="009E723D">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with following exceptions:</w:t>
      </w:r>
    </w:p>
    <w:p w14:paraId="6B36C2C2" w14:textId="61BD4C72" w:rsidR="004E2492" w:rsidRPr="003113ED" w:rsidRDefault="004E2492" w:rsidP="004E2492">
      <w:r w:rsidRPr="003113ED">
        <w:t>- Audio Description (and text-to-speech of subtitles) is optional</w:t>
      </w:r>
      <w:r w:rsidR="00367996" w:rsidRPr="003113ED">
        <w:br/>
      </w:r>
      <w:r w:rsidRPr="003113ED">
        <w:t>- content-related-commentary is optional</w:t>
      </w:r>
      <w:r w:rsidR="00367996" w:rsidRPr="003113ED">
        <w:br/>
      </w:r>
      <w:r w:rsidRPr="003113ED">
        <w:t>- font download is optional</w:t>
      </w:r>
    </w:p>
    <w:p w14:paraId="13B8683A" w14:textId="7BEB8FBA" w:rsidR="005025E1" w:rsidRPr="00602B17" w:rsidRDefault="004E2492" w:rsidP="005025E1">
      <w:pPr>
        <w:rPr>
          <w:strike/>
          <w:highlight w:val="yellow"/>
        </w:rPr>
      </w:pPr>
      <w:r w:rsidRPr="003113ED">
        <w:t xml:space="preserve">The precision of the presentation of the subtitles </w:t>
      </w:r>
      <w:r w:rsidR="00186033" w:rsidRPr="003113ED">
        <w:rPr>
          <w:b/>
          <w:color w:val="FF0000"/>
        </w:rPr>
        <w:t>shall</w:t>
      </w:r>
      <w:r w:rsidRPr="003113ED">
        <w:t xml:space="preserve"> be within 2 frames.</w:t>
      </w:r>
    </w:p>
    <w:p w14:paraId="10BBEF13" w14:textId="3209328C" w:rsidR="00537F21" w:rsidRPr="00677F82" w:rsidRDefault="00537F21" w:rsidP="00701E72">
      <w:r w:rsidRPr="00677F82">
        <w:t xml:space="preserve">The NorDig </w:t>
      </w:r>
      <w:proofErr w:type="spellStart"/>
      <w:r w:rsidRPr="00677F82">
        <w:t>HEVC</w:t>
      </w:r>
      <w:proofErr w:type="spellEnd"/>
      <w:r w:rsidRPr="00677F82">
        <w:t xml:space="preserve"> IRD shall (1) </w:t>
      </w:r>
      <w:r w:rsidR="002A76FF" w:rsidRPr="00677F82">
        <w:t xml:space="preserve">in addition </w:t>
      </w:r>
      <w:r w:rsidRPr="00677F82">
        <w:t xml:space="preserve">for font families </w:t>
      </w:r>
      <w:proofErr w:type="spellStart"/>
      <w:r w:rsidRPr="00677F82">
        <w:t>proportionalSansSerif</w:t>
      </w:r>
      <w:proofErr w:type="spellEnd"/>
      <w:r w:rsidRPr="00677F82">
        <w:t xml:space="preserve"> and </w:t>
      </w:r>
      <w:proofErr w:type="spellStart"/>
      <w:r w:rsidRPr="00677F82">
        <w:t>monospaceSerif</w:t>
      </w:r>
      <w:proofErr w:type="spellEnd"/>
      <w:r w:rsidRPr="00677F82">
        <w:t xml:space="preserve"> support all code points for the Unicode character range "Generic Western European character set" as defined in ETSI EN 303 56</w:t>
      </w:r>
      <w:r w:rsidR="00BF0D0C">
        <w:t xml:space="preserve">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 xml:space="preserve">  (</w:t>
      </w:r>
      <w:r w:rsidR="007F2C5F" w:rsidRPr="00677F82">
        <w:t>i.e.,</w:t>
      </w:r>
      <w:r w:rsidR="002F3A27" w:rsidRPr="00677F82">
        <w:t xml:space="preserve"> support "Generic Western European character set" for all font families in ETSI EN 303 560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w:t>
      </w:r>
      <w:r w:rsidR="002F3A27" w:rsidRPr="00677F82">
        <w:t xml:space="preserve"> </w:t>
      </w:r>
    </w:p>
    <w:p w14:paraId="2010B225" w14:textId="2FF12C2A" w:rsidR="004E2492" w:rsidRPr="00677F82" w:rsidRDefault="004E2492" w:rsidP="00C04526">
      <w:r w:rsidRPr="00677F82">
        <w:lastRenderedPageBreak/>
        <w:t xml:space="preserve">For </w:t>
      </w:r>
      <w:proofErr w:type="spellStart"/>
      <w:r w:rsidRPr="00677F82">
        <w:t>IRDs</w:t>
      </w:r>
      <w:proofErr w:type="spellEnd"/>
      <w:r w:rsidRPr="00677F82">
        <w:t xml:space="preserve"> supporting </w:t>
      </w:r>
      <w:proofErr w:type="spellStart"/>
      <w:r w:rsidRPr="00677F82">
        <w:t>TTML</w:t>
      </w:r>
      <w:proofErr w:type="spellEnd"/>
      <w:r w:rsidRPr="00677F82">
        <w:t xml:space="preserve"> </w:t>
      </w:r>
      <w:r w:rsidR="00E25366" w:rsidRPr="00677F82">
        <w:t>Audio Description</w:t>
      </w:r>
      <w:r w:rsidRPr="00677F82">
        <w:t xml:space="preserve"> subtitles and converting these to text-to-speech (optional), these NorDig </w:t>
      </w:r>
      <w:proofErr w:type="spellStart"/>
      <w:r w:rsidRPr="00677F82">
        <w:t>HEVC</w:t>
      </w:r>
      <w:proofErr w:type="spellEnd"/>
      <w:r w:rsidRPr="00677F82">
        <w:t xml:space="preserve"> </w:t>
      </w:r>
      <w:proofErr w:type="spellStart"/>
      <w:r w:rsidRPr="00677F82">
        <w:t>IRDs</w:t>
      </w:r>
      <w:proofErr w:type="spellEnd"/>
      <w:r w:rsidRPr="00677F82">
        <w:t xml:space="preserve"> </w:t>
      </w:r>
      <w:r w:rsidR="00186033" w:rsidRPr="00677F82">
        <w:t>shall</w:t>
      </w:r>
      <w:r w:rsidRPr="00677F82">
        <w:t xml:space="preserve"> be able to display one subtitle type (</w:t>
      </w:r>
      <w:r w:rsidR="0039312E" w:rsidRPr="00677F82">
        <w:t>e.g.,</w:t>
      </w:r>
      <w:r w:rsidRPr="00677F82">
        <w:t xml:space="preserve"> translation subtitle stream) at the</w:t>
      </w:r>
      <w:r w:rsidR="00C04526" w:rsidRPr="00677F82">
        <w:t xml:space="preserve"> </w:t>
      </w:r>
      <w:r w:rsidRPr="00677F82">
        <w:t xml:space="preserve">same time as rendering text-to-speech subtitles (see DVB </w:t>
      </w:r>
      <w:proofErr w:type="spellStart"/>
      <w:r w:rsidRPr="00677F82">
        <w:t>TTML</w:t>
      </w:r>
      <w:proofErr w:type="spellEnd"/>
      <w:r w:rsidRPr="00677F82">
        <w:t xml:space="preserve"> specification </w:t>
      </w:r>
      <w:r w:rsidR="00C36EF3" w:rsidRPr="00677F82">
        <w:t>ETSI EN 303 560</w:t>
      </w:r>
      <w:r w:rsidR="00BF0D0C">
        <w:t xml:space="preserve"> </w:t>
      </w:r>
      <w:r w:rsidR="00BF0D0C">
        <w:fldChar w:fldCharType="begin"/>
      </w:r>
      <w:r w:rsidR="00BF0D0C">
        <w:instrText xml:space="preserve"> REF _Ref103608600 \r \h </w:instrText>
      </w:r>
      <w:r w:rsidR="00BF0D0C">
        <w:fldChar w:fldCharType="separate"/>
      </w:r>
      <w:r w:rsidR="00BF0D0C">
        <w:t>[94]</w:t>
      </w:r>
      <w:r w:rsidR="00BF0D0C">
        <w:fldChar w:fldCharType="end"/>
      </w:r>
      <w:r w:rsidR="00C65C31" w:rsidRPr="00677F82">
        <w:t>.</w:t>
      </w:r>
    </w:p>
    <w:p w14:paraId="74735213" w14:textId="2EB1A6BB" w:rsidR="004E2492" w:rsidRPr="00677F82" w:rsidRDefault="004E2492" w:rsidP="00583365">
      <w:pPr>
        <w:pBdr>
          <w:top w:val="single" w:sz="4" w:space="1" w:color="auto"/>
          <w:left w:val="single" w:sz="4" w:space="4" w:color="auto"/>
          <w:bottom w:val="single" w:sz="4" w:space="1" w:color="auto"/>
          <w:right w:val="single" w:sz="4" w:space="4" w:color="auto"/>
        </w:pBdr>
      </w:pPr>
      <w:r w:rsidRPr="00677F82">
        <w:t>Note: If nothing else is said in operational practices it can be assumed that the colours (both luminance and chrominance) picked for subtitles are chosen while, as an author, viewing the standard dynamic range (SDR) programme version.</w:t>
      </w:r>
    </w:p>
    <w:p w14:paraId="705625FA" w14:textId="684CDD74" w:rsidR="005025E1" w:rsidRDefault="005025E1" w:rsidP="00583365">
      <w:pPr>
        <w:pBdr>
          <w:top w:val="single" w:sz="4" w:space="1" w:color="auto"/>
          <w:left w:val="single" w:sz="4" w:space="4" w:color="auto"/>
          <w:bottom w:val="single" w:sz="4" w:space="1" w:color="auto"/>
          <w:right w:val="single" w:sz="4" w:space="4" w:color="auto"/>
        </w:pBdr>
      </w:pPr>
      <w:r w:rsidRPr="00677F82">
        <w:t xml:space="preserve">Note 1: </w:t>
      </w:r>
      <w:r w:rsidR="00701E72" w:rsidRPr="00677F82">
        <w:t>O</w:t>
      </w:r>
      <w:r w:rsidRPr="00677F82">
        <w:t xml:space="preserve">ptional for NorDig </w:t>
      </w:r>
      <w:proofErr w:type="spellStart"/>
      <w:r w:rsidRPr="00677F82">
        <w:t>HEVC</w:t>
      </w:r>
      <w:proofErr w:type="spellEnd"/>
      <w:r w:rsidRPr="00677F82">
        <w:t xml:space="preserve"> </w:t>
      </w:r>
      <w:proofErr w:type="spellStart"/>
      <w:r w:rsidRPr="00677F82">
        <w:t>IRDs</w:t>
      </w:r>
      <w:proofErr w:type="spellEnd"/>
      <w:r w:rsidRPr="00677F82">
        <w:t xml:space="preserve"> that are launched before 2025-01-01.</w:t>
      </w:r>
    </w:p>
    <w:p w14:paraId="280023A9" w14:textId="77777777" w:rsidR="0033251F" w:rsidRPr="00333840" w:rsidRDefault="0033251F" w:rsidP="00F81381">
      <w:pPr>
        <w:pStyle w:val="Overskrift1"/>
      </w:pPr>
      <w:bookmarkStart w:id="2381" w:name="_Toc498541755"/>
      <w:bookmarkStart w:id="2382" w:name="_Toc498544155"/>
      <w:bookmarkStart w:id="2383" w:name="_Toc200727027"/>
      <w:bookmarkStart w:id="2384" w:name="_Toc200727818"/>
      <w:bookmarkStart w:id="2385" w:name="_Toc200728610"/>
      <w:bookmarkStart w:id="2386" w:name="_Toc201422839"/>
      <w:bookmarkStart w:id="2387" w:name="_Toc232171872"/>
      <w:bookmarkStart w:id="2388" w:name="_Toc232172959"/>
      <w:bookmarkStart w:id="2389" w:name="_Toc232177410"/>
      <w:bookmarkStart w:id="2390" w:name="_Toc265440842"/>
      <w:bookmarkStart w:id="2391" w:name="_Toc342657968"/>
      <w:bookmarkStart w:id="2392" w:name="_Toc342659546"/>
      <w:bookmarkStart w:id="2393" w:name="_Toc392073844"/>
      <w:bookmarkStart w:id="2394" w:name="_Toc392075520"/>
      <w:bookmarkStart w:id="2395" w:name="_Toc151560753"/>
      <w:bookmarkStart w:id="2396" w:name="_Ref116664255"/>
      <w:bookmarkStart w:id="2397" w:name="_Ref116665619"/>
      <w:bookmarkStart w:id="2398" w:name="_Ref116665866"/>
      <w:bookmarkStart w:id="2399" w:name="_Ref116665884"/>
      <w:bookmarkStart w:id="2400" w:name="_Toc130051386"/>
      <w:bookmarkEnd w:id="2381"/>
      <w:bookmarkEnd w:id="2382"/>
      <w:r w:rsidRPr="00333840">
        <w:lastRenderedPageBreak/>
        <w:t>Interfaces and Signal Levels</w:t>
      </w:r>
      <w:bookmarkEnd w:id="2383"/>
      <w:bookmarkEnd w:id="2384"/>
      <w:bookmarkEnd w:id="2385"/>
      <w:bookmarkEnd w:id="2386"/>
      <w:bookmarkEnd w:id="2387"/>
      <w:bookmarkEnd w:id="2388"/>
      <w:bookmarkEnd w:id="2389"/>
      <w:bookmarkEnd w:id="2390"/>
      <w:bookmarkEnd w:id="2391"/>
      <w:bookmarkEnd w:id="2392"/>
      <w:bookmarkEnd w:id="2393"/>
      <w:bookmarkEnd w:id="2394"/>
      <w:bookmarkEnd w:id="2395"/>
    </w:p>
    <w:p w14:paraId="2864D780" w14:textId="77777777" w:rsidR="0033251F" w:rsidRPr="00333840" w:rsidRDefault="0033251F" w:rsidP="00F81381">
      <w:pPr>
        <w:pStyle w:val="Overskrift2"/>
      </w:pPr>
      <w:r w:rsidRPr="00333840">
        <w:tab/>
      </w:r>
      <w:bookmarkStart w:id="2401" w:name="_Toc200727028"/>
      <w:bookmarkStart w:id="2402" w:name="_Toc200727819"/>
      <w:bookmarkStart w:id="2403" w:name="_Toc200728611"/>
      <w:bookmarkStart w:id="2404" w:name="_Toc201422840"/>
      <w:bookmarkStart w:id="2405" w:name="_Toc232171873"/>
      <w:bookmarkStart w:id="2406" w:name="_Toc232172960"/>
      <w:bookmarkStart w:id="2407" w:name="_Toc232177411"/>
      <w:bookmarkStart w:id="2408" w:name="_Toc265440843"/>
      <w:bookmarkStart w:id="2409" w:name="_Toc342657969"/>
      <w:bookmarkStart w:id="2410" w:name="_Toc342659547"/>
      <w:bookmarkStart w:id="2411" w:name="_Toc392073845"/>
      <w:bookmarkStart w:id="2412" w:name="_Toc392075521"/>
      <w:bookmarkStart w:id="2413" w:name="_Toc151560754"/>
      <w:r w:rsidRPr="00333840">
        <w:t>Introduction</w:t>
      </w:r>
      <w:bookmarkEnd w:id="2401"/>
      <w:bookmarkEnd w:id="2402"/>
      <w:bookmarkEnd w:id="2403"/>
      <w:bookmarkEnd w:id="2404"/>
      <w:bookmarkEnd w:id="2405"/>
      <w:bookmarkEnd w:id="2406"/>
      <w:bookmarkEnd w:id="2407"/>
      <w:bookmarkEnd w:id="2408"/>
      <w:bookmarkEnd w:id="2409"/>
      <w:bookmarkEnd w:id="2410"/>
      <w:bookmarkEnd w:id="2411"/>
      <w:bookmarkEnd w:id="2412"/>
      <w:bookmarkEnd w:id="2413"/>
    </w:p>
    <w:p w14:paraId="3FAC1075" w14:textId="791923FE" w:rsidR="0033251F" w:rsidRPr="00333840" w:rsidRDefault="0033251F" w:rsidP="0033251F">
      <w:r w:rsidRPr="00333840">
        <w:t xml:space="preserve">This chapter includes requirements to the various external interfaces, except for the </w:t>
      </w:r>
      <w:proofErr w:type="gramStart"/>
      <w:r w:rsidRPr="00333840">
        <w:t>front</w:t>
      </w:r>
      <w:r w:rsidR="00C65C31">
        <w:t>-</w:t>
      </w:r>
      <w:r w:rsidRPr="00333840">
        <w:t>ends</w:t>
      </w:r>
      <w:proofErr w:type="gramEnd"/>
      <w:r w:rsidRPr="00333840">
        <w:t xml:space="preserve"> (tuner/demodulators) that are treated in chapter 3.</w:t>
      </w:r>
    </w:p>
    <w:p w14:paraId="470032DE" w14:textId="77777777" w:rsidR="0033251F" w:rsidRPr="00333840" w:rsidRDefault="0033251F" w:rsidP="0033251F">
      <w:pPr>
        <w:pStyle w:val="Indholdsfortegnelse2"/>
      </w:pPr>
      <w:r w:rsidRPr="00333840">
        <w:t>The main functional blocks are described in chapter 2 for the case with embedded tuner/demodulator.</w:t>
      </w:r>
    </w:p>
    <w:p w14:paraId="6DAC4ABC" w14:textId="77777777" w:rsidR="0033251F" w:rsidRPr="00333840" w:rsidRDefault="0033251F" w:rsidP="00F81381">
      <w:pPr>
        <w:pStyle w:val="Overskrift2"/>
      </w:pPr>
      <w:bookmarkStart w:id="2414" w:name="_Toc200727029"/>
      <w:bookmarkStart w:id="2415" w:name="_Toc200727820"/>
      <w:bookmarkStart w:id="2416" w:name="_Toc200728612"/>
      <w:bookmarkStart w:id="2417" w:name="_Ref200731660"/>
      <w:bookmarkStart w:id="2418" w:name="_Toc201422841"/>
      <w:bookmarkStart w:id="2419" w:name="_Toc232171874"/>
      <w:bookmarkStart w:id="2420" w:name="_Toc232172961"/>
      <w:bookmarkStart w:id="2421" w:name="_Toc232177412"/>
      <w:bookmarkStart w:id="2422" w:name="_Toc265440844"/>
      <w:bookmarkStart w:id="2423" w:name="_Toc342657970"/>
      <w:bookmarkStart w:id="2424" w:name="_Toc342659548"/>
      <w:bookmarkStart w:id="2425" w:name="_Toc392073846"/>
      <w:bookmarkStart w:id="2426" w:name="_Toc392075522"/>
      <w:bookmarkStart w:id="2427" w:name="_Toc151560755"/>
      <w:r w:rsidRPr="00333840">
        <w:t>RF- bypass (option)</w:t>
      </w:r>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p>
    <w:p w14:paraId="05BBF135" w14:textId="7E116062" w:rsidR="00B00EFA" w:rsidRPr="00333840" w:rsidRDefault="0033251F" w:rsidP="00B00EFA">
      <w:pPr>
        <w:pStyle w:val="Indholdsfortegnelse2"/>
      </w:pPr>
      <w:r w:rsidRPr="00333840">
        <w:t xml:space="preserve">NorDig IRD should have an RF-bypass (RF </w:t>
      </w:r>
      <w:r w:rsidRPr="00333840">
        <w:rPr>
          <w:vertAlign w:val="subscript"/>
        </w:rPr>
        <w:t>in</w:t>
      </w:r>
      <w:r w:rsidRPr="00333840">
        <w:t xml:space="preserve"> – RF </w:t>
      </w:r>
      <w:r w:rsidRPr="00333840">
        <w:rPr>
          <w:vertAlign w:val="subscript"/>
        </w:rPr>
        <w:t>out</w:t>
      </w:r>
      <w:r w:rsidRPr="00333840">
        <w:t>)</w:t>
      </w:r>
      <w:r w:rsidR="00B963C4" w:rsidRPr="00333840">
        <w:t xml:space="preserve">, see </w:t>
      </w:r>
      <w:r w:rsidR="009A2865" w:rsidRPr="00333840">
        <w:t xml:space="preserve">sections </w:t>
      </w:r>
      <w:r w:rsidR="00876FEA" w:rsidRPr="00333840">
        <w:fldChar w:fldCharType="begin"/>
      </w:r>
      <w:r w:rsidR="00876FEA" w:rsidRPr="00333840">
        <w:instrText xml:space="preserve"> REF _Ref264353901 \r \h  \* MERGEFORMAT </w:instrText>
      </w:r>
      <w:r w:rsidR="00876FEA" w:rsidRPr="00333840">
        <w:fldChar w:fldCharType="separate"/>
      </w:r>
      <w:r w:rsidR="00290B98">
        <w:t>3.3.3</w:t>
      </w:r>
      <w:r w:rsidR="00876FEA" w:rsidRPr="00333840">
        <w:fldChar w:fldCharType="end"/>
      </w:r>
      <w:r w:rsidR="009A2865" w:rsidRPr="00333840">
        <w:t xml:space="preserve"> and </w:t>
      </w:r>
      <w:r w:rsidR="00876FEA" w:rsidRPr="00333840">
        <w:fldChar w:fldCharType="begin"/>
      </w:r>
      <w:r w:rsidR="00876FEA" w:rsidRPr="00333840">
        <w:instrText xml:space="preserve"> REF _Ref264353917 \r \h  \* MERGEFORMAT </w:instrText>
      </w:r>
      <w:r w:rsidR="00876FEA" w:rsidRPr="00333840">
        <w:fldChar w:fldCharType="separate"/>
      </w:r>
      <w:r w:rsidR="00290B98">
        <w:t>3.4.7</w:t>
      </w:r>
      <w:r w:rsidR="00876FEA" w:rsidRPr="00333840">
        <w:fldChar w:fldCharType="end"/>
      </w:r>
      <w:r w:rsidR="00B963C4" w:rsidRPr="00333840">
        <w:t>.</w:t>
      </w:r>
    </w:p>
    <w:p w14:paraId="162128BE" w14:textId="77777777" w:rsidR="0033251F" w:rsidRPr="00333840" w:rsidRDefault="001B2209" w:rsidP="00F81381">
      <w:pPr>
        <w:pStyle w:val="Overskrift2"/>
      </w:pPr>
      <w:bookmarkStart w:id="2428" w:name="_Toc200727033"/>
      <w:bookmarkStart w:id="2429" w:name="_Toc200727824"/>
      <w:bookmarkStart w:id="2430" w:name="_Toc200728616"/>
      <w:bookmarkStart w:id="2431" w:name="_Ref200731661"/>
      <w:bookmarkStart w:id="2432" w:name="_Ref201421269"/>
      <w:bookmarkStart w:id="2433" w:name="_Toc201422845"/>
      <w:bookmarkStart w:id="2434" w:name="_Toc232171875"/>
      <w:bookmarkStart w:id="2435" w:name="_Toc232172962"/>
      <w:bookmarkStart w:id="2436" w:name="_Toc232177413"/>
      <w:bookmarkStart w:id="2437" w:name="_Ref264353003"/>
      <w:bookmarkStart w:id="2438" w:name="_Toc265440845"/>
      <w:bookmarkStart w:id="2439" w:name="_Toc342657971"/>
      <w:bookmarkStart w:id="2440" w:name="_Toc342659549"/>
      <w:bookmarkStart w:id="2441" w:name="_Ref392073303"/>
      <w:bookmarkStart w:id="2442" w:name="_Ref392073306"/>
      <w:bookmarkStart w:id="2443" w:name="_Toc392073847"/>
      <w:bookmarkStart w:id="2444" w:name="_Toc392075523"/>
      <w:bookmarkStart w:id="2445" w:name="_Ref528261411"/>
      <w:bookmarkStart w:id="2446" w:name="_Toc151560756"/>
      <w:r w:rsidRPr="00333840">
        <w:t>Two-way</w:t>
      </w:r>
      <w:r w:rsidR="0033251F" w:rsidRPr="00333840">
        <w:t xml:space="preserve"> Interface</w:t>
      </w:r>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p>
    <w:p w14:paraId="1124B421" w14:textId="4A07ABF5" w:rsidR="0033251F" w:rsidRPr="00AD01EA" w:rsidRDefault="0033251F" w:rsidP="0033251F">
      <w:r w:rsidRPr="00333840">
        <w:t xml:space="preserve">The NorDig IRD </w:t>
      </w:r>
      <w:r w:rsidR="009A2865" w:rsidRPr="00333840">
        <w:t xml:space="preserve">with </w:t>
      </w:r>
      <w:r w:rsidR="009A2865" w:rsidRPr="00AD01EA">
        <w:t xml:space="preserve">the </w:t>
      </w:r>
      <w:r w:rsidR="00A17F11" w:rsidRPr="00AD01EA">
        <w:t>HbbTV capability</w:t>
      </w:r>
      <w:r w:rsidR="009A2865" w:rsidRPr="00AD01EA">
        <w:t xml:space="preserve"> or an IP-based front-end</w:t>
      </w:r>
      <w:r w:rsidR="00851F72" w:rsidRPr="00AD01EA">
        <w:t xml:space="preserve"> </w:t>
      </w:r>
      <w:r w:rsidR="00186033" w:rsidRPr="00AD01EA">
        <w:rPr>
          <w:b/>
          <w:color w:val="FF0000"/>
        </w:rPr>
        <w:t>shall</w:t>
      </w:r>
      <w:r w:rsidRPr="00AD01EA">
        <w:t xml:space="preserve"> support at least one of the following interaction channel interfaces:</w:t>
      </w:r>
    </w:p>
    <w:p w14:paraId="481F04D1" w14:textId="07AFA949" w:rsidR="0033251F" w:rsidRPr="003113ED" w:rsidRDefault="0033251F" w:rsidP="00FB7BFF">
      <w:pPr>
        <w:numPr>
          <w:ilvl w:val="0"/>
          <w:numId w:val="13"/>
        </w:numPr>
        <w:spacing w:after="0" w:line="240" w:lineRule="exact"/>
      </w:pPr>
      <w:r w:rsidRPr="00AD01EA">
        <w:t>Ethernet (IEEE 802.3</w:t>
      </w:r>
      <w:r w:rsidR="002C69F3" w:rsidRPr="00AD01EA">
        <w:t xml:space="preserve"> </w:t>
      </w:r>
      <w:r w:rsidR="00ED2F2C">
        <w:fldChar w:fldCharType="begin"/>
      </w:r>
      <w:r w:rsidR="00ED2F2C">
        <w:instrText xml:space="preserve"> REF _Ref103608996 \r \h </w:instrText>
      </w:r>
      <w:r w:rsidR="00ED2F2C">
        <w:fldChar w:fldCharType="separate"/>
      </w:r>
      <w:r w:rsidR="00ED2F2C">
        <w:t>[43]</w:t>
      </w:r>
      <w:r w:rsidR="00ED2F2C">
        <w:fldChar w:fldCharType="end"/>
      </w:r>
      <w:r w:rsidR="002C69F3" w:rsidRPr="00AD01EA">
        <w:t>(</w:t>
      </w:r>
      <w:r w:rsidR="002C69F3" w:rsidRPr="003113ED">
        <w:t>100 Base-T, Auto-sense</w:t>
      </w:r>
      <w:r w:rsidRPr="003113ED">
        <w:t>).</w:t>
      </w:r>
    </w:p>
    <w:p w14:paraId="6908B3EB" w14:textId="76455353" w:rsidR="0033251F" w:rsidRPr="00AD01EA" w:rsidRDefault="0033251F" w:rsidP="00FB7BFF">
      <w:pPr>
        <w:numPr>
          <w:ilvl w:val="0"/>
          <w:numId w:val="13"/>
        </w:numPr>
        <w:spacing w:after="0" w:line="240" w:lineRule="exact"/>
      </w:pPr>
      <w:proofErr w:type="spellStart"/>
      <w:r w:rsidRPr="003113ED">
        <w:t>EuroDocsis</w:t>
      </w:r>
      <w:proofErr w:type="spellEnd"/>
      <w:r w:rsidRPr="003113ED">
        <w:t xml:space="preserve"> in accordance with</w:t>
      </w:r>
      <w:r w:rsidR="0044730F" w:rsidRPr="003113ED">
        <w:t> </w:t>
      </w:r>
      <w:r w:rsidR="00DE2746" w:rsidRPr="003113ED">
        <w:t>ETSI</w:t>
      </w:r>
      <w:r w:rsidR="00877FBD" w:rsidRPr="003113ED">
        <w:t>/</w:t>
      </w:r>
      <w:r w:rsidR="0044730F" w:rsidRPr="003113ED">
        <w:t>ITU-</w:t>
      </w:r>
      <w:proofErr w:type="spellStart"/>
      <w:r w:rsidR="0044730F" w:rsidRPr="00AD01EA">
        <w:t>J.122</w:t>
      </w:r>
      <w:proofErr w:type="spellEnd"/>
      <w:r w:rsidR="00ED2F2C">
        <w:t xml:space="preserve"> </w:t>
      </w:r>
      <w:r w:rsidR="00ED2F2C">
        <w:fldChar w:fldCharType="begin"/>
      </w:r>
      <w:r w:rsidR="00ED2F2C">
        <w:instrText xml:space="preserve"> REF _Ref103609009 \r \h </w:instrText>
      </w:r>
      <w:r w:rsidR="00ED2F2C">
        <w:fldChar w:fldCharType="separate"/>
      </w:r>
      <w:r w:rsidR="00ED2F2C">
        <w:t>[57]</w:t>
      </w:r>
      <w:r w:rsidR="00ED2F2C">
        <w:fldChar w:fldCharType="end"/>
      </w:r>
      <w:r w:rsidRPr="00AD01EA">
        <w:t xml:space="preserve"> (</w:t>
      </w:r>
      <w:r w:rsidR="009A2865" w:rsidRPr="00AD01EA">
        <w:t xml:space="preserve">ref </w:t>
      </w:r>
      <w:proofErr w:type="spellStart"/>
      <w:r w:rsidRPr="00AD01EA">
        <w:t>IRD</w:t>
      </w:r>
      <w:r w:rsidR="00851F72" w:rsidRPr="00AD01EA">
        <w:t>s</w:t>
      </w:r>
      <w:proofErr w:type="spellEnd"/>
      <w:r w:rsidR="00851F72" w:rsidRPr="00AD01EA">
        <w:t xml:space="preserve"> </w:t>
      </w:r>
      <w:r w:rsidR="009A2865" w:rsidRPr="00AD01EA">
        <w:t>with a cable front-end</w:t>
      </w:r>
      <w:r w:rsidRPr="00AD01EA">
        <w:t>).</w:t>
      </w:r>
    </w:p>
    <w:p w14:paraId="0DEB3117" w14:textId="758A68B9" w:rsidR="0033251F" w:rsidRPr="00AD01EA" w:rsidRDefault="0033251F" w:rsidP="00FB7BFF">
      <w:pPr>
        <w:numPr>
          <w:ilvl w:val="0"/>
          <w:numId w:val="13"/>
        </w:numPr>
        <w:spacing w:after="0" w:line="240" w:lineRule="exact"/>
      </w:pPr>
      <w:r w:rsidRPr="00AD01EA">
        <w:t>Wireless LAN, Ethernet 802.11</w:t>
      </w:r>
      <w:r w:rsidR="008B22C5" w:rsidRPr="00AD01EA">
        <w:t xml:space="preserve"> </w:t>
      </w:r>
      <w:r w:rsidR="00851F72" w:rsidRPr="00AD01EA">
        <w:t>n</w:t>
      </w:r>
      <w:r w:rsidR="00ED2F2C">
        <w:t xml:space="preserve"> </w:t>
      </w:r>
      <w:r w:rsidR="00ED2F2C">
        <w:fldChar w:fldCharType="begin"/>
      </w:r>
      <w:r w:rsidR="00ED2F2C">
        <w:instrText xml:space="preserve"> REF _Ref103609023 \r \h </w:instrText>
      </w:r>
      <w:r w:rsidR="00ED2F2C">
        <w:fldChar w:fldCharType="separate"/>
      </w:r>
      <w:r w:rsidR="00ED2F2C">
        <w:t>[42]</w:t>
      </w:r>
      <w:r w:rsidR="00ED2F2C">
        <w:fldChar w:fldCharType="end"/>
      </w:r>
      <w:r w:rsidR="00C65C31">
        <w:t>.</w:t>
      </w:r>
    </w:p>
    <w:p w14:paraId="12C6F65B" w14:textId="51FB60EE" w:rsidR="003C3BEF" w:rsidRPr="00AD01EA" w:rsidRDefault="003C3BEF" w:rsidP="00FB7BFF">
      <w:pPr>
        <w:numPr>
          <w:ilvl w:val="0"/>
          <w:numId w:val="13"/>
        </w:numPr>
        <w:spacing w:after="0" w:line="240" w:lineRule="exact"/>
      </w:pPr>
      <w:r w:rsidRPr="00AD01EA">
        <w:t>Power line [HomePlug AV Specification, IEEE 1901.2010]</w:t>
      </w:r>
      <w:r w:rsidR="00C65C31">
        <w:t>.</w:t>
      </w:r>
    </w:p>
    <w:p w14:paraId="75E5C0F8" w14:textId="752EC072" w:rsidR="003C3BEF" w:rsidRPr="00AD01EA" w:rsidRDefault="003C3BEF" w:rsidP="00FB7BFF">
      <w:pPr>
        <w:numPr>
          <w:ilvl w:val="0"/>
          <w:numId w:val="13"/>
        </w:numPr>
        <w:spacing w:after="0" w:line="240" w:lineRule="exact"/>
      </w:pPr>
      <w:r w:rsidRPr="00AD01EA">
        <w:t>USB 2.0</w:t>
      </w:r>
      <w:r w:rsidR="007B0B50">
        <w:t xml:space="preserve"> </w:t>
      </w:r>
      <w:r w:rsidR="00EA2D6C">
        <w:fldChar w:fldCharType="begin"/>
      </w:r>
      <w:r w:rsidR="00EA2D6C">
        <w:instrText xml:space="preserve"> REF _Ref102087074 \r \h </w:instrText>
      </w:r>
      <w:r w:rsidR="00EA2D6C">
        <w:fldChar w:fldCharType="separate"/>
      </w:r>
      <w:r w:rsidR="00EA2D6C">
        <w:t>[63]</w:t>
      </w:r>
      <w:r w:rsidR="00EA2D6C">
        <w:fldChar w:fldCharType="end"/>
      </w:r>
      <w:r w:rsidR="00EA2D6C">
        <w:t xml:space="preserve"> </w:t>
      </w:r>
      <w:r w:rsidRPr="00AD01EA">
        <w:t>or higher</w:t>
      </w:r>
      <w:r w:rsidR="00C65C31">
        <w:t>.</w:t>
      </w:r>
    </w:p>
    <w:p w14:paraId="03771C71" w14:textId="11236BA7" w:rsidR="002F00DC" w:rsidRPr="00AD01EA" w:rsidRDefault="002F00DC" w:rsidP="00CB2DBF">
      <w:pPr>
        <w:pStyle w:val="Overskrift2"/>
        <w:ind w:hanging="709"/>
      </w:pPr>
      <w:bookmarkStart w:id="2447" w:name="_Toc200727044"/>
      <w:bookmarkStart w:id="2448" w:name="_Toc200727835"/>
      <w:bookmarkStart w:id="2449" w:name="_Toc200728627"/>
      <w:bookmarkStart w:id="2450" w:name="_Ref200731319"/>
      <w:bookmarkStart w:id="2451" w:name="_Ref200732341"/>
      <w:bookmarkStart w:id="2452" w:name="_Ref200733573"/>
      <w:bookmarkStart w:id="2453" w:name="_Toc201422851"/>
      <w:bookmarkStart w:id="2454" w:name="_Toc232171878"/>
      <w:bookmarkStart w:id="2455" w:name="_Toc232172965"/>
      <w:bookmarkStart w:id="2456" w:name="_Toc232177416"/>
      <w:bookmarkStart w:id="2457" w:name="_Toc265440848"/>
      <w:bookmarkStart w:id="2458" w:name="_Toc342657974"/>
      <w:bookmarkStart w:id="2459" w:name="_Toc342659552"/>
      <w:bookmarkStart w:id="2460" w:name="_Toc392073848"/>
      <w:bookmarkStart w:id="2461" w:name="_Toc392075524"/>
      <w:bookmarkStart w:id="2462" w:name="_Ref528263165"/>
      <w:bookmarkStart w:id="2463" w:name="_Toc151560757"/>
      <w:r w:rsidRPr="00AD01EA">
        <w:t>Analogue Video Interfaces</w:t>
      </w:r>
      <w:bookmarkEnd w:id="2447"/>
      <w:bookmarkEnd w:id="2448"/>
      <w:bookmarkEnd w:id="2449"/>
      <w:bookmarkEnd w:id="2450"/>
      <w:bookmarkEnd w:id="2451"/>
      <w:bookmarkEnd w:id="2452"/>
      <w:bookmarkEnd w:id="2453"/>
      <w:bookmarkEnd w:id="2454"/>
      <w:bookmarkEnd w:id="2455"/>
      <w:bookmarkEnd w:id="2456"/>
      <w:bookmarkEnd w:id="2457"/>
      <w:r w:rsidRPr="00AD01EA">
        <w:t xml:space="preserve"> (Option)</w:t>
      </w:r>
      <w:bookmarkEnd w:id="2458"/>
      <w:bookmarkEnd w:id="2459"/>
      <w:bookmarkEnd w:id="2460"/>
      <w:bookmarkEnd w:id="2461"/>
      <w:bookmarkEnd w:id="2462"/>
      <w:bookmarkEnd w:id="2463"/>
    </w:p>
    <w:p w14:paraId="0B8ACBD5" w14:textId="105D68B9" w:rsidR="002F00DC" w:rsidRPr="00AD01EA" w:rsidRDefault="002F00DC" w:rsidP="002F00DC">
      <w:r w:rsidRPr="00AD01EA">
        <w:t xml:space="preserve">Video signals output via any type of analogue interface </w:t>
      </w:r>
      <w:r w:rsidR="00186033" w:rsidRPr="00AD01EA">
        <w:rPr>
          <w:b/>
          <w:color w:val="FF0000"/>
        </w:rPr>
        <w:t>shall</w:t>
      </w:r>
      <w:r w:rsidRPr="00AD01EA">
        <w:t xml:space="preserve"> be of maximum </w:t>
      </w:r>
      <w:proofErr w:type="spellStart"/>
      <w:r w:rsidRPr="00AD01EA">
        <w:t>720x576</w:t>
      </w:r>
      <w:proofErr w:type="spellEnd"/>
      <w:r w:rsidRPr="00AD01EA">
        <w:t xml:space="preserve"> (</w:t>
      </w:r>
      <w:proofErr w:type="spellStart"/>
      <w:r w:rsidRPr="00AD01EA">
        <w:t>SDTV</w:t>
      </w:r>
      <w:proofErr w:type="spellEnd"/>
      <w:r w:rsidRPr="00AD01EA">
        <w:t>) resolution, see section 5.11.</w:t>
      </w:r>
    </w:p>
    <w:p w14:paraId="64693E0D" w14:textId="625FB70F" w:rsidR="0033251F" w:rsidRPr="002837D3" w:rsidRDefault="00BC456E" w:rsidP="0099000A">
      <w:pPr>
        <w:pStyle w:val="Overskrift3"/>
        <w:tabs>
          <w:tab w:val="num" w:pos="1703"/>
        </w:tabs>
        <w:ind w:hanging="709"/>
        <w:rPr>
          <w:strike/>
        </w:rPr>
      </w:pPr>
      <w:r w:rsidRPr="002837D3">
        <w:t xml:space="preserve">Void </w:t>
      </w:r>
    </w:p>
    <w:p w14:paraId="347E6F09" w14:textId="77777777" w:rsidR="002F0832" w:rsidRPr="00333840" w:rsidRDefault="002F0832" w:rsidP="00F81381">
      <w:pPr>
        <w:pStyle w:val="Overskrift2"/>
      </w:pPr>
      <w:bookmarkStart w:id="2464" w:name="_Toc265440849"/>
      <w:bookmarkStart w:id="2465" w:name="_Ref325908938"/>
      <w:bookmarkStart w:id="2466" w:name="_Toc342657975"/>
      <w:bookmarkStart w:id="2467" w:name="_Toc342659553"/>
      <w:bookmarkStart w:id="2468" w:name="_Toc392073849"/>
      <w:bookmarkStart w:id="2469" w:name="_Toc392075525"/>
      <w:bookmarkStart w:id="2470" w:name="_Toc151560758"/>
      <w:bookmarkStart w:id="2471" w:name="_Toc200727045"/>
      <w:bookmarkStart w:id="2472" w:name="_Toc200727836"/>
      <w:bookmarkStart w:id="2473" w:name="_Toc200728628"/>
      <w:bookmarkStart w:id="2474" w:name="_Ref200732708"/>
      <w:bookmarkStart w:id="2475" w:name="_Ref200732850"/>
      <w:bookmarkStart w:id="2476" w:name="_Ref200739497"/>
      <w:bookmarkStart w:id="2477" w:name="_Toc201422852"/>
      <w:bookmarkStart w:id="2478" w:name="_Toc232171879"/>
      <w:bookmarkStart w:id="2479" w:name="_Toc232172966"/>
      <w:bookmarkStart w:id="2480" w:name="_Toc232177417"/>
      <w:r w:rsidRPr="00333840">
        <w:t>Audio Output Interfaces (Option)</w:t>
      </w:r>
      <w:bookmarkEnd w:id="2464"/>
      <w:bookmarkEnd w:id="2465"/>
      <w:bookmarkEnd w:id="2466"/>
      <w:bookmarkEnd w:id="2467"/>
      <w:bookmarkEnd w:id="2468"/>
      <w:bookmarkEnd w:id="2469"/>
      <w:bookmarkEnd w:id="2470"/>
    </w:p>
    <w:p w14:paraId="69ECDE63" w14:textId="5592870C" w:rsidR="002F0832" w:rsidRPr="002837D3" w:rsidRDefault="00BC456E" w:rsidP="002837D3">
      <w:pPr>
        <w:pStyle w:val="Overskrift3"/>
        <w:rPr>
          <w:strike/>
        </w:rPr>
      </w:pPr>
      <w:bookmarkStart w:id="2481" w:name="_Toc256419976"/>
      <w:bookmarkStart w:id="2482" w:name="_Ref257285240"/>
      <w:bookmarkStart w:id="2483" w:name="_Toc265440850"/>
      <w:bookmarkStart w:id="2484" w:name="_Toc338613829"/>
      <w:bookmarkStart w:id="2485" w:name="_Toc342657976"/>
      <w:bookmarkStart w:id="2486" w:name="_Toc342659554"/>
      <w:bookmarkStart w:id="2487" w:name="_Toc392073850"/>
      <w:bookmarkStart w:id="2488" w:name="_Toc392075526"/>
      <w:r w:rsidRPr="002837D3">
        <w:t xml:space="preserve">Void </w:t>
      </w:r>
      <w:bookmarkEnd w:id="2481"/>
      <w:bookmarkEnd w:id="2482"/>
      <w:bookmarkEnd w:id="2483"/>
      <w:bookmarkEnd w:id="2484"/>
      <w:bookmarkEnd w:id="2485"/>
      <w:bookmarkEnd w:id="2486"/>
      <w:bookmarkEnd w:id="2487"/>
      <w:bookmarkEnd w:id="2488"/>
    </w:p>
    <w:p w14:paraId="3F1C658A" w14:textId="77777777" w:rsidR="002F0832" w:rsidRPr="00AD01EA" w:rsidRDefault="002F0832" w:rsidP="00F81381">
      <w:pPr>
        <w:pStyle w:val="Overskrift3"/>
      </w:pPr>
      <w:bookmarkStart w:id="2489" w:name="_Toc256419977"/>
      <w:bookmarkStart w:id="2490" w:name="_Ref257285245"/>
      <w:bookmarkStart w:id="2491" w:name="_Toc265440851"/>
      <w:bookmarkStart w:id="2492" w:name="_Toc338613830"/>
      <w:bookmarkStart w:id="2493" w:name="_Toc342657977"/>
      <w:bookmarkStart w:id="2494" w:name="_Toc342659555"/>
      <w:bookmarkStart w:id="2495" w:name="_Toc392073851"/>
      <w:bookmarkStart w:id="2496" w:name="_Toc392075527"/>
      <w:r w:rsidRPr="00AD01EA">
        <w:t>RCA connector for analogue audio</w:t>
      </w:r>
      <w:bookmarkEnd w:id="2489"/>
      <w:bookmarkEnd w:id="2490"/>
      <w:bookmarkEnd w:id="2491"/>
      <w:bookmarkEnd w:id="2492"/>
      <w:bookmarkEnd w:id="2493"/>
      <w:bookmarkEnd w:id="2494"/>
      <w:bookmarkEnd w:id="2495"/>
      <w:bookmarkEnd w:id="2496"/>
    </w:p>
    <w:p w14:paraId="3F70365A" w14:textId="062F0E4A" w:rsidR="002F0832" w:rsidRPr="00AD01EA" w:rsidRDefault="002F00DC" w:rsidP="002F0832">
      <w:pPr>
        <w:spacing w:after="0" w:line="240" w:lineRule="exact"/>
      </w:pPr>
      <w:r w:rsidRPr="00AD01EA">
        <w:t xml:space="preserve">The NorDig IRD may provide analogue audio output signals via RCA </w:t>
      </w:r>
      <w:r w:rsidRPr="002837D3">
        <w:t xml:space="preserve">connectors. </w:t>
      </w:r>
      <w:r w:rsidR="00A25A01" w:rsidRPr="002837D3">
        <w:t>For</w:t>
      </w:r>
      <w:r w:rsidR="002837D3" w:rsidRPr="002837D3">
        <w:t xml:space="preserve"> </w:t>
      </w:r>
      <w:r w:rsidR="002F0832" w:rsidRPr="002837D3">
        <w:t>NorDig</w:t>
      </w:r>
      <w:r w:rsidR="002F0832" w:rsidRPr="00AD01EA">
        <w:t xml:space="preserve"> IRD </w:t>
      </w:r>
      <w:r w:rsidR="00A25A01">
        <w:t xml:space="preserve">with </w:t>
      </w:r>
      <w:r w:rsidR="002F0832" w:rsidRPr="00A25A01">
        <w:t>analogue audio interface based on</w:t>
      </w:r>
      <w:r w:rsidR="002F0832" w:rsidRPr="00AD01EA">
        <w:t xml:space="preserve"> RCA connectors</w:t>
      </w:r>
      <w:r w:rsidR="00A25A01">
        <w:t>,</w:t>
      </w:r>
      <w:r w:rsidR="00002A44">
        <w:t xml:space="preserve"> </w:t>
      </w:r>
      <w:r w:rsidR="00A25A01">
        <w:t xml:space="preserve">it </w:t>
      </w:r>
      <w:r w:rsidR="00186033" w:rsidRPr="00A25A01">
        <w:rPr>
          <w:b/>
          <w:color w:val="FF0000"/>
        </w:rPr>
        <w:t>shall</w:t>
      </w:r>
      <w:r w:rsidR="002F0832" w:rsidRPr="00A25A01">
        <w:t xml:space="preserve"> </w:t>
      </w:r>
      <w:r w:rsidR="002F0832" w:rsidRPr="00AD01EA">
        <w:t>be:</w:t>
      </w:r>
    </w:p>
    <w:p w14:paraId="4EE1DEA8" w14:textId="268CFDA0" w:rsidR="002F0832" w:rsidRPr="00AD01EA" w:rsidRDefault="002F0832" w:rsidP="00FB7BFF">
      <w:pPr>
        <w:numPr>
          <w:ilvl w:val="0"/>
          <w:numId w:val="3"/>
        </w:numPr>
        <w:spacing w:after="0" w:line="240" w:lineRule="exact"/>
      </w:pPr>
      <w:r w:rsidRPr="00AD01EA">
        <w:t>Two RCA connectors, female type IEC 60603-14</w:t>
      </w:r>
      <w:r w:rsidR="00EA2D6C">
        <w:t xml:space="preserve"> </w:t>
      </w:r>
      <w:r w:rsidR="00EA2D6C">
        <w:fldChar w:fldCharType="begin"/>
      </w:r>
      <w:r w:rsidR="00EA2D6C">
        <w:instrText xml:space="preserve"> REF _Ref103609075 \r \h </w:instrText>
      </w:r>
      <w:r w:rsidR="00EA2D6C">
        <w:fldChar w:fldCharType="separate"/>
      </w:r>
      <w:r w:rsidR="00EA2D6C">
        <w:t>[39]</w:t>
      </w:r>
      <w:r w:rsidR="00EA2D6C">
        <w:fldChar w:fldCharType="end"/>
      </w:r>
      <w:r w:rsidRPr="00AD01EA">
        <w:t>.</w:t>
      </w:r>
    </w:p>
    <w:p w14:paraId="4A27A334" w14:textId="77777777" w:rsidR="002F0832" w:rsidRPr="00AD01EA" w:rsidRDefault="002F0832" w:rsidP="002F0832">
      <w:pPr>
        <w:spacing w:after="0" w:line="240" w:lineRule="exact"/>
        <w:ind w:left="780"/>
      </w:pPr>
    </w:p>
    <w:p w14:paraId="1D818F12" w14:textId="77777777" w:rsidR="00CA40FA" w:rsidRPr="00EF64FF" w:rsidRDefault="00CA40FA" w:rsidP="002F0832">
      <w:pPr>
        <w:spacing w:after="0" w:line="240" w:lineRule="exact"/>
      </w:pPr>
    </w:p>
    <w:p w14:paraId="0E5A69CD" w14:textId="77777777" w:rsidR="002F0832" w:rsidRPr="00EF64FF" w:rsidRDefault="002F0832" w:rsidP="00F81381">
      <w:pPr>
        <w:pStyle w:val="Overskrift3"/>
      </w:pPr>
      <w:bookmarkStart w:id="2497" w:name="_Toc256419978"/>
      <w:bookmarkStart w:id="2498" w:name="_Ref257283509"/>
      <w:bookmarkStart w:id="2499" w:name="_Ref257284787"/>
      <w:bookmarkStart w:id="2500" w:name="_Ref257284868"/>
      <w:bookmarkStart w:id="2501" w:name="_Toc265440852"/>
      <w:bookmarkStart w:id="2502" w:name="_Toc338613831"/>
      <w:bookmarkStart w:id="2503" w:name="_Toc342657978"/>
      <w:bookmarkStart w:id="2504" w:name="_Toc342659556"/>
      <w:bookmarkStart w:id="2505" w:name="_Ref392065126"/>
      <w:bookmarkStart w:id="2506" w:name="_Toc392073852"/>
      <w:bookmarkStart w:id="2507" w:name="_Toc392075528"/>
      <w:bookmarkStart w:id="2508" w:name="_Ref528270356"/>
      <w:r w:rsidRPr="00EF64FF">
        <w:t>S/</w:t>
      </w:r>
      <w:proofErr w:type="spellStart"/>
      <w:r w:rsidRPr="00EF64FF">
        <w:t>PDIF</w:t>
      </w:r>
      <w:proofErr w:type="spellEnd"/>
      <w:r w:rsidRPr="00EF64FF">
        <w:t xml:space="preserve"> connector for digital audio</w:t>
      </w:r>
      <w:bookmarkEnd w:id="2497"/>
      <w:bookmarkEnd w:id="2498"/>
      <w:bookmarkEnd w:id="2499"/>
      <w:bookmarkEnd w:id="2500"/>
      <w:bookmarkEnd w:id="2501"/>
      <w:bookmarkEnd w:id="2502"/>
      <w:bookmarkEnd w:id="2503"/>
      <w:bookmarkEnd w:id="2504"/>
      <w:bookmarkEnd w:id="2505"/>
      <w:bookmarkEnd w:id="2506"/>
      <w:bookmarkEnd w:id="2507"/>
      <w:bookmarkEnd w:id="2508"/>
    </w:p>
    <w:p w14:paraId="3D99A328" w14:textId="59135FCD" w:rsidR="002F0832" w:rsidRPr="00EF64FF" w:rsidRDefault="002F0832" w:rsidP="002F0832">
      <w:r w:rsidRPr="00EF64FF">
        <w:t xml:space="preserve">The NorDig IRD </w:t>
      </w:r>
      <w:r w:rsidR="00544957" w:rsidRPr="00EF64FF">
        <w:t xml:space="preserve">should include </w:t>
      </w:r>
      <w:r w:rsidRPr="00EF64FF">
        <w:t>digital audio interface, based on S/</w:t>
      </w:r>
      <w:proofErr w:type="spellStart"/>
      <w:r w:rsidRPr="00EF64FF">
        <w:t>PDIF</w:t>
      </w:r>
      <w:proofErr w:type="spellEnd"/>
      <w:r w:rsidRPr="00EF64FF">
        <w:t xml:space="preserve">, </w:t>
      </w:r>
      <w:r w:rsidR="00526A81" w:rsidRPr="00EF64FF">
        <w:t>(</w:t>
      </w:r>
      <w:r w:rsidRPr="00EF64FF">
        <w:t>IEC 60958</w:t>
      </w:r>
      <w:r w:rsidR="00EA2D6C">
        <w:t xml:space="preserve"> </w:t>
      </w:r>
      <w:r w:rsidR="00EA2D6C">
        <w:fldChar w:fldCharType="begin"/>
      </w:r>
      <w:r w:rsidR="00EA2D6C">
        <w:instrText xml:space="preserve"> REF _Ref103596911 \r \h </w:instrText>
      </w:r>
      <w:r w:rsidR="00EA2D6C">
        <w:fldChar w:fldCharType="separate"/>
      </w:r>
      <w:r w:rsidR="00EA2D6C">
        <w:t>[40]</w:t>
      </w:r>
      <w:r w:rsidR="00EA2D6C">
        <w:fldChar w:fldCharType="end"/>
      </w:r>
      <w:r w:rsidR="00526A81" w:rsidRPr="00EF64FF">
        <w:t>) and a non-</w:t>
      </w:r>
      <w:proofErr w:type="spellStart"/>
      <w:r w:rsidR="00526A81" w:rsidRPr="00EF64FF">
        <w:t>PCM</w:t>
      </w:r>
      <w:proofErr w:type="spellEnd"/>
      <w:r w:rsidR="00526A81" w:rsidRPr="00EF64FF">
        <w:t xml:space="preserve"> encoded audio bit stream according to IEC 61937</w:t>
      </w:r>
      <w:r w:rsidR="00EA2D6C">
        <w:t xml:space="preserve"> </w:t>
      </w:r>
      <w:r w:rsidR="00EA2D6C">
        <w:fldChar w:fldCharType="begin"/>
      </w:r>
      <w:r w:rsidR="00EA2D6C">
        <w:instrText xml:space="preserve"> REF _Ref103596848 \r \h </w:instrText>
      </w:r>
      <w:r w:rsidR="00EA2D6C">
        <w:fldChar w:fldCharType="separate"/>
      </w:r>
      <w:r w:rsidR="00EA2D6C">
        <w:t>[41]</w:t>
      </w:r>
      <w:r w:rsidR="00EA2D6C">
        <w:fldChar w:fldCharType="end"/>
      </w:r>
      <w:r w:rsidR="00526A81" w:rsidRPr="00EF64FF">
        <w:t>,</w:t>
      </w:r>
      <w:r w:rsidRPr="00EF64FF">
        <w:t xml:space="preserve"> with a coaxial and/or an optical connector.</w:t>
      </w:r>
    </w:p>
    <w:p w14:paraId="4A150C86" w14:textId="04FB5E37" w:rsidR="002F0832" w:rsidRPr="00AD01EA" w:rsidRDefault="002F0832" w:rsidP="002F0832">
      <w:r w:rsidRPr="00EF64FF">
        <w:t xml:space="preserve">The audio signals </w:t>
      </w:r>
      <w:r w:rsidR="00186033" w:rsidRPr="00EF64FF">
        <w:rPr>
          <w:b/>
          <w:color w:val="FF0000"/>
        </w:rPr>
        <w:t>shall</w:t>
      </w:r>
      <w:r w:rsidRPr="00EF64FF">
        <w:t xml:space="preserve"> be as specified in section</w:t>
      </w:r>
      <w:r w:rsidR="00526A81" w:rsidRPr="00EF64FF">
        <w:t xml:space="preserve"> </w:t>
      </w:r>
      <w:r w:rsidR="00420529" w:rsidRPr="00EF64FF">
        <w:t>6.6</w:t>
      </w:r>
      <w:r w:rsidR="00526A81" w:rsidRPr="00EF64FF">
        <w:t xml:space="preserve"> </w:t>
      </w:r>
      <w:r w:rsidR="00420529" w:rsidRPr="00EF64FF">
        <w:t>Audio Output Format</w:t>
      </w:r>
      <w:r w:rsidR="00C6449F" w:rsidRPr="00EF64FF">
        <w:t>.</w:t>
      </w:r>
    </w:p>
    <w:p w14:paraId="248E461A" w14:textId="77777777" w:rsidR="00526A81" w:rsidRPr="00AD01EA" w:rsidRDefault="00526A81" w:rsidP="00F81381">
      <w:pPr>
        <w:pStyle w:val="Overskrift3"/>
      </w:pPr>
      <w:bookmarkStart w:id="2509" w:name="_Toc338613832"/>
      <w:bookmarkStart w:id="2510" w:name="_Toc342657979"/>
      <w:bookmarkStart w:id="2511" w:name="_Toc342659557"/>
      <w:bookmarkStart w:id="2512" w:name="_Toc392073853"/>
      <w:bookmarkStart w:id="2513" w:name="_Toc392075529"/>
      <w:r w:rsidRPr="00AD01EA">
        <w:t>Headphone connector for analogue audio</w:t>
      </w:r>
      <w:bookmarkEnd w:id="2509"/>
      <w:bookmarkEnd w:id="2510"/>
      <w:bookmarkEnd w:id="2511"/>
      <w:bookmarkEnd w:id="2512"/>
      <w:bookmarkEnd w:id="2513"/>
    </w:p>
    <w:p w14:paraId="0124099F" w14:textId="77777777" w:rsidR="00526A81" w:rsidRPr="00AD01EA" w:rsidRDefault="00526A81" w:rsidP="00526A81">
      <w:pPr>
        <w:spacing w:after="0" w:line="240" w:lineRule="exact"/>
      </w:pPr>
      <w:r w:rsidRPr="00AD01EA">
        <w:t>The NorDig IRD</w:t>
      </w:r>
      <w:r w:rsidR="002B6E42" w:rsidRPr="00AD01EA">
        <w:t xml:space="preserve"> should include</w:t>
      </w:r>
      <w:r w:rsidRPr="00AD01EA">
        <w:t xml:space="preserve"> analogue audio interface based on headphone connectors </w:t>
      </w:r>
      <w:r w:rsidR="002B6E42" w:rsidRPr="00AD01EA">
        <w:t>with</w:t>
      </w:r>
      <w:r w:rsidRPr="00AD01EA">
        <w:t xml:space="preserve"> 3.5 mm TRS stereo mini tele jack or ¼” TRS stereo tele jack.</w:t>
      </w:r>
    </w:p>
    <w:p w14:paraId="5E91D8C0" w14:textId="77777777" w:rsidR="00526A81" w:rsidRPr="00AD01EA" w:rsidRDefault="00526A81" w:rsidP="002F0832"/>
    <w:p w14:paraId="1C351C3D" w14:textId="7E4E165A" w:rsidR="00F43F11" w:rsidRPr="003113ED" w:rsidRDefault="00F43F11" w:rsidP="00F81381">
      <w:pPr>
        <w:pStyle w:val="Overskrift2"/>
      </w:pPr>
      <w:bookmarkStart w:id="2514" w:name="_Toc342657980"/>
      <w:bookmarkStart w:id="2515" w:name="_Toc342659558"/>
      <w:bookmarkStart w:id="2516" w:name="_Toc392073854"/>
      <w:bookmarkStart w:id="2517" w:name="_Toc392075530"/>
      <w:bookmarkStart w:id="2518" w:name="_Ref257284889"/>
      <w:bookmarkStart w:id="2519" w:name="_Ref257285557"/>
      <w:bookmarkStart w:id="2520" w:name="_Ref264353318"/>
      <w:bookmarkStart w:id="2521" w:name="_Ref264353447"/>
      <w:bookmarkStart w:id="2522" w:name="_Toc265440853"/>
      <w:bookmarkStart w:id="2523" w:name="_Ref528261590"/>
      <w:bookmarkStart w:id="2524" w:name="_Toc151560759"/>
      <w:r w:rsidRPr="003113ED">
        <w:t>HD</w:t>
      </w:r>
      <w:r w:rsidR="00457179" w:rsidRPr="003113ED">
        <w:t>MI</w:t>
      </w:r>
      <w:r w:rsidRPr="003113ED">
        <w:t xml:space="preserve"> </w:t>
      </w:r>
      <w:bookmarkEnd w:id="2514"/>
      <w:bookmarkEnd w:id="2515"/>
      <w:bookmarkEnd w:id="2516"/>
      <w:bookmarkEnd w:id="2517"/>
      <w:bookmarkEnd w:id="2518"/>
      <w:bookmarkEnd w:id="2519"/>
      <w:bookmarkEnd w:id="2520"/>
      <w:bookmarkEnd w:id="2521"/>
      <w:bookmarkEnd w:id="2522"/>
      <w:r w:rsidR="003B7399" w:rsidRPr="003113ED">
        <w:t>(</w:t>
      </w:r>
      <w:proofErr w:type="gramStart"/>
      <w:r w:rsidR="003B7399" w:rsidRPr="003113ED">
        <w:t>High Definition</w:t>
      </w:r>
      <w:proofErr w:type="gramEnd"/>
      <w:r w:rsidR="003B7399" w:rsidRPr="003113ED">
        <w:t xml:space="preserve"> Multimedia Interface)</w:t>
      </w:r>
      <w:bookmarkEnd w:id="2523"/>
      <w:bookmarkEnd w:id="2524"/>
    </w:p>
    <w:p w14:paraId="3C8910F9" w14:textId="48A3F4E1" w:rsidR="00F43F11" w:rsidRPr="00AD01EA" w:rsidRDefault="00F43F11" w:rsidP="00F81381">
      <w:pPr>
        <w:pStyle w:val="Overskrift3"/>
        <w:rPr>
          <w:rFonts w:ascii="Times New Roman" w:hAnsi="Times New Roman"/>
        </w:rPr>
      </w:pPr>
      <w:bookmarkStart w:id="2525" w:name="_Toc256419979"/>
      <w:bookmarkStart w:id="2526" w:name="_Toc265440854"/>
      <w:bookmarkStart w:id="2527" w:name="_Toc338613833"/>
      <w:bookmarkStart w:id="2528" w:name="_Toc342657981"/>
      <w:bookmarkStart w:id="2529" w:name="_Toc342659559"/>
      <w:bookmarkStart w:id="2530" w:name="_Toc392073855"/>
      <w:bookmarkStart w:id="2531" w:name="_Toc392075531"/>
      <w:r w:rsidRPr="00AD01EA">
        <w:rPr>
          <w:rFonts w:ascii="Times New Roman" w:hAnsi="Times New Roman"/>
        </w:rPr>
        <w:t>General</w:t>
      </w:r>
      <w:bookmarkEnd w:id="2525"/>
      <w:bookmarkEnd w:id="2526"/>
      <w:bookmarkEnd w:id="2527"/>
      <w:bookmarkEnd w:id="2528"/>
      <w:bookmarkEnd w:id="2529"/>
      <w:bookmarkEnd w:id="2530"/>
      <w:bookmarkEnd w:id="2531"/>
    </w:p>
    <w:p w14:paraId="1C2DED7C" w14:textId="77777777" w:rsidR="002F00DC" w:rsidRPr="00AD01EA" w:rsidRDefault="002F00DC" w:rsidP="00CB2DBF">
      <w:pPr>
        <w:pStyle w:val="Overskrift4"/>
        <w:rPr>
          <w:lang w:val="sv-SE"/>
        </w:rPr>
      </w:pPr>
      <w:r w:rsidRPr="00AD01EA">
        <w:rPr>
          <w:lang w:val="sv-SE"/>
        </w:rPr>
        <w:t xml:space="preserve">NorDig </w:t>
      </w:r>
      <w:proofErr w:type="spellStart"/>
      <w:r w:rsidRPr="00AD01EA">
        <w:rPr>
          <w:lang w:val="sv-SE"/>
        </w:rPr>
        <w:t>iDTV</w:t>
      </w:r>
      <w:proofErr w:type="spellEnd"/>
      <w:r w:rsidRPr="00AD01EA">
        <w:rPr>
          <w:lang w:val="sv-SE"/>
        </w:rPr>
        <w:t xml:space="preserve"> </w:t>
      </w:r>
    </w:p>
    <w:p w14:paraId="7627987C" w14:textId="1FB5FD18" w:rsidR="002F00DC" w:rsidRPr="003113ED" w:rsidRDefault="002F00DC" w:rsidP="002F00DC">
      <w:pPr>
        <w:jc w:val="both"/>
      </w:pPr>
      <w:r w:rsidRPr="00AD01EA">
        <w:t xml:space="preserve">A NorDig </w:t>
      </w:r>
      <w:proofErr w:type="spellStart"/>
      <w:r w:rsidRPr="00AD01EA">
        <w:t>iDTV</w:t>
      </w:r>
      <w:proofErr w:type="spellEnd"/>
      <w:r w:rsidRPr="00AD01EA">
        <w:t xml:space="preserve"> is, by definition, capable of receiving and decoding the relevant NorDig broadcast signals. Whilst NorDig recognises that specifying the HDMI input connector requirements on </w:t>
      </w:r>
      <w:proofErr w:type="spellStart"/>
      <w:r w:rsidRPr="00AD01EA">
        <w:t>iDTVs</w:t>
      </w:r>
      <w:proofErr w:type="spellEnd"/>
      <w:r w:rsidRPr="00AD01EA">
        <w:t xml:space="preserve"> is generally beyond its scope, for the avoidance of doubt the NorDig (non-</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w:t>
      </w:r>
      <w:r w:rsidRPr="00AD01EA">
        <w:lastRenderedPageBreak/>
        <w:t xml:space="preserve">HDMI </w:t>
      </w:r>
      <w:proofErr w:type="spellStart"/>
      <w:r w:rsidRPr="00AD01EA">
        <w:t>1.4b</w:t>
      </w:r>
      <w:proofErr w:type="spellEnd"/>
      <w:r w:rsidRPr="00AD01EA">
        <w:t xml:space="preserve"> </w:t>
      </w:r>
      <w:r w:rsidR="005C04D1">
        <w:fldChar w:fldCharType="begin"/>
      </w:r>
      <w:r w:rsidR="005C04D1">
        <w:instrText xml:space="preserve"> REF _Ref103609145 \r \h </w:instrText>
      </w:r>
      <w:r w:rsidR="005C04D1">
        <w:fldChar w:fldCharType="separate"/>
      </w:r>
      <w:r w:rsidR="005C04D1">
        <w:t>[36]</w:t>
      </w:r>
      <w:r w:rsidR="005C04D1">
        <w:fldChar w:fldCharType="end"/>
      </w:r>
      <w:r w:rsidR="005C04D1">
        <w:t xml:space="preserve"> </w:t>
      </w:r>
      <w:r w:rsidRPr="00AD01EA">
        <w:t xml:space="preserve">or later version input while a NorDig </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HDMI </w:t>
      </w:r>
      <w:proofErr w:type="spellStart"/>
      <w:r w:rsidR="00401821" w:rsidRPr="002837D3">
        <w:t>v2.1</w:t>
      </w:r>
      <w:proofErr w:type="spellEnd"/>
      <w:r w:rsidR="008F1430">
        <w:t xml:space="preserve"> </w:t>
      </w:r>
      <w:r w:rsidR="005C04D1">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 version input.</w:t>
      </w:r>
    </w:p>
    <w:p w14:paraId="6811CBE6" w14:textId="7CBFFCA3" w:rsidR="002F00DC" w:rsidRPr="003113ED" w:rsidRDefault="002F00DC" w:rsidP="002F00DC">
      <w:pPr>
        <w:pBdr>
          <w:top w:val="single" w:sz="4" w:space="1" w:color="auto"/>
          <w:left w:val="single" w:sz="4" w:space="4" w:color="auto"/>
          <w:bottom w:val="single" w:sz="4" w:space="1" w:color="auto"/>
          <w:right w:val="single" w:sz="4" w:space="4" w:color="auto"/>
        </w:pBdr>
        <w:jc w:val="both"/>
      </w:pPr>
      <w:r w:rsidRPr="003113ED">
        <w:t>Note:</w:t>
      </w:r>
      <w:r w:rsidR="009C7DEA">
        <w:t xml:space="preserve"> </w:t>
      </w:r>
      <w:r w:rsidRPr="003113ED">
        <w:t>A</w:t>
      </w:r>
      <w:r w:rsidR="009C7DEA">
        <w:t xml:space="preserve"> </w:t>
      </w:r>
      <w:r w:rsidRPr="003113ED">
        <w:t xml:space="preserve">NorDig </w:t>
      </w:r>
      <w:proofErr w:type="spellStart"/>
      <w:r w:rsidRPr="003113ED">
        <w:t>iDTV</w:t>
      </w:r>
      <w:proofErr w:type="spellEnd"/>
      <w:r w:rsidRPr="003113ED">
        <w:t xml:space="preserve"> may have several other HDMI inputs with HDMI-versions selected at the manufacturer’s own discretion.</w:t>
      </w:r>
    </w:p>
    <w:p w14:paraId="12666581" w14:textId="77777777" w:rsidR="002F00DC" w:rsidRPr="003113ED" w:rsidRDefault="002F00DC" w:rsidP="00563245">
      <w:pPr>
        <w:pStyle w:val="Overskrift4"/>
        <w:rPr>
          <w:lang w:val="en-US"/>
        </w:rPr>
      </w:pPr>
      <w:bookmarkStart w:id="2532" w:name="_Toc256419980"/>
      <w:bookmarkStart w:id="2533" w:name="_Ref257285522"/>
      <w:bookmarkStart w:id="2534" w:name="_Toc265440855"/>
      <w:bookmarkStart w:id="2535" w:name="_Toc338613834"/>
      <w:bookmarkStart w:id="2536" w:name="_Toc342657982"/>
      <w:bookmarkStart w:id="2537" w:name="_Toc342659560"/>
      <w:bookmarkStart w:id="2538" w:name="_Ref392066460"/>
      <w:bookmarkStart w:id="2539" w:name="_Toc392073856"/>
      <w:bookmarkStart w:id="2540" w:name="_Toc392075532"/>
      <w:r w:rsidRPr="003113ED">
        <w:rPr>
          <w:lang w:val="en-US"/>
        </w:rPr>
        <w:t xml:space="preserve">NorDig STB </w:t>
      </w:r>
    </w:p>
    <w:p w14:paraId="7D50CA92" w14:textId="57CC0B67" w:rsidR="002F00DC" w:rsidRPr="003113ED" w:rsidRDefault="002F00DC" w:rsidP="002F00DC">
      <w:pPr>
        <w:jc w:val="both"/>
        <w:rPr>
          <w:strike/>
        </w:rPr>
      </w:pPr>
      <w:r w:rsidRPr="003113ED">
        <w:t xml:space="preserve">A NorDig STB </w:t>
      </w:r>
      <w:r w:rsidR="00186033" w:rsidRPr="003113ED">
        <w:rPr>
          <w:b/>
          <w:color w:val="FF0000"/>
        </w:rPr>
        <w:t>shall</w:t>
      </w:r>
      <w:r w:rsidRPr="003113ED">
        <w:t xml:space="preserve"> have at least one High-Definition Multimedia Interface (HDMI) output connector. STBs not using type A connector should provide an adapter to type A. For the (non-</w:t>
      </w:r>
      <w:proofErr w:type="spellStart"/>
      <w:r w:rsidRPr="003113ED">
        <w:t>HEVC</w:t>
      </w:r>
      <w:proofErr w:type="spellEnd"/>
      <w:r w:rsidRPr="003113ED">
        <w:t xml:space="preserve">) NorDig STB the HDMI </w:t>
      </w:r>
      <w:r w:rsidR="00186033" w:rsidRPr="003113ED">
        <w:rPr>
          <w:b/>
          <w:color w:val="FF0000"/>
        </w:rPr>
        <w:t>shall</w:t>
      </w:r>
      <w:r w:rsidRPr="003113ED">
        <w:t xml:space="preserve"> be compliant with HDMI </w:t>
      </w:r>
      <w:proofErr w:type="spellStart"/>
      <w:r w:rsidRPr="003113ED">
        <w:t>v1.4b</w:t>
      </w:r>
      <w:proofErr w:type="spellEnd"/>
      <w:r w:rsidRPr="003113ED">
        <w:t xml:space="preserve"> or later </w:t>
      </w:r>
      <w:r w:rsidRPr="003113ED">
        <w:fldChar w:fldCharType="begin"/>
      </w:r>
      <w:r w:rsidRPr="003113ED">
        <w:instrText xml:space="preserve"> REF _Ref198609000 \r \h  \* MERGEFORMAT </w:instrText>
      </w:r>
      <w:r w:rsidRPr="003113ED">
        <w:fldChar w:fldCharType="separate"/>
      </w:r>
      <w:r w:rsidR="00290B98">
        <w:t>[36]</w:t>
      </w:r>
      <w:r w:rsidRPr="003113ED">
        <w:fldChar w:fldCharType="end"/>
      </w:r>
      <w:r w:rsidRPr="003113ED">
        <w:t xml:space="preserve"> and for the NorDig </w:t>
      </w:r>
      <w:proofErr w:type="spellStart"/>
      <w:r w:rsidRPr="003113ED">
        <w:t>HEVC</w:t>
      </w:r>
      <w:proofErr w:type="spellEnd"/>
      <w:r w:rsidRPr="003113ED">
        <w:t xml:space="preserve"> STB be compliant with HDMI </w:t>
      </w:r>
      <w:proofErr w:type="spellStart"/>
      <w:r w:rsidRPr="002837D3">
        <w:t>v</w:t>
      </w:r>
      <w:r w:rsidR="00401821" w:rsidRPr="002837D3">
        <w:t>2.1</w:t>
      </w:r>
      <w:proofErr w:type="spellEnd"/>
      <w:r w:rsidR="009B7D18" w:rsidRPr="003113ED">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w:t>
      </w:r>
    </w:p>
    <w:p w14:paraId="7E1A69F3" w14:textId="23BC158C" w:rsidR="00F43F11" w:rsidRPr="003113ED" w:rsidRDefault="00F43F11" w:rsidP="00F81381">
      <w:pPr>
        <w:pStyle w:val="Overskrift3"/>
      </w:pPr>
      <w:r w:rsidRPr="003113ED">
        <w:rPr>
          <w:lang w:eastAsia="da-DK"/>
        </w:rPr>
        <w:t>Video Output and</w:t>
      </w:r>
      <w:r w:rsidRPr="003113ED">
        <w:t xml:space="preserve"> Display</w:t>
      </w:r>
      <w:bookmarkEnd w:id="2532"/>
      <w:bookmarkEnd w:id="2533"/>
      <w:bookmarkEnd w:id="2534"/>
      <w:bookmarkEnd w:id="2535"/>
      <w:bookmarkEnd w:id="2536"/>
      <w:bookmarkEnd w:id="2537"/>
      <w:bookmarkEnd w:id="2538"/>
      <w:bookmarkEnd w:id="2539"/>
      <w:bookmarkEnd w:id="2540"/>
    </w:p>
    <w:p w14:paraId="65A61A61" w14:textId="77777777" w:rsidR="002F00DC" w:rsidRPr="003113ED" w:rsidRDefault="002F00DC" w:rsidP="00CB2DBF">
      <w:pPr>
        <w:pStyle w:val="Overskrift4"/>
        <w:rPr>
          <w:lang w:eastAsia="da-DK"/>
        </w:rPr>
      </w:pPr>
      <w:r w:rsidRPr="003113ED">
        <w:rPr>
          <w:lang w:eastAsia="da-DK"/>
        </w:rPr>
        <w:t>NorDig STB</w:t>
      </w:r>
    </w:p>
    <w:p w14:paraId="565F7B53" w14:textId="7027A61C" w:rsidR="00F43F11" w:rsidRPr="00AD01EA" w:rsidRDefault="00F43F11" w:rsidP="00F43F11">
      <w:pPr>
        <w:rPr>
          <w:szCs w:val="22"/>
          <w:lang w:eastAsia="da-DK"/>
        </w:rPr>
      </w:pPr>
      <w:r w:rsidRPr="003113ED">
        <w:rPr>
          <w:szCs w:val="22"/>
          <w:lang w:eastAsia="da-DK"/>
        </w:rPr>
        <w:t xml:space="preserve">The NorDig STB </w:t>
      </w:r>
      <w:r w:rsidR="00186033" w:rsidRPr="003113ED">
        <w:rPr>
          <w:b/>
          <w:color w:val="FF0000"/>
          <w:szCs w:val="22"/>
          <w:lang w:eastAsia="da-DK"/>
        </w:rPr>
        <w:t>shall</w:t>
      </w:r>
      <w:r w:rsidRPr="003113ED">
        <w:rPr>
          <w:szCs w:val="22"/>
          <w:lang w:eastAsia="da-DK"/>
        </w:rPr>
        <w:t xml:space="preserve"> </w:t>
      </w:r>
      <w:r w:rsidR="00457179" w:rsidRPr="003113ED">
        <w:rPr>
          <w:szCs w:val="22"/>
          <w:lang w:eastAsia="da-DK"/>
        </w:rPr>
        <w:t xml:space="preserve">recognise </w:t>
      </w:r>
      <w:r w:rsidR="00526A81" w:rsidRPr="003113ED">
        <w:rPr>
          <w:szCs w:val="22"/>
          <w:lang w:eastAsia="da-DK"/>
        </w:rPr>
        <w:t>E-</w:t>
      </w:r>
      <w:r w:rsidRPr="003113ED">
        <w:rPr>
          <w:szCs w:val="22"/>
          <w:lang w:eastAsia="da-DK"/>
        </w:rPr>
        <w:t xml:space="preserve">EDID information provided by the display </w:t>
      </w:r>
      <w:r w:rsidR="00457179" w:rsidRPr="003113ED">
        <w:rPr>
          <w:szCs w:val="22"/>
          <w:lang w:eastAsia="da-DK"/>
        </w:rPr>
        <w:t>and subsequently follow the below requirements.</w:t>
      </w:r>
    </w:p>
    <w:p w14:paraId="280AF64C" w14:textId="70ED2069" w:rsidR="00794C95" w:rsidRPr="00333840" w:rsidRDefault="00457179" w:rsidP="00F43F11">
      <w:pPr>
        <w:rPr>
          <w:szCs w:val="22"/>
        </w:rPr>
      </w:pPr>
      <w:r w:rsidRPr="00AD01EA">
        <w:rPr>
          <w:szCs w:val="22"/>
        </w:rPr>
        <w:t xml:space="preserve"> The NorDig STB </w:t>
      </w:r>
      <w:r w:rsidR="00186033" w:rsidRPr="00AD01EA">
        <w:rPr>
          <w:b/>
          <w:bCs/>
          <w:color w:val="FF0000"/>
          <w:szCs w:val="22"/>
        </w:rPr>
        <w:t>shall</w:t>
      </w:r>
      <w:r w:rsidRPr="00AD01EA">
        <w:rPr>
          <w:szCs w:val="22"/>
        </w:rPr>
        <w:t xml:space="preserve"> use </w:t>
      </w:r>
      <w:proofErr w:type="spellStart"/>
      <w:r w:rsidRPr="00AD01EA">
        <w:rPr>
          <w:szCs w:val="22"/>
        </w:rPr>
        <w:t>1920x1080p@50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1920x1080p@50</w:t>
      </w:r>
      <w:proofErr w:type="spellEnd"/>
      <w:r w:rsidRPr="00AD01EA">
        <w:rPr>
          <w:szCs w:val="22"/>
        </w:rPr>
        <w:t xml:space="preserve"> Hz is not supported by the display, the NorDig</w:t>
      </w:r>
      <w:r w:rsidRPr="00333840">
        <w:rPr>
          <w:szCs w:val="22"/>
        </w:rPr>
        <w:t xml:space="preserve"> STB </w:t>
      </w:r>
      <w:r w:rsidRPr="00D05529">
        <w:rPr>
          <w:bCs/>
          <w:szCs w:val="22"/>
        </w:rPr>
        <w:t>should</w:t>
      </w:r>
      <w:r w:rsidRPr="00D05529">
        <w:rPr>
          <w:szCs w:val="22"/>
        </w:rPr>
        <w:t xml:space="preserve"> </w:t>
      </w:r>
      <w:r w:rsidRPr="00333840">
        <w:rPr>
          <w:szCs w:val="22"/>
        </w:rPr>
        <w:t xml:space="preserve">use </w:t>
      </w:r>
      <w:proofErr w:type="spellStart"/>
      <w:r w:rsidRPr="00333840">
        <w:rPr>
          <w:szCs w:val="22"/>
        </w:rPr>
        <w:t>1280x720p@50Hz</w:t>
      </w:r>
      <w:proofErr w:type="spellEnd"/>
      <w:r w:rsidRPr="00333840">
        <w:rPr>
          <w:szCs w:val="22"/>
        </w:rPr>
        <w:t xml:space="preserve">, rather than </w:t>
      </w:r>
      <w:proofErr w:type="spellStart"/>
      <w:r w:rsidRPr="00333840">
        <w:rPr>
          <w:szCs w:val="22"/>
        </w:rPr>
        <w:t>1920x1080i@25Hz</w:t>
      </w:r>
      <w:proofErr w:type="spellEnd"/>
      <w:r w:rsidRPr="00333840">
        <w:rPr>
          <w:szCs w:val="22"/>
        </w:rPr>
        <w:t xml:space="preserve">, as the output format – although this priority requirement may not comply with the specified priority order in the HDMI specifications regarding E-EDID information exchange. </w:t>
      </w:r>
      <w:r w:rsidRPr="00333840">
        <w:rPr>
          <w:szCs w:val="22"/>
        </w:rPr>
        <w:br/>
      </w:r>
      <w:r w:rsidRPr="00333840">
        <w:rPr>
          <w:szCs w:val="22"/>
        </w:rPr>
        <w:br/>
        <w:t xml:space="preserve">The user </w:t>
      </w:r>
      <w:r w:rsidR="00186033" w:rsidRPr="00186033">
        <w:rPr>
          <w:b/>
          <w:bCs/>
          <w:color w:val="FF0000"/>
          <w:szCs w:val="22"/>
        </w:rPr>
        <w:t>shall</w:t>
      </w:r>
      <w:r w:rsidRPr="00333840">
        <w:rPr>
          <w:b/>
          <w:bCs/>
          <w:szCs w:val="22"/>
        </w:rPr>
        <w:t xml:space="preserve"> </w:t>
      </w:r>
      <w:r w:rsidRPr="00333840">
        <w:rPr>
          <w:szCs w:val="22"/>
        </w:rPr>
        <w:t xml:space="preserve">be able to override the above behaviour in </w:t>
      </w:r>
      <w:r w:rsidR="00890D8C">
        <w:rPr>
          <w:szCs w:val="22"/>
        </w:rPr>
        <w:t xml:space="preserve">two different ways: </w:t>
      </w:r>
      <w:r w:rsidR="00890D8C">
        <w:rPr>
          <w:szCs w:val="22"/>
        </w:rPr>
        <w:br/>
      </w:r>
      <w:r w:rsidR="00890D8C">
        <w:rPr>
          <w:szCs w:val="22"/>
        </w:rPr>
        <w:br/>
        <w:t xml:space="preserve">1. </w:t>
      </w:r>
      <w:r w:rsidRPr="00333840">
        <w:rPr>
          <w:szCs w:val="22"/>
        </w:rPr>
        <w:t xml:space="preserve">By choosing an “Original Format” option, i.e. to output the same format as received, if supported by the display. If the received format is not supported, the STB </w:t>
      </w:r>
      <w:r w:rsidR="00186033" w:rsidRPr="00186033">
        <w:rPr>
          <w:b/>
          <w:bCs/>
          <w:color w:val="FF0000"/>
          <w:szCs w:val="22"/>
        </w:rPr>
        <w:t>shall</w:t>
      </w:r>
      <w:r w:rsidRPr="00333840">
        <w:rPr>
          <w:b/>
          <w:bCs/>
          <w:szCs w:val="22"/>
        </w:rPr>
        <w:t xml:space="preserve"> </w:t>
      </w:r>
      <w:r w:rsidRPr="00333840">
        <w:rPr>
          <w:szCs w:val="22"/>
        </w:rPr>
        <w:t>select the display mode providing the best possible video quality, as indicated by the E-EDID information. This is to avoid the STB output to go black, if there is a mismatch between received format and display capability.</w:t>
      </w:r>
    </w:p>
    <w:p w14:paraId="47977E9A" w14:textId="6C4C02C8" w:rsidR="00794C95" w:rsidRPr="00AD01EA" w:rsidRDefault="00457179" w:rsidP="009C7DEA">
      <w:pPr>
        <w:pBdr>
          <w:top w:val="single" w:sz="4" w:space="1" w:color="auto"/>
          <w:left w:val="single" w:sz="4" w:space="4" w:color="auto"/>
          <w:bottom w:val="single" w:sz="4" w:space="1" w:color="auto"/>
          <w:right w:val="single" w:sz="4" w:space="4" w:color="auto"/>
        </w:pBdr>
        <w:rPr>
          <w:szCs w:val="22"/>
        </w:rPr>
      </w:pPr>
      <w:r w:rsidRPr="00333840">
        <w:rPr>
          <w:iCs/>
          <w:szCs w:val="22"/>
        </w:rPr>
        <w:t xml:space="preserve">Note: In the case of received </w:t>
      </w:r>
      <w:proofErr w:type="spellStart"/>
      <w:r w:rsidRPr="00333840">
        <w:rPr>
          <w:iCs/>
          <w:szCs w:val="22"/>
        </w:rPr>
        <w:t>1080p@25Hz</w:t>
      </w:r>
      <w:proofErr w:type="spellEnd"/>
      <w:r w:rsidRPr="00333840">
        <w:rPr>
          <w:iCs/>
          <w:szCs w:val="22"/>
        </w:rPr>
        <w:t xml:space="preserve">, </w:t>
      </w:r>
      <w:r w:rsidRPr="00AD01EA">
        <w:rPr>
          <w:iCs/>
          <w:szCs w:val="22"/>
        </w:rPr>
        <w:t xml:space="preserve">and </w:t>
      </w:r>
      <w:r w:rsidR="002F00DC" w:rsidRPr="00AD01EA">
        <w:rPr>
          <w:iCs/>
          <w:szCs w:val="22"/>
        </w:rPr>
        <w:t xml:space="preserve">if </w:t>
      </w:r>
      <w:r w:rsidRPr="00AD01EA">
        <w:rPr>
          <w:iCs/>
          <w:szCs w:val="22"/>
        </w:rPr>
        <w:t xml:space="preserve">the display does not accept this, the STB </w:t>
      </w:r>
      <w:r w:rsidRPr="00AD01EA">
        <w:rPr>
          <w:bCs/>
          <w:iCs/>
          <w:szCs w:val="22"/>
        </w:rPr>
        <w:t>should</w:t>
      </w:r>
      <w:r w:rsidRPr="00AD01EA">
        <w:rPr>
          <w:b/>
          <w:bCs/>
          <w:iCs/>
          <w:szCs w:val="22"/>
        </w:rPr>
        <w:t xml:space="preserve"> </w:t>
      </w:r>
      <w:r w:rsidRPr="00AD01EA">
        <w:rPr>
          <w:iCs/>
          <w:szCs w:val="22"/>
        </w:rPr>
        <w:t>perform</w:t>
      </w:r>
      <w:r w:rsidR="00794C95" w:rsidRPr="00AD01EA">
        <w:rPr>
          <w:iCs/>
          <w:szCs w:val="22"/>
        </w:rPr>
        <w:t xml:space="preserve"> </w:t>
      </w:r>
      <w:r w:rsidRPr="00AD01EA">
        <w:rPr>
          <w:iCs/>
          <w:szCs w:val="22"/>
        </w:rPr>
        <w:t>2:2 pulldown (a.k.a. frame-doubling) to reach 50 Hz and subsequently retry with the E-EDID information</w:t>
      </w:r>
      <w:r w:rsidR="00794C95" w:rsidRPr="00AD01EA">
        <w:rPr>
          <w:iCs/>
          <w:szCs w:val="22"/>
        </w:rPr>
        <w:t xml:space="preserve"> </w:t>
      </w:r>
      <w:r w:rsidRPr="00AD01EA">
        <w:rPr>
          <w:iCs/>
          <w:szCs w:val="22"/>
        </w:rPr>
        <w:t>exchange.</w:t>
      </w:r>
      <w:r w:rsidRPr="00AD01EA">
        <w:rPr>
          <w:szCs w:val="22"/>
        </w:rPr>
        <w:t xml:space="preserve"> </w:t>
      </w:r>
    </w:p>
    <w:p w14:paraId="19E0AE3E" w14:textId="0F2B859C" w:rsidR="00F43F11" w:rsidRPr="00AD01EA" w:rsidRDefault="00890D8C" w:rsidP="00F43F11">
      <w:pPr>
        <w:rPr>
          <w:szCs w:val="22"/>
        </w:rPr>
      </w:pPr>
      <w:r w:rsidRPr="00AD01EA">
        <w:rPr>
          <w:szCs w:val="22"/>
        </w:rPr>
        <w:br/>
        <w:t xml:space="preserve">2. </w:t>
      </w:r>
      <w:r w:rsidR="00457179" w:rsidRPr="00AD01EA">
        <w:rPr>
          <w:szCs w:val="22"/>
        </w:rPr>
        <w:t xml:space="preserve">By choosing a “Fixed Format” option, i.e. to manually set, preferably with a dedicated knob on the </w:t>
      </w:r>
      <w:r w:rsidR="00F7731F" w:rsidRPr="00AD01EA">
        <w:rPr>
          <w:szCs w:val="22"/>
        </w:rPr>
        <w:t>remote control</w:t>
      </w:r>
      <w:r w:rsidR="00457179" w:rsidRPr="00AD01EA">
        <w:rPr>
          <w:szCs w:val="22"/>
        </w:rPr>
        <w:t xml:space="preserve">, the default output format from the NorDig STB to a fixed video format. The video format options </w:t>
      </w:r>
      <w:r w:rsidR="00186033" w:rsidRPr="00AD01EA">
        <w:rPr>
          <w:b/>
          <w:bCs/>
          <w:color w:val="FF0000"/>
          <w:szCs w:val="22"/>
        </w:rPr>
        <w:t>shall</w:t>
      </w:r>
      <w:r w:rsidR="00457179" w:rsidRPr="00AD01EA">
        <w:rPr>
          <w:b/>
          <w:bCs/>
          <w:szCs w:val="22"/>
        </w:rPr>
        <w:t xml:space="preserve"> </w:t>
      </w:r>
      <w:r w:rsidR="00457179" w:rsidRPr="00AD01EA">
        <w:rPr>
          <w:szCs w:val="22"/>
        </w:rPr>
        <w:t xml:space="preserve">include </w:t>
      </w:r>
      <w:proofErr w:type="spellStart"/>
      <w:r w:rsidR="00457179" w:rsidRPr="00AD01EA">
        <w:rPr>
          <w:szCs w:val="22"/>
        </w:rPr>
        <w:t>1920x1080p@50Hz</w:t>
      </w:r>
      <w:proofErr w:type="spellEnd"/>
      <w:r w:rsidR="00457179" w:rsidRPr="00AD01EA">
        <w:rPr>
          <w:szCs w:val="22"/>
        </w:rPr>
        <w:t xml:space="preserve">, </w:t>
      </w:r>
      <w:proofErr w:type="spellStart"/>
      <w:r w:rsidR="00457179" w:rsidRPr="00AD01EA">
        <w:rPr>
          <w:szCs w:val="22"/>
        </w:rPr>
        <w:t>1280x720p@50Hz</w:t>
      </w:r>
      <w:proofErr w:type="spellEnd"/>
      <w:r w:rsidR="00457179" w:rsidRPr="00AD01EA">
        <w:rPr>
          <w:szCs w:val="22"/>
        </w:rPr>
        <w:t xml:space="preserve"> and </w:t>
      </w:r>
      <w:proofErr w:type="spellStart"/>
      <w:r w:rsidR="00457179" w:rsidRPr="00AD01EA">
        <w:rPr>
          <w:szCs w:val="22"/>
        </w:rPr>
        <w:t>1920x1080i@25Hz</w:t>
      </w:r>
      <w:proofErr w:type="spellEnd"/>
      <w:r w:rsidR="00457179" w:rsidRPr="00AD01EA">
        <w:rPr>
          <w:szCs w:val="22"/>
        </w:rPr>
        <w:t>.</w:t>
      </w:r>
    </w:p>
    <w:p w14:paraId="7E6A9D8C" w14:textId="77777777" w:rsidR="002F00DC" w:rsidRPr="00AD01EA" w:rsidRDefault="002F00DC" w:rsidP="00C469D8">
      <w:pPr>
        <w:pStyle w:val="Overskrift4"/>
        <w:numPr>
          <w:ilvl w:val="3"/>
          <w:numId w:val="93"/>
        </w:numPr>
        <w:rPr>
          <w:lang w:eastAsia="da-DK"/>
        </w:rPr>
      </w:pPr>
      <w:r w:rsidRPr="00AD01EA">
        <w:t>NorDig</w:t>
      </w:r>
      <w:r w:rsidRPr="00AD01EA">
        <w:rPr>
          <w:lang w:eastAsia="da-DK"/>
        </w:rPr>
        <w:t xml:space="preserve"> </w:t>
      </w:r>
      <w:proofErr w:type="spellStart"/>
      <w:r w:rsidRPr="00AD01EA">
        <w:rPr>
          <w:lang w:eastAsia="da-DK"/>
        </w:rPr>
        <w:t>HEVC</w:t>
      </w:r>
      <w:proofErr w:type="spellEnd"/>
      <w:r w:rsidRPr="00AD01EA">
        <w:rPr>
          <w:lang w:eastAsia="da-DK"/>
        </w:rPr>
        <w:t xml:space="preserve"> STB </w:t>
      </w:r>
    </w:p>
    <w:p w14:paraId="5B2AFFDD" w14:textId="56A3EF58" w:rsidR="002F00DC" w:rsidRPr="00AD01EA" w:rsidRDefault="002F00DC" w:rsidP="002F00DC">
      <w:pPr>
        <w:rPr>
          <w:szCs w:val="22"/>
          <w:lang w:eastAsia="da-DK"/>
        </w:rPr>
      </w:pPr>
      <w:r w:rsidRPr="00AD01EA">
        <w:rPr>
          <w:szCs w:val="22"/>
          <w:lang w:eastAsia="da-DK"/>
        </w:rPr>
        <w:t xml:space="preserve">The NorDig </w:t>
      </w:r>
      <w:proofErr w:type="spellStart"/>
      <w:r w:rsidRPr="00AD01EA">
        <w:rPr>
          <w:szCs w:val="22"/>
          <w:lang w:eastAsia="da-DK"/>
        </w:rPr>
        <w:t>HEVC</w:t>
      </w:r>
      <w:proofErr w:type="spellEnd"/>
      <w:r w:rsidRPr="00AD01EA">
        <w:rPr>
          <w:szCs w:val="22"/>
          <w:lang w:eastAsia="da-DK"/>
        </w:rPr>
        <w:t xml:space="preserve"> STB </w:t>
      </w:r>
      <w:r w:rsidR="00186033" w:rsidRPr="00AD01EA">
        <w:rPr>
          <w:b/>
          <w:color w:val="FF0000"/>
          <w:szCs w:val="22"/>
          <w:lang w:eastAsia="da-DK"/>
        </w:rPr>
        <w:t>shall</w:t>
      </w:r>
      <w:r w:rsidRPr="00AD01EA">
        <w:rPr>
          <w:szCs w:val="22"/>
          <w:lang w:eastAsia="da-DK"/>
        </w:rPr>
        <w:t xml:space="preserve"> recognise E-EDID information provided by the display and subsequently follow the below requirements.</w:t>
      </w:r>
    </w:p>
    <w:p w14:paraId="1BA6B2CE" w14:textId="07CCD8DF" w:rsidR="002F00DC" w:rsidRPr="003113ED" w:rsidRDefault="002F00DC" w:rsidP="002F00DC">
      <w:pPr>
        <w:rPr>
          <w:szCs w:val="22"/>
        </w:rPr>
      </w:pPr>
      <w:r w:rsidRPr="00AD01EA">
        <w:rPr>
          <w:szCs w:val="22"/>
        </w:rPr>
        <w:t xml:space="preserve">The NorDig </w:t>
      </w:r>
      <w:proofErr w:type="spellStart"/>
      <w:r w:rsidRPr="00AD01EA">
        <w:rPr>
          <w:szCs w:val="22"/>
        </w:rPr>
        <w:t>HEVC</w:t>
      </w:r>
      <w:proofErr w:type="spellEnd"/>
      <w:r w:rsidRPr="00AD01EA">
        <w:rPr>
          <w:szCs w:val="22"/>
        </w:rPr>
        <w:t xml:space="preserve"> STB </w:t>
      </w:r>
      <w:r w:rsidR="00186033" w:rsidRPr="00AD01EA">
        <w:rPr>
          <w:b/>
          <w:bCs/>
          <w:color w:val="FF0000"/>
          <w:szCs w:val="22"/>
        </w:rPr>
        <w:t>shall</w:t>
      </w:r>
      <w:r w:rsidRPr="00AD01EA">
        <w:rPr>
          <w:szCs w:val="22"/>
        </w:rPr>
        <w:t xml:space="preserve"> use </w:t>
      </w:r>
      <w:proofErr w:type="spellStart"/>
      <w:r w:rsidRPr="00AD01EA">
        <w:rPr>
          <w:szCs w:val="22"/>
        </w:rPr>
        <w:t>3840x2160p@50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(including all decimated sub-resolutions) is not supported by the display, the NorDig </w:t>
      </w:r>
      <w:proofErr w:type="spellStart"/>
      <w:r w:rsidRPr="00AD01EA">
        <w:rPr>
          <w:szCs w:val="22"/>
        </w:rPr>
        <w:t>HEVC</w:t>
      </w:r>
      <w:proofErr w:type="spellEnd"/>
      <w:r w:rsidRPr="00AD01EA">
        <w:rPr>
          <w:szCs w:val="22"/>
        </w:rPr>
        <w:t xml:space="preserve"> STB </w:t>
      </w:r>
      <w:r w:rsidRPr="00AD01EA">
        <w:rPr>
          <w:bCs/>
          <w:szCs w:val="22"/>
        </w:rPr>
        <w:t>should</w:t>
      </w:r>
      <w:r w:rsidRPr="00AD01EA">
        <w:rPr>
          <w:szCs w:val="22"/>
        </w:rPr>
        <w:t xml:space="preserve"> primarily convert to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and secondarily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(i.e</w:t>
      </w:r>
      <w:r w:rsidRPr="003113ED">
        <w:rPr>
          <w:szCs w:val="22"/>
        </w:rPr>
        <w:t xml:space="preserve">. </w:t>
      </w:r>
      <w:r w:rsidR="00DE2746"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 xml:space="preserve">).      </w:t>
      </w:r>
    </w:p>
    <w:p w14:paraId="6526436E" w14:textId="7ABA41ED" w:rsidR="002F00DC" w:rsidRPr="003113ED" w:rsidRDefault="002F00DC" w:rsidP="002F00DC">
      <w:pPr>
        <w:rPr>
          <w:szCs w:val="22"/>
        </w:rPr>
      </w:pPr>
      <w:r w:rsidRPr="003113ED">
        <w:rPr>
          <w:szCs w:val="22"/>
        </w:rPr>
        <w:t xml:space="preserve">If </w:t>
      </w:r>
      <w:proofErr w:type="spellStart"/>
      <w:r w:rsidRPr="003113ED">
        <w:rPr>
          <w:szCs w:val="22"/>
        </w:rPr>
        <w:t>3840x2160p@50Hz</w:t>
      </w:r>
      <w:proofErr w:type="spellEnd"/>
      <w:r w:rsidRPr="003113ED">
        <w:rPr>
          <w:szCs w:val="22"/>
        </w:rPr>
        <w:t xml:space="preserve"> </w:t>
      </w:r>
      <w:proofErr w:type="spellStart"/>
      <w:r w:rsidRPr="003113ED">
        <w:rPr>
          <w:szCs w:val="22"/>
        </w:rPr>
        <w:t>HLG10</w:t>
      </w:r>
      <w:proofErr w:type="spellEnd"/>
      <w:r w:rsidRPr="003113ED">
        <w:rPr>
          <w:szCs w:val="22"/>
        </w:rPr>
        <w:t xml:space="preserve"> (including all decimated sub-resolutions) is not supported by the display, the NorDig </w:t>
      </w:r>
      <w:proofErr w:type="spellStart"/>
      <w:r w:rsidRPr="003113ED">
        <w:rPr>
          <w:szCs w:val="22"/>
        </w:rPr>
        <w:t>HEVC</w:t>
      </w:r>
      <w:proofErr w:type="spellEnd"/>
      <w:r w:rsidRPr="003113ED">
        <w:rPr>
          <w:szCs w:val="22"/>
        </w:rPr>
        <w:t xml:space="preserve"> STB </w:t>
      </w:r>
      <w:r w:rsidRPr="003113ED">
        <w:rPr>
          <w:bCs/>
          <w:szCs w:val="22"/>
        </w:rPr>
        <w:t>should</w:t>
      </w:r>
      <w:r w:rsidRPr="003113ED">
        <w:rPr>
          <w:szCs w:val="22"/>
        </w:rPr>
        <w:t xml:space="preserve"> primarily convert to </w:t>
      </w:r>
      <w:proofErr w:type="spellStart"/>
      <w:r w:rsidRPr="003113ED">
        <w:rPr>
          <w:szCs w:val="22"/>
        </w:rPr>
        <w:t>3840x2160p@50Hz</w:t>
      </w:r>
      <w:proofErr w:type="spellEnd"/>
      <w:r w:rsidRPr="003113ED">
        <w:rPr>
          <w:szCs w:val="22"/>
        </w:rPr>
        <w:t xml:space="preserve"> </w:t>
      </w:r>
      <w:proofErr w:type="spellStart"/>
      <w:r w:rsidRPr="003113ED">
        <w:rPr>
          <w:szCs w:val="22"/>
        </w:rPr>
        <w:t>PQ10</w:t>
      </w:r>
      <w:proofErr w:type="spellEnd"/>
      <w:r w:rsidRPr="003113ED">
        <w:rPr>
          <w:szCs w:val="22"/>
        </w:rPr>
        <w:t xml:space="preserve"> and secondarily </w:t>
      </w:r>
      <w:proofErr w:type="spellStart"/>
      <w:r w:rsidRPr="003113ED">
        <w:rPr>
          <w:szCs w:val="22"/>
        </w:rPr>
        <w:t>3840x2160p@50Hz</w:t>
      </w:r>
      <w:proofErr w:type="spellEnd"/>
      <w:r w:rsidRPr="003113ED">
        <w:rPr>
          <w:szCs w:val="22"/>
        </w:rPr>
        <w:t xml:space="preserve"> </w:t>
      </w:r>
      <w:proofErr w:type="spellStart"/>
      <w:r w:rsidRPr="003113ED">
        <w:rPr>
          <w:szCs w:val="22"/>
        </w:rPr>
        <w:t>WCG+SDR</w:t>
      </w:r>
      <w:proofErr w:type="spellEnd"/>
      <w:r w:rsidRPr="003113ED">
        <w:rPr>
          <w:szCs w:val="22"/>
        </w:rPr>
        <w:t xml:space="preserve"> (i.e. </w:t>
      </w:r>
      <w:r w:rsidR="006C511D"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w:t>
      </w:r>
    </w:p>
    <w:p w14:paraId="7A15CB6E" w14:textId="1A4C6D15" w:rsidR="00B13C0A" w:rsidRPr="00AD01EA" w:rsidRDefault="002F00DC" w:rsidP="00B13C0A">
      <w:r w:rsidRPr="003113ED">
        <w:lastRenderedPageBreak/>
        <w:t xml:space="preserve">If </w:t>
      </w:r>
      <w:proofErr w:type="spellStart"/>
      <w:r w:rsidRPr="003113ED">
        <w:t>3840x2160p@50</w:t>
      </w:r>
      <w:proofErr w:type="spellEnd"/>
      <w:r w:rsidRPr="003113ED">
        <w:t xml:space="preserve"> Hz, no matter colorimetry</w:t>
      </w:r>
      <w:r w:rsidRPr="00AD01EA">
        <w:t xml:space="preserve">, is not supported by the display, the NorDig </w:t>
      </w:r>
      <w:proofErr w:type="spellStart"/>
      <w:r w:rsidRPr="00AD01EA">
        <w:t>HEVC</w:t>
      </w:r>
      <w:proofErr w:type="spellEnd"/>
      <w:r w:rsidRPr="00AD01EA">
        <w:t xml:space="preserve"> STB should primarily convert to </w:t>
      </w:r>
      <w:proofErr w:type="spellStart"/>
      <w:r w:rsidRPr="00AD01EA">
        <w:t>BT.709</w:t>
      </w:r>
      <w:proofErr w:type="spellEnd"/>
      <w:r w:rsidRPr="00AD01EA">
        <w:t xml:space="preserve">-based </w:t>
      </w:r>
      <w:proofErr w:type="spellStart"/>
      <w:r w:rsidRPr="00AD01EA">
        <w:t>1920x1080p@50Hz</w:t>
      </w:r>
      <w:proofErr w:type="spellEnd"/>
      <w:r w:rsidRPr="00AD01EA">
        <w:t xml:space="preserve"> and secondarily </w:t>
      </w:r>
      <w:proofErr w:type="spellStart"/>
      <w:r w:rsidRPr="00AD01EA">
        <w:t>BT.1847</w:t>
      </w:r>
      <w:proofErr w:type="spellEnd"/>
      <w:r w:rsidRPr="00AD01EA">
        <w:t xml:space="preserve">-based </w:t>
      </w:r>
      <w:proofErr w:type="spellStart"/>
      <w:r w:rsidRPr="00AD01EA">
        <w:t>1280x720p@50Hz</w:t>
      </w:r>
      <w:proofErr w:type="spellEnd"/>
      <w:r w:rsidRPr="00AD01EA">
        <w:t xml:space="preserve">, rather than </w:t>
      </w:r>
      <w:proofErr w:type="spellStart"/>
      <w:r w:rsidRPr="00AD01EA">
        <w:t>BT.709</w:t>
      </w:r>
      <w:proofErr w:type="spellEnd"/>
      <w:r w:rsidRPr="00AD01EA">
        <w:t xml:space="preserve">-based </w:t>
      </w:r>
      <w:proofErr w:type="spellStart"/>
      <w:r w:rsidRPr="00AD01EA">
        <w:t>1920x1080i@25Hz</w:t>
      </w:r>
      <w:proofErr w:type="spellEnd"/>
      <w:r w:rsidRPr="00AD01EA">
        <w:t>, as the output format – although this priority requirement may not comply with the specified priority order in the HDMI specifications regarding E-EDID information exchange.</w:t>
      </w:r>
      <w:r w:rsidRPr="00AD01EA">
        <w:br/>
      </w:r>
      <w:r w:rsidRPr="00AD01EA">
        <w:br/>
        <w:t xml:space="preserve">The user </w:t>
      </w:r>
      <w:r w:rsidR="00186033" w:rsidRPr="00AD01EA">
        <w:rPr>
          <w:b/>
          <w:color w:val="FF0000"/>
        </w:rPr>
        <w:t>shall</w:t>
      </w:r>
      <w:r w:rsidRPr="00AD01EA">
        <w:rPr>
          <w:color w:val="FF0000"/>
        </w:rPr>
        <w:t xml:space="preserve"> </w:t>
      </w:r>
      <w:r w:rsidRPr="00AD01EA">
        <w:t>be able to override the above behaviour in two different</w:t>
      </w:r>
      <w:r w:rsidR="00B13C0A" w:rsidRPr="00AD01EA">
        <w:t xml:space="preserve"> ways: </w:t>
      </w:r>
      <w:r w:rsidR="00B13C0A" w:rsidRPr="00AD01EA">
        <w:br/>
      </w:r>
      <w:r w:rsidR="00B13C0A" w:rsidRPr="00AD01EA">
        <w:br/>
      </w:r>
      <w:r w:rsidR="00890D8C" w:rsidRPr="00AD01EA">
        <w:t xml:space="preserve">1. </w:t>
      </w:r>
      <w:r w:rsidRPr="00AD01EA">
        <w:t xml:space="preserve">By choosing an “Original Format” option, </w:t>
      </w:r>
      <w:r w:rsidR="0039312E" w:rsidRPr="00AD01EA">
        <w:t>i.e.,</w:t>
      </w:r>
      <w:r w:rsidRPr="00AD01EA">
        <w:t xml:space="preserve"> to output the same format as received, if supported by the display. </w:t>
      </w:r>
    </w:p>
    <w:p w14:paraId="561B6AFE" w14:textId="5185F99B" w:rsidR="00890D8C" w:rsidRPr="00AD01EA" w:rsidRDefault="002F00DC" w:rsidP="00B13C0A">
      <w:r w:rsidRPr="00AD01EA">
        <w:t xml:space="preserve">If the received format is not supported, the STB </w:t>
      </w:r>
      <w:r w:rsidR="00186033" w:rsidRPr="00AD01EA">
        <w:t>shall</w:t>
      </w:r>
      <w:r w:rsidRPr="00AD01EA">
        <w:t xml:space="preserve"> select the display mode providing the best possible video quality, as indicated by the E-EDID information, and perform colorimetry conversion if needed because of display capability. This is to avoid the STB output to go black, if there is a mismatch between received format and display capability.</w:t>
      </w:r>
    </w:p>
    <w:p w14:paraId="4ABF251F" w14:textId="7FBC732D" w:rsidR="002F00DC" w:rsidRPr="00AD01EA" w:rsidRDefault="002F00DC" w:rsidP="00E247C3">
      <w:pPr>
        <w:pBdr>
          <w:top w:val="single" w:sz="4" w:space="1" w:color="auto"/>
          <w:left w:val="single" w:sz="4" w:space="4" w:color="auto"/>
          <w:bottom w:val="single" w:sz="4" w:space="1" w:color="auto"/>
          <w:right w:val="single" w:sz="4" w:space="4" w:color="auto"/>
        </w:pBdr>
        <w:rPr>
          <w:szCs w:val="22"/>
        </w:rPr>
      </w:pPr>
      <w:r w:rsidRPr="00AD01EA">
        <w:rPr>
          <w:iCs/>
          <w:szCs w:val="22"/>
        </w:rPr>
        <w:t xml:space="preserve">Note: In the case of received 25 Hz progressive scan, and if the display does not accept this, the STB </w:t>
      </w:r>
      <w:r w:rsidRPr="00E40947">
        <w:rPr>
          <w:bCs/>
          <w:iCs/>
          <w:szCs w:val="22"/>
        </w:rPr>
        <w:t>should</w:t>
      </w:r>
      <w:r w:rsidRPr="00AD01EA">
        <w:rPr>
          <w:b/>
          <w:bCs/>
          <w:iCs/>
          <w:szCs w:val="22"/>
        </w:rPr>
        <w:t xml:space="preserve"> </w:t>
      </w:r>
      <w:r w:rsidRPr="00AD01EA">
        <w:rPr>
          <w:iCs/>
          <w:szCs w:val="22"/>
        </w:rPr>
        <w:t>perform 2:2 pulldown (a.k.a. frame-doubling) to reach 50 Hz and subsequently retry with the E-EDID information exchange.</w:t>
      </w:r>
      <w:r w:rsidRPr="00AD01EA">
        <w:rPr>
          <w:szCs w:val="22"/>
        </w:rPr>
        <w:t xml:space="preserve"> </w:t>
      </w:r>
    </w:p>
    <w:p w14:paraId="2DFD31CE" w14:textId="1E2A239B" w:rsidR="00890D8C" w:rsidRPr="003113ED" w:rsidRDefault="00890D8C" w:rsidP="00890D8C">
      <w:bookmarkStart w:id="2541" w:name="_Toc256419981"/>
      <w:bookmarkStart w:id="2542" w:name="_Ref257285546"/>
      <w:bookmarkStart w:id="2543" w:name="_Toc265440856"/>
      <w:bookmarkStart w:id="2544" w:name="_Toc338613835"/>
      <w:bookmarkStart w:id="2545" w:name="_Toc342657983"/>
      <w:bookmarkStart w:id="2546" w:name="_Toc342659561"/>
      <w:bookmarkStart w:id="2547" w:name="_Ref392065104"/>
      <w:bookmarkStart w:id="2548" w:name="_Toc392073857"/>
      <w:bookmarkStart w:id="2549" w:name="_Toc392075533"/>
      <w:r w:rsidRPr="00AD01EA">
        <w:rPr>
          <w:szCs w:val="22"/>
        </w:rPr>
        <w:t xml:space="preserve">2. By choosing a “Fixed Format” option, i.e. to manually set, preferably with a dedicated knob on the </w:t>
      </w:r>
      <w:r w:rsidR="00F7731F" w:rsidRPr="00AD01EA">
        <w:rPr>
          <w:szCs w:val="22"/>
        </w:rPr>
        <w:t>remote control</w:t>
      </w:r>
      <w:r w:rsidRPr="00AD01EA">
        <w:rPr>
          <w:szCs w:val="22"/>
        </w:rPr>
        <w:t xml:space="preserve">, the default output format from the NorDig </w:t>
      </w:r>
      <w:proofErr w:type="spellStart"/>
      <w:r w:rsidRPr="00AD01EA">
        <w:rPr>
          <w:szCs w:val="22"/>
        </w:rPr>
        <w:t>HEVC</w:t>
      </w:r>
      <w:proofErr w:type="spellEnd"/>
      <w:r w:rsidRPr="00AD01EA">
        <w:rPr>
          <w:szCs w:val="22"/>
        </w:rPr>
        <w:t xml:space="preserve"> STB to a fixed video format. The video format options </w:t>
      </w:r>
      <w:r w:rsidRPr="00E40947">
        <w:rPr>
          <w:b/>
          <w:bCs/>
          <w:color w:val="FF0000"/>
          <w:szCs w:val="22"/>
        </w:rPr>
        <w:t xml:space="preserve">shall </w:t>
      </w:r>
      <w:r w:rsidRPr="00AD01EA">
        <w:rPr>
          <w:szCs w:val="22"/>
        </w:rPr>
        <w:t xml:space="preserve">include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w:t>
      </w:r>
      <w:r w:rsidRPr="003113ED">
        <w:rPr>
          <w:szCs w:val="22"/>
        </w:rPr>
        <w:t xml:space="preserve">e. </w:t>
      </w:r>
      <w:r w:rsidR="006C511D" w:rsidRPr="003113ED">
        <w:t>ETSI</w:t>
      </w:r>
      <w:r w:rsidR="00145424" w:rsidRPr="003113ED">
        <w:t>/</w:t>
      </w:r>
      <w:r w:rsidRPr="003113ED">
        <w:rPr>
          <w:szCs w:val="22"/>
        </w:rPr>
        <w:t xml:space="preserve">ITU-R </w:t>
      </w:r>
      <w:proofErr w:type="spellStart"/>
      <w:r w:rsidRPr="003113ED">
        <w:rPr>
          <w:szCs w:val="22"/>
        </w:rPr>
        <w:t>BT.2020</w:t>
      </w:r>
      <w:proofErr w:type="spellEnd"/>
      <w:r w:rsidR="00BC6F68">
        <w:rPr>
          <w:szCs w:val="22"/>
        </w:rPr>
        <w:t xml:space="preserve"> </w:t>
      </w:r>
      <w:r w:rsidR="00BC6F68">
        <w:rPr>
          <w:szCs w:val="22"/>
        </w:rPr>
        <w:fldChar w:fldCharType="begin"/>
      </w:r>
      <w:r w:rsidR="00BC6F68">
        <w:rPr>
          <w:szCs w:val="22"/>
        </w:rPr>
        <w:instrText xml:space="preserve"> REF _Ref69202614 \r \h </w:instrText>
      </w:r>
      <w:r w:rsidR="00BC6F68">
        <w:rPr>
          <w:szCs w:val="22"/>
        </w:rPr>
      </w:r>
      <w:r w:rsidR="00BC6F68">
        <w:rPr>
          <w:szCs w:val="22"/>
        </w:rPr>
        <w:fldChar w:fldCharType="separate"/>
      </w:r>
      <w:r w:rsidR="00BC6F68">
        <w:rPr>
          <w:szCs w:val="22"/>
        </w:rPr>
        <w:t>[88]</w:t>
      </w:r>
      <w:r w:rsidR="00BC6F68">
        <w:rPr>
          <w:szCs w:val="22"/>
        </w:rPr>
        <w:fldChar w:fldCharType="end"/>
      </w:r>
      <w:r w:rsidRPr="003113ED">
        <w:rPr>
          <w:szCs w:val="22"/>
        </w:rPr>
        <w:t xml:space="preserve">), </w:t>
      </w:r>
      <w:proofErr w:type="spellStart"/>
      <w:r w:rsidRPr="003113ED">
        <w:rPr>
          <w:szCs w:val="22"/>
        </w:rPr>
        <w:t>1920x1080p@50Hz</w:t>
      </w:r>
      <w:proofErr w:type="spellEnd"/>
      <w:r w:rsidRPr="003113ED">
        <w:rPr>
          <w:szCs w:val="22"/>
        </w:rPr>
        <w:t xml:space="preserve">, </w:t>
      </w:r>
      <w:proofErr w:type="spellStart"/>
      <w:r w:rsidRPr="003113ED">
        <w:rPr>
          <w:szCs w:val="22"/>
        </w:rPr>
        <w:t>1280x720p@50Hz</w:t>
      </w:r>
      <w:proofErr w:type="spellEnd"/>
      <w:r w:rsidRPr="003113ED">
        <w:rPr>
          <w:szCs w:val="22"/>
        </w:rPr>
        <w:t xml:space="preserve"> and </w:t>
      </w:r>
      <w:proofErr w:type="spellStart"/>
      <w:r w:rsidRPr="003113ED">
        <w:rPr>
          <w:szCs w:val="22"/>
        </w:rPr>
        <w:t>1920x1080i@25Hz</w:t>
      </w:r>
      <w:proofErr w:type="spellEnd"/>
      <w:r w:rsidRPr="003113ED">
        <w:rPr>
          <w:szCs w:val="22"/>
        </w:rPr>
        <w:t>.</w:t>
      </w:r>
    </w:p>
    <w:p w14:paraId="5B894143" w14:textId="2F8A31E2" w:rsidR="00F43F11" w:rsidRPr="003113ED" w:rsidRDefault="00F43F11" w:rsidP="00F81381">
      <w:pPr>
        <w:pStyle w:val="Overskrift3"/>
      </w:pPr>
      <w:bookmarkStart w:id="2550" w:name="_Ref528269748"/>
      <w:r w:rsidRPr="003113ED">
        <w:t>Audio Output</w:t>
      </w:r>
      <w:bookmarkEnd w:id="2541"/>
      <w:bookmarkEnd w:id="2542"/>
      <w:bookmarkEnd w:id="2543"/>
      <w:bookmarkEnd w:id="2544"/>
      <w:bookmarkEnd w:id="2545"/>
      <w:bookmarkEnd w:id="2546"/>
      <w:bookmarkEnd w:id="2547"/>
      <w:bookmarkEnd w:id="2548"/>
      <w:bookmarkEnd w:id="2549"/>
      <w:bookmarkEnd w:id="2550"/>
    </w:p>
    <w:p w14:paraId="10276ECA" w14:textId="25305410" w:rsidR="003B7399" w:rsidRPr="00B01C78" w:rsidRDefault="003B7399" w:rsidP="003B7399">
      <w:bookmarkStart w:id="2551" w:name="_Toc256419982"/>
      <w:bookmarkStart w:id="2552" w:name="_Ref264354257"/>
      <w:bookmarkStart w:id="2553" w:name="_Ref265197531"/>
      <w:bookmarkStart w:id="2554" w:name="_Ref265440362"/>
      <w:bookmarkStart w:id="2555" w:name="_Toc265440857"/>
      <w:bookmarkStart w:id="2556" w:name="_Toc338613836"/>
      <w:bookmarkStart w:id="2557" w:name="_Toc342657984"/>
      <w:bookmarkStart w:id="2558" w:name="_Toc342659562"/>
      <w:bookmarkStart w:id="2559" w:name="_Ref392066394"/>
      <w:bookmarkStart w:id="2560" w:name="_Toc392073858"/>
      <w:bookmarkStart w:id="2561" w:name="_Toc392075534"/>
      <w:r w:rsidRPr="003113ED">
        <w:t xml:space="preserve">The HDMI Audio Output is specified in section </w:t>
      </w:r>
      <w:r w:rsidRPr="003113ED">
        <w:fldChar w:fldCharType="begin"/>
      </w:r>
      <w:r w:rsidRPr="003113ED">
        <w:instrText xml:space="preserve"> REF _Ref392056216 \r \h  \* MERGEFORMAT </w:instrText>
      </w:r>
      <w:r w:rsidRPr="003113ED">
        <w:fldChar w:fldCharType="separate"/>
      </w:r>
      <w:r w:rsidR="00290B98">
        <w:t>6.6</w:t>
      </w:r>
      <w:r w:rsidRPr="003113ED">
        <w:fldChar w:fldCharType="end"/>
      </w:r>
      <w:r w:rsidRPr="003113ED">
        <w:t xml:space="preserve"> (</w:t>
      </w:r>
      <w:r w:rsidRPr="003113ED">
        <w:fldChar w:fldCharType="begin"/>
      </w:r>
      <w:r w:rsidRPr="003113ED">
        <w:instrText xml:space="preserve"> REF _Ref392056221 \h  \* MERGEFORMAT </w:instrText>
      </w:r>
      <w:r w:rsidRPr="003113ED">
        <w:fldChar w:fldCharType="separate"/>
      </w:r>
      <w:r w:rsidR="00290B98" w:rsidRPr="00333840">
        <w:t>Audio Output Formats</w:t>
      </w:r>
      <w:r w:rsidRPr="003113ED">
        <w:fldChar w:fldCharType="end"/>
      </w:r>
      <w:r w:rsidRPr="003113ED">
        <w:t xml:space="preserve">). For </w:t>
      </w:r>
      <w:proofErr w:type="spellStart"/>
      <w:r w:rsidRPr="003113ED">
        <w:t>IRDs</w:t>
      </w:r>
      <w:proofErr w:type="spellEnd"/>
      <w:r w:rsidRPr="003113ED">
        <w:t xml:space="preserve"> integrated in </w:t>
      </w:r>
      <w:proofErr w:type="spellStart"/>
      <w:r w:rsidRPr="003113ED">
        <w:t>IDTVs</w:t>
      </w:r>
      <w:proofErr w:type="spellEnd"/>
      <w:r w:rsidRPr="003113ED">
        <w:t xml:space="preserve">, an HDMI ARC (or </w:t>
      </w:r>
      <w:proofErr w:type="spellStart"/>
      <w:r w:rsidRPr="003113ED">
        <w:t>eARC</w:t>
      </w:r>
      <w:proofErr w:type="spellEnd"/>
      <w:r w:rsidRPr="003113ED">
        <w:t xml:space="preserve"> output)</w:t>
      </w:r>
      <w:r w:rsidR="003113ED" w:rsidRPr="003113ED">
        <w:t xml:space="preserve"> </w:t>
      </w:r>
      <w:r w:rsidRPr="003113ED">
        <w:t>should</w:t>
      </w:r>
      <w:r w:rsidRPr="006B6E05">
        <w:t xml:space="preserve"> be implemented.</w:t>
      </w:r>
    </w:p>
    <w:p w14:paraId="2360FE5C" w14:textId="77777777" w:rsidR="00B01C78" w:rsidRPr="00AD01EA" w:rsidRDefault="00B01C78" w:rsidP="00CB2DBF">
      <w:pPr>
        <w:pStyle w:val="Overskrift3"/>
      </w:pPr>
      <w:r w:rsidRPr="00AD01EA">
        <w:t>Signal protection</w:t>
      </w:r>
      <w:bookmarkEnd w:id="2551"/>
      <w:bookmarkEnd w:id="2552"/>
      <w:bookmarkEnd w:id="2553"/>
      <w:bookmarkEnd w:id="2554"/>
      <w:bookmarkEnd w:id="2555"/>
      <w:bookmarkEnd w:id="2556"/>
      <w:bookmarkEnd w:id="2557"/>
      <w:bookmarkEnd w:id="2558"/>
      <w:bookmarkEnd w:id="2559"/>
      <w:bookmarkEnd w:id="2560"/>
      <w:bookmarkEnd w:id="2561"/>
    </w:p>
    <w:p w14:paraId="6B92E6A3" w14:textId="70AE16FC" w:rsidR="002F00DC" w:rsidRPr="00AD01EA" w:rsidRDefault="002F00DC" w:rsidP="002F00DC">
      <w:r w:rsidRPr="00AD01EA">
        <w:t xml:space="preserve">The NorDig IRD’s HDMI interface (output or input) used to transport audio &amp; video content </w:t>
      </w:r>
      <w:r w:rsidR="00186033" w:rsidRPr="00AD01EA">
        <w:rPr>
          <w:b/>
          <w:color w:val="FF0000"/>
        </w:rPr>
        <w:t>shall</w:t>
      </w:r>
      <w:r w:rsidRPr="00AD01EA">
        <w:t xml:space="preserve"> support the High-bandwidth Digital Content Protection (HDCP) rev. 1.4</w:t>
      </w:r>
      <w:r w:rsidR="00B964A8" w:rsidRPr="00AD01EA">
        <w:t xml:space="preserve"> or higher</w:t>
      </w:r>
      <w:r w:rsidR="00D06D2D">
        <w:t xml:space="preserve"> </w:t>
      </w:r>
      <w:r w:rsidR="00D06D2D">
        <w:fldChar w:fldCharType="begin"/>
      </w:r>
      <w:r w:rsidR="00D06D2D">
        <w:instrText xml:space="preserve"> REF _Ref103595985 \r \h </w:instrText>
      </w:r>
      <w:r w:rsidR="00D06D2D">
        <w:fldChar w:fldCharType="separate"/>
      </w:r>
      <w:r w:rsidR="00D06D2D">
        <w:t>[25]</w:t>
      </w:r>
      <w:r w:rsidR="00D06D2D">
        <w:fldChar w:fldCharType="end"/>
      </w:r>
      <w:r w:rsidRPr="00AD01EA">
        <w:t>.</w:t>
      </w:r>
    </w:p>
    <w:p w14:paraId="7DA6E071" w14:textId="25C40D08" w:rsidR="002F00DC" w:rsidRPr="00AD01EA" w:rsidRDefault="002F00DC" w:rsidP="002F00DC">
      <w:r w:rsidRPr="00AD01EA">
        <w:t xml:space="preserve">The NorDig </w:t>
      </w:r>
      <w:proofErr w:type="spellStart"/>
      <w:r w:rsidRPr="00AD01EA">
        <w:t>HEVC</w:t>
      </w:r>
      <w:proofErr w:type="spellEnd"/>
      <w:r w:rsidRPr="00AD01EA">
        <w:t xml:space="preserve"> IRD’s HDMI interface (output or input) used to transport audio &amp; video content</w:t>
      </w:r>
      <w:r w:rsidRPr="00AD01EA" w:rsidDel="00CC0277">
        <w:t xml:space="preserve"> </w:t>
      </w:r>
      <w:r w:rsidR="00186033" w:rsidRPr="00AD01EA">
        <w:rPr>
          <w:b/>
          <w:color w:val="FF0000"/>
        </w:rPr>
        <w:t>shall</w:t>
      </w:r>
      <w:r w:rsidRPr="00AD01EA">
        <w:t xml:space="preserve"> support High-bandwidth Digital Content Protection (HDCP) rev. 2.2</w:t>
      </w:r>
      <w:r w:rsidR="00B964A8" w:rsidRPr="00AD01EA">
        <w:t xml:space="preserve"> 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05FD382E" w14:textId="51A7B4AC" w:rsidR="002F00DC" w:rsidRPr="00AD01EA" w:rsidRDefault="002F00DC" w:rsidP="002F00DC">
      <w:r w:rsidRPr="00AD01EA">
        <w:t xml:space="preserve">NorDig </w:t>
      </w:r>
      <w:proofErr w:type="spellStart"/>
      <w:r w:rsidRPr="00AD01EA">
        <w:t>HEVC</w:t>
      </w:r>
      <w:proofErr w:type="spellEnd"/>
      <w:r w:rsidRPr="00AD01EA">
        <w:t xml:space="preserve"> STB </w:t>
      </w:r>
      <w:r w:rsidR="00186033" w:rsidRPr="00AD01EA">
        <w:rPr>
          <w:b/>
          <w:color w:val="FF0000"/>
        </w:rPr>
        <w:t>shall</w:t>
      </w:r>
      <w:r w:rsidRPr="00AD01EA">
        <w:t xml:space="preserve"> only fall back to HDCP rev. 1.4 when connected to an HDMI sink that doesn’t support HDCP rev. 2.2 </w:t>
      </w:r>
      <w:r w:rsidR="00B964A8" w:rsidRPr="00AD01EA">
        <w:t>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5E60EA31" w14:textId="343C64F8" w:rsidR="002F00DC" w:rsidRPr="00877CAD" w:rsidRDefault="002F00DC" w:rsidP="002F00DC">
      <w:pPr>
        <w:rPr>
          <w:szCs w:val="22"/>
        </w:rPr>
      </w:pPr>
      <w:r w:rsidRPr="00AD01EA">
        <w:rPr>
          <w:szCs w:val="22"/>
        </w:rPr>
        <w:t xml:space="preserve">Broadcast </w:t>
      </w:r>
      <w:r w:rsidRPr="00877CAD">
        <w:rPr>
          <w:szCs w:val="22"/>
        </w:rPr>
        <w:t>received services may be flagged with a need for content protection or not (CP “ON” or “OFF”) via the CA-system or</w:t>
      </w:r>
      <w:r w:rsidR="008E7575" w:rsidRPr="00877CAD">
        <w:rPr>
          <w:szCs w:val="22"/>
        </w:rPr>
        <w:t xml:space="preserve"> similar</w:t>
      </w:r>
      <w:r w:rsidRPr="00877CAD">
        <w:rPr>
          <w:szCs w:val="22"/>
        </w:rPr>
        <w:t xml:space="preserve">, as specified by the relevant network/CA-operator. Signals that the IRD is entitled to receive </w:t>
      </w:r>
      <w:r w:rsidR="00186033" w:rsidRPr="00877CAD">
        <w:rPr>
          <w:b/>
          <w:color w:val="FF0000"/>
          <w:szCs w:val="22"/>
        </w:rPr>
        <w:t>shall</w:t>
      </w:r>
      <w:r w:rsidRPr="00877CAD">
        <w:rPr>
          <w:szCs w:val="22"/>
        </w:rPr>
        <w:t xml:space="preserve"> be sent to the HDMI-sink (display) in accordance with the following conditions:</w:t>
      </w:r>
    </w:p>
    <w:p w14:paraId="47053D75" w14:textId="2B01388F" w:rsidR="002F00DC" w:rsidRPr="00877CAD" w:rsidRDefault="00E17AAA" w:rsidP="00E17AAA">
      <w:pPr>
        <w:ind w:left="720" w:hanging="360"/>
      </w:pPr>
      <w:r w:rsidRPr="00877CAD">
        <w:t xml:space="preserve">A. </w:t>
      </w:r>
      <w:r w:rsidRPr="00877CAD">
        <w:tab/>
      </w:r>
      <w:r w:rsidR="002F00DC" w:rsidRPr="00877CAD">
        <w:t xml:space="preserve">In case the received service is flagged with </w:t>
      </w:r>
      <w:r w:rsidR="002F00DC" w:rsidRPr="00877CAD">
        <w:rPr>
          <w:u w:val="single"/>
        </w:rPr>
        <w:t>no need</w:t>
      </w:r>
      <w:r w:rsidR="002F00DC" w:rsidRPr="00877CAD">
        <w:t xml:space="preserve"> for content protection, the signal may be sent to the sink with HDCP disabled (1).</w:t>
      </w:r>
    </w:p>
    <w:p w14:paraId="2F137B4F" w14:textId="2D0D423A" w:rsidR="002F00DC" w:rsidRDefault="00E17AAA" w:rsidP="00E17AAA">
      <w:pPr>
        <w:ind w:left="720" w:hanging="360"/>
        <w:rPr>
          <w:szCs w:val="22"/>
        </w:rPr>
      </w:pPr>
      <w:r>
        <w:rPr>
          <w:szCs w:val="22"/>
        </w:rPr>
        <w:t>B.</w:t>
      </w:r>
      <w:r>
        <w:rPr>
          <w:szCs w:val="22"/>
        </w:rPr>
        <w:tab/>
      </w:r>
      <w:r w:rsidR="002F00DC" w:rsidRPr="00E20330">
        <w:rPr>
          <w:szCs w:val="22"/>
        </w:rPr>
        <w:t xml:space="preserve">In case the received service is flagged with content protection </w:t>
      </w:r>
      <w:r w:rsidR="002F00DC" w:rsidRPr="00AD01EA">
        <w:rPr>
          <w:szCs w:val="22"/>
          <w:u w:val="single"/>
        </w:rPr>
        <w:t>required</w:t>
      </w:r>
      <w:r w:rsidR="002F00DC" w:rsidRPr="00AD01EA">
        <w:rPr>
          <w:szCs w:val="22"/>
        </w:rPr>
        <w:t xml:space="preserve"> via the CA-system, the signal </w:t>
      </w:r>
      <w:r w:rsidR="00186033" w:rsidRPr="00AD01EA">
        <w:rPr>
          <w:b/>
          <w:color w:val="FF0000"/>
          <w:szCs w:val="22"/>
        </w:rPr>
        <w:t>shall</w:t>
      </w:r>
      <w:r w:rsidR="002F00DC" w:rsidRPr="00AD01EA">
        <w:rPr>
          <w:szCs w:val="22"/>
        </w:rPr>
        <w:t xml:space="preserve"> only be sent to the sink with the HDCP enabled, i.e. when the HDMI sink satisfies the HDCP requirements </w:t>
      </w:r>
      <w:r w:rsidR="002F00DC" w:rsidRPr="00AD01EA">
        <w:rPr>
          <w:szCs w:val="22"/>
          <w:u w:val="single"/>
        </w:rPr>
        <w:t>and</w:t>
      </w:r>
      <w:r w:rsidR="002F00DC" w:rsidRPr="00AD01EA">
        <w:rPr>
          <w:szCs w:val="22"/>
        </w:rPr>
        <w:t xml:space="preserve"> HDCP protection is established on the HDMI-link.</w:t>
      </w:r>
    </w:p>
    <w:p w14:paraId="495873FB" w14:textId="273602AF" w:rsidR="00EF3ED1" w:rsidRPr="00EF64FF" w:rsidRDefault="00EF3ED1" w:rsidP="00EF3ED1">
      <w:pPr>
        <w:rPr>
          <w:szCs w:val="22"/>
        </w:rPr>
      </w:pPr>
      <w:r w:rsidRPr="00EF64FF">
        <w:rPr>
          <w:szCs w:val="22"/>
        </w:rPr>
        <w:t>If the NorDig IRD has an HDMI output (</w:t>
      </w:r>
      <w:proofErr w:type="spellStart"/>
      <w:r w:rsidRPr="00EF64FF">
        <w:rPr>
          <w:szCs w:val="22"/>
        </w:rPr>
        <w:t>ie</w:t>
      </w:r>
      <w:proofErr w:type="spellEnd"/>
      <w:r w:rsidRPr="00EF64FF">
        <w:rPr>
          <w:szCs w:val="22"/>
        </w:rPr>
        <w:t>: is an HDMI source) it</w:t>
      </w:r>
      <w:r w:rsidR="00EF64FF" w:rsidRPr="00EF64FF">
        <w:rPr>
          <w:szCs w:val="22"/>
        </w:rPr>
        <w:t xml:space="preserve"> </w:t>
      </w:r>
      <w:r w:rsidRPr="00EF64FF">
        <w:rPr>
          <w:szCs w:val="22"/>
        </w:rPr>
        <w:t xml:space="preserve">should (2) provide an option for setting the preferred HDCP-state, (“HDCP-user setting”), that can be set between following modes: </w:t>
      </w:r>
    </w:p>
    <w:p w14:paraId="61664FB4" w14:textId="41629BC2" w:rsidR="00EF3ED1" w:rsidRPr="00EF64FF" w:rsidRDefault="00EF3ED1" w:rsidP="00C469D8">
      <w:pPr>
        <w:pStyle w:val="Listeafsnit"/>
        <w:numPr>
          <w:ilvl w:val="0"/>
          <w:numId w:val="111"/>
        </w:numPr>
        <w:suppressAutoHyphens/>
        <w:spacing w:after="0"/>
        <w:contextualSpacing/>
        <w:rPr>
          <w:szCs w:val="22"/>
        </w:rPr>
      </w:pPr>
      <w:r w:rsidRPr="00EF64FF">
        <w:rPr>
          <w:szCs w:val="22"/>
        </w:rPr>
        <w:t>ON (where ON refers to ‘always on’) and</w:t>
      </w:r>
    </w:p>
    <w:p w14:paraId="2D0C9F55" w14:textId="1B8427C5" w:rsidR="00EF3ED1" w:rsidRPr="00EF64FF" w:rsidRDefault="00EF3ED1" w:rsidP="00C469D8">
      <w:pPr>
        <w:pStyle w:val="Listeafsnit"/>
        <w:numPr>
          <w:ilvl w:val="0"/>
          <w:numId w:val="111"/>
        </w:numPr>
        <w:suppressAutoHyphens/>
        <w:spacing w:after="0"/>
        <w:contextualSpacing/>
        <w:rPr>
          <w:szCs w:val="22"/>
        </w:rPr>
      </w:pPr>
      <w:r w:rsidRPr="00EF64FF">
        <w:rPr>
          <w:szCs w:val="22"/>
        </w:rPr>
        <w:lastRenderedPageBreak/>
        <w:t xml:space="preserve">OFF and/or AUTO mode, (where OFF refers to ‘always off’ and AUTO refers to ‘automatic; on when required and off when not required’). </w:t>
      </w:r>
      <w:r w:rsidR="005C5A61" w:rsidRPr="00EF64FF">
        <w:rPr>
          <w:szCs w:val="22"/>
        </w:rPr>
        <w:br/>
      </w:r>
    </w:p>
    <w:p w14:paraId="196E5C52" w14:textId="1307563D" w:rsidR="002F00DC" w:rsidRPr="00AD01EA" w:rsidRDefault="002F00DC" w:rsidP="002F00DC">
      <w:pPr>
        <w:rPr>
          <w:szCs w:val="22"/>
        </w:rPr>
      </w:pPr>
      <w:r w:rsidRPr="00EF64FF">
        <w:rPr>
          <w:szCs w:val="22"/>
        </w:rPr>
        <w:t xml:space="preserve">The HDCP-user setting </w:t>
      </w:r>
      <w:r w:rsidR="00186033" w:rsidRPr="00EF64FF">
        <w:rPr>
          <w:b/>
          <w:color w:val="FF0000"/>
          <w:szCs w:val="22"/>
        </w:rPr>
        <w:t>shall</w:t>
      </w:r>
      <w:r w:rsidRPr="00EF64FF">
        <w:rPr>
          <w:szCs w:val="22"/>
        </w:rPr>
        <w:t xml:space="preserve"> apply to all services receivable by</w:t>
      </w:r>
      <w:r w:rsidRPr="00AD01EA">
        <w:rPr>
          <w:szCs w:val="22"/>
        </w:rPr>
        <w:t xml:space="preserve"> the IRD. Changes to this setting </w:t>
      </w:r>
      <w:r w:rsidR="00186033" w:rsidRPr="00AD01EA">
        <w:rPr>
          <w:b/>
          <w:color w:val="FF0000"/>
          <w:szCs w:val="22"/>
        </w:rPr>
        <w:t>shall</w:t>
      </w:r>
      <w:r w:rsidRPr="00AD01EA">
        <w:rPr>
          <w:szCs w:val="22"/>
        </w:rPr>
        <w:t xml:space="preserve"> survive channel change, </w:t>
      </w:r>
      <w:r w:rsidR="00290940" w:rsidRPr="00AD01EA">
        <w:rPr>
          <w:szCs w:val="22"/>
        </w:rPr>
        <w:t>standby</w:t>
      </w:r>
      <w:r w:rsidRPr="00AD01EA">
        <w:rPr>
          <w:szCs w:val="22"/>
        </w:rPr>
        <w:t xml:space="preserve"> and power on/off.</w:t>
      </w:r>
    </w:p>
    <w:p w14:paraId="3E28A8ED" w14:textId="10C9D4D4" w:rsidR="002F00DC" w:rsidRPr="00AD01EA" w:rsidRDefault="002F00DC" w:rsidP="00E247C3">
      <w:pPr>
        <w:pBdr>
          <w:top w:val="single" w:sz="4" w:space="1" w:color="auto"/>
          <w:left w:val="single" w:sz="4" w:space="4" w:color="auto"/>
          <w:bottom w:val="single" w:sz="4" w:space="1" w:color="auto"/>
          <w:right w:val="single" w:sz="4" w:space="4" w:color="auto"/>
        </w:pBdr>
      </w:pPr>
      <w:r w:rsidRPr="00AD01EA">
        <w:rPr>
          <w:szCs w:val="22"/>
        </w:rPr>
        <w:t>Note 1:</w:t>
      </w:r>
      <w:r w:rsidRPr="00AD01EA">
        <w:rPr>
          <w:szCs w:val="22"/>
        </w:rPr>
        <w:tab/>
      </w:r>
      <w:r w:rsidR="00B01C78" w:rsidRPr="00AD01EA">
        <w:rPr>
          <w:szCs w:val="22"/>
        </w:rPr>
        <w:t>Disabling of HDCP is optional.</w:t>
      </w:r>
      <w:r w:rsidR="00E247C3">
        <w:rPr>
          <w:szCs w:val="22"/>
        </w:rPr>
        <w:br/>
      </w:r>
      <w:r w:rsidR="00B01C78" w:rsidRPr="00AD01EA">
        <w:rPr>
          <w:szCs w:val="22"/>
        </w:rPr>
        <w:t xml:space="preserve">Note 2: </w:t>
      </w:r>
      <w:r w:rsidRPr="00AD01EA">
        <w:rPr>
          <w:szCs w:val="22"/>
        </w:rPr>
        <w:t xml:space="preserve">This option – when available- </w:t>
      </w:r>
      <w:r w:rsidR="00186033" w:rsidRPr="00AD01EA">
        <w:rPr>
          <w:b/>
          <w:color w:val="FF0000"/>
          <w:szCs w:val="22"/>
        </w:rPr>
        <w:t>shall</w:t>
      </w:r>
      <w:r w:rsidRPr="00AD01EA">
        <w:rPr>
          <w:szCs w:val="22"/>
        </w:rPr>
        <w:t xml:space="preserve"> be available via the IRD’s menu system, unless otherwise specified by the relevant network/CA-operator.</w:t>
      </w:r>
    </w:p>
    <w:p w14:paraId="16648307" w14:textId="2375D261" w:rsidR="002F00DC" w:rsidRDefault="002F00DC" w:rsidP="002F00DC">
      <w:pPr>
        <w:rPr>
          <w:szCs w:val="22"/>
        </w:rPr>
      </w:pPr>
      <w:r w:rsidRPr="00AD01EA">
        <w:fldChar w:fldCharType="begin"/>
      </w:r>
      <w:r w:rsidRPr="00AD01EA">
        <w:instrText xml:space="preserve"> REF _Ref264354181 \h  \* MERGEFORMAT </w:instrText>
      </w:r>
      <w:r w:rsidRPr="00AD01EA">
        <w:fldChar w:fldCharType="separate"/>
      </w:r>
      <w:r w:rsidR="00290B98" w:rsidRPr="00AD01EA">
        <w:t xml:space="preserve">Table </w:t>
      </w:r>
      <w:r w:rsidR="00290B98">
        <w:t>8.2</w:t>
      </w:r>
      <w:r w:rsidRPr="00AD01EA">
        <w:fldChar w:fldCharType="end"/>
      </w:r>
      <w:r w:rsidRPr="00AD01EA">
        <w:rPr>
          <w:szCs w:val="22"/>
        </w:rPr>
        <w:t xml:space="preserve"> defines the required actions of the IRD, based on the required content protection for the received service and the selected HDCP-user setting. The required content protection level and the required HDCP-state may be flagged via the CA-system (as specified by the relevant network/CA-operator).</w:t>
      </w:r>
    </w:p>
    <w:tbl>
      <w:tblPr>
        <w:tblW w:w="9766" w:type="dxa"/>
        <w:tblInd w:w="10" w:type="dxa"/>
        <w:tblLayout w:type="fixed"/>
        <w:tblCellMar>
          <w:left w:w="0" w:type="dxa"/>
          <w:right w:w="0" w:type="dxa"/>
        </w:tblCellMar>
        <w:tblLook w:val="0000" w:firstRow="0" w:lastRow="0" w:firstColumn="0" w:lastColumn="0" w:noHBand="0" w:noVBand="0"/>
      </w:tblPr>
      <w:tblGrid>
        <w:gridCol w:w="567"/>
        <w:gridCol w:w="1752"/>
        <w:gridCol w:w="1559"/>
        <w:gridCol w:w="5888"/>
      </w:tblGrid>
      <w:tr w:rsidR="005C5A61" w:rsidRPr="00EF64FF" w14:paraId="4C4B9756" w14:textId="77777777" w:rsidTr="00A27D64">
        <w:trPr>
          <w:cantSplit/>
          <w:trHeight w:val="713"/>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D0829"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mode</w:t>
            </w:r>
          </w:p>
        </w:tc>
        <w:tc>
          <w:tcPr>
            <w:tcW w:w="1752"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703EE4A2"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 xml:space="preserve">Signalled Content Protection level </w:t>
            </w:r>
            <w:r w:rsidRPr="00EF64FF">
              <w:rPr>
                <w:rFonts w:eastAsia="Batang"/>
                <w:b/>
                <w:bCs/>
                <w:sz w:val="20"/>
                <w:lang w:eastAsia="ja-JP" w:bidi="ne-NP"/>
              </w:rPr>
              <w:br/>
              <w:t>incoming service, CA-system (1)</w:t>
            </w:r>
          </w:p>
        </w:tc>
        <w:tc>
          <w:tcPr>
            <w:tcW w:w="1559"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37D60F97"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STB’s HDCP-user preference setting (optional)</w:t>
            </w:r>
          </w:p>
        </w:tc>
        <w:tc>
          <w:tcPr>
            <w:tcW w:w="58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0EDB2" w14:textId="77777777" w:rsidR="005C5A61" w:rsidRPr="00EF64FF" w:rsidRDefault="005C5A61" w:rsidP="00A27D64">
            <w:pPr>
              <w:spacing w:after="120"/>
              <w:ind w:left="120"/>
              <w:jc w:val="center"/>
              <w:rPr>
                <w:rFonts w:eastAsia="Batang"/>
                <w:b/>
                <w:bCs/>
                <w:sz w:val="20"/>
                <w:lang w:eastAsia="ja-JP" w:bidi="ne-NP"/>
              </w:rPr>
            </w:pPr>
            <w:r w:rsidRPr="00EF64FF">
              <w:rPr>
                <w:rFonts w:eastAsia="Batang"/>
                <w:b/>
                <w:bCs/>
                <w:sz w:val="20"/>
                <w:lang w:eastAsia="ja-JP" w:bidi="ne-NP"/>
              </w:rPr>
              <w:t>Description</w:t>
            </w:r>
            <w:r w:rsidRPr="00EF64FF">
              <w:rPr>
                <w:rFonts w:eastAsia="Batang"/>
                <w:b/>
                <w:bCs/>
                <w:sz w:val="20"/>
                <w:lang w:eastAsia="ja-JP" w:bidi="ne-NP"/>
              </w:rPr>
              <w:br/>
              <w:t>(STB actions)</w:t>
            </w:r>
          </w:p>
        </w:tc>
      </w:tr>
      <w:tr w:rsidR="005C5A61" w:rsidRPr="00EF64FF" w14:paraId="5FA4DEA0" w14:textId="77777777" w:rsidTr="00A27D64">
        <w:trPr>
          <w:cantSplit/>
        </w:trPr>
        <w:tc>
          <w:tcPr>
            <w:tcW w:w="567" w:type="dxa"/>
            <w:tcBorders>
              <w:top w:val="nil"/>
              <w:left w:val="single" w:sz="8" w:space="0" w:color="auto"/>
              <w:bottom w:val="single" w:sz="8" w:space="0" w:color="auto"/>
              <w:right w:val="single" w:sz="8" w:space="0" w:color="auto"/>
            </w:tcBorders>
          </w:tcPr>
          <w:p w14:paraId="0AF997A3"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1</w:t>
            </w:r>
          </w:p>
        </w:tc>
        <w:tc>
          <w:tcPr>
            <w:tcW w:w="1752" w:type="dxa"/>
            <w:tcBorders>
              <w:top w:val="single" w:sz="4" w:space="0" w:color="auto"/>
              <w:left w:val="single" w:sz="8" w:space="0" w:color="auto"/>
              <w:bottom w:val="single" w:sz="8" w:space="0" w:color="auto"/>
              <w:right w:val="single" w:sz="8" w:space="0" w:color="auto"/>
            </w:tcBorders>
          </w:tcPr>
          <w:p w14:paraId="243AF014"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single" w:sz="4" w:space="0" w:color="auto"/>
              <w:left w:val="single" w:sz="8" w:space="0" w:color="auto"/>
              <w:bottom w:val="single" w:sz="8" w:space="0" w:color="auto"/>
              <w:right w:val="single" w:sz="4" w:space="0" w:color="auto"/>
            </w:tcBorders>
          </w:tcPr>
          <w:p w14:paraId="0418FB0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w:t>
            </w:r>
          </w:p>
        </w:tc>
        <w:tc>
          <w:tcPr>
            <w:tcW w:w="5888" w:type="dxa"/>
            <w:tcBorders>
              <w:top w:val="single" w:sz="4" w:space="0" w:color="auto"/>
              <w:left w:val="single" w:sz="4" w:space="0" w:color="auto"/>
              <w:bottom w:val="single" w:sz="8" w:space="0" w:color="auto"/>
              <w:right w:val="single" w:sz="4" w:space="0" w:color="auto"/>
            </w:tcBorders>
          </w:tcPr>
          <w:p w14:paraId="4D62BACB"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active and service content is presented on the HDMI output </w:t>
            </w:r>
          </w:p>
        </w:tc>
      </w:tr>
      <w:tr w:rsidR="005C5A61" w:rsidRPr="00EF64FF" w14:paraId="2CA56449" w14:textId="77777777" w:rsidTr="00A27D64">
        <w:trPr>
          <w:cantSplit/>
        </w:trPr>
        <w:tc>
          <w:tcPr>
            <w:tcW w:w="567" w:type="dxa"/>
            <w:tcBorders>
              <w:top w:val="nil"/>
              <w:left w:val="single" w:sz="8" w:space="0" w:color="auto"/>
              <w:bottom w:val="single" w:sz="8" w:space="0" w:color="auto"/>
              <w:right w:val="single" w:sz="8" w:space="0" w:color="auto"/>
            </w:tcBorders>
          </w:tcPr>
          <w:p w14:paraId="52FD9B02"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2</w:t>
            </w:r>
          </w:p>
        </w:tc>
        <w:tc>
          <w:tcPr>
            <w:tcW w:w="1752" w:type="dxa"/>
            <w:tcBorders>
              <w:top w:val="nil"/>
              <w:left w:val="single" w:sz="8" w:space="0" w:color="auto"/>
              <w:bottom w:val="single" w:sz="8" w:space="0" w:color="auto"/>
              <w:right w:val="single" w:sz="8" w:space="0" w:color="auto"/>
            </w:tcBorders>
          </w:tcPr>
          <w:p w14:paraId="6630715E"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8" w:space="0" w:color="auto"/>
              <w:right w:val="single" w:sz="4" w:space="0" w:color="auto"/>
            </w:tcBorders>
          </w:tcPr>
          <w:p w14:paraId="6B7A149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or </w:t>
            </w:r>
          </w:p>
          <w:p w14:paraId="4574BED8"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‘AUTO’</w:t>
            </w:r>
          </w:p>
        </w:tc>
        <w:tc>
          <w:tcPr>
            <w:tcW w:w="5888" w:type="dxa"/>
            <w:tcBorders>
              <w:top w:val="nil"/>
              <w:left w:val="single" w:sz="4" w:space="0" w:color="auto"/>
              <w:bottom w:val="single" w:sz="8" w:space="0" w:color="auto"/>
              <w:right w:val="single" w:sz="4" w:space="0" w:color="auto"/>
            </w:tcBorders>
          </w:tcPr>
          <w:p w14:paraId="2ACA4427" w14:textId="77777777" w:rsidR="005C5A61" w:rsidRPr="00EF64FF" w:rsidRDefault="005C5A61" w:rsidP="00A27D64">
            <w:pPr>
              <w:rPr>
                <w:rFonts w:eastAsia="Batang"/>
                <w:sz w:val="20"/>
                <w:lang w:eastAsia="ja-JP" w:bidi="ne-NP"/>
              </w:rPr>
            </w:pPr>
            <w:r w:rsidRPr="00EF64FF">
              <w:rPr>
                <w:rFonts w:eastAsia="Batang"/>
                <w:sz w:val="20"/>
                <w:lang w:eastAsia="ja-JP" w:bidi="ne-NP"/>
              </w:rPr>
              <w:t>HDCP active and service content is presented on the HDMI output</w:t>
            </w:r>
          </w:p>
        </w:tc>
      </w:tr>
      <w:tr w:rsidR="005C5A61" w:rsidRPr="00EF64FF" w14:paraId="7F90DA01" w14:textId="77777777" w:rsidTr="00A27D64">
        <w:trPr>
          <w:cantSplit/>
        </w:trPr>
        <w:tc>
          <w:tcPr>
            <w:tcW w:w="567" w:type="dxa"/>
            <w:tcBorders>
              <w:top w:val="nil"/>
              <w:left w:val="single" w:sz="8" w:space="0" w:color="auto"/>
              <w:bottom w:val="single" w:sz="8" w:space="0" w:color="auto"/>
              <w:right w:val="single" w:sz="8" w:space="0" w:color="auto"/>
            </w:tcBorders>
          </w:tcPr>
          <w:p w14:paraId="60050F5F"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3</w:t>
            </w:r>
          </w:p>
        </w:tc>
        <w:tc>
          <w:tcPr>
            <w:tcW w:w="1752" w:type="dxa"/>
            <w:tcBorders>
              <w:top w:val="nil"/>
              <w:left w:val="single" w:sz="8" w:space="0" w:color="auto"/>
              <w:bottom w:val="single" w:sz="8" w:space="0" w:color="auto"/>
              <w:right w:val="single" w:sz="8" w:space="0" w:color="auto"/>
            </w:tcBorders>
          </w:tcPr>
          <w:p w14:paraId="3D2B9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nil"/>
              <w:left w:val="single" w:sz="8" w:space="0" w:color="auto"/>
              <w:bottom w:val="single" w:sz="8" w:space="0" w:color="auto"/>
              <w:right w:val="single" w:sz="4" w:space="0" w:color="auto"/>
            </w:tcBorders>
          </w:tcPr>
          <w:p w14:paraId="4CE494FA" w14:textId="5E11A985" w:rsidR="005C5A61" w:rsidRPr="00EF64FF" w:rsidRDefault="005C5A61" w:rsidP="00A27D64">
            <w:pPr>
              <w:jc w:val="center"/>
              <w:rPr>
                <w:rFonts w:eastAsia="Batang"/>
                <w:sz w:val="20"/>
                <w:lang w:eastAsia="ja-JP" w:bidi="ne-NP"/>
              </w:rPr>
            </w:pPr>
            <w:r w:rsidRPr="00EF64FF">
              <w:rPr>
                <w:rFonts w:eastAsia="Batang"/>
                <w:sz w:val="20"/>
                <w:lang w:eastAsia="ja-JP" w:bidi="ne-NP"/>
              </w:rPr>
              <w:t>OFF (2) or ‘AUTO’</w:t>
            </w:r>
          </w:p>
        </w:tc>
        <w:tc>
          <w:tcPr>
            <w:tcW w:w="5888" w:type="dxa"/>
            <w:tcBorders>
              <w:top w:val="nil"/>
              <w:left w:val="single" w:sz="4" w:space="0" w:color="auto"/>
              <w:bottom w:val="single" w:sz="8" w:space="0" w:color="auto"/>
              <w:right w:val="single" w:sz="4" w:space="0" w:color="auto"/>
            </w:tcBorders>
          </w:tcPr>
          <w:p w14:paraId="78340AD7" w14:textId="77777777" w:rsidR="005C5A61" w:rsidRPr="00EF64FF" w:rsidRDefault="005C5A61" w:rsidP="00A27D64">
            <w:pPr>
              <w:rPr>
                <w:rFonts w:eastAsia="Batang"/>
                <w:sz w:val="20"/>
                <w:lang w:eastAsia="ja-JP" w:bidi="ne-NP"/>
              </w:rPr>
            </w:pPr>
            <w:r w:rsidRPr="00EF64FF">
              <w:rPr>
                <w:rFonts w:eastAsia="Batang"/>
                <w:sz w:val="20"/>
                <w:lang w:eastAsia="ja-JP" w:bidi="ne-NP"/>
              </w:rPr>
              <w:t>HDCP is inactive/</w:t>
            </w:r>
            <w:proofErr w:type="gramStart"/>
            <w:r w:rsidRPr="00EF64FF">
              <w:rPr>
                <w:rFonts w:eastAsia="Batang"/>
                <w:sz w:val="20"/>
                <w:lang w:eastAsia="ja-JP" w:bidi="ne-NP"/>
              </w:rPr>
              <w:t>disabled</w:t>
            </w:r>
            <w:proofErr w:type="gramEnd"/>
            <w:r w:rsidRPr="00EF64FF">
              <w:rPr>
                <w:rFonts w:eastAsia="Batang"/>
                <w:sz w:val="20"/>
                <w:lang w:eastAsia="ja-JP" w:bidi="ne-NP"/>
              </w:rPr>
              <w:t xml:space="preserve"> and service content is presented in the clear on the HDMI </w:t>
            </w:r>
            <w:proofErr w:type="spellStart"/>
            <w:r w:rsidRPr="00EF64FF">
              <w:rPr>
                <w:rFonts w:eastAsia="Batang"/>
                <w:sz w:val="20"/>
                <w:lang w:eastAsia="ja-JP" w:bidi="ne-NP"/>
              </w:rPr>
              <w:t>ouput</w:t>
            </w:r>
            <w:proofErr w:type="spellEnd"/>
            <w:r w:rsidRPr="00EF64FF">
              <w:rPr>
                <w:rFonts w:eastAsia="Batang"/>
                <w:sz w:val="20"/>
                <w:lang w:eastAsia="ja-JP" w:bidi="ne-NP"/>
              </w:rPr>
              <w:t>.</w:t>
            </w:r>
          </w:p>
        </w:tc>
      </w:tr>
      <w:tr w:rsidR="005C5A61" w:rsidRPr="00EF64FF" w14:paraId="1E1499FC" w14:textId="77777777" w:rsidTr="00A27D64">
        <w:trPr>
          <w:cantSplit/>
        </w:trPr>
        <w:tc>
          <w:tcPr>
            <w:tcW w:w="567" w:type="dxa"/>
            <w:tcBorders>
              <w:top w:val="nil"/>
              <w:left w:val="single" w:sz="8" w:space="0" w:color="auto"/>
              <w:bottom w:val="single" w:sz="4" w:space="0" w:color="auto"/>
              <w:right w:val="single" w:sz="8" w:space="0" w:color="auto"/>
            </w:tcBorders>
          </w:tcPr>
          <w:p w14:paraId="73085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4</w:t>
            </w:r>
          </w:p>
        </w:tc>
        <w:tc>
          <w:tcPr>
            <w:tcW w:w="1752" w:type="dxa"/>
            <w:tcBorders>
              <w:top w:val="nil"/>
              <w:left w:val="single" w:sz="8" w:space="0" w:color="auto"/>
              <w:bottom w:val="single" w:sz="4" w:space="0" w:color="auto"/>
              <w:right w:val="single" w:sz="8" w:space="0" w:color="auto"/>
            </w:tcBorders>
          </w:tcPr>
          <w:p w14:paraId="22968049"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4" w:space="0" w:color="auto"/>
              <w:right w:val="single" w:sz="4" w:space="0" w:color="auto"/>
            </w:tcBorders>
          </w:tcPr>
          <w:p w14:paraId="02C4402C"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OFF (2)</w:t>
            </w:r>
          </w:p>
        </w:tc>
        <w:tc>
          <w:tcPr>
            <w:tcW w:w="5888" w:type="dxa"/>
            <w:tcBorders>
              <w:top w:val="nil"/>
              <w:left w:val="single" w:sz="4" w:space="0" w:color="auto"/>
              <w:bottom w:val="single" w:sz="4" w:space="0" w:color="auto"/>
              <w:right w:val="single" w:sz="4" w:space="0" w:color="auto"/>
            </w:tcBorders>
          </w:tcPr>
          <w:p w14:paraId="3DDE8EAF"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is inactive and service content </w:t>
            </w:r>
            <w:r w:rsidRPr="00EF64FF">
              <w:rPr>
                <w:rFonts w:eastAsia="Batang"/>
                <w:b/>
                <w:color w:val="FF0000"/>
                <w:sz w:val="20"/>
                <w:lang w:eastAsia="ja-JP" w:bidi="ne-NP"/>
              </w:rPr>
              <w:t>shall</w:t>
            </w:r>
            <w:r w:rsidRPr="00EF64FF">
              <w:rPr>
                <w:rFonts w:eastAsia="Batang"/>
                <w:sz w:val="20"/>
                <w:lang w:eastAsia="ja-JP" w:bidi="ne-NP"/>
              </w:rPr>
              <w:t xml:space="preserve"> </w:t>
            </w:r>
            <w:r w:rsidRPr="00EF64FF">
              <w:rPr>
                <w:rFonts w:eastAsia="Batang"/>
                <w:b/>
                <w:sz w:val="20"/>
                <w:lang w:eastAsia="ja-JP" w:bidi="ne-NP"/>
              </w:rPr>
              <w:t>not</w:t>
            </w:r>
            <w:r w:rsidRPr="00EF64FF">
              <w:rPr>
                <w:rFonts w:eastAsia="Batang"/>
                <w:sz w:val="20"/>
                <w:lang w:eastAsia="ja-JP" w:bidi="ne-NP"/>
              </w:rPr>
              <w:t xml:space="preserve"> be presented on the HDMI </w:t>
            </w:r>
            <w:proofErr w:type="spellStart"/>
            <w:r w:rsidRPr="00EF64FF">
              <w:rPr>
                <w:rFonts w:eastAsia="Batang"/>
                <w:sz w:val="20"/>
                <w:lang w:eastAsia="ja-JP" w:bidi="ne-NP"/>
              </w:rPr>
              <w:t>ouput</w:t>
            </w:r>
            <w:proofErr w:type="spellEnd"/>
            <w:r w:rsidRPr="00EF64FF">
              <w:rPr>
                <w:rFonts w:eastAsia="Batang"/>
                <w:sz w:val="20"/>
                <w:lang w:eastAsia="ja-JP" w:bidi="ne-NP"/>
              </w:rPr>
              <w:t xml:space="preserve">, instead STB </w:t>
            </w:r>
            <w:r w:rsidRPr="00EF64FF">
              <w:rPr>
                <w:rFonts w:eastAsia="Batang"/>
                <w:b/>
                <w:color w:val="FF0000"/>
                <w:sz w:val="20"/>
                <w:lang w:eastAsia="ja-JP" w:bidi="ne-NP"/>
              </w:rPr>
              <w:t>shall</w:t>
            </w:r>
            <w:r w:rsidRPr="00EF64FF">
              <w:rPr>
                <w:rFonts w:eastAsia="Batang"/>
                <w:sz w:val="20"/>
                <w:lang w:eastAsia="ja-JP" w:bidi="ne-NP"/>
              </w:rPr>
              <w:t xml:space="preserve"> display a message that </w:t>
            </w:r>
            <w:r w:rsidRPr="00EF64FF">
              <w:rPr>
                <w:sz w:val="20"/>
              </w:rPr>
              <w:t xml:space="preserve">inform the end user that the HDCP user setting must be turned ON in order to view </w:t>
            </w:r>
            <w:r w:rsidRPr="00EF64FF">
              <w:rPr>
                <w:sz w:val="20"/>
              </w:rPr>
              <w:tab/>
              <w:t>protected content.</w:t>
            </w:r>
          </w:p>
        </w:tc>
      </w:tr>
      <w:tr w:rsidR="005C5A61" w:rsidRPr="00FB1401" w14:paraId="70B3248C" w14:textId="77777777" w:rsidTr="00A27D64">
        <w:trPr>
          <w:cantSplit/>
        </w:trPr>
        <w:tc>
          <w:tcPr>
            <w:tcW w:w="9766" w:type="dxa"/>
            <w:gridSpan w:val="4"/>
            <w:tcBorders>
              <w:top w:val="nil"/>
              <w:left w:val="single" w:sz="8" w:space="0" w:color="auto"/>
              <w:bottom w:val="single" w:sz="4" w:space="0" w:color="auto"/>
              <w:right w:val="single" w:sz="4" w:space="0" w:color="auto"/>
            </w:tcBorders>
          </w:tcPr>
          <w:p w14:paraId="17640AD4" w14:textId="77777777" w:rsidR="005C5A61" w:rsidRPr="00EF64FF" w:rsidRDefault="005C5A61" w:rsidP="00A27D64">
            <w:pPr>
              <w:rPr>
                <w:rFonts w:eastAsia="Batang"/>
                <w:sz w:val="20"/>
                <w:lang w:eastAsia="ja-JP" w:bidi="ne-NP"/>
              </w:rPr>
            </w:pPr>
            <w:r w:rsidRPr="00EF64FF">
              <w:rPr>
                <w:rFonts w:eastAsia="Batang"/>
                <w:sz w:val="20"/>
                <w:lang w:eastAsia="ja-JP" w:bidi="ne-NP"/>
              </w:rPr>
              <w:t>Note 1:  The specified modes may be omitted or redefined by the relevant network/CA-operator.</w:t>
            </w:r>
            <w:r w:rsidRPr="00EF64FF">
              <w:rPr>
                <w:rFonts w:eastAsia="Batang"/>
                <w:sz w:val="20"/>
                <w:lang w:eastAsia="ja-JP" w:bidi="ne-NP"/>
              </w:rPr>
              <w:tab/>
            </w:r>
          </w:p>
          <w:p w14:paraId="4255CD56" w14:textId="177B6291" w:rsidR="005C5A61" w:rsidRPr="00EF64FF" w:rsidRDefault="005C5A61" w:rsidP="00A27D64">
            <w:pPr>
              <w:rPr>
                <w:rFonts w:eastAsia="Batang"/>
                <w:sz w:val="20"/>
                <w:lang w:eastAsia="ja-JP" w:bidi="ne-NP"/>
              </w:rPr>
            </w:pPr>
            <w:r w:rsidRPr="00EF64FF">
              <w:rPr>
                <w:rFonts w:eastAsia="Batang"/>
                <w:sz w:val="20"/>
                <w:lang w:eastAsia="ja-JP" w:bidi="ne-NP"/>
              </w:rPr>
              <w:t xml:space="preserve">Note 2: “HDCP OFF” is not recommended for the HDCP user setting in networks where some programmes will </w:t>
            </w:r>
            <w:r w:rsidRPr="00EF64FF">
              <w:rPr>
                <w:rFonts w:eastAsia="Batang"/>
                <w:sz w:val="20"/>
                <w:lang w:eastAsia="ja-JP" w:bidi="ne-NP"/>
              </w:rPr>
              <w:tab/>
              <w:t>require “HDCP ON”, because it may lead to excessive zapping times.</w:t>
            </w:r>
          </w:p>
        </w:tc>
      </w:tr>
    </w:tbl>
    <w:p w14:paraId="489DBF87" w14:textId="1D9C8747" w:rsidR="002F00DC" w:rsidRPr="00AD01EA" w:rsidRDefault="002F00DC" w:rsidP="00890D8C">
      <w:pPr>
        <w:pStyle w:val="Billedtekst"/>
        <w:rPr>
          <w:color w:val="auto"/>
        </w:rPr>
      </w:pPr>
      <w:bookmarkStart w:id="2562" w:name="_Ref264354181"/>
      <w:r w:rsidRPr="00AD01EA">
        <w:rPr>
          <w:color w:val="auto"/>
        </w:rPr>
        <w:t xml:space="preserve">Table </w:t>
      </w:r>
      <w:bookmarkEnd w:id="2562"/>
      <w:r w:rsidR="00D47578">
        <w:rPr>
          <w:color w:val="auto"/>
        </w:rPr>
        <w:t>8.1</w:t>
      </w:r>
      <w:r w:rsidRPr="00AD01EA">
        <w:rPr>
          <w:color w:val="auto"/>
        </w:rPr>
        <w:t xml:space="preserve"> IRD actions versus required (signalled) Content Protection level and HDCP user </w:t>
      </w:r>
      <w:r w:rsidR="0039312E" w:rsidRPr="00AD01EA">
        <w:rPr>
          <w:color w:val="auto"/>
        </w:rPr>
        <w:t>setting.</w:t>
      </w:r>
    </w:p>
    <w:p w14:paraId="55147982" w14:textId="1B58E645" w:rsidR="0033251F" w:rsidRPr="00AD01EA" w:rsidRDefault="00F05358" w:rsidP="00F81381">
      <w:pPr>
        <w:pStyle w:val="Overskrift2"/>
      </w:pPr>
      <w:bookmarkStart w:id="2563" w:name="_Toc200727050"/>
      <w:bookmarkStart w:id="2564" w:name="_Toc200727841"/>
      <w:bookmarkStart w:id="2565" w:name="_Toc200728633"/>
      <w:bookmarkStart w:id="2566" w:name="_Ref200731240"/>
      <w:bookmarkStart w:id="2567" w:name="_Toc201422857"/>
      <w:bookmarkStart w:id="2568" w:name="_Toc232171884"/>
      <w:bookmarkStart w:id="2569" w:name="_Toc232172971"/>
      <w:bookmarkStart w:id="2570" w:name="_Toc232177422"/>
      <w:bookmarkStart w:id="2571" w:name="_Toc265440859"/>
      <w:bookmarkStart w:id="2572" w:name="_Toc342657986"/>
      <w:bookmarkStart w:id="2573" w:name="_Toc342659564"/>
      <w:bookmarkStart w:id="2574" w:name="_Toc392073860"/>
      <w:bookmarkStart w:id="2575" w:name="_Toc392075536"/>
      <w:bookmarkStart w:id="2576" w:name="_Toc151560760"/>
      <w:bookmarkEnd w:id="2471"/>
      <w:bookmarkEnd w:id="2472"/>
      <w:bookmarkEnd w:id="2473"/>
      <w:bookmarkEnd w:id="2474"/>
      <w:bookmarkEnd w:id="2475"/>
      <w:bookmarkEnd w:id="2476"/>
      <w:bookmarkEnd w:id="2477"/>
      <w:bookmarkEnd w:id="2478"/>
      <w:bookmarkEnd w:id="2479"/>
      <w:bookmarkEnd w:id="2480"/>
      <w:r w:rsidRPr="00AD01EA">
        <w:t>User Control functions (</w:t>
      </w:r>
      <w:r w:rsidR="0033251F" w:rsidRPr="00AD01EA">
        <w:t>Remote</w:t>
      </w:r>
      <w:r w:rsidR="00F7731F" w:rsidRPr="00AD01EA">
        <w:t xml:space="preserve"> </w:t>
      </w:r>
      <w:r w:rsidR="0033251F" w:rsidRPr="00AD01EA">
        <w:t>Control</w:t>
      </w:r>
      <w:bookmarkEnd w:id="2563"/>
      <w:bookmarkEnd w:id="2564"/>
      <w:bookmarkEnd w:id="2565"/>
      <w:bookmarkEnd w:id="2566"/>
      <w:bookmarkEnd w:id="2567"/>
      <w:bookmarkEnd w:id="2568"/>
      <w:bookmarkEnd w:id="2569"/>
      <w:bookmarkEnd w:id="2570"/>
      <w:bookmarkEnd w:id="2571"/>
      <w:bookmarkEnd w:id="2572"/>
      <w:bookmarkEnd w:id="2573"/>
      <w:bookmarkEnd w:id="2574"/>
      <w:bookmarkEnd w:id="2575"/>
      <w:r w:rsidRPr="00AD01EA">
        <w:t>)</w:t>
      </w:r>
      <w:bookmarkEnd w:id="2576"/>
    </w:p>
    <w:p w14:paraId="42F0D978" w14:textId="77777777" w:rsidR="00F05358" w:rsidRPr="00AD01EA" w:rsidRDefault="00F05358" w:rsidP="00CB2DBF">
      <w:pPr>
        <w:pStyle w:val="Overskrift3"/>
      </w:pPr>
      <w:r w:rsidRPr="00AD01EA">
        <w:t>General</w:t>
      </w:r>
    </w:p>
    <w:p w14:paraId="2CD3B1B4" w14:textId="49549FAF" w:rsidR="00F05358" w:rsidRPr="001E02ED" w:rsidRDefault="00F05358" w:rsidP="00F05358">
      <w:pPr>
        <w:spacing w:after="120"/>
        <w:ind w:right="27"/>
        <w:rPr>
          <w:szCs w:val="22"/>
        </w:rPr>
      </w:pPr>
      <w:r w:rsidRPr="00AD01EA">
        <w:rPr>
          <w:szCs w:val="22"/>
        </w:rPr>
        <w:t>The functions described in the below tables consist of those operations which are considered to be necessary to implement a fully operational IRD (dependant on the class of device</w:t>
      </w:r>
      <w:r w:rsidR="00A17F11" w:rsidRPr="00AD01EA">
        <w:rPr>
          <w:szCs w:val="22"/>
        </w:rPr>
        <w:t xml:space="preserve"> like</w:t>
      </w:r>
      <w:r w:rsidRPr="00AD01EA">
        <w:rPr>
          <w:szCs w:val="22"/>
        </w:rPr>
        <w:t xml:space="preserve">: </w:t>
      </w:r>
      <w:r w:rsidR="00A17F11" w:rsidRPr="00AD01EA">
        <w:rPr>
          <w:szCs w:val="22"/>
        </w:rPr>
        <w:t xml:space="preserve">Basic IRD, HbbTV IRD or PVR). </w:t>
      </w:r>
      <w:r w:rsidRPr="00AD01EA">
        <w:rPr>
          <w:szCs w:val="22"/>
        </w:rPr>
        <w:t xml:space="preserve"> </w:t>
      </w:r>
      <w:r w:rsidR="00890D8C" w:rsidRPr="00AD01EA">
        <w:rPr>
          <w:szCs w:val="22"/>
        </w:rPr>
        <w:t>These operations</w:t>
      </w:r>
      <w:r w:rsidR="00101A24" w:rsidRPr="00AD01EA">
        <w:rPr>
          <w:szCs w:val="22"/>
        </w:rPr>
        <w:t xml:space="preserve"> may</w:t>
      </w:r>
      <w:r w:rsidRPr="00AD01EA">
        <w:rPr>
          <w:szCs w:val="22"/>
        </w:rPr>
        <w:t xml:space="preserve"> be implemented as logical functions, as physical buttons on a remote control or a combination of the two.</w:t>
      </w:r>
      <w:r w:rsidRPr="001E02ED">
        <w:rPr>
          <w:szCs w:val="22"/>
        </w:rPr>
        <w:t xml:space="preserve">  </w:t>
      </w:r>
    </w:p>
    <w:p w14:paraId="50550973"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 xml:space="preserve">strongly recommends </w:t>
      </w:r>
      <w:r w:rsidRPr="001E02ED">
        <w:rPr>
          <w:szCs w:val="22"/>
        </w:rPr>
        <w:t xml:space="preserve">that the mandatory functions defined here are implemented in a manner which makes them easily accessible for a user. </w:t>
      </w:r>
    </w:p>
    <w:p w14:paraId="6958706B" w14:textId="76A25D10" w:rsidR="00F05358" w:rsidRPr="001E02ED" w:rsidRDefault="00F05358" w:rsidP="00F05358">
      <w:pPr>
        <w:spacing w:after="120"/>
        <w:ind w:right="27"/>
        <w:rPr>
          <w:szCs w:val="22"/>
        </w:rPr>
      </w:pPr>
      <w:r w:rsidRPr="001E02ED">
        <w:rPr>
          <w:szCs w:val="22"/>
        </w:rPr>
        <w:t xml:space="preserve">Where these functions are implemented as dedicated physical </w:t>
      </w:r>
      <w:r w:rsidR="00D06D2D" w:rsidRPr="001E02ED">
        <w:rPr>
          <w:szCs w:val="22"/>
        </w:rPr>
        <w:t>buttons,</w:t>
      </w:r>
      <w:r w:rsidRPr="001E02ED">
        <w:rPr>
          <w:szCs w:val="22"/>
        </w:rPr>
        <w:t xml:space="preserve"> they will implicitly be accessible. </w:t>
      </w:r>
    </w:p>
    <w:p w14:paraId="00DDAB71" w14:textId="77777777" w:rsidR="00F05358" w:rsidRPr="001E02ED" w:rsidRDefault="00F05358" w:rsidP="00F05358">
      <w:pPr>
        <w:spacing w:after="120"/>
        <w:ind w:right="27"/>
        <w:rPr>
          <w:szCs w:val="22"/>
        </w:rPr>
      </w:pPr>
      <w:r w:rsidRPr="001E02ED">
        <w:rPr>
          <w:szCs w:val="22"/>
        </w:rPr>
        <w:t xml:space="preserve">Where the functions are implemented as logical functions, NorDig </w:t>
      </w:r>
      <w:r w:rsidRPr="001E02ED">
        <w:rPr>
          <w:szCs w:val="22"/>
          <w:u w:val="single"/>
        </w:rPr>
        <w:t>strongly recommends</w:t>
      </w:r>
      <w:r w:rsidRPr="001E02ED">
        <w:rPr>
          <w:szCs w:val="22"/>
        </w:rPr>
        <w:t xml:space="preserve"> that the User Interface renders these functions at a high enough menu level that a user will be able to easily locate and select them. Ideally this would be at the first or second level menu structure. </w:t>
      </w:r>
    </w:p>
    <w:p w14:paraId="2980B789" w14:textId="77777777" w:rsidR="00F05358" w:rsidRPr="001E02ED" w:rsidRDefault="00F05358" w:rsidP="00CB2DBF">
      <w:pPr>
        <w:pStyle w:val="Overskrift3"/>
      </w:pPr>
      <w:r w:rsidRPr="001E02ED">
        <w:lastRenderedPageBreak/>
        <w:t>Handling of Persistent and Temporary settings</w:t>
      </w:r>
    </w:p>
    <w:p w14:paraId="4A0DBB44" w14:textId="01CFAE7E" w:rsidR="00F05358" w:rsidRPr="001E02ED" w:rsidRDefault="00F05358" w:rsidP="00F05358">
      <w:r w:rsidRPr="001E02ED">
        <w:t>Remote control functions can be used to change persistent or temporary IRD settings. NorDig does not mandate which remote control functions are persistent and which are temporary, but</w:t>
      </w:r>
      <w:r w:rsidR="0069188A">
        <w:t xml:space="preserve"> </w:t>
      </w:r>
      <w:r w:rsidR="00AE08F4" w:rsidRPr="00EF64FF">
        <w:t xml:space="preserve">Table 8.3 </w:t>
      </w:r>
      <w:r w:rsidRPr="00EF64FF">
        <w:t xml:space="preserve">states the recommended type for each function. Where appropriate, temporary changes </w:t>
      </w:r>
      <w:r w:rsidR="00186033" w:rsidRPr="00EF64FF">
        <w:rPr>
          <w:b/>
          <w:color w:val="FF0000"/>
        </w:rPr>
        <w:t>shall</w:t>
      </w:r>
      <w:r w:rsidRPr="00EF64FF">
        <w:t xml:space="preserve"> in addition be able</w:t>
      </w:r>
      <w:r w:rsidRPr="001E02ED">
        <w:t xml:space="preserve"> to be made persistent.</w:t>
      </w:r>
    </w:p>
    <w:p w14:paraId="0BD5F7E6" w14:textId="77777777" w:rsidR="00F05358" w:rsidRPr="001E02ED" w:rsidRDefault="00F05358" w:rsidP="00CB2DBF">
      <w:pPr>
        <w:pStyle w:val="Overskrift3"/>
      </w:pPr>
      <w:r w:rsidRPr="001E02ED">
        <w:t>Accessibility</w:t>
      </w:r>
    </w:p>
    <w:p w14:paraId="2A93DE04" w14:textId="168F584E" w:rsidR="00F05358" w:rsidRPr="001E02ED" w:rsidRDefault="00F05358" w:rsidP="00F05358">
      <w:pPr>
        <w:spacing w:after="120"/>
        <w:ind w:right="27"/>
        <w:rPr>
          <w:szCs w:val="22"/>
        </w:rPr>
      </w:pPr>
      <w:r w:rsidRPr="001E02ED">
        <w:rPr>
          <w:szCs w:val="22"/>
        </w:rPr>
        <w:t>Functionality which is directly related to accessibility features (Subtitles, Supplementary audio</w:t>
      </w:r>
      <w:r w:rsidR="003B7399" w:rsidRPr="003113ED">
        <w:rPr>
          <w:szCs w:val="22"/>
        </w:rPr>
        <w:t xml:space="preserve">, Dialogue Enhancement, </w:t>
      </w:r>
      <w:proofErr w:type="gramStart"/>
      <w:r w:rsidRPr="003113ED">
        <w:rPr>
          <w:szCs w:val="22"/>
        </w:rPr>
        <w:t>Talking</w:t>
      </w:r>
      <w:proofErr w:type="gramEnd"/>
      <w:r w:rsidRPr="003113ED">
        <w:rPr>
          <w:szCs w:val="22"/>
        </w:rPr>
        <w:t xml:space="preserve"> menus etc.) should also be implemented in an easily accessible area of any IRD User Interface.  See chapter </w:t>
      </w:r>
      <w:r w:rsidR="0069188A">
        <w:rPr>
          <w:szCs w:val="22"/>
        </w:rPr>
        <w:fldChar w:fldCharType="begin"/>
      </w:r>
      <w:r w:rsidR="0069188A">
        <w:rPr>
          <w:szCs w:val="22"/>
        </w:rPr>
        <w:instrText xml:space="preserve"> REF _Ref528414712 \r \h </w:instrText>
      </w:r>
      <w:r w:rsidR="0069188A">
        <w:rPr>
          <w:szCs w:val="22"/>
        </w:rPr>
      </w:r>
      <w:r w:rsidR="0069188A">
        <w:rPr>
          <w:szCs w:val="22"/>
        </w:rPr>
        <w:fldChar w:fldCharType="separate"/>
      </w:r>
      <w:r w:rsidR="00290B98">
        <w:rPr>
          <w:szCs w:val="22"/>
        </w:rPr>
        <w:t>13.6</w:t>
      </w:r>
      <w:r w:rsidR="0069188A">
        <w:rPr>
          <w:szCs w:val="22"/>
        </w:rPr>
        <w:fldChar w:fldCharType="end"/>
      </w:r>
      <w:r w:rsidRPr="003113ED">
        <w:rPr>
          <w:szCs w:val="22"/>
        </w:rPr>
        <w:t>.</w:t>
      </w:r>
    </w:p>
    <w:p w14:paraId="05B9006B" w14:textId="77777777" w:rsidR="00F05358" w:rsidRPr="001E02ED" w:rsidRDefault="00F05358" w:rsidP="00CB2DBF">
      <w:pPr>
        <w:pStyle w:val="Overskrift3"/>
      </w:pPr>
      <w:r w:rsidRPr="001E02ED">
        <w:t>Grouping of User Control settings</w:t>
      </w:r>
    </w:p>
    <w:p w14:paraId="2551CEDB"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recommends</w:t>
      </w:r>
      <w:r w:rsidRPr="001E02ED">
        <w:rPr>
          <w:szCs w:val="22"/>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1E02ED">
        <w:rPr>
          <w:szCs w:val="22"/>
          <w:u w:val="single"/>
        </w:rPr>
        <w:t>recommendation</w:t>
      </w:r>
      <w:r w:rsidRPr="001E02ED">
        <w:rPr>
          <w:szCs w:val="22"/>
        </w:rPr>
        <w:t xml:space="preserve"> would, for example, include:</w:t>
      </w:r>
    </w:p>
    <w:p w14:paraId="4E79740F"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Number buttons being grouped</w:t>
      </w:r>
    </w:p>
    <w:p w14:paraId="24664EC0"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PVR buttons being grouped</w:t>
      </w:r>
    </w:p>
    <w:p w14:paraId="03E7D36D"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Colour buttons being grouped</w:t>
      </w:r>
    </w:p>
    <w:p w14:paraId="6FA6AE7F"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Arrow buttons, OK/select, Back and Exit being grouped</w:t>
      </w:r>
    </w:p>
    <w:p w14:paraId="68813D4A" w14:textId="36BEF741" w:rsidR="00F05358" w:rsidRPr="001E02ED" w:rsidRDefault="00F05358" w:rsidP="00F05358">
      <w:pPr>
        <w:spacing w:after="120"/>
        <w:ind w:right="27"/>
        <w:rPr>
          <w:szCs w:val="22"/>
        </w:rPr>
      </w:pPr>
      <w:r w:rsidRPr="00877CAD">
        <w:rPr>
          <w:szCs w:val="22"/>
        </w:rPr>
        <w:t>All buttons within a group should</w:t>
      </w:r>
      <w:r w:rsidR="00AD01EA" w:rsidRPr="00877CAD">
        <w:rPr>
          <w:szCs w:val="22"/>
        </w:rPr>
        <w:t xml:space="preserve"> </w:t>
      </w:r>
      <w:r w:rsidRPr="00877CAD">
        <w:rPr>
          <w:szCs w:val="22"/>
        </w:rPr>
        <w:t>be presented in equal way for the user to select between all</w:t>
      </w:r>
      <w:r w:rsidRPr="001E02ED">
        <w:rPr>
          <w:szCs w:val="22"/>
        </w:rPr>
        <w:t xml:space="preserve"> buttons in the group (for example during an IRD status mode of presenting EBU Teletext page all colour buttons should be presented and not just one colour button at the time).</w:t>
      </w:r>
    </w:p>
    <w:p w14:paraId="0F36725B" w14:textId="15740433" w:rsidR="00F05358" w:rsidRPr="001E02ED" w:rsidRDefault="00F05358" w:rsidP="00C6782C">
      <w:pPr>
        <w:spacing w:after="120"/>
        <w:ind w:right="27"/>
        <w:rPr>
          <w:szCs w:val="22"/>
        </w:rPr>
      </w:pPr>
      <w:r w:rsidRPr="001E02ED">
        <w:rPr>
          <w:szCs w:val="22"/>
        </w:rPr>
        <w:t xml:space="preserve">For clarity, this recommendation does not mean all the above functions need to be grouped.  </w:t>
      </w:r>
      <w:r w:rsidR="001F70DB">
        <w:rPr>
          <w:szCs w:val="22"/>
        </w:rPr>
        <w:br/>
      </w:r>
    </w:p>
    <w:p w14:paraId="36CDBDD6" w14:textId="77777777" w:rsidR="00F05358" w:rsidRPr="001E02ED" w:rsidRDefault="00F05358" w:rsidP="00CB2DBF">
      <w:pPr>
        <w:pStyle w:val="Overskrift3"/>
      </w:pPr>
      <w:r w:rsidRPr="001E02ED">
        <w:t>User Control, basic functions</w:t>
      </w:r>
    </w:p>
    <w:tbl>
      <w:tblPr>
        <w:tblW w:w="1000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6743"/>
        <w:gridCol w:w="709"/>
        <w:gridCol w:w="708"/>
        <w:gridCol w:w="1843"/>
      </w:tblGrid>
      <w:tr w:rsidR="00C6782C" w:rsidRPr="001E02ED" w14:paraId="169C2011" w14:textId="77777777" w:rsidTr="007D3288">
        <w:trPr>
          <w:trHeight w:val="310"/>
          <w:tblHeader/>
        </w:trPr>
        <w:tc>
          <w:tcPr>
            <w:tcW w:w="6743" w:type="dxa"/>
            <w:shd w:val="clear" w:color="auto" w:fill="D9D9D9" w:themeFill="background1" w:themeFillShade="D9"/>
            <w:vAlign w:val="center"/>
          </w:tcPr>
          <w:p w14:paraId="15D5F961" w14:textId="77777777" w:rsidR="00F05358" w:rsidRPr="001E02ED" w:rsidRDefault="00F05358" w:rsidP="001E4184">
            <w:pPr>
              <w:pStyle w:val="Tabell"/>
              <w:rPr>
                <w:color w:val="FFFFFF" w:themeColor="background1"/>
              </w:rPr>
            </w:pPr>
            <w:r w:rsidRPr="001E02ED">
              <w:rPr>
                <w:color w:val="auto"/>
              </w:rPr>
              <w:t>Basic Functions</w:t>
            </w:r>
          </w:p>
        </w:tc>
        <w:tc>
          <w:tcPr>
            <w:tcW w:w="709" w:type="dxa"/>
            <w:shd w:val="clear" w:color="auto" w:fill="D9D9D9" w:themeFill="background1" w:themeFillShade="D9"/>
            <w:vAlign w:val="center"/>
          </w:tcPr>
          <w:p w14:paraId="4CCCBEFA" w14:textId="77777777" w:rsidR="00F05358" w:rsidRPr="001E02ED" w:rsidRDefault="00F05358" w:rsidP="00C6782C">
            <w:pPr>
              <w:pStyle w:val="Tabell"/>
              <w:jc w:val="center"/>
              <w:rPr>
                <w:color w:val="FFFFFF" w:themeColor="background1"/>
              </w:rPr>
            </w:pPr>
            <w:r w:rsidRPr="001E02ED">
              <w:rPr>
                <w:color w:val="auto"/>
              </w:rPr>
              <w:t>STB</w:t>
            </w:r>
          </w:p>
        </w:tc>
        <w:tc>
          <w:tcPr>
            <w:tcW w:w="708" w:type="dxa"/>
            <w:shd w:val="clear" w:color="auto" w:fill="D9D9D9" w:themeFill="background1" w:themeFillShade="D9"/>
            <w:vAlign w:val="center"/>
          </w:tcPr>
          <w:p w14:paraId="65C75442" w14:textId="77777777" w:rsidR="00F05358" w:rsidRPr="001E02ED" w:rsidRDefault="00F05358" w:rsidP="00C6782C">
            <w:pPr>
              <w:pStyle w:val="Tabell"/>
              <w:jc w:val="center"/>
              <w:rPr>
                <w:color w:val="auto"/>
              </w:rPr>
            </w:pPr>
            <w:proofErr w:type="spellStart"/>
            <w:r w:rsidRPr="001E02ED">
              <w:rPr>
                <w:color w:val="auto"/>
              </w:rPr>
              <w:t>iDTV</w:t>
            </w:r>
            <w:proofErr w:type="spellEnd"/>
          </w:p>
        </w:tc>
        <w:tc>
          <w:tcPr>
            <w:tcW w:w="1843" w:type="dxa"/>
            <w:shd w:val="clear" w:color="auto" w:fill="D9D9D9" w:themeFill="background1" w:themeFillShade="D9"/>
            <w:vAlign w:val="center"/>
          </w:tcPr>
          <w:p w14:paraId="2AF86735" w14:textId="77777777" w:rsidR="00F05358" w:rsidRPr="001E02ED" w:rsidRDefault="00F05358" w:rsidP="00C6782C">
            <w:pPr>
              <w:pStyle w:val="Tabell"/>
              <w:jc w:val="center"/>
              <w:rPr>
                <w:color w:val="auto"/>
              </w:rPr>
            </w:pPr>
            <w:r w:rsidRPr="001E02ED">
              <w:rPr>
                <w:color w:val="auto"/>
                <w:sz w:val="20"/>
              </w:rPr>
              <w:t>Recommen</w:t>
            </w:r>
            <w:r w:rsidRPr="001E02ED">
              <w:rPr>
                <w:color w:val="auto"/>
                <w:sz w:val="20"/>
              </w:rPr>
              <w:softHyphen/>
              <w:t>dation</w:t>
            </w:r>
            <w:r w:rsidRPr="001E02ED">
              <w:rPr>
                <w:color w:val="auto"/>
              </w:rPr>
              <w:t xml:space="preserve"> for Temporary/ Persistent</w:t>
            </w:r>
          </w:p>
        </w:tc>
      </w:tr>
      <w:tr w:rsidR="00F05358" w:rsidRPr="001E02ED" w14:paraId="28D93C9F" w14:textId="77777777" w:rsidTr="007D3288">
        <w:trPr>
          <w:trHeight w:val="310"/>
        </w:trPr>
        <w:tc>
          <w:tcPr>
            <w:tcW w:w="6743" w:type="dxa"/>
            <w:vAlign w:val="center"/>
          </w:tcPr>
          <w:p w14:paraId="456569CC" w14:textId="668C3AF6" w:rsidR="00C6782C" w:rsidRPr="001E02ED" w:rsidRDefault="00F05358" w:rsidP="001E4184">
            <w:pPr>
              <w:pStyle w:val="Tabell"/>
              <w:rPr>
                <w:color w:val="auto"/>
              </w:rPr>
            </w:pPr>
            <w:r w:rsidRPr="001E02ED">
              <w:rPr>
                <w:color w:val="auto"/>
              </w:rPr>
              <w:t xml:space="preserve">Power </w:t>
            </w:r>
            <w:r w:rsidR="00B7698C" w:rsidRPr="001E02ED">
              <w:rPr>
                <w:color w:val="auto"/>
              </w:rPr>
              <w:t>O</w:t>
            </w:r>
            <w:r w:rsidRPr="001E02ED">
              <w:rPr>
                <w:color w:val="auto"/>
              </w:rPr>
              <w:t>n/</w:t>
            </w:r>
            <w:r w:rsidR="00B7698C" w:rsidRPr="001E02ED">
              <w:rPr>
                <w:color w:val="auto"/>
              </w:rPr>
              <w:t>O</w:t>
            </w:r>
            <w:r w:rsidRPr="001E02ED">
              <w:rPr>
                <w:color w:val="auto"/>
              </w:rPr>
              <w:t xml:space="preserve">ff </w:t>
            </w:r>
          </w:p>
          <w:p w14:paraId="7E86EE69" w14:textId="5E9896F1" w:rsidR="00F05358" w:rsidRPr="001E02ED" w:rsidRDefault="00C6782C" w:rsidP="001E4184">
            <w:pPr>
              <w:pStyle w:val="Tabell"/>
              <w:rPr>
                <w:color w:val="auto"/>
              </w:rPr>
            </w:pPr>
            <w:r w:rsidRPr="001E02ED">
              <w:rPr>
                <w:color w:val="auto"/>
              </w:rPr>
              <w:t>T</w:t>
            </w:r>
            <w:r w:rsidR="00F05358" w:rsidRPr="001E02ED">
              <w:rPr>
                <w:color w:val="auto"/>
              </w:rPr>
              <w:t>urns the IRD on and off</w:t>
            </w:r>
          </w:p>
        </w:tc>
        <w:tc>
          <w:tcPr>
            <w:tcW w:w="709" w:type="dxa"/>
            <w:vAlign w:val="center"/>
          </w:tcPr>
          <w:p w14:paraId="197521DE"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DA0EE8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61EBA9AD" w14:textId="77777777" w:rsidR="00F05358" w:rsidRPr="001E02ED" w:rsidRDefault="00F05358" w:rsidP="00C6782C">
            <w:pPr>
              <w:pStyle w:val="Tabell"/>
              <w:jc w:val="center"/>
              <w:rPr>
                <w:color w:val="auto"/>
              </w:rPr>
            </w:pPr>
            <w:r w:rsidRPr="001E02ED">
              <w:rPr>
                <w:color w:val="auto"/>
              </w:rPr>
              <w:t>-</w:t>
            </w:r>
          </w:p>
        </w:tc>
      </w:tr>
      <w:tr w:rsidR="00F05358" w:rsidRPr="001E02ED" w14:paraId="7665B7DF" w14:textId="77777777" w:rsidTr="007D3288">
        <w:trPr>
          <w:trHeight w:val="310"/>
        </w:trPr>
        <w:tc>
          <w:tcPr>
            <w:tcW w:w="6743" w:type="dxa"/>
            <w:vAlign w:val="center"/>
          </w:tcPr>
          <w:p w14:paraId="0A951831" w14:textId="30648EF8" w:rsidR="00C6782C" w:rsidRPr="001E02ED" w:rsidRDefault="00F05358" w:rsidP="001E4184">
            <w:pPr>
              <w:pStyle w:val="Tabell"/>
              <w:rPr>
                <w:color w:val="auto"/>
              </w:rPr>
            </w:pPr>
            <w:r w:rsidRPr="001E02ED">
              <w:rPr>
                <w:color w:val="auto"/>
              </w:rPr>
              <w:t xml:space="preserve">Programme </w:t>
            </w:r>
            <w:r w:rsidR="00B7698C" w:rsidRPr="001E02ED">
              <w:rPr>
                <w:color w:val="auto"/>
              </w:rPr>
              <w:t>U</w:t>
            </w:r>
            <w:r w:rsidRPr="001E02ED">
              <w:rPr>
                <w:color w:val="auto"/>
              </w:rPr>
              <w:t>p/</w:t>
            </w:r>
            <w:r w:rsidR="00B7698C" w:rsidRPr="001E02ED">
              <w:rPr>
                <w:color w:val="auto"/>
              </w:rPr>
              <w:t>D</w:t>
            </w:r>
            <w:r w:rsidRPr="001E02ED">
              <w:rPr>
                <w:color w:val="auto"/>
              </w:rPr>
              <w:t xml:space="preserve">own  </w:t>
            </w:r>
          </w:p>
          <w:p w14:paraId="30F77362" w14:textId="14CDC514" w:rsidR="00F05358" w:rsidRPr="001E02ED" w:rsidRDefault="00C6782C" w:rsidP="001E4184">
            <w:pPr>
              <w:pStyle w:val="Tabell"/>
              <w:rPr>
                <w:color w:val="auto"/>
              </w:rPr>
            </w:pPr>
            <w:r w:rsidRPr="001E02ED">
              <w:rPr>
                <w:color w:val="auto"/>
              </w:rPr>
              <w:t>F</w:t>
            </w:r>
            <w:r w:rsidR="00F05358" w:rsidRPr="001E02ED">
              <w:rPr>
                <w:color w:val="auto"/>
              </w:rPr>
              <w:t>unction to switch between programmes. It is recommended to start at the same channel after a power off/on.</w:t>
            </w:r>
          </w:p>
        </w:tc>
        <w:tc>
          <w:tcPr>
            <w:tcW w:w="709" w:type="dxa"/>
            <w:vAlign w:val="center"/>
          </w:tcPr>
          <w:p w14:paraId="2012455A"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7FB63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232EAC8" w14:textId="77777777" w:rsidR="00F05358" w:rsidRPr="001E02ED" w:rsidRDefault="00F05358" w:rsidP="00C6782C">
            <w:pPr>
              <w:pStyle w:val="Tabell"/>
              <w:jc w:val="center"/>
              <w:rPr>
                <w:color w:val="auto"/>
              </w:rPr>
            </w:pPr>
            <w:r w:rsidRPr="001E02ED">
              <w:rPr>
                <w:color w:val="auto"/>
              </w:rPr>
              <w:t>P</w:t>
            </w:r>
          </w:p>
        </w:tc>
      </w:tr>
      <w:tr w:rsidR="00F05358" w:rsidRPr="001E02ED" w14:paraId="3F802F14" w14:textId="77777777" w:rsidTr="007D3288">
        <w:trPr>
          <w:trHeight w:val="310"/>
        </w:trPr>
        <w:tc>
          <w:tcPr>
            <w:tcW w:w="6743" w:type="dxa"/>
            <w:vAlign w:val="center"/>
          </w:tcPr>
          <w:p w14:paraId="374BCF37" w14:textId="125008C6" w:rsidR="00F05358" w:rsidRPr="001E02ED" w:rsidRDefault="00F05358" w:rsidP="001E4184">
            <w:pPr>
              <w:pStyle w:val="Tabell"/>
              <w:rPr>
                <w:color w:val="auto"/>
              </w:rPr>
            </w:pPr>
            <w:r w:rsidRPr="001E02ED">
              <w:rPr>
                <w:color w:val="auto"/>
              </w:rPr>
              <w:t xml:space="preserve">Volume </w:t>
            </w:r>
            <w:r w:rsidR="00B7698C" w:rsidRPr="001E02ED">
              <w:rPr>
                <w:color w:val="auto"/>
              </w:rPr>
              <w:t>U</w:t>
            </w:r>
            <w:r w:rsidRPr="001E02ED">
              <w:rPr>
                <w:color w:val="auto"/>
              </w:rPr>
              <w:t>p/</w:t>
            </w:r>
            <w:r w:rsidR="00B7698C" w:rsidRPr="001E02ED">
              <w:rPr>
                <w:color w:val="auto"/>
              </w:rPr>
              <w:t>D</w:t>
            </w:r>
            <w:r w:rsidRPr="001E02ED">
              <w:rPr>
                <w:color w:val="auto"/>
              </w:rPr>
              <w:t>own</w:t>
            </w:r>
          </w:p>
          <w:p w14:paraId="72593C6E" w14:textId="77777777" w:rsidR="00F05358" w:rsidRPr="001E02ED" w:rsidRDefault="00F05358" w:rsidP="001E4184">
            <w:pPr>
              <w:pStyle w:val="Tabell"/>
              <w:rPr>
                <w:color w:val="auto"/>
              </w:rPr>
            </w:pPr>
            <w:r w:rsidRPr="001E02ED">
              <w:rPr>
                <w:color w:val="auto"/>
              </w:rPr>
              <w:t>Function to adjust the volume output level. Optional for receivers without display. It is recommended to keep the volume level when changing channels and power off/on.</w:t>
            </w:r>
          </w:p>
        </w:tc>
        <w:tc>
          <w:tcPr>
            <w:tcW w:w="709" w:type="dxa"/>
            <w:vAlign w:val="center"/>
          </w:tcPr>
          <w:p w14:paraId="647044CA"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420BEAE6"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E3F5A83" w14:textId="77777777" w:rsidR="00F05358" w:rsidRPr="001E02ED" w:rsidRDefault="00F05358" w:rsidP="00C6782C">
            <w:pPr>
              <w:pStyle w:val="Tabell"/>
              <w:jc w:val="center"/>
              <w:rPr>
                <w:color w:val="auto"/>
              </w:rPr>
            </w:pPr>
            <w:r w:rsidRPr="001E02ED">
              <w:rPr>
                <w:color w:val="auto"/>
              </w:rPr>
              <w:t>P</w:t>
            </w:r>
          </w:p>
        </w:tc>
      </w:tr>
      <w:tr w:rsidR="00F05358" w:rsidRPr="001E02ED" w14:paraId="5A2F5B62" w14:textId="77777777" w:rsidTr="007D3288">
        <w:trPr>
          <w:trHeight w:val="310"/>
        </w:trPr>
        <w:tc>
          <w:tcPr>
            <w:tcW w:w="6743" w:type="dxa"/>
            <w:vAlign w:val="center"/>
          </w:tcPr>
          <w:p w14:paraId="339AE3CA" w14:textId="77777777" w:rsidR="00F05358" w:rsidRPr="001E02ED" w:rsidRDefault="00F05358" w:rsidP="001E4184">
            <w:pPr>
              <w:pStyle w:val="Tabell"/>
              <w:rPr>
                <w:color w:val="auto"/>
              </w:rPr>
            </w:pPr>
            <w:r w:rsidRPr="001E02ED">
              <w:rPr>
                <w:color w:val="auto"/>
              </w:rPr>
              <w:t xml:space="preserve">TV/ Radio </w:t>
            </w:r>
          </w:p>
          <w:p w14:paraId="582187D6" w14:textId="77777777" w:rsidR="00F05358" w:rsidRPr="001E02ED" w:rsidRDefault="00F05358" w:rsidP="001E4184">
            <w:pPr>
              <w:pStyle w:val="Tabell"/>
              <w:rPr>
                <w:color w:val="auto"/>
              </w:rPr>
            </w:pPr>
            <w:r w:rsidRPr="001E02ED">
              <w:rPr>
                <w:color w:val="auto"/>
              </w:rPr>
              <w:t>If this function is provided this is what it should do: Function that puts the IRD directly into conventional television state, i.e. only audio, video and subtitling or radio state (i.e. toggle between TV and Radio category list of services).</w:t>
            </w:r>
          </w:p>
        </w:tc>
        <w:tc>
          <w:tcPr>
            <w:tcW w:w="709" w:type="dxa"/>
            <w:vAlign w:val="center"/>
          </w:tcPr>
          <w:p w14:paraId="1964F336"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50D3299F"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4FF08BC8" w14:textId="77777777" w:rsidR="00F05358" w:rsidRPr="001E02ED" w:rsidRDefault="00F05358" w:rsidP="00C6782C">
            <w:pPr>
              <w:pStyle w:val="Tabell"/>
              <w:jc w:val="center"/>
              <w:rPr>
                <w:color w:val="auto"/>
              </w:rPr>
            </w:pPr>
            <w:r w:rsidRPr="001E02ED">
              <w:rPr>
                <w:color w:val="auto"/>
              </w:rPr>
              <w:t>-</w:t>
            </w:r>
          </w:p>
        </w:tc>
      </w:tr>
      <w:tr w:rsidR="00F05358" w:rsidRPr="001E02ED" w14:paraId="6E574209" w14:textId="77777777" w:rsidTr="007D3288">
        <w:trPr>
          <w:trHeight w:val="310"/>
        </w:trPr>
        <w:tc>
          <w:tcPr>
            <w:tcW w:w="6743" w:type="dxa"/>
            <w:vAlign w:val="center"/>
          </w:tcPr>
          <w:p w14:paraId="65D1B5BC" w14:textId="77777777" w:rsidR="00F05358" w:rsidRPr="001E02ED" w:rsidRDefault="00F05358" w:rsidP="001E4184">
            <w:pPr>
              <w:pStyle w:val="Tabell"/>
              <w:rPr>
                <w:color w:val="auto"/>
              </w:rPr>
            </w:pPr>
            <w:r w:rsidRPr="001E02ED">
              <w:rPr>
                <w:color w:val="auto"/>
              </w:rPr>
              <w:t>Subtitles</w:t>
            </w:r>
          </w:p>
          <w:p w14:paraId="3935E628" w14:textId="77777777" w:rsidR="00F05358" w:rsidRPr="001E02ED" w:rsidRDefault="00F05358" w:rsidP="001E4184">
            <w:pPr>
              <w:pStyle w:val="Tabell"/>
              <w:rPr>
                <w:color w:val="auto"/>
              </w:rPr>
            </w:pPr>
            <w:r w:rsidRPr="001E02ED">
              <w:rPr>
                <w:color w:val="auto"/>
              </w:rPr>
              <w:t>Options for subtitling (On/Off/Hard of hearing, Languages)</w:t>
            </w:r>
          </w:p>
        </w:tc>
        <w:tc>
          <w:tcPr>
            <w:tcW w:w="709" w:type="dxa"/>
            <w:vAlign w:val="center"/>
          </w:tcPr>
          <w:p w14:paraId="63CB65D8"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0D0EFD1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3102B3B" w14:textId="77777777" w:rsidR="00F05358" w:rsidRPr="001E02ED" w:rsidRDefault="00F05358" w:rsidP="00C6782C">
            <w:pPr>
              <w:pStyle w:val="Tabell"/>
              <w:jc w:val="center"/>
              <w:rPr>
                <w:color w:val="auto"/>
              </w:rPr>
            </w:pPr>
            <w:r w:rsidRPr="001E02ED">
              <w:rPr>
                <w:color w:val="auto"/>
              </w:rPr>
              <w:t>P</w:t>
            </w:r>
          </w:p>
        </w:tc>
      </w:tr>
      <w:tr w:rsidR="00F05358" w:rsidRPr="001E02ED" w14:paraId="3CD30596" w14:textId="77777777" w:rsidTr="007D3288">
        <w:trPr>
          <w:trHeight w:val="310"/>
        </w:trPr>
        <w:tc>
          <w:tcPr>
            <w:tcW w:w="6743" w:type="dxa"/>
            <w:vAlign w:val="center"/>
          </w:tcPr>
          <w:p w14:paraId="248D37AD" w14:textId="31DD9804" w:rsidR="00F05358" w:rsidRPr="001E02ED" w:rsidRDefault="00F05358" w:rsidP="001E4184">
            <w:pPr>
              <w:pStyle w:val="Tabell"/>
              <w:rPr>
                <w:color w:val="auto"/>
              </w:rPr>
            </w:pPr>
            <w:r w:rsidRPr="001E02ED">
              <w:rPr>
                <w:color w:val="auto"/>
              </w:rPr>
              <w:t xml:space="preserve">Audio </w:t>
            </w:r>
            <w:r w:rsidR="00B7698C" w:rsidRPr="001E02ED">
              <w:rPr>
                <w:color w:val="auto"/>
              </w:rPr>
              <w:t>D</w:t>
            </w:r>
            <w:r w:rsidRPr="001E02ED">
              <w:rPr>
                <w:color w:val="auto"/>
              </w:rPr>
              <w:t xml:space="preserve">escription/Spoken </w:t>
            </w:r>
            <w:r w:rsidR="00B7698C" w:rsidRPr="001E02ED">
              <w:rPr>
                <w:color w:val="auto"/>
              </w:rPr>
              <w:t>S</w:t>
            </w:r>
            <w:r w:rsidRPr="001E02ED">
              <w:rPr>
                <w:color w:val="auto"/>
              </w:rPr>
              <w:t>ubtitles</w:t>
            </w:r>
          </w:p>
        </w:tc>
        <w:tc>
          <w:tcPr>
            <w:tcW w:w="709" w:type="dxa"/>
            <w:vAlign w:val="center"/>
          </w:tcPr>
          <w:p w14:paraId="589DAA9C"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3A6F671"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74929BD"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1B1C7A41" w14:textId="77777777" w:rsidTr="007D3288">
        <w:trPr>
          <w:trHeight w:val="310"/>
        </w:trPr>
        <w:tc>
          <w:tcPr>
            <w:tcW w:w="6743" w:type="dxa"/>
            <w:vAlign w:val="center"/>
          </w:tcPr>
          <w:p w14:paraId="461A35DB" w14:textId="7690FD1B" w:rsidR="00C6782C" w:rsidRPr="001E02ED" w:rsidRDefault="00C6782C" w:rsidP="001E4184">
            <w:pPr>
              <w:pStyle w:val="Tabell"/>
              <w:rPr>
                <w:color w:val="auto"/>
              </w:rPr>
            </w:pPr>
            <w:r w:rsidRPr="001E02ED">
              <w:rPr>
                <w:color w:val="auto"/>
              </w:rPr>
              <w:lastRenderedPageBreak/>
              <w:t xml:space="preserve">Audio </w:t>
            </w:r>
          </w:p>
          <w:p w14:paraId="068A21BD" w14:textId="39567D85" w:rsidR="00F05358" w:rsidRPr="001E02ED" w:rsidRDefault="00F05358" w:rsidP="001E4184">
            <w:pPr>
              <w:pStyle w:val="Tabell"/>
              <w:rPr>
                <w:color w:val="auto"/>
              </w:rPr>
            </w:pPr>
            <w:r w:rsidRPr="001E02ED">
              <w:rPr>
                <w:color w:val="auto"/>
              </w:rPr>
              <w:t>Selection of audio language and/or audio stream</w:t>
            </w:r>
          </w:p>
        </w:tc>
        <w:tc>
          <w:tcPr>
            <w:tcW w:w="709" w:type="dxa"/>
            <w:vAlign w:val="center"/>
          </w:tcPr>
          <w:p w14:paraId="7C3D05C1"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C12C2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6CA549B"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691B5629" w14:textId="77777777" w:rsidTr="007D3288">
        <w:trPr>
          <w:trHeight w:val="310"/>
        </w:trPr>
        <w:tc>
          <w:tcPr>
            <w:tcW w:w="6743" w:type="dxa"/>
            <w:vAlign w:val="center"/>
          </w:tcPr>
          <w:p w14:paraId="717BC540" w14:textId="77777777" w:rsidR="00F05358" w:rsidRPr="001E02ED" w:rsidRDefault="00F05358" w:rsidP="001E4184">
            <w:pPr>
              <w:pStyle w:val="Tabell"/>
              <w:rPr>
                <w:color w:val="auto"/>
              </w:rPr>
            </w:pPr>
            <w:r w:rsidRPr="001E02ED">
              <w:rPr>
                <w:color w:val="auto"/>
              </w:rPr>
              <w:t>Mute</w:t>
            </w:r>
          </w:p>
          <w:p w14:paraId="344B1D70" w14:textId="77777777" w:rsidR="00F05358" w:rsidRPr="001E02ED" w:rsidRDefault="00F05358" w:rsidP="001E4184">
            <w:pPr>
              <w:pStyle w:val="Tabell"/>
              <w:rPr>
                <w:color w:val="auto"/>
              </w:rPr>
            </w:pPr>
            <w:proofErr w:type="gramStart"/>
            <w:r w:rsidRPr="001E02ED">
              <w:rPr>
                <w:color w:val="auto"/>
              </w:rPr>
              <w:t>Mutes</w:t>
            </w:r>
            <w:proofErr w:type="gramEnd"/>
            <w:r w:rsidRPr="001E02ED">
              <w:rPr>
                <w:color w:val="auto"/>
              </w:rPr>
              <w:t xml:space="preserve"> audio</w:t>
            </w:r>
          </w:p>
        </w:tc>
        <w:tc>
          <w:tcPr>
            <w:tcW w:w="709" w:type="dxa"/>
            <w:vAlign w:val="center"/>
          </w:tcPr>
          <w:p w14:paraId="40B52ED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1D22607"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7609980E" w14:textId="77777777" w:rsidR="00F05358" w:rsidRPr="001E02ED" w:rsidRDefault="00F05358" w:rsidP="00C6782C">
            <w:pPr>
              <w:pStyle w:val="Tabell"/>
              <w:jc w:val="center"/>
              <w:rPr>
                <w:color w:val="auto"/>
              </w:rPr>
            </w:pPr>
            <w:r w:rsidRPr="001E02ED">
              <w:rPr>
                <w:color w:val="auto"/>
              </w:rPr>
              <w:t>T</w:t>
            </w:r>
          </w:p>
        </w:tc>
      </w:tr>
      <w:tr w:rsidR="00F05358" w:rsidRPr="001E02ED" w14:paraId="304961B2" w14:textId="77777777" w:rsidTr="007D3288">
        <w:trPr>
          <w:trHeight w:val="310"/>
        </w:trPr>
        <w:tc>
          <w:tcPr>
            <w:tcW w:w="6743" w:type="dxa"/>
            <w:vAlign w:val="center"/>
          </w:tcPr>
          <w:p w14:paraId="58C5443A" w14:textId="1D1D9C3C" w:rsidR="00F05358" w:rsidRPr="001E02ED" w:rsidRDefault="00F05358" w:rsidP="001E4184">
            <w:pPr>
              <w:pStyle w:val="Tabell"/>
              <w:rPr>
                <w:color w:val="auto"/>
              </w:rPr>
            </w:pPr>
            <w:r w:rsidRPr="001E02ED">
              <w:rPr>
                <w:color w:val="auto"/>
              </w:rPr>
              <w:t xml:space="preserve">Program </w:t>
            </w:r>
            <w:r w:rsidR="00B7698C" w:rsidRPr="001E02ED">
              <w:rPr>
                <w:color w:val="auto"/>
              </w:rPr>
              <w:t>G</w:t>
            </w:r>
            <w:r w:rsidRPr="001E02ED">
              <w:rPr>
                <w:color w:val="auto"/>
              </w:rPr>
              <w:t>uide</w:t>
            </w:r>
          </w:p>
          <w:p w14:paraId="22D73D0A" w14:textId="77777777" w:rsidR="00F05358" w:rsidRPr="001E02ED" w:rsidRDefault="00F05358" w:rsidP="001E4184">
            <w:pPr>
              <w:pStyle w:val="Tabell"/>
              <w:rPr>
                <w:color w:val="auto"/>
              </w:rPr>
            </w:pPr>
            <w:r w:rsidRPr="001E02ED">
              <w:rPr>
                <w:color w:val="auto"/>
              </w:rPr>
              <w:t xml:space="preserve">This function displays an Electronic Programme Guide. </w:t>
            </w:r>
          </w:p>
        </w:tc>
        <w:tc>
          <w:tcPr>
            <w:tcW w:w="709" w:type="dxa"/>
            <w:vAlign w:val="center"/>
          </w:tcPr>
          <w:p w14:paraId="364D658D"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23D9F8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11EA915" w14:textId="77777777" w:rsidR="00F05358" w:rsidRPr="001E02ED" w:rsidRDefault="00F05358" w:rsidP="00C6782C">
            <w:pPr>
              <w:pStyle w:val="Tabell"/>
              <w:jc w:val="center"/>
              <w:rPr>
                <w:color w:val="auto"/>
              </w:rPr>
            </w:pPr>
            <w:r w:rsidRPr="001E02ED">
              <w:rPr>
                <w:color w:val="auto"/>
              </w:rPr>
              <w:t>-</w:t>
            </w:r>
          </w:p>
        </w:tc>
      </w:tr>
      <w:tr w:rsidR="00F05358" w:rsidRPr="001E02ED" w14:paraId="0CF79241" w14:textId="77777777" w:rsidTr="007D3288">
        <w:trPr>
          <w:trHeight w:val="310"/>
        </w:trPr>
        <w:tc>
          <w:tcPr>
            <w:tcW w:w="6743" w:type="dxa"/>
            <w:vAlign w:val="center"/>
          </w:tcPr>
          <w:p w14:paraId="0A35C60E" w14:textId="77777777" w:rsidR="00F05358" w:rsidRPr="001E02ED" w:rsidRDefault="00F05358" w:rsidP="001E4184">
            <w:pPr>
              <w:pStyle w:val="Tabell"/>
              <w:rPr>
                <w:color w:val="auto"/>
              </w:rPr>
            </w:pPr>
            <w:r w:rsidRPr="001E02ED">
              <w:rPr>
                <w:color w:val="auto"/>
              </w:rPr>
              <w:t>Info</w:t>
            </w:r>
          </w:p>
          <w:p w14:paraId="4BFBB923" w14:textId="77777777" w:rsidR="00F05358" w:rsidRPr="001E02ED" w:rsidRDefault="00F05358" w:rsidP="001E4184">
            <w:pPr>
              <w:pStyle w:val="Tabell"/>
              <w:rPr>
                <w:color w:val="auto"/>
              </w:rPr>
            </w:pPr>
            <w:r w:rsidRPr="001E02ED">
              <w:rPr>
                <w:color w:val="auto"/>
              </w:rPr>
              <w:t>Provides additional event information</w:t>
            </w:r>
          </w:p>
        </w:tc>
        <w:tc>
          <w:tcPr>
            <w:tcW w:w="709" w:type="dxa"/>
            <w:vAlign w:val="center"/>
          </w:tcPr>
          <w:p w14:paraId="12FA5A7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296C7C04"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41DE6C8F" w14:textId="77777777" w:rsidR="00F05358" w:rsidRPr="001E02ED" w:rsidRDefault="00F05358" w:rsidP="00C6782C">
            <w:pPr>
              <w:pStyle w:val="Tabell"/>
              <w:jc w:val="center"/>
              <w:rPr>
                <w:color w:val="auto"/>
              </w:rPr>
            </w:pPr>
            <w:r w:rsidRPr="001E02ED">
              <w:rPr>
                <w:color w:val="auto"/>
              </w:rPr>
              <w:t>-</w:t>
            </w:r>
          </w:p>
        </w:tc>
      </w:tr>
      <w:tr w:rsidR="00F05358" w:rsidRPr="001E02ED" w14:paraId="45A9E4C8" w14:textId="77777777" w:rsidTr="007D3288">
        <w:trPr>
          <w:trHeight w:val="310"/>
        </w:trPr>
        <w:tc>
          <w:tcPr>
            <w:tcW w:w="6743" w:type="dxa"/>
            <w:vAlign w:val="center"/>
          </w:tcPr>
          <w:p w14:paraId="10B27519" w14:textId="77777777" w:rsidR="00F05358" w:rsidRPr="001E02ED" w:rsidRDefault="00F05358" w:rsidP="001E4184">
            <w:pPr>
              <w:pStyle w:val="Tabell"/>
              <w:rPr>
                <w:color w:val="auto"/>
              </w:rPr>
            </w:pPr>
            <w:r w:rsidRPr="001E02ED">
              <w:rPr>
                <w:color w:val="auto"/>
              </w:rPr>
              <w:t>Teletext</w:t>
            </w:r>
          </w:p>
          <w:p w14:paraId="2942FD60" w14:textId="5EEFAB4F" w:rsidR="00F05358" w:rsidRPr="001E02ED" w:rsidRDefault="00F05358" w:rsidP="001E4184">
            <w:pPr>
              <w:pStyle w:val="Tabell"/>
              <w:rPr>
                <w:color w:val="auto"/>
              </w:rPr>
            </w:pPr>
            <w:r w:rsidRPr="001E02ED">
              <w:rPr>
                <w:color w:val="auto"/>
              </w:rPr>
              <w:t xml:space="preserve">This function launches the EBU Teletext </w:t>
            </w:r>
            <w:r w:rsidR="00A73F9D" w:rsidRPr="001E02ED">
              <w:rPr>
                <w:color w:val="auto"/>
              </w:rPr>
              <w:t xml:space="preserve">or </w:t>
            </w:r>
            <w:r w:rsidR="00A73F9D" w:rsidRPr="001E02ED">
              <w:t xml:space="preserve">HbbTV Digital Teletext </w:t>
            </w:r>
            <w:r w:rsidRPr="001E02ED">
              <w:rPr>
                <w:color w:val="auto"/>
              </w:rPr>
              <w:t>if present</w:t>
            </w:r>
            <w:r w:rsidR="00A73F9D" w:rsidRPr="001E02ED">
              <w:rPr>
                <w:color w:val="auto"/>
              </w:rPr>
              <w:t>, see section 7.1.6</w:t>
            </w:r>
            <w:r w:rsidRPr="001E02ED">
              <w:rPr>
                <w:color w:val="auto"/>
              </w:rPr>
              <w:t>.</w:t>
            </w:r>
          </w:p>
        </w:tc>
        <w:tc>
          <w:tcPr>
            <w:tcW w:w="709" w:type="dxa"/>
            <w:vAlign w:val="center"/>
          </w:tcPr>
          <w:p w14:paraId="09FF15A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19EF8AD5"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5ADBFF5" w14:textId="77777777" w:rsidR="00F05358" w:rsidRPr="001E02ED" w:rsidRDefault="00F05358" w:rsidP="00C6782C">
            <w:pPr>
              <w:pStyle w:val="Tabell"/>
              <w:jc w:val="center"/>
              <w:rPr>
                <w:color w:val="auto"/>
              </w:rPr>
            </w:pPr>
            <w:r w:rsidRPr="001E02ED">
              <w:rPr>
                <w:color w:val="auto"/>
              </w:rPr>
              <w:t>-</w:t>
            </w:r>
          </w:p>
        </w:tc>
      </w:tr>
      <w:tr w:rsidR="00F05358" w:rsidRPr="001E02ED" w14:paraId="674ACBED" w14:textId="77777777" w:rsidTr="007D3288">
        <w:trPr>
          <w:trHeight w:val="310"/>
        </w:trPr>
        <w:tc>
          <w:tcPr>
            <w:tcW w:w="6743" w:type="dxa"/>
            <w:vAlign w:val="center"/>
          </w:tcPr>
          <w:p w14:paraId="21BAB123" w14:textId="77777777" w:rsidR="00F05358" w:rsidRPr="001E02ED" w:rsidRDefault="00F05358" w:rsidP="001E4184">
            <w:pPr>
              <w:pStyle w:val="Tabell"/>
              <w:rPr>
                <w:color w:val="auto"/>
              </w:rPr>
            </w:pPr>
            <w:r w:rsidRPr="001E02ED">
              <w:rPr>
                <w:color w:val="auto"/>
              </w:rPr>
              <w:t>Numerals 0-9</w:t>
            </w:r>
          </w:p>
        </w:tc>
        <w:tc>
          <w:tcPr>
            <w:tcW w:w="709" w:type="dxa"/>
            <w:vAlign w:val="center"/>
          </w:tcPr>
          <w:p w14:paraId="122A5573"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D1CC60F"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3E730DF" w14:textId="77777777" w:rsidR="00F05358" w:rsidRPr="001E02ED" w:rsidRDefault="00F05358" w:rsidP="00C6782C">
            <w:pPr>
              <w:pStyle w:val="Tabell"/>
              <w:jc w:val="center"/>
              <w:rPr>
                <w:color w:val="auto"/>
              </w:rPr>
            </w:pPr>
            <w:r w:rsidRPr="001E02ED">
              <w:rPr>
                <w:color w:val="auto"/>
              </w:rPr>
              <w:t>-</w:t>
            </w:r>
          </w:p>
        </w:tc>
      </w:tr>
      <w:tr w:rsidR="00F05358" w:rsidRPr="001E02ED" w14:paraId="374BE10E" w14:textId="77777777" w:rsidTr="007D3288">
        <w:trPr>
          <w:trHeight w:val="310"/>
        </w:trPr>
        <w:tc>
          <w:tcPr>
            <w:tcW w:w="6743" w:type="dxa"/>
            <w:vAlign w:val="center"/>
          </w:tcPr>
          <w:p w14:paraId="3B7E3909" w14:textId="77777777" w:rsidR="00F05358" w:rsidRPr="001E02ED" w:rsidRDefault="00F05358" w:rsidP="001E4184">
            <w:pPr>
              <w:pStyle w:val="Tabell"/>
              <w:rPr>
                <w:color w:val="auto"/>
              </w:rPr>
            </w:pPr>
            <w:r w:rsidRPr="001E02ED">
              <w:rPr>
                <w:color w:val="auto"/>
              </w:rPr>
              <w:t xml:space="preserve">Menu </w:t>
            </w:r>
          </w:p>
          <w:p w14:paraId="745EE45C" w14:textId="77777777" w:rsidR="00F05358" w:rsidRPr="001E02ED" w:rsidRDefault="00F05358" w:rsidP="001E4184">
            <w:pPr>
              <w:pStyle w:val="Tabell"/>
              <w:rPr>
                <w:color w:val="auto"/>
              </w:rPr>
            </w:pPr>
            <w:r w:rsidRPr="001E02ED">
              <w:rPr>
                <w:color w:val="auto"/>
              </w:rPr>
              <w:t>This function starts the main menu for all the persistent settings (ref chapter 16) and the navigator (ref chapter 13) functionality.</w:t>
            </w:r>
          </w:p>
        </w:tc>
        <w:tc>
          <w:tcPr>
            <w:tcW w:w="709" w:type="dxa"/>
            <w:vAlign w:val="center"/>
          </w:tcPr>
          <w:p w14:paraId="776B924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4D8C852"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3B89FA16" w14:textId="77777777" w:rsidR="00F05358" w:rsidRPr="001E02ED" w:rsidRDefault="00F05358" w:rsidP="00C6782C">
            <w:pPr>
              <w:pStyle w:val="Tabell"/>
              <w:jc w:val="center"/>
              <w:rPr>
                <w:color w:val="auto"/>
              </w:rPr>
            </w:pPr>
            <w:r w:rsidRPr="001E02ED">
              <w:rPr>
                <w:color w:val="auto"/>
              </w:rPr>
              <w:t>-</w:t>
            </w:r>
          </w:p>
        </w:tc>
      </w:tr>
      <w:tr w:rsidR="00F05358" w:rsidRPr="001E02ED" w14:paraId="1232D730" w14:textId="77777777" w:rsidTr="007D3288">
        <w:trPr>
          <w:trHeight w:val="310"/>
        </w:trPr>
        <w:tc>
          <w:tcPr>
            <w:tcW w:w="6743" w:type="dxa"/>
            <w:vAlign w:val="center"/>
          </w:tcPr>
          <w:p w14:paraId="75059F5D" w14:textId="77777777" w:rsidR="00F05358" w:rsidRPr="001E02ED" w:rsidRDefault="00F05358" w:rsidP="001E4184">
            <w:pPr>
              <w:pStyle w:val="Tabell"/>
              <w:rPr>
                <w:color w:val="auto"/>
              </w:rPr>
            </w:pPr>
            <w:r w:rsidRPr="001E02ED">
              <w:rPr>
                <w:color w:val="auto"/>
              </w:rPr>
              <w:t>Navigation (e.g. Arrow keys)</w:t>
            </w:r>
          </w:p>
          <w:p w14:paraId="73BFA559" w14:textId="77777777" w:rsidR="00F05358" w:rsidRPr="001E02ED" w:rsidRDefault="00F05358" w:rsidP="001E4184">
            <w:pPr>
              <w:pStyle w:val="Tabell"/>
              <w:rPr>
                <w:color w:val="auto"/>
              </w:rPr>
            </w:pPr>
            <w:r w:rsidRPr="001E02ED">
              <w:rPr>
                <w:color w:val="auto"/>
              </w:rPr>
              <w:t xml:space="preserve">A navigation or pointing system for navigation on the </w:t>
            </w:r>
            <w:proofErr w:type="spellStart"/>
            <w:r w:rsidRPr="001E02ED">
              <w:rPr>
                <w:color w:val="auto"/>
              </w:rPr>
              <w:t>OSD</w:t>
            </w:r>
            <w:proofErr w:type="spellEnd"/>
          </w:p>
        </w:tc>
        <w:tc>
          <w:tcPr>
            <w:tcW w:w="709" w:type="dxa"/>
            <w:vAlign w:val="center"/>
          </w:tcPr>
          <w:p w14:paraId="1A373D3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433765D"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550A766" w14:textId="77777777" w:rsidR="00F05358" w:rsidRPr="001E02ED" w:rsidRDefault="00F05358" w:rsidP="00C6782C">
            <w:pPr>
              <w:pStyle w:val="Tabell"/>
              <w:jc w:val="center"/>
              <w:rPr>
                <w:color w:val="auto"/>
              </w:rPr>
            </w:pPr>
            <w:r w:rsidRPr="001E02ED">
              <w:rPr>
                <w:color w:val="auto"/>
              </w:rPr>
              <w:t>-</w:t>
            </w:r>
          </w:p>
        </w:tc>
      </w:tr>
      <w:tr w:rsidR="00F05358" w:rsidRPr="001E02ED" w14:paraId="4C1946C3" w14:textId="77777777" w:rsidTr="007D3288">
        <w:trPr>
          <w:trHeight w:val="310"/>
        </w:trPr>
        <w:tc>
          <w:tcPr>
            <w:tcW w:w="6743" w:type="dxa"/>
            <w:vAlign w:val="center"/>
          </w:tcPr>
          <w:p w14:paraId="43760BD4" w14:textId="13FF67EA" w:rsidR="00F05358" w:rsidRPr="001E02ED" w:rsidRDefault="00F05358" w:rsidP="001E4184">
            <w:pPr>
              <w:pStyle w:val="Tabell"/>
              <w:rPr>
                <w:color w:val="auto"/>
              </w:rPr>
            </w:pPr>
            <w:r w:rsidRPr="001E02ED">
              <w:rPr>
                <w:color w:val="auto"/>
              </w:rPr>
              <w:t xml:space="preserve">OK or </w:t>
            </w:r>
            <w:r w:rsidR="00B7698C" w:rsidRPr="001E02ED">
              <w:rPr>
                <w:color w:val="auto"/>
              </w:rPr>
              <w:t>S</w:t>
            </w:r>
            <w:r w:rsidRPr="001E02ED">
              <w:rPr>
                <w:color w:val="auto"/>
              </w:rPr>
              <w:t>elect</w:t>
            </w:r>
          </w:p>
          <w:p w14:paraId="22B0911E" w14:textId="77777777" w:rsidR="00F05358" w:rsidRPr="001E02ED" w:rsidRDefault="00F05358" w:rsidP="001E4184">
            <w:pPr>
              <w:pStyle w:val="Tabell"/>
              <w:rPr>
                <w:color w:val="auto"/>
              </w:rPr>
            </w:pPr>
            <w:r w:rsidRPr="001E02ED">
              <w:rPr>
                <w:color w:val="auto"/>
              </w:rPr>
              <w:t>A function that selects or confirms current choice or statement</w:t>
            </w:r>
          </w:p>
        </w:tc>
        <w:tc>
          <w:tcPr>
            <w:tcW w:w="709" w:type="dxa"/>
            <w:vAlign w:val="center"/>
          </w:tcPr>
          <w:p w14:paraId="6ABC0237"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9ADDB69"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DC72669" w14:textId="77777777" w:rsidR="00F05358" w:rsidRPr="001E02ED" w:rsidRDefault="00F05358" w:rsidP="00C6782C">
            <w:pPr>
              <w:pStyle w:val="Tabell"/>
              <w:jc w:val="center"/>
              <w:rPr>
                <w:color w:val="auto"/>
              </w:rPr>
            </w:pPr>
            <w:r w:rsidRPr="001E02ED">
              <w:rPr>
                <w:color w:val="auto"/>
              </w:rPr>
              <w:t>-</w:t>
            </w:r>
          </w:p>
        </w:tc>
      </w:tr>
      <w:tr w:rsidR="00F05358" w:rsidRPr="001E02ED" w14:paraId="63EF18F6" w14:textId="77777777" w:rsidTr="007D3288">
        <w:trPr>
          <w:trHeight w:val="310"/>
        </w:trPr>
        <w:tc>
          <w:tcPr>
            <w:tcW w:w="6743" w:type="dxa"/>
            <w:vAlign w:val="center"/>
          </w:tcPr>
          <w:p w14:paraId="00BC7EA9" w14:textId="77777777" w:rsidR="00F05358" w:rsidRPr="001E02ED" w:rsidRDefault="00F05358" w:rsidP="001E4184">
            <w:pPr>
              <w:pStyle w:val="Tabell"/>
              <w:rPr>
                <w:color w:val="auto"/>
              </w:rPr>
            </w:pPr>
            <w:r w:rsidRPr="001E02ED">
              <w:rPr>
                <w:color w:val="auto"/>
              </w:rPr>
              <w:t>Back</w:t>
            </w:r>
          </w:p>
          <w:p w14:paraId="5A53C860" w14:textId="77777777" w:rsidR="00F05358" w:rsidRPr="001E02ED" w:rsidRDefault="00F05358" w:rsidP="001E4184">
            <w:pPr>
              <w:pStyle w:val="Tabell"/>
              <w:rPr>
                <w:color w:val="auto"/>
              </w:rPr>
            </w:pPr>
            <w:r w:rsidRPr="001E02ED">
              <w:rPr>
                <w:color w:val="auto"/>
              </w:rPr>
              <w:t>This function exits from the current menu or “page” and returns to the previous state. In TV/Teletext it should return to previous channel/page.</w:t>
            </w:r>
          </w:p>
        </w:tc>
        <w:tc>
          <w:tcPr>
            <w:tcW w:w="709" w:type="dxa"/>
            <w:vAlign w:val="center"/>
          </w:tcPr>
          <w:p w14:paraId="5B3AE071"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7CC144FC"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1D807401" w14:textId="77777777" w:rsidR="00F05358" w:rsidRPr="001E02ED" w:rsidRDefault="00F05358" w:rsidP="00C6782C">
            <w:pPr>
              <w:pStyle w:val="Tabell"/>
              <w:jc w:val="center"/>
              <w:rPr>
                <w:color w:val="auto"/>
              </w:rPr>
            </w:pPr>
            <w:r w:rsidRPr="001E02ED">
              <w:rPr>
                <w:color w:val="auto"/>
              </w:rPr>
              <w:t>-</w:t>
            </w:r>
          </w:p>
        </w:tc>
      </w:tr>
      <w:tr w:rsidR="00F05358" w:rsidRPr="001E02ED" w14:paraId="5C761A06" w14:textId="77777777" w:rsidTr="007D3288">
        <w:trPr>
          <w:trHeight w:val="310"/>
        </w:trPr>
        <w:tc>
          <w:tcPr>
            <w:tcW w:w="6743" w:type="dxa"/>
            <w:vAlign w:val="center"/>
          </w:tcPr>
          <w:p w14:paraId="669D83F6" w14:textId="77777777" w:rsidR="00F05358" w:rsidRPr="001E02ED" w:rsidRDefault="00F05358" w:rsidP="001E4184">
            <w:pPr>
              <w:pStyle w:val="Tabell"/>
              <w:rPr>
                <w:color w:val="auto"/>
              </w:rPr>
            </w:pPr>
            <w:r w:rsidRPr="001E02ED">
              <w:rPr>
                <w:color w:val="auto"/>
              </w:rPr>
              <w:t>Exit</w:t>
            </w:r>
          </w:p>
          <w:p w14:paraId="43DC521A" w14:textId="77777777" w:rsidR="00F05358" w:rsidRPr="001E02ED" w:rsidRDefault="00F05358" w:rsidP="001E4184">
            <w:pPr>
              <w:pStyle w:val="Tabell"/>
              <w:rPr>
                <w:color w:val="auto"/>
              </w:rPr>
            </w:pPr>
            <w:r w:rsidRPr="001E02ED">
              <w:rPr>
                <w:color w:val="auto"/>
              </w:rPr>
              <w:t>Exits the current menu/info/program guide (back to TV screen)</w:t>
            </w:r>
          </w:p>
        </w:tc>
        <w:tc>
          <w:tcPr>
            <w:tcW w:w="709" w:type="dxa"/>
            <w:vAlign w:val="center"/>
          </w:tcPr>
          <w:p w14:paraId="7646923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C6397CE"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63C37541" w14:textId="77777777" w:rsidR="00F05358" w:rsidRPr="001E02ED" w:rsidRDefault="00F05358" w:rsidP="00C6782C">
            <w:pPr>
              <w:pStyle w:val="Tabell"/>
              <w:jc w:val="center"/>
              <w:rPr>
                <w:color w:val="auto"/>
              </w:rPr>
            </w:pPr>
            <w:r w:rsidRPr="001E02ED">
              <w:rPr>
                <w:color w:val="auto"/>
              </w:rPr>
              <w:t>-</w:t>
            </w:r>
          </w:p>
        </w:tc>
      </w:tr>
      <w:tr w:rsidR="00F05358" w:rsidRPr="00AD01EA" w14:paraId="64316ED1" w14:textId="77777777" w:rsidTr="007D3288">
        <w:trPr>
          <w:trHeight w:val="310"/>
        </w:trPr>
        <w:tc>
          <w:tcPr>
            <w:tcW w:w="6743" w:type="dxa"/>
            <w:vAlign w:val="center"/>
          </w:tcPr>
          <w:p w14:paraId="39D14919" w14:textId="77777777" w:rsidR="00F05358" w:rsidRPr="00AD01EA" w:rsidRDefault="00F05358" w:rsidP="001E4184">
            <w:pPr>
              <w:pStyle w:val="Tabell"/>
              <w:rPr>
                <w:color w:val="auto"/>
              </w:rPr>
            </w:pPr>
            <w:r w:rsidRPr="00AD01EA">
              <w:rPr>
                <w:color w:val="auto"/>
              </w:rPr>
              <w:t xml:space="preserve">Colours </w:t>
            </w:r>
          </w:p>
          <w:p w14:paraId="2CEE13A8" w14:textId="13582CFC" w:rsidR="00F05358" w:rsidRPr="00AD01EA" w:rsidRDefault="00F05358" w:rsidP="001E4184">
            <w:pPr>
              <w:pStyle w:val="Tabell"/>
              <w:rPr>
                <w:color w:val="auto"/>
              </w:rPr>
            </w:pPr>
            <w:r w:rsidRPr="00AD01EA">
              <w:rPr>
                <w:color w:val="auto"/>
              </w:rPr>
              <w:t>Four color-coded controls for non-dedicat</w:t>
            </w:r>
            <w:r w:rsidR="00A17F11" w:rsidRPr="00AD01EA">
              <w:rPr>
                <w:color w:val="auto"/>
              </w:rPr>
              <w:t xml:space="preserve">ed functions. The colours </w:t>
            </w:r>
            <w:r w:rsidR="00186033" w:rsidRPr="00AD01EA">
              <w:rPr>
                <w:b/>
                <w:color w:val="FF0000"/>
              </w:rPr>
              <w:t>shall</w:t>
            </w:r>
            <w:r w:rsidRPr="00AD01EA">
              <w:rPr>
                <w:color w:val="auto"/>
              </w:rPr>
              <w:t xml:space="preserve"> be red, green, yellow and blue</w:t>
            </w:r>
            <w:r w:rsidR="000548A3" w:rsidRPr="00AD01EA">
              <w:rPr>
                <w:color w:val="auto"/>
              </w:rPr>
              <w:t xml:space="preserve"> (in that order)</w:t>
            </w:r>
          </w:p>
        </w:tc>
        <w:tc>
          <w:tcPr>
            <w:tcW w:w="709" w:type="dxa"/>
            <w:vAlign w:val="center"/>
          </w:tcPr>
          <w:p w14:paraId="4474EA20" w14:textId="77777777" w:rsidR="00F05358" w:rsidRPr="00AD01EA" w:rsidRDefault="00F05358" w:rsidP="00C6782C">
            <w:pPr>
              <w:pStyle w:val="Tabell"/>
              <w:jc w:val="center"/>
              <w:rPr>
                <w:color w:val="auto"/>
              </w:rPr>
            </w:pPr>
            <w:r w:rsidRPr="00AD01EA">
              <w:rPr>
                <w:color w:val="auto"/>
              </w:rPr>
              <w:t>M</w:t>
            </w:r>
          </w:p>
        </w:tc>
        <w:tc>
          <w:tcPr>
            <w:tcW w:w="708" w:type="dxa"/>
            <w:vAlign w:val="center"/>
          </w:tcPr>
          <w:p w14:paraId="54469C26" w14:textId="77777777" w:rsidR="00F05358" w:rsidRPr="00AD01EA" w:rsidRDefault="00F05358" w:rsidP="00C6782C">
            <w:pPr>
              <w:pStyle w:val="Tabell"/>
              <w:jc w:val="center"/>
              <w:rPr>
                <w:color w:val="auto"/>
              </w:rPr>
            </w:pPr>
            <w:r w:rsidRPr="00AD01EA">
              <w:rPr>
                <w:color w:val="auto"/>
              </w:rPr>
              <w:t>M</w:t>
            </w:r>
          </w:p>
        </w:tc>
        <w:tc>
          <w:tcPr>
            <w:tcW w:w="1843" w:type="dxa"/>
            <w:vAlign w:val="center"/>
          </w:tcPr>
          <w:p w14:paraId="33E1456E" w14:textId="77777777" w:rsidR="00F05358" w:rsidRPr="00AD01EA" w:rsidRDefault="00F05358" w:rsidP="00C6782C">
            <w:pPr>
              <w:pStyle w:val="Tabell"/>
              <w:jc w:val="center"/>
              <w:rPr>
                <w:color w:val="auto"/>
              </w:rPr>
            </w:pPr>
            <w:r w:rsidRPr="00AD01EA">
              <w:rPr>
                <w:color w:val="auto"/>
              </w:rPr>
              <w:t>-</w:t>
            </w:r>
          </w:p>
        </w:tc>
      </w:tr>
      <w:tr w:rsidR="00B7698C" w:rsidRPr="00AD01EA" w14:paraId="1E5A517E" w14:textId="77777777" w:rsidTr="007D3288">
        <w:trPr>
          <w:trHeight w:val="310"/>
        </w:trPr>
        <w:tc>
          <w:tcPr>
            <w:tcW w:w="6743" w:type="dxa"/>
            <w:vAlign w:val="center"/>
          </w:tcPr>
          <w:p w14:paraId="68B83D56" w14:textId="77777777" w:rsidR="00B7698C" w:rsidRPr="00AD01EA" w:rsidRDefault="00B7698C" w:rsidP="00E22058">
            <w:pPr>
              <w:pStyle w:val="Tabell"/>
              <w:rPr>
                <w:color w:val="auto"/>
              </w:rPr>
            </w:pPr>
            <w:r w:rsidRPr="00AD01EA">
              <w:rPr>
                <w:color w:val="auto"/>
              </w:rPr>
              <w:t xml:space="preserve">High Contrast User Interface </w:t>
            </w:r>
          </w:p>
          <w:p w14:paraId="7F1603AD" w14:textId="0C531179" w:rsidR="00B7698C" w:rsidRPr="00AD01EA" w:rsidRDefault="00AC11AA" w:rsidP="00AC11AA">
            <w:pPr>
              <w:pStyle w:val="Tabell"/>
              <w:rPr>
                <w:color w:val="auto"/>
              </w:rPr>
            </w:pPr>
            <w:r w:rsidRPr="00AD01EA">
              <w:rPr>
                <w:color w:val="auto"/>
              </w:rPr>
              <w:t>This function enhance</w:t>
            </w:r>
            <w:r w:rsidR="005936E5" w:rsidRPr="00AD01EA">
              <w:rPr>
                <w:color w:val="auto"/>
              </w:rPr>
              <w:t>s</w:t>
            </w:r>
            <w:r w:rsidRPr="00AD01EA">
              <w:rPr>
                <w:color w:val="auto"/>
              </w:rPr>
              <w:t xml:space="preserve"> the contrast of the User Interface menus over the video.</w:t>
            </w:r>
          </w:p>
        </w:tc>
        <w:tc>
          <w:tcPr>
            <w:tcW w:w="709" w:type="dxa"/>
            <w:vAlign w:val="center"/>
          </w:tcPr>
          <w:p w14:paraId="0A97F23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02341741"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236CC1FA" w14:textId="77777777" w:rsidR="00B7698C" w:rsidRPr="00AD01EA" w:rsidRDefault="00B7698C" w:rsidP="00E22058">
            <w:pPr>
              <w:pStyle w:val="Tabell"/>
              <w:jc w:val="center"/>
              <w:rPr>
                <w:color w:val="auto"/>
              </w:rPr>
            </w:pPr>
            <w:r w:rsidRPr="00AD01EA">
              <w:rPr>
                <w:color w:val="auto"/>
              </w:rPr>
              <w:t>P</w:t>
            </w:r>
          </w:p>
        </w:tc>
      </w:tr>
      <w:tr w:rsidR="00B7698C" w:rsidRPr="00AD01EA" w14:paraId="4CB60FF3" w14:textId="77777777" w:rsidTr="007D3288">
        <w:trPr>
          <w:trHeight w:val="310"/>
        </w:trPr>
        <w:tc>
          <w:tcPr>
            <w:tcW w:w="6743" w:type="dxa"/>
            <w:vAlign w:val="center"/>
          </w:tcPr>
          <w:p w14:paraId="09F505B3" w14:textId="77777777" w:rsidR="00B7698C" w:rsidRPr="00AD01EA" w:rsidRDefault="00B7698C" w:rsidP="00E22058">
            <w:pPr>
              <w:pStyle w:val="Tabell"/>
              <w:rPr>
                <w:color w:val="auto"/>
              </w:rPr>
            </w:pPr>
            <w:r w:rsidRPr="00AD01EA">
              <w:rPr>
                <w:color w:val="auto"/>
              </w:rPr>
              <w:t>Talking Menus</w:t>
            </w:r>
          </w:p>
          <w:p w14:paraId="17E85CFA" w14:textId="77777777" w:rsidR="00B7698C" w:rsidRPr="00AD01EA" w:rsidRDefault="00B7698C" w:rsidP="00E22058">
            <w:pPr>
              <w:pStyle w:val="Tabell"/>
              <w:rPr>
                <w:color w:val="auto"/>
              </w:rPr>
            </w:pPr>
            <w:r w:rsidRPr="00AD01EA">
              <w:rPr>
                <w:color w:val="auto"/>
              </w:rPr>
              <w:t>see section 13.6.2</w:t>
            </w:r>
          </w:p>
        </w:tc>
        <w:tc>
          <w:tcPr>
            <w:tcW w:w="709" w:type="dxa"/>
            <w:vAlign w:val="center"/>
          </w:tcPr>
          <w:p w14:paraId="4843981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642EB02D"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6E2997EB" w14:textId="77777777" w:rsidR="00B7698C" w:rsidRPr="00AD01EA" w:rsidRDefault="00B7698C" w:rsidP="00E22058">
            <w:pPr>
              <w:pStyle w:val="Tabell"/>
              <w:jc w:val="center"/>
              <w:rPr>
                <w:color w:val="auto"/>
              </w:rPr>
            </w:pPr>
            <w:r w:rsidRPr="00AD01EA">
              <w:rPr>
                <w:color w:val="auto"/>
              </w:rPr>
              <w:t>-</w:t>
            </w:r>
          </w:p>
        </w:tc>
      </w:tr>
      <w:tr w:rsidR="00C6782C" w:rsidRPr="00AD01EA" w14:paraId="3331BADD" w14:textId="77777777" w:rsidTr="007D3288">
        <w:trPr>
          <w:trHeight w:val="310"/>
        </w:trPr>
        <w:tc>
          <w:tcPr>
            <w:tcW w:w="10003" w:type="dxa"/>
            <w:gridSpan w:val="4"/>
            <w:vAlign w:val="center"/>
          </w:tcPr>
          <w:p w14:paraId="2E2E3EC7" w14:textId="77777777" w:rsidR="00C6782C" w:rsidRPr="00AD01EA" w:rsidRDefault="00C6782C" w:rsidP="00C6782C">
            <w:pPr>
              <w:pStyle w:val="Tabell"/>
            </w:pPr>
            <w:r w:rsidRPr="00AD01EA">
              <w:t xml:space="preserve">Key: M = Mandatory, O = Optional, T = temporary change, P = persistent change, - = not applicable, </w:t>
            </w:r>
          </w:p>
          <w:p w14:paraId="013D9960" w14:textId="5201F625" w:rsidR="00C6782C" w:rsidRPr="00AD01EA" w:rsidRDefault="00C6782C" w:rsidP="00877CAD">
            <w:pPr>
              <w:pStyle w:val="Listeafsnit"/>
              <w:keepNext/>
              <w:spacing w:after="40"/>
              <w:ind w:left="567" w:right="28" w:hanging="567"/>
            </w:pPr>
            <w:r w:rsidRPr="00AD01EA">
              <w:t xml:space="preserve">        </w:t>
            </w:r>
            <w:proofErr w:type="spellStart"/>
            <w:r w:rsidRPr="00AD01EA">
              <w:t>Tp</w:t>
            </w:r>
            <w:proofErr w:type="spellEnd"/>
            <w:r w:rsidRPr="00AD01EA">
              <w:t xml:space="preserve"> = Temporary change </w:t>
            </w:r>
            <w:r w:rsidR="00AE08F4" w:rsidRPr="00EF64FF">
              <w:t>of</w:t>
            </w:r>
            <w:r w:rsidRPr="00AD01EA">
              <w:t xml:space="preserve"> a persistent system setting</w:t>
            </w:r>
          </w:p>
        </w:tc>
      </w:tr>
    </w:tbl>
    <w:p w14:paraId="5B449C6D" w14:textId="440635F4" w:rsidR="00877CAD" w:rsidRDefault="00877CAD">
      <w:pPr>
        <w:pStyle w:val="Billedtekst"/>
      </w:pPr>
      <w:r>
        <w:t xml:space="preserve">Table </w:t>
      </w:r>
      <w:r w:rsidR="00D47578">
        <w:t>8.2</w:t>
      </w:r>
      <w:r>
        <w:t xml:space="preserve"> </w:t>
      </w:r>
      <w:r w:rsidRPr="00704E29">
        <w:t>User Control, basic functions</w:t>
      </w:r>
      <w:r>
        <w:t>.</w:t>
      </w:r>
    </w:p>
    <w:p w14:paraId="6E4C93E0" w14:textId="0AD1F715" w:rsidR="00E247C3" w:rsidRDefault="00E247C3" w:rsidP="00E247C3"/>
    <w:p w14:paraId="34009A1A" w14:textId="77777777" w:rsidR="00E247C3" w:rsidRPr="00E247C3" w:rsidRDefault="00E247C3" w:rsidP="00E247C3"/>
    <w:p w14:paraId="0A5FBB8C" w14:textId="69D20E92" w:rsidR="00F05358" w:rsidRPr="00AD01EA" w:rsidRDefault="00F05358" w:rsidP="00CB2DBF">
      <w:pPr>
        <w:pStyle w:val="Overskrift3"/>
      </w:pPr>
      <w:r w:rsidRPr="00AD01EA">
        <w:lastRenderedPageBreak/>
        <w:t xml:space="preserve">User Control, </w:t>
      </w:r>
      <w:r w:rsidR="00A17F11" w:rsidRPr="00AD01EA">
        <w:t xml:space="preserve">NorDig HbbTV </w:t>
      </w:r>
      <w:r w:rsidRPr="00AD01EA">
        <w:t>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1E4184" w:rsidRPr="001E02ED" w14:paraId="1268897E" w14:textId="77777777" w:rsidTr="007D3288">
        <w:trPr>
          <w:trHeight w:val="310"/>
        </w:trPr>
        <w:tc>
          <w:tcPr>
            <w:tcW w:w="8364" w:type="dxa"/>
            <w:shd w:val="clear" w:color="auto" w:fill="D9D9D9" w:themeFill="background1" w:themeFillShade="D9"/>
            <w:vAlign w:val="center"/>
          </w:tcPr>
          <w:p w14:paraId="426F8D01" w14:textId="3A85D90C" w:rsidR="001E4184" w:rsidRPr="00AD01EA" w:rsidRDefault="00A17F11" w:rsidP="001E4184">
            <w:pPr>
              <w:pStyle w:val="Tabell"/>
              <w:rPr>
                <w:color w:val="FFFFFF" w:themeColor="background1"/>
              </w:rPr>
            </w:pPr>
            <w:r w:rsidRPr="00AD01EA">
              <w:rPr>
                <w:color w:val="auto"/>
              </w:rPr>
              <w:t xml:space="preserve">NorDig HbbTV </w:t>
            </w:r>
            <w:r w:rsidR="001E4184" w:rsidRPr="00AD01EA">
              <w:rPr>
                <w:color w:val="auto"/>
              </w:rPr>
              <w:t>Functions in addition to basic functionality</w:t>
            </w:r>
          </w:p>
        </w:tc>
        <w:tc>
          <w:tcPr>
            <w:tcW w:w="1418" w:type="dxa"/>
            <w:shd w:val="clear" w:color="auto" w:fill="BFBFBF" w:themeFill="background1" w:themeFillShade="BF"/>
            <w:vAlign w:val="center"/>
          </w:tcPr>
          <w:p w14:paraId="4C812B57" w14:textId="3BE46B50" w:rsidR="001E4184" w:rsidRPr="001E02ED" w:rsidRDefault="00A17F11" w:rsidP="00C6782C">
            <w:pPr>
              <w:pStyle w:val="Tabell"/>
              <w:jc w:val="center"/>
              <w:rPr>
                <w:color w:val="FFFFFF" w:themeColor="background1"/>
              </w:rPr>
            </w:pPr>
            <w:r w:rsidRPr="00AD01EA">
              <w:rPr>
                <w:color w:val="auto"/>
              </w:rPr>
              <w:t>HbbTV</w:t>
            </w:r>
          </w:p>
        </w:tc>
      </w:tr>
      <w:tr w:rsidR="00F05358" w:rsidRPr="001E02ED" w14:paraId="76595740" w14:textId="77777777" w:rsidTr="007D3288">
        <w:trPr>
          <w:trHeight w:val="310"/>
        </w:trPr>
        <w:tc>
          <w:tcPr>
            <w:tcW w:w="8364" w:type="dxa"/>
            <w:vAlign w:val="center"/>
          </w:tcPr>
          <w:p w14:paraId="5EF26FB7" w14:textId="77777777" w:rsidR="00F05358" w:rsidRPr="001E02ED" w:rsidRDefault="00F05358" w:rsidP="001E4184">
            <w:pPr>
              <w:pStyle w:val="Tabell"/>
              <w:rPr>
                <w:color w:val="auto"/>
              </w:rPr>
            </w:pPr>
            <w:r w:rsidRPr="001E02ED">
              <w:rPr>
                <w:color w:val="auto"/>
              </w:rPr>
              <w:t>HbbTV function activation</w:t>
            </w:r>
          </w:p>
          <w:p w14:paraId="15B4B5CC" w14:textId="77777777" w:rsidR="00F05358" w:rsidRPr="001E02ED" w:rsidRDefault="00F05358" w:rsidP="001E4184">
            <w:pPr>
              <w:pStyle w:val="Tabell"/>
              <w:rPr>
                <w:color w:val="auto"/>
              </w:rPr>
            </w:pPr>
            <w:r w:rsidRPr="001E02ED">
              <w:rPr>
                <w:color w:val="auto"/>
              </w:rPr>
              <w:t xml:space="preserve">Please refer to the HbbTV specification. </w:t>
            </w:r>
          </w:p>
          <w:p w14:paraId="50AEFF51" w14:textId="77777777" w:rsidR="00F05358" w:rsidRPr="001E02ED" w:rsidRDefault="00F05358" w:rsidP="001E4184">
            <w:pPr>
              <w:pStyle w:val="Tabell"/>
              <w:rPr>
                <w:color w:val="auto"/>
              </w:rPr>
            </w:pPr>
            <w:r w:rsidRPr="001E02ED">
              <w:rPr>
                <w:color w:val="auto"/>
              </w:rPr>
              <w:t xml:space="preserve">This function activates the HbbTV Digital Teletext application.  </w:t>
            </w:r>
            <w:proofErr w:type="gramStart"/>
            <w:r w:rsidRPr="001E02ED">
              <w:rPr>
                <w:color w:val="auto"/>
              </w:rPr>
              <w:t>Typically</w:t>
            </w:r>
            <w:proofErr w:type="gramEnd"/>
            <w:r w:rsidRPr="001E02ED">
              <w:rPr>
                <w:color w:val="auto"/>
              </w:rPr>
              <w:t xml:space="preserve"> this function is covered by the Teletext or Red control.</w:t>
            </w:r>
          </w:p>
        </w:tc>
        <w:tc>
          <w:tcPr>
            <w:tcW w:w="1418" w:type="dxa"/>
            <w:vAlign w:val="center"/>
          </w:tcPr>
          <w:p w14:paraId="6485A6B5" w14:textId="77777777" w:rsidR="00F05358" w:rsidRPr="001E02ED" w:rsidRDefault="00F05358" w:rsidP="00C6782C">
            <w:pPr>
              <w:pStyle w:val="Tabell"/>
              <w:jc w:val="center"/>
              <w:rPr>
                <w:color w:val="auto"/>
              </w:rPr>
            </w:pPr>
            <w:r w:rsidRPr="001E02ED">
              <w:rPr>
                <w:color w:val="auto"/>
              </w:rPr>
              <w:t>M</w:t>
            </w:r>
          </w:p>
        </w:tc>
      </w:tr>
      <w:tr w:rsidR="00F05358" w:rsidRPr="001E02ED" w14:paraId="5EAFCC5F" w14:textId="77777777" w:rsidTr="007D3288">
        <w:trPr>
          <w:trHeight w:val="310"/>
        </w:trPr>
        <w:tc>
          <w:tcPr>
            <w:tcW w:w="8364" w:type="dxa"/>
            <w:vAlign w:val="center"/>
          </w:tcPr>
          <w:p w14:paraId="5C7528DC" w14:textId="77777777" w:rsidR="00F05358" w:rsidRPr="001E02ED" w:rsidRDefault="00F05358" w:rsidP="001E4184">
            <w:pPr>
              <w:pStyle w:val="Tabell"/>
              <w:rPr>
                <w:color w:val="auto"/>
              </w:rPr>
            </w:pPr>
            <w:r w:rsidRPr="001E02ED">
              <w:rPr>
                <w:color w:val="auto"/>
              </w:rPr>
              <w:t>Back</w:t>
            </w:r>
          </w:p>
          <w:p w14:paraId="15AD6E72" w14:textId="77777777" w:rsidR="00F05358" w:rsidRPr="001E02ED" w:rsidRDefault="00F05358" w:rsidP="001E4184">
            <w:pPr>
              <w:pStyle w:val="Tabell"/>
              <w:rPr>
                <w:color w:val="auto"/>
              </w:rPr>
            </w:pPr>
            <w:r w:rsidRPr="001E02ED">
              <w:rPr>
                <w:color w:val="auto"/>
              </w:rPr>
              <w:t xml:space="preserve">Please refer to the HbbTV specification. </w:t>
            </w:r>
          </w:p>
          <w:p w14:paraId="3972BBD2" w14:textId="77777777" w:rsidR="00F05358" w:rsidRPr="001E02ED" w:rsidRDefault="00F05358" w:rsidP="001E4184">
            <w:pPr>
              <w:pStyle w:val="Tabell"/>
              <w:rPr>
                <w:color w:val="auto"/>
              </w:rPr>
            </w:pPr>
            <w:r w:rsidRPr="001E02ED">
              <w:rPr>
                <w:color w:val="auto"/>
              </w:rPr>
              <w:t>This function is always available to applications once an HbbTV application is active</w:t>
            </w:r>
          </w:p>
        </w:tc>
        <w:tc>
          <w:tcPr>
            <w:tcW w:w="1418" w:type="dxa"/>
            <w:vAlign w:val="center"/>
          </w:tcPr>
          <w:p w14:paraId="019C27CE" w14:textId="77777777" w:rsidR="00F05358" w:rsidRPr="001E02ED" w:rsidRDefault="00F05358" w:rsidP="00C6782C">
            <w:pPr>
              <w:pStyle w:val="Tabell"/>
              <w:jc w:val="center"/>
              <w:rPr>
                <w:color w:val="auto"/>
              </w:rPr>
            </w:pPr>
            <w:r w:rsidRPr="001E02ED">
              <w:rPr>
                <w:color w:val="auto"/>
              </w:rPr>
              <w:t>M</w:t>
            </w:r>
          </w:p>
        </w:tc>
      </w:tr>
      <w:tr w:rsidR="00F05358" w:rsidRPr="001E02ED" w14:paraId="11576F74" w14:textId="77777777" w:rsidTr="007D3288">
        <w:trPr>
          <w:trHeight w:val="310"/>
        </w:trPr>
        <w:tc>
          <w:tcPr>
            <w:tcW w:w="8364" w:type="dxa"/>
            <w:vAlign w:val="center"/>
          </w:tcPr>
          <w:p w14:paraId="19403DBE" w14:textId="77777777" w:rsidR="00F05358" w:rsidRPr="001E02ED" w:rsidRDefault="00F05358" w:rsidP="001E4184">
            <w:pPr>
              <w:pStyle w:val="Tabell"/>
              <w:rPr>
                <w:color w:val="auto"/>
              </w:rPr>
            </w:pPr>
            <w:r w:rsidRPr="001E02ED">
              <w:rPr>
                <w:color w:val="auto"/>
              </w:rPr>
              <w:t xml:space="preserve">Exit </w:t>
            </w:r>
          </w:p>
          <w:p w14:paraId="508D702C" w14:textId="3FC22BCF" w:rsidR="00F05358" w:rsidRPr="001E02ED" w:rsidRDefault="00F05358" w:rsidP="001E4184">
            <w:pPr>
              <w:pStyle w:val="Tabell"/>
              <w:rPr>
                <w:color w:val="auto"/>
              </w:rPr>
            </w:pPr>
            <w:r w:rsidRPr="001E02ED">
              <w:rPr>
                <w:color w:val="auto"/>
              </w:rPr>
              <w:t xml:space="preserve">This function terminates the currently running HbbTV application. It does not disable the HbbTV feature, therefore if the current service has an auto-start application then it </w:t>
            </w:r>
            <w:r w:rsidR="00186033" w:rsidRPr="00F80495">
              <w:rPr>
                <w:b/>
                <w:color w:val="FF0000"/>
              </w:rPr>
              <w:t>shall</w:t>
            </w:r>
            <w:r w:rsidRPr="001E02ED">
              <w:rPr>
                <w:color w:val="auto"/>
              </w:rPr>
              <w:t xml:space="preserve"> be re-</w:t>
            </w:r>
            <w:proofErr w:type="gramStart"/>
            <w:r w:rsidRPr="001E02ED">
              <w:rPr>
                <w:color w:val="auto"/>
              </w:rPr>
              <w:t>launched</w:t>
            </w:r>
            <w:proofErr w:type="gramEnd"/>
            <w:r w:rsidRPr="001E02ED">
              <w:rPr>
                <w:color w:val="auto"/>
              </w:rPr>
              <w:t xml:space="preserve"> and broadcast video </w:t>
            </w:r>
            <w:r w:rsidR="00186033" w:rsidRPr="00F80495">
              <w:rPr>
                <w:b/>
                <w:color w:val="FF0000"/>
              </w:rPr>
              <w:t>shall</w:t>
            </w:r>
            <w:r w:rsidRPr="001E02ED">
              <w:rPr>
                <w:color w:val="auto"/>
              </w:rPr>
              <w:t xml:space="preserve"> be reset to its default position.</w:t>
            </w:r>
          </w:p>
        </w:tc>
        <w:tc>
          <w:tcPr>
            <w:tcW w:w="1418" w:type="dxa"/>
            <w:vAlign w:val="center"/>
          </w:tcPr>
          <w:p w14:paraId="5D153321" w14:textId="70A7C3DB" w:rsidR="00F05358" w:rsidRPr="001E02ED" w:rsidRDefault="00F05358" w:rsidP="00C6782C">
            <w:pPr>
              <w:pStyle w:val="Tabell"/>
              <w:jc w:val="center"/>
              <w:rPr>
                <w:color w:val="auto"/>
              </w:rPr>
            </w:pPr>
            <w:r w:rsidRPr="001E02ED">
              <w:rPr>
                <w:color w:val="auto"/>
              </w:rPr>
              <w:t>M</w:t>
            </w:r>
          </w:p>
        </w:tc>
      </w:tr>
      <w:tr w:rsidR="00C6782C" w:rsidRPr="001E02ED" w14:paraId="3ED022CE" w14:textId="77777777" w:rsidTr="007D3288">
        <w:trPr>
          <w:trHeight w:val="310"/>
        </w:trPr>
        <w:tc>
          <w:tcPr>
            <w:tcW w:w="9782" w:type="dxa"/>
            <w:gridSpan w:val="2"/>
            <w:vAlign w:val="center"/>
          </w:tcPr>
          <w:p w14:paraId="00ABF43F" w14:textId="5FC5C92F" w:rsidR="00C6782C" w:rsidRPr="001E02ED" w:rsidRDefault="00C6782C" w:rsidP="00C6782C">
            <w:pPr>
              <w:pStyle w:val="Tabell"/>
            </w:pPr>
            <w:r w:rsidRPr="001E02ED">
              <w:t xml:space="preserve">Key: M = Mandatory, O = Optional, T = temporary change, P = persistent change, - = not applicable, </w:t>
            </w:r>
          </w:p>
          <w:p w14:paraId="790B3A7F" w14:textId="5E76C36A" w:rsidR="00C6782C" w:rsidRPr="001E02ED" w:rsidRDefault="00C6782C" w:rsidP="00702C2C">
            <w:pPr>
              <w:pStyle w:val="Tabell"/>
              <w:keepNext/>
              <w:rPr>
                <w:color w:val="auto"/>
              </w:rPr>
            </w:pPr>
            <w:r w:rsidRPr="001E02ED">
              <w:t xml:space="preserve">        </w:t>
            </w:r>
            <w:proofErr w:type="spellStart"/>
            <w:r w:rsidRPr="001E02ED">
              <w:t>Tp</w:t>
            </w:r>
            <w:proofErr w:type="spellEnd"/>
            <w:r w:rsidRPr="001E02ED">
              <w:t xml:space="preserve"> = Temporary </w:t>
            </w:r>
            <w:r w:rsidRPr="00EF64FF">
              <w:t>change</w:t>
            </w:r>
            <w:r w:rsidR="00AE08F4" w:rsidRPr="00EF64FF">
              <w:t xml:space="preserve"> of</w:t>
            </w:r>
            <w:r w:rsidRPr="00EF64FF">
              <w:t xml:space="preserve"> a</w:t>
            </w:r>
            <w:r w:rsidRPr="001E02ED">
              <w:t xml:space="preserve"> persistent system setting</w:t>
            </w:r>
          </w:p>
        </w:tc>
      </w:tr>
    </w:tbl>
    <w:p w14:paraId="3B483178" w14:textId="5C0065E8" w:rsidR="00702C2C" w:rsidRDefault="00702C2C">
      <w:pPr>
        <w:pStyle w:val="Billedtekst"/>
      </w:pPr>
      <w:r>
        <w:t xml:space="preserve">Table </w:t>
      </w:r>
      <w:r w:rsidR="00D47578">
        <w:t>8.3</w:t>
      </w:r>
      <w:r>
        <w:t xml:space="preserve"> </w:t>
      </w:r>
      <w:r w:rsidRPr="00080340">
        <w:t>User Control, NorDig HbbTV functions</w:t>
      </w:r>
      <w:r w:rsidR="00D47578">
        <w:t>.</w:t>
      </w:r>
    </w:p>
    <w:p w14:paraId="023FA70C" w14:textId="469CA1C0" w:rsidR="001F70DB" w:rsidRPr="001F70DB" w:rsidRDefault="001F70DB" w:rsidP="001F70DB">
      <w:pPr>
        <w:rPr>
          <w:highlight w:val="yellow"/>
        </w:rPr>
      </w:pPr>
    </w:p>
    <w:p w14:paraId="4037BE3C" w14:textId="12421521" w:rsidR="00877CAD" w:rsidRDefault="00877CAD" w:rsidP="00CB2DBF">
      <w:pPr>
        <w:pStyle w:val="Overskrift3"/>
      </w:pPr>
      <w:r w:rsidRPr="001E02ED">
        <w:t>User Control, PVR 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877CAD" w:rsidRPr="001E02ED" w14:paraId="2B930076" w14:textId="77777777" w:rsidTr="00877CAD">
        <w:trPr>
          <w:trHeight w:val="310"/>
        </w:trPr>
        <w:tc>
          <w:tcPr>
            <w:tcW w:w="8364" w:type="dxa"/>
            <w:shd w:val="clear" w:color="auto" w:fill="D9D9D9" w:themeFill="background1" w:themeFillShade="D9"/>
            <w:vAlign w:val="center"/>
          </w:tcPr>
          <w:p w14:paraId="724F9A81" w14:textId="77777777" w:rsidR="00877CAD" w:rsidRPr="001E02ED" w:rsidRDefault="00877CAD" w:rsidP="00877CAD">
            <w:pPr>
              <w:pStyle w:val="Tabell"/>
              <w:rPr>
                <w:color w:val="FFFFFF" w:themeColor="background1"/>
              </w:rPr>
            </w:pPr>
            <w:r w:rsidRPr="001E02ED">
              <w:rPr>
                <w:color w:val="auto"/>
              </w:rPr>
              <w:t>PVR Functions in addition to basic functionality</w:t>
            </w:r>
          </w:p>
        </w:tc>
        <w:tc>
          <w:tcPr>
            <w:tcW w:w="1418" w:type="dxa"/>
            <w:shd w:val="clear" w:color="auto" w:fill="D9D9D9" w:themeFill="background1" w:themeFillShade="D9"/>
            <w:vAlign w:val="center"/>
          </w:tcPr>
          <w:p w14:paraId="72E7396D" w14:textId="77777777" w:rsidR="00877CAD" w:rsidRPr="001E02ED" w:rsidRDefault="00877CAD" w:rsidP="00877CAD">
            <w:pPr>
              <w:pStyle w:val="Tabell"/>
              <w:jc w:val="center"/>
              <w:rPr>
                <w:color w:val="FFFFFF" w:themeColor="background1"/>
              </w:rPr>
            </w:pPr>
            <w:r w:rsidRPr="001E02ED">
              <w:rPr>
                <w:color w:val="auto"/>
              </w:rPr>
              <w:t>PVR</w:t>
            </w:r>
          </w:p>
        </w:tc>
      </w:tr>
      <w:tr w:rsidR="00877CAD" w:rsidRPr="001E02ED" w14:paraId="4570D258" w14:textId="77777777" w:rsidTr="00877CAD">
        <w:trPr>
          <w:trHeight w:val="310"/>
        </w:trPr>
        <w:tc>
          <w:tcPr>
            <w:tcW w:w="8364" w:type="dxa"/>
            <w:vAlign w:val="center"/>
          </w:tcPr>
          <w:p w14:paraId="41857E11" w14:textId="77777777" w:rsidR="00877CAD" w:rsidRPr="001E02ED" w:rsidRDefault="00877CAD" w:rsidP="00877CAD">
            <w:pPr>
              <w:pStyle w:val="Tabell"/>
              <w:rPr>
                <w:color w:val="auto"/>
              </w:rPr>
            </w:pPr>
            <w:r w:rsidRPr="001E02ED">
              <w:rPr>
                <w:color w:val="auto"/>
              </w:rPr>
              <w:t>List of Recordings</w:t>
            </w:r>
          </w:p>
          <w:p w14:paraId="39422BCA" w14:textId="77777777" w:rsidR="00877CAD" w:rsidRPr="001E02ED" w:rsidRDefault="00877CAD" w:rsidP="00877CAD">
            <w:pPr>
              <w:pStyle w:val="Tabell"/>
              <w:rPr>
                <w:color w:val="auto"/>
              </w:rPr>
            </w:pPr>
            <w:r w:rsidRPr="001E02ED">
              <w:rPr>
                <w:color w:val="auto"/>
              </w:rPr>
              <w:t>Opens a screen with list of recordings (should be both existing and scheduled).</w:t>
            </w:r>
          </w:p>
        </w:tc>
        <w:tc>
          <w:tcPr>
            <w:tcW w:w="1418" w:type="dxa"/>
            <w:vAlign w:val="center"/>
          </w:tcPr>
          <w:p w14:paraId="3A96C783" w14:textId="77777777" w:rsidR="00877CAD" w:rsidRPr="001E02ED" w:rsidRDefault="00877CAD" w:rsidP="00877CAD">
            <w:pPr>
              <w:pStyle w:val="Tabell"/>
              <w:jc w:val="center"/>
              <w:rPr>
                <w:color w:val="auto"/>
              </w:rPr>
            </w:pPr>
            <w:r w:rsidRPr="001E02ED">
              <w:rPr>
                <w:color w:val="auto"/>
              </w:rPr>
              <w:t>M</w:t>
            </w:r>
          </w:p>
        </w:tc>
      </w:tr>
      <w:tr w:rsidR="00877CAD" w:rsidRPr="001E02ED" w14:paraId="23E2542D" w14:textId="77777777" w:rsidTr="00877CAD">
        <w:trPr>
          <w:trHeight w:val="310"/>
        </w:trPr>
        <w:tc>
          <w:tcPr>
            <w:tcW w:w="8364" w:type="dxa"/>
            <w:vAlign w:val="center"/>
          </w:tcPr>
          <w:p w14:paraId="14424713" w14:textId="77777777" w:rsidR="00877CAD" w:rsidRPr="001E02ED" w:rsidRDefault="00877CAD" w:rsidP="00877CAD">
            <w:pPr>
              <w:pStyle w:val="Tabell"/>
              <w:rPr>
                <w:color w:val="auto"/>
              </w:rPr>
            </w:pPr>
            <w:r w:rsidRPr="001E02ED">
              <w:rPr>
                <w:color w:val="auto"/>
              </w:rPr>
              <w:t>Record/One Touch Record</w:t>
            </w:r>
          </w:p>
          <w:p w14:paraId="4DAD53DB" w14:textId="77777777" w:rsidR="00877CAD" w:rsidRPr="001E02ED" w:rsidRDefault="00877CAD" w:rsidP="00877CAD">
            <w:pPr>
              <w:pStyle w:val="Tabell"/>
              <w:rPr>
                <w:color w:val="auto"/>
              </w:rPr>
            </w:pPr>
            <w:r w:rsidRPr="001E02ED">
              <w:rPr>
                <w:color w:val="auto"/>
              </w:rPr>
              <w:t>Start manual recording / start recording of present event.</w:t>
            </w:r>
          </w:p>
        </w:tc>
        <w:tc>
          <w:tcPr>
            <w:tcW w:w="1418" w:type="dxa"/>
            <w:vAlign w:val="center"/>
          </w:tcPr>
          <w:p w14:paraId="0D76DBFE" w14:textId="77777777" w:rsidR="00877CAD" w:rsidRPr="001E02ED" w:rsidRDefault="00877CAD" w:rsidP="00877CAD">
            <w:pPr>
              <w:pStyle w:val="Tabell"/>
              <w:jc w:val="center"/>
              <w:rPr>
                <w:color w:val="auto"/>
              </w:rPr>
            </w:pPr>
            <w:r w:rsidRPr="001E02ED">
              <w:rPr>
                <w:color w:val="auto"/>
              </w:rPr>
              <w:t>M</w:t>
            </w:r>
          </w:p>
        </w:tc>
      </w:tr>
      <w:tr w:rsidR="00877CAD" w:rsidRPr="001E02ED" w14:paraId="31551976" w14:textId="77777777" w:rsidTr="00877CAD">
        <w:trPr>
          <w:trHeight w:val="310"/>
        </w:trPr>
        <w:tc>
          <w:tcPr>
            <w:tcW w:w="8364" w:type="dxa"/>
            <w:vAlign w:val="center"/>
          </w:tcPr>
          <w:p w14:paraId="3CC3FEF7" w14:textId="77777777" w:rsidR="00877CAD" w:rsidRPr="001E02ED" w:rsidRDefault="00877CAD" w:rsidP="00877CAD">
            <w:pPr>
              <w:pStyle w:val="Tabell"/>
              <w:rPr>
                <w:color w:val="auto"/>
              </w:rPr>
            </w:pPr>
            <w:r w:rsidRPr="001E02ED">
              <w:rPr>
                <w:color w:val="auto"/>
              </w:rPr>
              <w:t>Play</w:t>
            </w:r>
          </w:p>
          <w:p w14:paraId="4619218C" w14:textId="77777777" w:rsidR="00877CAD" w:rsidRPr="001E02ED" w:rsidRDefault="00877CAD" w:rsidP="00877CAD">
            <w:pPr>
              <w:pStyle w:val="Tabell"/>
              <w:rPr>
                <w:color w:val="auto"/>
              </w:rPr>
            </w:pPr>
            <w:r w:rsidRPr="001E02ED">
              <w:rPr>
                <w:color w:val="auto"/>
              </w:rPr>
              <w:t xml:space="preserve">Start playing </w:t>
            </w:r>
            <w:proofErr w:type="spellStart"/>
            <w:r w:rsidRPr="001E02ED">
              <w:rPr>
                <w:color w:val="auto"/>
              </w:rPr>
              <w:t>timeshift</w:t>
            </w:r>
            <w:proofErr w:type="spellEnd"/>
            <w:r w:rsidRPr="001E02ED">
              <w:rPr>
                <w:color w:val="auto"/>
              </w:rPr>
              <w:t xml:space="preserve"> TV / start playback of recording.</w:t>
            </w:r>
          </w:p>
        </w:tc>
        <w:tc>
          <w:tcPr>
            <w:tcW w:w="1418" w:type="dxa"/>
            <w:vAlign w:val="center"/>
          </w:tcPr>
          <w:p w14:paraId="4D28CD34" w14:textId="77777777" w:rsidR="00877CAD" w:rsidRPr="001E02ED" w:rsidRDefault="00877CAD" w:rsidP="00877CAD">
            <w:pPr>
              <w:pStyle w:val="Tabell"/>
              <w:jc w:val="center"/>
              <w:rPr>
                <w:color w:val="auto"/>
              </w:rPr>
            </w:pPr>
            <w:r w:rsidRPr="001E02ED">
              <w:rPr>
                <w:color w:val="auto"/>
              </w:rPr>
              <w:t>M</w:t>
            </w:r>
          </w:p>
        </w:tc>
      </w:tr>
      <w:tr w:rsidR="00877CAD" w:rsidRPr="001E02ED" w14:paraId="48D7DD55" w14:textId="77777777" w:rsidTr="00877CAD">
        <w:trPr>
          <w:trHeight w:val="310"/>
        </w:trPr>
        <w:tc>
          <w:tcPr>
            <w:tcW w:w="8364" w:type="dxa"/>
            <w:vAlign w:val="center"/>
          </w:tcPr>
          <w:p w14:paraId="28BE87FB" w14:textId="77777777" w:rsidR="00877CAD" w:rsidRPr="001E02ED" w:rsidRDefault="00877CAD" w:rsidP="00877CAD">
            <w:pPr>
              <w:pStyle w:val="Tabell"/>
              <w:rPr>
                <w:color w:val="auto"/>
              </w:rPr>
            </w:pPr>
            <w:r w:rsidRPr="001E02ED">
              <w:rPr>
                <w:color w:val="auto"/>
              </w:rPr>
              <w:t>Pause</w:t>
            </w:r>
          </w:p>
          <w:p w14:paraId="30735FEE" w14:textId="77777777" w:rsidR="00877CAD" w:rsidRPr="001E02ED" w:rsidRDefault="00877CAD" w:rsidP="00877CAD">
            <w:pPr>
              <w:pStyle w:val="Tabell"/>
              <w:rPr>
                <w:color w:val="auto"/>
              </w:rPr>
            </w:pPr>
            <w:r w:rsidRPr="001E02ED">
              <w:rPr>
                <w:color w:val="auto"/>
              </w:rPr>
              <w:t xml:space="preserve">Pause playback of recording or </w:t>
            </w:r>
            <w:proofErr w:type="spellStart"/>
            <w:r w:rsidRPr="001E02ED">
              <w:rPr>
                <w:color w:val="auto"/>
              </w:rPr>
              <w:t>timeshift</w:t>
            </w:r>
            <w:proofErr w:type="spellEnd"/>
            <w:r w:rsidRPr="001E02ED">
              <w:rPr>
                <w:color w:val="auto"/>
              </w:rPr>
              <w:t xml:space="preserve"> TV</w:t>
            </w:r>
          </w:p>
        </w:tc>
        <w:tc>
          <w:tcPr>
            <w:tcW w:w="1418" w:type="dxa"/>
            <w:vAlign w:val="center"/>
          </w:tcPr>
          <w:p w14:paraId="55340CB2" w14:textId="77777777" w:rsidR="00877CAD" w:rsidRPr="001E02ED" w:rsidRDefault="00877CAD" w:rsidP="00877CAD">
            <w:pPr>
              <w:pStyle w:val="Tabell"/>
              <w:jc w:val="center"/>
              <w:rPr>
                <w:color w:val="auto"/>
              </w:rPr>
            </w:pPr>
            <w:r w:rsidRPr="001E02ED">
              <w:rPr>
                <w:color w:val="auto"/>
              </w:rPr>
              <w:t>M</w:t>
            </w:r>
          </w:p>
        </w:tc>
      </w:tr>
      <w:tr w:rsidR="00877CAD" w:rsidRPr="001E02ED" w14:paraId="53FC148D" w14:textId="77777777" w:rsidTr="00877CAD">
        <w:trPr>
          <w:trHeight w:val="310"/>
        </w:trPr>
        <w:tc>
          <w:tcPr>
            <w:tcW w:w="8364" w:type="dxa"/>
            <w:vAlign w:val="center"/>
          </w:tcPr>
          <w:p w14:paraId="1C52E976" w14:textId="77777777" w:rsidR="00877CAD" w:rsidRPr="001E02ED" w:rsidRDefault="00877CAD" w:rsidP="00877CAD">
            <w:pPr>
              <w:pStyle w:val="Tabell"/>
              <w:rPr>
                <w:color w:val="auto"/>
              </w:rPr>
            </w:pPr>
            <w:r w:rsidRPr="001E02ED">
              <w:rPr>
                <w:color w:val="auto"/>
              </w:rPr>
              <w:t>Stop</w:t>
            </w:r>
          </w:p>
          <w:p w14:paraId="33D316B4" w14:textId="77777777" w:rsidR="00877CAD" w:rsidRPr="001E02ED" w:rsidRDefault="00877CAD" w:rsidP="00877CAD">
            <w:pPr>
              <w:pStyle w:val="Tabell"/>
              <w:rPr>
                <w:color w:val="auto"/>
              </w:rPr>
            </w:pPr>
            <w:r w:rsidRPr="001E02ED">
              <w:rPr>
                <w:color w:val="auto"/>
              </w:rPr>
              <w:t>Stops playback/</w:t>
            </w:r>
            <w:proofErr w:type="spellStart"/>
            <w:r w:rsidRPr="001E02ED">
              <w:rPr>
                <w:color w:val="auto"/>
              </w:rPr>
              <w:t>timeshift</w:t>
            </w:r>
            <w:proofErr w:type="spellEnd"/>
            <w:r w:rsidRPr="001E02ED">
              <w:rPr>
                <w:color w:val="auto"/>
              </w:rPr>
              <w:t>/recording</w:t>
            </w:r>
          </w:p>
        </w:tc>
        <w:tc>
          <w:tcPr>
            <w:tcW w:w="1418" w:type="dxa"/>
            <w:vAlign w:val="center"/>
          </w:tcPr>
          <w:p w14:paraId="441AD221" w14:textId="77777777" w:rsidR="00877CAD" w:rsidRPr="001E02ED" w:rsidRDefault="00877CAD" w:rsidP="00877CAD">
            <w:pPr>
              <w:pStyle w:val="Tabell"/>
              <w:jc w:val="center"/>
              <w:rPr>
                <w:color w:val="auto"/>
              </w:rPr>
            </w:pPr>
            <w:r w:rsidRPr="001E02ED">
              <w:rPr>
                <w:color w:val="auto"/>
              </w:rPr>
              <w:t>M</w:t>
            </w:r>
          </w:p>
        </w:tc>
      </w:tr>
      <w:tr w:rsidR="00877CAD" w:rsidRPr="001E02ED" w14:paraId="31BC1F94" w14:textId="77777777" w:rsidTr="00877CAD">
        <w:trPr>
          <w:trHeight w:val="310"/>
        </w:trPr>
        <w:tc>
          <w:tcPr>
            <w:tcW w:w="8364" w:type="dxa"/>
            <w:vAlign w:val="center"/>
          </w:tcPr>
          <w:p w14:paraId="08AD59E4" w14:textId="77777777" w:rsidR="00877CAD" w:rsidRPr="001E02ED" w:rsidRDefault="00877CAD" w:rsidP="00877CAD">
            <w:pPr>
              <w:pStyle w:val="Tabell"/>
              <w:rPr>
                <w:color w:val="auto"/>
              </w:rPr>
            </w:pPr>
            <w:r w:rsidRPr="001E02ED">
              <w:rPr>
                <w:color w:val="auto"/>
              </w:rPr>
              <w:t xml:space="preserve">Fast Forward/Fast Rewind  </w:t>
            </w:r>
          </w:p>
          <w:p w14:paraId="7D5E2C2F" w14:textId="77777777" w:rsidR="00877CAD" w:rsidRPr="001E02ED" w:rsidRDefault="00877CAD" w:rsidP="00877CAD">
            <w:pPr>
              <w:pStyle w:val="Tabell"/>
              <w:rPr>
                <w:color w:val="auto"/>
              </w:rPr>
            </w:pPr>
            <w:r w:rsidRPr="001E02ED">
              <w:rPr>
                <w:color w:val="auto"/>
              </w:rPr>
              <w:t xml:space="preserve">Fast forward/rewind of the </w:t>
            </w:r>
            <w:proofErr w:type="spellStart"/>
            <w:r w:rsidRPr="001E02ED">
              <w:rPr>
                <w:color w:val="auto"/>
              </w:rPr>
              <w:t>timeshift</w:t>
            </w:r>
            <w:proofErr w:type="spellEnd"/>
            <w:r w:rsidRPr="001E02ED">
              <w:rPr>
                <w:color w:val="auto"/>
              </w:rPr>
              <w:t xml:space="preserve"> or recording (with different speeds).</w:t>
            </w:r>
          </w:p>
        </w:tc>
        <w:tc>
          <w:tcPr>
            <w:tcW w:w="1418" w:type="dxa"/>
            <w:vAlign w:val="center"/>
          </w:tcPr>
          <w:p w14:paraId="20D1F54C" w14:textId="77777777" w:rsidR="00877CAD" w:rsidRPr="001E02ED" w:rsidRDefault="00877CAD" w:rsidP="00877CAD">
            <w:pPr>
              <w:pStyle w:val="Tabell"/>
              <w:jc w:val="center"/>
              <w:rPr>
                <w:color w:val="auto"/>
              </w:rPr>
            </w:pPr>
            <w:r w:rsidRPr="001E02ED">
              <w:rPr>
                <w:color w:val="auto"/>
              </w:rPr>
              <w:t>Mc</w:t>
            </w:r>
          </w:p>
        </w:tc>
      </w:tr>
      <w:tr w:rsidR="00877CAD" w:rsidRPr="001E02ED" w14:paraId="1D28F390" w14:textId="77777777" w:rsidTr="00877CAD">
        <w:trPr>
          <w:trHeight w:val="310"/>
        </w:trPr>
        <w:tc>
          <w:tcPr>
            <w:tcW w:w="8364" w:type="dxa"/>
            <w:vAlign w:val="center"/>
          </w:tcPr>
          <w:p w14:paraId="191448BC" w14:textId="77777777" w:rsidR="00877CAD" w:rsidRPr="001E02ED" w:rsidRDefault="00877CAD" w:rsidP="00877CAD">
            <w:pPr>
              <w:pStyle w:val="Tabell"/>
              <w:rPr>
                <w:color w:val="auto"/>
              </w:rPr>
            </w:pPr>
            <w:r w:rsidRPr="001E02ED">
              <w:rPr>
                <w:color w:val="auto"/>
              </w:rPr>
              <w:t>Skip Back/Skip Forward (Previously JUMP)</w:t>
            </w:r>
          </w:p>
          <w:p w14:paraId="3A371137" w14:textId="4DD92220" w:rsidR="00877CAD" w:rsidRPr="001E02ED" w:rsidRDefault="00877CAD" w:rsidP="00877CAD">
            <w:pPr>
              <w:pStyle w:val="Tabell"/>
              <w:rPr>
                <w:color w:val="auto"/>
              </w:rPr>
            </w:pPr>
            <w:r w:rsidRPr="001E02ED">
              <w:rPr>
                <w:color w:val="auto"/>
              </w:rPr>
              <w:t>go to a specific time in the recording / fast jump to a manufacturer defined fixed time or to next index point (also have to update section</w:t>
            </w:r>
            <w:r w:rsidR="00D06D2D">
              <w:rPr>
                <w:color w:val="auto"/>
              </w:rPr>
              <w:t xml:space="preserve"> </w:t>
            </w:r>
            <w:r w:rsidRPr="001E02ED">
              <w:rPr>
                <w:color w:val="auto"/>
              </w:rPr>
              <w:t>14.4.2)</w:t>
            </w:r>
          </w:p>
        </w:tc>
        <w:tc>
          <w:tcPr>
            <w:tcW w:w="1418" w:type="dxa"/>
            <w:vAlign w:val="center"/>
          </w:tcPr>
          <w:p w14:paraId="6D9C384E" w14:textId="77777777" w:rsidR="00877CAD" w:rsidRPr="001E02ED" w:rsidRDefault="00877CAD" w:rsidP="00877CAD">
            <w:pPr>
              <w:pStyle w:val="Tabell"/>
              <w:jc w:val="center"/>
              <w:rPr>
                <w:color w:val="auto"/>
              </w:rPr>
            </w:pPr>
            <w:r w:rsidRPr="001E02ED">
              <w:rPr>
                <w:color w:val="auto"/>
              </w:rPr>
              <w:t>Mc</w:t>
            </w:r>
          </w:p>
        </w:tc>
      </w:tr>
      <w:tr w:rsidR="00877CAD" w:rsidRPr="00333840" w14:paraId="7AE48E51" w14:textId="77777777" w:rsidTr="00877CAD">
        <w:trPr>
          <w:trHeight w:val="310"/>
        </w:trPr>
        <w:tc>
          <w:tcPr>
            <w:tcW w:w="9782" w:type="dxa"/>
            <w:gridSpan w:val="2"/>
            <w:vAlign w:val="center"/>
          </w:tcPr>
          <w:p w14:paraId="47148C17" w14:textId="77777777" w:rsidR="00877CAD" w:rsidRPr="001E02ED" w:rsidRDefault="00877CAD" w:rsidP="00877CAD">
            <w:pPr>
              <w:pStyle w:val="Tabell"/>
            </w:pPr>
            <w:r w:rsidRPr="001E02ED">
              <w:t xml:space="preserve">Key: M = Mandatory, O = Optional, T = temporary change, P = persistent change, - = not applicable, </w:t>
            </w:r>
          </w:p>
          <w:p w14:paraId="7A4F31B5" w14:textId="3F8E40F9" w:rsidR="00877CAD" w:rsidRPr="001E02ED" w:rsidRDefault="00877CAD" w:rsidP="00877CAD">
            <w:pPr>
              <w:pStyle w:val="Tabell"/>
              <w:rPr>
                <w:szCs w:val="22"/>
              </w:rPr>
            </w:pPr>
            <w:proofErr w:type="spellStart"/>
            <w:r w:rsidRPr="001E02ED">
              <w:t>Tp</w:t>
            </w:r>
            <w:proofErr w:type="spellEnd"/>
            <w:r w:rsidRPr="001E02ED">
              <w:t xml:space="preserve"> = Temporary </w:t>
            </w:r>
            <w:r w:rsidRPr="00EF64FF">
              <w:t xml:space="preserve">change </w:t>
            </w:r>
            <w:r w:rsidR="00AE08F4" w:rsidRPr="00EF64FF">
              <w:t>of</w:t>
            </w:r>
            <w:r w:rsidRPr="00EF64FF">
              <w:t xml:space="preserve"> a persistent</w:t>
            </w:r>
            <w:r w:rsidRPr="001E02ED">
              <w:t xml:space="preserve"> system setting</w:t>
            </w:r>
            <w:r w:rsidRPr="001E02ED">
              <w:rPr>
                <w:szCs w:val="22"/>
              </w:rPr>
              <w:t xml:space="preserve"> </w:t>
            </w:r>
          </w:p>
          <w:p w14:paraId="4B32E769" w14:textId="77777777" w:rsidR="00877CAD" w:rsidRPr="001E02ED" w:rsidRDefault="00877CAD" w:rsidP="00702C2C">
            <w:pPr>
              <w:pStyle w:val="Tabell"/>
              <w:keepNext/>
              <w:rPr>
                <w:color w:val="auto"/>
              </w:rPr>
            </w:pPr>
            <w:r w:rsidRPr="001E02ED">
              <w:rPr>
                <w:szCs w:val="22"/>
              </w:rPr>
              <w:t xml:space="preserve">Mc </w:t>
            </w:r>
            <w:r w:rsidRPr="001E02ED">
              <w:t>= Conditional Mandatory that either forward/rewind or Skip back/forward functions are available in the NorDig IRD. If skip back/forward function is not available, then NorDig recommends implementation of higher forward/rewind speeds</w:t>
            </w:r>
          </w:p>
        </w:tc>
      </w:tr>
    </w:tbl>
    <w:p w14:paraId="3CD1A843" w14:textId="2A207A7C" w:rsidR="00702C2C" w:rsidRDefault="00702C2C">
      <w:pPr>
        <w:pStyle w:val="Billedtekst"/>
      </w:pPr>
      <w:r>
        <w:t xml:space="preserve">Table </w:t>
      </w:r>
      <w:r w:rsidR="00D47578">
        <w:t>8.4</w:t>
      </w:r>
      <w:r>
        <w:t xml:space="preserve"> </w:t>
      </w:r>
      <w:r w:rsidRPr="00414D5C">
        <w:t>User Control, PVR function</w:t>
      </w:r>
      <w:r w:rsidR="00D47578">
        <w:t>s.</w:t>
      </w:r>
    </w:p>
    <w:p w14:paraId="561490CB" w14:textId="305EF64C" w:rsidR="00F05358" w:rsidRPr="001E02ED" w:rsidRDefault="00F05358" w:rsidP="00CB2DBF">
      <w:pPr>
        <w:pStyle w:val="Overskrift3"/>
      </w:pPr>
      <w:r w:rsidRPr="001E02ED">
        <w:t>User Control, other optional functions</w:t>
      </w:r>
    </w:p>
    <w:p w14:paraId="1E4E25F6" w14:textId="77777777" w:rsidR="00F05358" w:rsidRPr="001E02ED" w:rsidRDefault="00F05358" w:rsidP="00F05358">
      <w:pPr>
        <w:spacing w:after="120"/>
        <w:ind w:right="27"/>
      </w:pPr>
      <w:r w:rsidRPr="001E02ED">
        <w:t>Other functions are left to the discretion of manufacturers.</w:t>
      </w:r>
    </w:p>
    <w:p w14:paraId="6F8B0984" w14:textId="2DA72FF9" w:rsidR="00F05358" w:rsidRDefault="00F05358" w:rsidP="00F05358">
      <w:pPr>
        <w:spacing w:after="120"/>
        <w:ind w:right="27"/>
      </w:pPr>
      <w:r w:rsidRPr="001E02ED">
        <w:lastRenderedPageBreak/>
        <w:t>It is expected that a production IRD will include additional functions not described here which may be implemented entirely at the device manufacturer discretion. See table below.</w:t>
      </w:r>
      <w:r w:rsidRPr="00333840">
        <w:t xml:space="preserve"> </w:t>
      </w:r>
    </w:p>
    <w:tbl>
      <w:tblPr>
        <w:tblW w:w="836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4"/>
      </w:tblGrid>
      <w:tr w:rsidR="001E4184" w:rsidRPr="001E02ED" w14:paraId="259C247E" w14:textId="77777777" w:rsidTr="007D3288">
        <w:trPr>
          <w:trHeight w:val="310"/>
        </w:trPr>
        <w:tc>
          <w:tcPr>
            <w:tcW w:w="8364" w:type="dxa"/>
            <w:shd w:val="clear" w:color="auto" w:fill="D9D9D9" w:themeFill="background1" w:themeFillShade="D9"/>
          </w:tcPr>
          <w:p w14:paraId="25B18085" w14:textId="28EC60F7" w:rsidR="00C97F88" w:rsidRPr="001E02ED" w:rsidRDefault="001E4184" w:rsidP="00C97F88">
            <w:pPr>
              <w:pStyle w:val="Tabell"/>
              <w:rPr>
                <w:color w:val="FFFFFF" w:themeColor="background1"/>
              </w:rPr>
            </w:pPr>
            <w:r w:rsidRPr="001E02ED">
              <w:rPr>
                <w:color w:val="auto"/>
              </w:rPr>
              <w:t>Other Optional Functions</w:t>
            </w:r>
          </w:p>
        </w:tc>
      </w:tr>
      <w:tr w:rsidR="00C97F88" w:rsidRPr="001E02ED" w14:paraId="5CF8E3BB" w14:textId="77777777" w:rsidTr="007D3288">
        <w:trPr>
          <w:trHeight w:val="310"/>
        </w:trPr>
        <w:tc>
          <w:tcPr>
            <w:tcW w:w="8364" w:type="dxa"/>
          </w:tcPr>
          <w:p w14:paraId="0D7E63CB" w14:textId="77777777" w:rsidR="00C97F88" w:rsidRPr="001E02ED" w:rsidRDefault="00C97F88" w:rsidP="00C97F88">
            <w:pPr>
              <w:pStyle w:val="Tabell"/>
              <w:rPr>
                <w:color w:val="auto"/>
              </w:rPr>
            </w:pPr>
            <w:r w:rsidRPr="001E02ED">
              <w:rPr>
                <w:color w:val="auto"/>
              </w:rPr>
              <w:t>Display resolution</w:t>
            </w:r>
          </w:p>
          <w:p w14:paraId="39751D7C" w14:textId="44C72D3A" w:rsidR="00C97F88" w:rsidRPr="001E02ED" w:rsidRDefault="00C97F88" w:rsidP="00C97F88">
            <w:pPr>
              <w:pStyle w:val="Tabell"/>
              <w:rPr>
                <w:color w:val="auto"/>
              </w:rPr>
            </w:pPr>
            <w:r w:rsidRPr="001E02ED">
              <w:rPr>
                <w:color w:val="auto"/>
              </w:rPr>
              <w:t xml:space="preserve">Toggles through all available display resolutions (original format, </w:t>
            </w:r>
            <w:proofErr w:type="spellStart"/>
            <w:r w:rsidRPr="001E02ED">
              <w:rPr>
                <w:color w:val="auto"/>
              </w:rPr>
              <w:t>720p</w:t>
            </w:r>
            <w:proofErr w:type="spellEnd"/>
            <w:r w:rsidRPr="001E02ED">
              <w:rPr>
                <w:color w:val="auto"/>
              </w:rPr>
              <w:t xml:space="preserve">, </w:t>
            </w:r>
            <w:proofErr w:type="spellStart"/>
            <w:r w:rsidRPr="001E02ED">
              <w:rPr>
                <w:color w:val="auto"/>
              </w:rPr>
              <w:t>1080i</w:t>
            </w:r>
            <w:proofErr w:type="spellEnd"/>
            <w:r w:rsidRPr="001E02ED">
              <w:rPr>
                <w:color w:val="auto"/>
              </w:rPr>
              <w:t xml:space="preserve"> and more)</w:t>
            </w:r>
          </w:p>
        </w:tc>
      </w:tr>
      <w:tr w:rsidR="00F05358" w:rsidRPr="001E02ED" w14:paraId="7C68BD56" w14:textId="77777777" w:rsidTr="007D3288">
        <w:trPr>
          <w:trHeight w:val="310"/>
        </w:trPr>
        <w:tc>
          <w:tcPr>
            <w:tcW w:w="8364" w:type="dxa"/>
          </w:tcPr>
          <w:p w14:paraId="4195053F" w14:textId="77777777" w:rsidR="00F05358" w:rsidRPr="001E02ED" w:rsidRDefault="00F05358" w:rsidP="00C97F88">
            <w:pPr>
              <w:pStyle w:val="Tabell"/>
              <w:rPr>
                <w:color w:val="auto"/>
              </w:rPr>
            </w:pPr>
            <w:r w:rsidRPr="001E02ED">
              <w:rPr>
                <w:color w:val="auto"/>
              </w:rPr>
              <w:t xml:space="preserve">Aspect ratio </w:t>
            </w:r>
          </w:p>
          <w:p w14:paraId="0CF70ADF" w14:textId="77777777" w:rsidR="00F05358" w:rsidRPr="001E02ED" w:rsidRDefault="00F05358" w:rsidP="00C97F88">
            <w:pPr>
              <w:pStyle w:val="Tabell"/>
              <w:rPr>
                <w:color w:val="auto"/>
              </w:rPr>
            </w:pPr>
            <w:r w:rsidRPr="001E02ED">
              <w:rPr>
                <w:color w:val="auto"/>
              </w:rPr>
              <w:t xml:space="preserve">Normally find on TVs. Toggles through different aspect ratios, 16:9, 4:3, Zoom, </w:t>
            </w:r>
          </w:p>
        </w:tc>
      </w:tr>
      <w:tr w:rsidR="00F05358" w:rsidRPr="001E02ED" w14:paraId="131C7D87" w14:textId="77777777" w:rsidTr="007D3288">
        <w:trPr>
          <w:trHeight w:val="310"/>
        </w:trPr>
        <w:tc>
          <w:tcPr>
            <w:tcW w:w="8364" w:type="dxa"/>
          </w:tcPr>
          <w:p w14:paraId="59349283" w14:textId="77777777" w:rsidR="00F05358" w:rsidRPr="001E02ED" w:rsidRDefault="00F05358" w:rsidP="00C97F88">
            <w:pPr>
              <w:pStyle w:val="Tabell"/>
              <w:rPr>
                <w:color w:val="auto"/>
              </w:rPr>
            </w:pPr>
            <w:r w:rsidRPr="001E02ED">
              <w:rPr>
                <w:color w:val="auto"/>
              </w:rPr>
              <w:t>Option / short menu</w:t>
            </w:r>
          </w:p>
          <w:p w14:paraId="50E5989C" w14:textId="77777777" w:rsidR="00F05358" w:rsidRPr="001E02ED" w:rsidRDefault="00F05358" w:rsidP="00C97F88">
            <w:pPr>
              <w:pStyle w:val="Tabell"/>
              <w:rPr>
                <w:color w:val="auto"/>
              </w:rPr>
            </w:pPr>
            <w:r w:rsidRPr="001E02ED">
              <w:rPr>
                <w:color w:val="auto"/>
              </w:rPr>
              <w:t>A way of accessing menu functions that are used more often than the set-up menu, but not as often to need separate function.</w:t>
            </w:r>
          </w:p>
        </w:tc>
      </w:tr>
      <w:tr w:rsidR="00F05358" w:rsidRPr="001E02ED" w14:paraId="59FCDDF7" w14:textId="77777777" w:rsidTr="007D3288">
        <w:trPr>
          <w:trHeight w:val="310"/>
        </w:trPr>
        <w:tc>
          <w:tcPr>
            <w:tcW w:w="8364" w:type="dxa"/>
          </w:tcPr>
          <w:p w14:paraId="47086A40" w14:textId="77777777" w:rsidR="00F05358" w:rsidRPr="001E02ED" w:rsidRDefault="00F05358" w:rsidP="00C97F88">
            <w:pPr>
              <w:pStyle w:val="Tabell"/>
              <w:rPr>
                <w:color w:val="auto"/>
              </w:rPr>
            </w:pPr>
            <w:r w:rsidRPr="001E02ED">
              <w:rPr>
                <w:color w:val="auto"/>
              </w:rPr>
              <w:t>User manual</w:t>
            </w:r>
          </w:p>
          <w:p w14:paraId="28E0FAA9" w14:textId="77777777" w:rsidR="00F05358" w:rsidRPr="001E02ED" w:rsidRDefault="00F05358" w:rsidP="00C97F88">
            <w:pPr>
              <w:pStyle w:val="Tabell"/>
              <w:rPr>
                <w:color w:val="auto"/>
              </w:rPr>
            </w:pPr>
            <w:r w:rsidRPr="001E02ED">
              <w:rPr>
                <w:color w:val="auto"/>
              </w:rPr>
              <w:t>If the IRD has an interactive on-screen user manual</w:t>
            </w:r>
          </w:p>
        </w:tc>
      </w:tr>
      <w:tr w:rsidR="00F05358" w:rsidRPr="001E02ED" w14:paraId="359DFDBF" w14:textId="77777777" w:rsidTr="007D3288">
        <w:trPr>
          <w:trHeight w:val="310"/>
        </w:trPr>
        <w:tc>
          <w:tcPr>
            <w:tcW w:w="8364" w:type="dxa"/>
          </w:tcPr>
          <w:p w14:paraId="54DC2BE3" w14:textId="77777777" w:rsidR="00F05358" w:rsidRPr="001E02ED" w:rsidRDefault="00F05358" w:rsidP="00C97F88">
            <w:pPr>
              <w:pStyle w:val="Tabell"/>
              <w:rPr>
                <w:color w:val="auto"/>
              </w:rPr>
            </w:pPr>
            <w:r w:rsidRPr="001E02ED">
              <w:rPr>
                <w:color w:val="auto"/>
              </w:rPr>
              <w:t>Help</w:t>
            </w:r>
          </w:p>
          <w:p w14:paraId="1D8C9788" w14:textId="77777777" w:rsidR="00F05358" w:rsidRPr="001E02ED" w:rsidRDefault="00F05358" w:rsidP="00C97F88">
            <w:pPr>
              <w:pStyle w:val="Tabell"/>
              <w:rPr>
                <w:color w:val="auto"/>
              </w:rPr>
            </w:pPr>
            <w:r w:rsidRPr="001E02ED">
              <w:rPr>
                <w:color w:val="auto"/>
              </w:rPr>
              <w:t>Shows help about where You are in the menu</w:t>
            </w:r>
          </w:p>
        </w:tc>
      </w:tr>
      <w:tr w:rsidR="00F05358" w:rsidRPr="001E02ED" w14:paraId="77177086" w14:textId="77777777" w:rsidTr="007D3288">
        <w:trPr>
          <w:trHeight w:val="310"/>
        </w:trPr>
        <w:tc>
          <w:tcPr>
            <w:tcW w:w="8364" w:type="dxa"/>
          </w:tcPr>
          <w:p w14:paraId="091C4ADA" w14:textId="77777777" w:rsidR="00F05358" w:rsidRPr="001E02ED" w:rsidRDefault="00F05358" w:rsidP="00C97F88">
            <w:pPr>
              <w:pStyle w:val="Tabell"/>
              <w:rPr>
                <w:color w:val="auto"/>
              </w:rPr>
            </w:pPr>
            <w:r w:rsidRPr="001E02ED">
              <w:rPr>
                <w:color w:val="auto"/>
              </w:rPr>
              <w:t>3D</w:t>
            </w:r>
          </w:p>
          <w:p w14:paraId="1D704518" w14:textId="77777777" w:rsidR="00F05358" w:rsidRPr="001E02ED" w:rsidRDefault="00F05358" w:rsidP="00C97F88">
            <w:pPr>
              <w:pStyle w:val="Tabell"/>
              <w:rPr>
                <w:color w:val="auto"/>
              </w:rPr>
            </w:pPr>
            <w:r w:rsidRPr="001E02ED">
              <w:rPr>
                <w:color w:val="auto"/>
              </w:rPr>
              <w:t>Toggles through different 3D functions</w:t>
            </w:r>
          </w:p>
        </w:tc>
      </w:tr>
      <w:tr w:rsidR="00F05358" w:rsidRPr="001E02ED" w14:paraId="658FF1E3" w14:textId="77777777" w:rsidTr="007D3288">
        <w:trPr>
          <w:trHeight w:val="310"/>
        </w:trPr>
        <w:tc>
          <w:tcPr>
            <w:tcW w:w="8364" w:type="dxa"/>
          </w:tcPr>
          <w:p w14:paraId="5944B778" w14:textId="77777777" w:rsidR="00F05358" w:rsidRPr="001E02ED" w:rsidRDefault="00F05358" w:rsidP="00C97F88">
            <w:pPr>
              <w:pStyle w:val="Tabell"/>
              <w:rPr>
                <w:color w:val="auto"/>
              </w:rPr>
            </w:pPr>
            <w:r w:rsidRPr="001E02ED">
              <w:rPr>
                <w:color w:val="auto"/>
              </w:rPr>
              <w:t>Smart TV / Internet</w:t>
            </w:r>
          </w:p>
          <w:p w14:paraId="3C3F5AEC" w14:textId="77777777" w:rsidR="00F05358" w:rsidRPr="001E02ED" w:rsidRDefault="00F05358" w:rsidP="00C97F88">
            <w:pPr>
              <w:pStyle w:val="Tabell"/>
              <w:rPr>
                <w:color w:val="auto"/>
              </w:rPr>
            </w:pPr>
            <w:r w:rsidRPr="001E02ED">
              <w:rPr>
                <w:color w:val="auto"/>
              </w:rPr>
              <w:t>Gives access to smart TV functions and/or Internet web browsing functions</w:t>
            </w:r>
          </w:p>
        </w:tc>
      </w:tr>
      <w:tr w:rsidR="00F05358" w:rsidRPr="001E02ED" w14:paraId="16B769FB" w14:textId="77777777" w:rsidTr="007D3288">
        <w:trPr>
          <w:trHeight w:val="310"/>
        </w:trPr>
        <w:tc>
          <w:tcPr>
            <w:tcW w:w="8364" w:type="dxa"/>
          </w:tcPr>
          <w:p w14:paraId="5E3F8FB8" w14:textId="77777777" w:rsidR="00F05358" w:rsidRPr="001E02ED" w:rsidRDefault="00F05358" w:rsidP="00C97F88">
            <w:pPr>
              <w:pStyle w:val="Tabell"/>
              <w:rPr>
                <w:color w:val="auto"/>
              </w:rPr>
            </w:pPr>
            <w:r w:rsidRPr="001E02ED">
              <w:rPr>
                <w:color w:val="auto"/>
              </w:rPr>
              <w:t>Channel list</w:t>
            </w:r>
          </w:p>
          <w:p w14:paraId="47796228" w14:textId="77777777" w:rsidR="00F05358" w:rsidRPr="001E02ED" w:rsidRDefault="00F05358" w:rsidP="00C97F88">
            <w:pPr>
              <w:pStyle w:val="Tabell"/>
              <w:rPr>
                <w:color w:val="auto"/>
              </w:rPr>
            </w:pPr>
            <w:r w:rsidRPr="001E02ED">
              <w:rPr>
                <w:color w:val="auto"/>
              </w:rPr>
              <w:t xml:space="preserve">Gives access to a list of available services. Often combined with </w:t>
            </w:r>
            <w:proofErr w:type="gramStart"/>
            <w:r w:rsidRPr="001E02ED">
              <w:rPr>
                <w:color w:val="auto"/>
              </w:rPr>
              <w:t>OK-button</w:t>
            </w:r>
            <w:proofErr w:type="gramEnd"/>
            <w:r w:rsidRPr="001E02ED">
              <w:rPr>
                <w:color w:val="auto"/>
              </w:rPr>
              <w:t>.</w:t>
            </w:r>
          </w:p>
        </w:tc>
      </w:tr>
      <w:tr w:rsidR="00F05358" w:rsidRPr="001E02ED" w14:paraId="600698BE" w14:textId="77777777" w:rsidTr="007D3288">
        <w:trPr>
          <w:trHeight w:val="310"/>
        </w:trPr>
        <w:tc>
          <w:tcPr>
            <w:tcW w:w="8364" w:type="dxa"/>
          </w:tcPr>
          <w:p w14:paraId="156986AC" w14:textId="77777777" w:rsidR="00F05358" w:rsidRPr="001E02ED" w:rsidRDefault="00F05358" w:rsidP="00C97F88">
            <w:pPr>
              <w:pStyle w:val="Tabell"/>
              <w:rPr>
                <w:color w:val="auto"/>
              </w:rPr>
            </w:pPr>
            <w:r w:rsidRPr="001E02ED">
              <w:rPr>
                <w:color w:val="auto"/>
              </w:rPr>
              <w:t>Search</w:t>
            </w:r>
          </w:p>
          <w:p w14:paraId="0C6028B6" w14:textId="77777777" w:rsidR="00F05358" w:rsidRPr="001E02ED" w:rsidRDefault="00F05358" w:rsidP="00C97F88">
            <w:pPr>
              <w:pStyle w:val="Tabell"/>
              <w:rPr>
                <w:color w:val="auto"/>
              </w:rPr>
            </w:pPr>
            <w:r w:rsidRPr="001E02ED">
              <w:rPr>
                <w:color w:val="auto"/>
              </w:rPr>
              <w:t xml:space="preserve">Search for content, web search etc. </w:t>
            </w:r>
          </w:p>
        </w:tc>
      </w:tr>
      <w:tr w:rsidR="00F05358" w:rsidRPr="001E02ED" w14:paraId="36F15260" w14:textId="77777777" w:rsidTr="007D3288">
        <w:trPr>
          <w:trHeight w:val="310"/>
        </w:trPr>
        <w:tc>
          <w:tcPr>
            <w:tcW w:w="8364" w:type="dxa"/>
          </w:tcPr>
          <w:p w14:paraId="781EADED" w14:textId="77777777" w:rsidR="00F05358" w:rsidRPr="001E02ED" w:rsidRDefault="00F05358" w:rsidP="00C97F88">
            <w:pPr>
              <w:pStyle w:val="Tabell"/>
              <w:rPr>
                <w:color w:val="auto"/>
              </w:rPr>
            </w:pPr>
            <w:r w:rsidRPr="001E02ED">
              <w:rPr>
                <w:color w:val="auto"/>
              </w:rPr>
              <w:t>Other Teletext functions</w:t>
            </w:r>
          </w:p>
          <w:p w14:paraId="4C03556F" w14:textId="77777777" w:rsidR="00F05358" w:rsidRPr="001E02ED" w:rsidRDefault="00F05358" w:rsidP="00C97F88">
            <w:pPr>
              <w:pStyle w:val="Tabell"/>
              <w:rPr>
                <w:color w:val="auto"/>
              </w:rPr>
            </w:pPr>
            <w:r w:rsidRPr="001E02ED">
              <w:rPr>
                <w:color w:val="auto"/>
              </w:rPr>
              <w:t xml:space="preserve">Mix modes, next/prep page, enlarge </w:t>
            </w:r>
            <w:proofErr w:type="gramStart"/>
            <w:r w:rsidRPr="001E02ED">
              <w:rPr>
                <w:color w:val="auto"/>
              </w:rPr>
              <w:t>Teletext,  show</w:t>
            </w:r>
            <w:proofErr w:type="gramEnd"/>
            <w:r w:rsidRPr="001E02ED">
              <w:rPr>
                <w:color w:val="auto"/>
              </w:rPr>
              <w:t xml:space="preserve"> hidden text, etc.</w:t>
            </w:r>
          </w:p>
        </w:tc>
      </w:tr>
      <w:tr w:rsidR="00F05358" w:rsidRPr="00333840" w14:paraId="605DC038" w14:textId="77777777" w:rsidTr="007D3288">
        <w:trPr>
          <w:trHeight w:val="310"/>
        </w:trPr>
        <w:tc>
          <w:tcPr>
            <w:tcW w:w="8364" w:type="dxa"/>
          </w:tcPr>
          <w:p w14:paraId="62F1F88D" w14:textId="77777777" w:rsidR="00F05358" w:rsidRPr="001E02ED" w:rsidRDefault="00F05358" w:rsidP="00C97F88">
            <w:pPr>
              <w:pStyle w:val="Tabell"/>
              <w:rPr>
                <w:color w:val="auto"/>
              </w:rPr>
            </w:pPr>
            <w:r w:rsidRPr="001E02ED">
              <w:rPr>
                <w:color w:val="auto"/>
              </w:rPr>
              <w:t>Digital / Analogue</w:t>
            </w:r>
          </w:p>
          <w:p w14:paraId="77D92498" w14:textId="77777777" w:rsidR="00F05358" w:rsidRPr="00333840" w:rsidRDefault="00F05358" w:rsidP="00702C2C">
            <w:pPr>
              <w:pStyle w:val="Tabell"/>
              <w:keepNext/>
              <w:rPr>
                <w:color w:val="auto"/>
              </w:rPr>
            </w:pPr>
            <w:r w:rsidRPr="001E02ED">
              <w:rPr>
                <w:color w:val="auto"/>
              </w:rPr>
              <w:t>Toggles between digital and analogue services</w:t>
            </w:r>
          </w:p>
        </w:tc>
      </w:tr>
    </w:tbl>
    <w:p w14:paraId="7C633E29" w14:textId="1A3F08D5" w:rsidR="00702C2C" w:rsidRDefault="00702C2C">
      <w:pPr>
        <w:pStyle w:val="Billedtekst"/>
      </w:pPr>
      <w:bookmarkStart w:id="2577" w:name="_Hlk497925030"/>
      <w:r>
        <w:t xml:space="preserve">Table </w:t>
      </w:r>
      <w:r w:rsidR="00D47578">
        <w:t>8.5</w:t>
      </w:r>
      <w:r>
        <w:t xml:space="preserve"> </w:t>
      </w:r>
      <w:r w:rsidRPr="00475467">
        <w:t>User Control, other optional functions</w:t>
      </w:r>
      <w:r w:rsidR="00D47578">
        <w:t>.</w:t>
      </w:r>
    </w:p>
    <w:p w14:paraId="622AA01C" w14:textId="0BE05CB8" w:rsidR="00662ECA" w:rsidRPr="001E02ED" w:rsidRDefault="00662ECA" w:rsidP="008B3F27">
      <w:pPr>
        <w:pStyle w:val="Overskrift3"/>
      </w:pPr>
      <w:bookmarkStart w:id="2578" w:name="_Toc232171891"/>
      <w:bookmarkStart w:id="2579" w:name="_Toc392073867"/>
      <w:bookmarkEnd w:id="2577"/>
      <w:r w:rsidRPr="001E02ED">
        <w:t xml:space="preserve">Design and </w:t>
      </w:r>
      <w:proofErr w:type="gramStart"/>
      <w:r w:rsidRPr="001E02ED">
        <w:t>Labelling</w:t>
      </w:r>
      <w:bookmarkEnd w:id="2578"/>
      <w:bookmarkEnd w:id="2579"/>
      <w:proofErr w:type="gramEnd"/>
      <w:r w:rsidR="00206590" w:rsidRPr="001E02ED">
        <w:t xml:space="preserve"> </w:t>
      </w:r>
      <w:r w:rsidR="00CD393F" w:rsidRPr="001E02ED">
        <w:t xml:space="preserve">for physical </w:t>
      </w:r>
      <w:r w:rsidR="00206590" w:rsidRPr="001E02ED">
        <w:t>Remote Control</w:t>
      </w:r>
    </w:p>
    <w:p w14:paraId="2284CB2F" w14:textId="38D4535B" w:rsidR="00CD393F" w:rsidRPr="001E02ED" w:rsidRDefault="00662ECA" w:rsidP="00CD393F">
      <w:pPr>
        <w:autoSpaceDE w:val="0"/>
        <w:autoSpaceDN w:val="0"/>
        <w:spacing w:after="0"/>
      </w:pPr>
      <w:r w:rsidRPr="001E02ED">
        <w:t xml:space="preserve">The manufacturer is </w:t>
      </w:r>
      <w:r w:rsidR="00CD393F" w:rsidRPr="001E02ED">
        <w:t>responsible for</w:t>
      </w:r>
      <w:r w:rsidRPr="001E02ED">
        <w:t xml:space="preserve"> the design of the remote control and the labelling of the </w:t>
      </w:r>
      <w:r w:rsidR="00D47578">
        <w:t>remote-control</w:t>
      </w:r>
      <w:r w:rsidR="00CD393F" w:rsidRPr="001E02ED">
        <w:t xml:space="preserve"> </w:t>
      </w:r>
      <w:r w:rsidRPr="001E02ED">
        <w:t xml:space="preserve">functions. </w:t>
      </w:r>
    </w:p>
    <w:p w14:paraId="184D2C63" w14:textId="042F44A0" w:rsidR="00662ECA" w:rsidRPr="00333840" w:rsidRDefault="00CD393F" w:rsidP="00CD393F">
      <w:pPr>
        <w:autoSpaceDE w:val="0"/>
        <w:autoSpaceDN w:val="0"/>
        <w:spacing w:after="0"/>
        <w:rPr>
          <w:strike/>
        </w:rPr>
      </w:pPr>
      <w:r w:rsidRPr="001E02ED">
        <w:t xml:space="preserve">Manufacturers should consider the needs of visually impaired users when designing remote control handsets.  Items to consider include the size/texture/tactile response of buttons and the colour/typeface/size of labelling. Frequently used remote control functions such as Volume Up/Down, Programme Up/Down should be placed in an </w:t>
      </w:r>
      <w:r w:rsidR="00D47578" w:rsidRPr="001E02ED">
        <w:t>easily</w:t>
      </w:r>
      <w:r w:rsidRPr="001E02ED">
        <w:t xml:space="preserve"> accessible manner.</w:t>
      </w:r>
      <w:r w:rsidRPr="00333840">
        <w:t xml:space="preserve"> </w:t>
      </w:r>
    </w:p>
    <w:p w14:paraId="63ACA01D" w14:textId="019DDB5E" w:rsidR="001F3162" w:rsidRPr="00333840" w:rsidRDefault="001F3162" w:rsidP="001F3162">
      <w:pPr>
        <w:jc w:val="center"/>
      </w:pPr>
    </w:p>
    <w:p w14:paraId="150800AD" w14:textId="22EB3E19" w:rsidR="00662ECA" w:rsidRPr="00AD01EA" w:rsidRDefault="00662ECA" w:rsidP="008B3F27">
      <w:pPr>
        <w:pStyle w:val="Overskrift3"/>
      </w:pPr>
      <w:bookmarkStart w:id="2580" w:name="_Toc232171892"/>
      <w:bookmarkStart w:id="2581" w:name="_Toc392073868"/>
      <w:r w:rsidRPr="00333840">
        <w:t>Mapping of Key Events</w:t>
      </w:r>
      <w:bookmarkEnd w:id="2580"/>
      <w:r w:rsidR="00337263" w:rsidRPr="00333840">
        <w:t xml:space="preserve"> for </w:t>
      </w:r>
      <w:r w:rsidR="00337263" w:rsidRPr="00AD01EA">
        <w:t>NorDig</w:t>
      </w:r>
      <w:r w:rsidR="003C3BEF" w:rsidRPr="00AD01EA">
        <w:t xml:space="preserve"> </w:t>
      </w:r>
      <w:r w:rsidR="00C418A9" w:rsidRPr="00AD01EA">
        <w:t xml:space="preserve">HbbTV IRD </w:t>
      </w:r>
      <w:r w:rsidR="00337263" w:rsidRPr="00AD01EA">
        <w:t>profile</w:t>
      </w:r>
      <w:bookmarkEnd w:id="2581"/>
    </w:p>
    <w:p w14:paraId="6F0EA710" w14:textId="4434DCAE" w:rsidR="00662ECA" w:rsidRDefault="00662ECA" w:rsidP="00662ECA">
      <w:r w:rsidRPr="00AD01EA">
        <w:t>The NorDig</w:t>
      </w:r>
      <w:r w:rsidR="003C3BEF" w:rsidRPr="00AD01EA">
        <w:t xml:space="preserve"> </w:t>
      </w:r>
      <w:r w:rsidR="00C418A9" w:rsidRPr="00AD01EA">
        <w:t xml:space="preserve">HbbTV </w:t>
      </w:r>
      <w:r w:rsidRPr="00AD01EA">
        <w:t xml:space="preserve">IRD </w:t>
      </w:r>
      <w:r w:rsidR="00186033" w:rsidRPr="00AD01EA">
        <w:rPr>
          <w:b/>
          <w:color w:val="FF0000"/>
        </w:rPr>
        <w:t>shall</w:t>
      </w:r>
      <w:r w:rsidRPr="00AD01EA">
        <w:t xml:space="preserve"> generate</w:t>
      </w:r>
      <w:r w:rsidR="003C3BEF" w:rsidRPr="00AD01EA">
        <w:t xml:space="preserve"> (HbbTV)</w:t>
      </w:r>
      <w:r w:rsidRPr="00AD01EA">
        <w:t xml:space="preserve"> events according to </w:t>
      </w:r>
      <w:r w:rsidR="00702C2C">
        <w:fldChar w:fldCharType="begin"/>
      </w:r>
      <w:r w:rsidR="00702C2C">
        <w:instrText xml:space="preserve"> REF _Ref498602665 \h </w:instrText>
      </w:r>
      <w:r w:rsidR="00702C2C">
        <w:fldChar w:fldCharType="separate"/>
      </w:r>
      <w:r w:rsidR="00290B98">
        <w:t xml:space="preserve">Table </w:t>
      </w:r>
      <w:r w:rsidR="00290B98">
        <w:rPr>
          <w:noProof/>
        </w:rPr>
        <w:t>8</w:t>
      </w:r>
      <w:r w:rsidR="00290B98">
        <w:t>.</w:t>
      </w:r>
      <w:r w:rsidR="00290B98">
        <w:rPr>
          <w:noProof/>
        </w:rPr>
        <w:t>7</w:t>
      </w:r>
      <w:r w:rsidR="00702C2C">
        <w:fldChar w:fldCharType="end"/>
      </w:r>
      <w:r w:rsidR="00A87F04" w:rsidRPr="00AD01EA">
        <w:t xml:space="preserve"> </w:t>
      </w:r>
      <w:r w:rsidR="000353AE" w:rsidRPr="00AD01EA">
        <w:rPr>
          <w:lang w:eastAsia="en-GB"/>
        </w:rPr>
        <w:t>in response to user control functions</w:t>
      </w:r>
      <w:r w:rsidR="00804A57" w:rsidRPr="00AD01EA">
        <w:rPr>
          <w:lang w:eastAsia="en-GB"/>
        </w:rPr>
        <w:t>, (</w:t>
      </w:r>
      <w:r w:rsidR="002F7EDF" w:rsidRPr="00AD01EA">
        <w:rPr>
          <w:lang w:eastAsia="en-GB"/>
        </w:rPr>
        <w:t>e.g.,</w:t>
      </w:r>
      <w:r w:rsidR="000353AE" w:rsidRPr="00AD01EA">
        <w:t xml:space="preserve"> </w:t>
      </w:r>
      <w:r w:rsidRPr="00AD01EA">
        <w:t>when a key is pressed on the NorDig IRD remote</w:t>
      </w:r>
      <w:r w:rsidR="00362A37" w:rsidRPr="00AD01EA">
        <w:t>-</w:t>
      </w:r>
      <w:r w:rsidRPr="00AD01EA">
        <w:t>control</w:t>
      </w:r>
      <w:r w:rsidR="00804A57" w:rsidRPr="00AD01EA">
        <w:t>)</w:t>
      </w:r>
      <w:r w:rsidRPr="00AD01EA">
        <w:t>.</w:t>
      </w:r>
    </w:p>
    <w:p w14:paraId="7B5B6BB2" w14:textId="3E526205" w:rsidR="00331640" w:rsidRDefault="00331640" w:rsidP="00662ECA"/>
    <w:p w14:paraId="79874137" w14:textId="088F79B3" w:rsidR="00331640" w:rsidRDefault="00331640" w:rsidP="00662ECA"/>
    <w:p w14:paraId="033C8FBD" w14:textId="4562F29E" w:rsidR="0039312E" w:rsidRDefault="0039312E" w:rsidP="00662ECA"/>
    <w:p w14:paraId="000270A5" w14:textId="78A81ADE" w:rsidR="0039312E" w:rsidRDefault="0039312E" w:rsidP="00662ECA"/>
    <w:p w14:paraId="5D9667BD" w14:textId="77777777" w:rsidR="0039312E" w:rsidRDefault="0039312E" w:rsidP="00662ECA"/>
    <w:p w14:paraId="42A65C0E" w14:textId="6DF36FC2" w:rsidR="002F7EDF" w:rsidRDefault="002F7EDF" w:rsidP="00662ECA"/>
    <w:p w14:paraId="066E27BA" w14:textId="77777777" w:rsidR="00331640" w:rsidRPr="00AD01EA" w:rsidRDefault="00331640" w:rsidP="00662ECA"/>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66"/>
        <w:gridCol w:w="2977"/>
      </w:tblGrid>
      <w:tr w:rsidR="00662ECA" w:rsidRPr="00AD01EA" w14:paraId="1FF46779" w14:textId="77777777" w:rsidTr="00042C13">
        <w:tc>
          <w:tcPr>
            <w:tcW w:w="3166" w:type="dxa"/>
            <w:shd w:val="clear" w:color="auto" w:fill="D9D9D9" w:themeFill="background1" w:themeFillShade="D9"/>
          </w:tcPr>
          <w:p w14:paraId="202C1630" w14:textId="18444226" w:rsidR="00662ECA" w:rsidRPr="00AD01EA" w:rsidRDefault="000353AE" w:rsidP="00AD2CFB">
            <w:pPr>
              <w:pStyle w:val="Tabell"/>
              <w:jc w:val="center"/>
              <w:rPr>
                <w:b/>
                <w:bCs/>
                <w:color w:val="auto"/>
              </w:rPr>
            </w:pPr>
            <w:r w:rsidRPr="00AD01EA">
              <w:rPr>
                <w:b/>
                <w:bCs/>
                <w:color w:val="auto"/>
              </w:rPr>
              <w:lastRenderedPageBreak/>
              <w:t>User Control functions</w:t>
            </w:r>
          </w:p>
        </w:tc>
        <w:tc>
          <w:tcPr>
            <w:tcW w:w="2977" w:type="dxa"/>
            <w:shd w:val="clear" w:color="auto" w:fill="D9D9D9" w:themeFill="background1" w:themeFillShade="D9"/>
          </w:tcPr>
          <w:p w14:paraId="565BEF33" w14:textId="55560F0E" w:rsidR="00662ECA" w:rsidRPr="00AD01EA" w:rsidRDefault="000353AE" w:rsidP="00AD2CFB">
            <w:pPr>
              <w:pStyle w:val="Tabell"/>
              <w:jc w:val="center"/>
              <w:rPr>
                <w:b/>
                <w:bCs/>
                <w:color w:val="auto"/>
              </w:rPr>
            </w:pPr>
            <w:r w:rsidRPr="00AD01EA">
              <w:rPr>
                <w:b/>
                <w:bCs/>
                <w:color w:val="auto"/>
              </w:rPr>
              <w:t xml:space="preserve">HbbTV </w:t>
            </w:r>
            <w:r w:rsidR="00662ECA" w:rsidRPr="00AD01EA">
              <w:rPr>
                <w:b/>
                <w:bCs/>
                <w:color w:val="auto"/>
              </w:rPr>
              <w:t>Key</w:t>
            </w:r>
            <w:r w:rsidRPr="00AD01EA">
              <w:rPr>
                <w:b/>
                <w:bCs/>
                <w:color w:val="auto"/>
              </w:rPr>
              <w:t xml:space="preserve"> event</w:t>
            </w:r>
          </w:p>
        </w:tc>
      </w:tr>
      <w:tr w:rsidR="00662ECA" w:rsidRPr="00AD01EA" w14:paraId="1AEEAE41" w14:textId="77777777" w:rsidTr="00270738">
        <w:tc>
          <w:tcPr>
            <w:tcW w:w="3166" w:type="dxa"/>
          </w:tcPr>
          <w:p w14:paraId="7E324EAA" w14:textId="21101354" w:rsidR="00662ECA" w:rsidRPr="00AD01EA" w:rsidRDefault="000353AE" w:rsidP="00AD2CFB">
            <w:pPr>
              <w:pStyle w:val="Tabell"/>
              <w:rPr>
                <w:color w:val="auto"/>
              </w:rPr>
            </w:pPr>
            <w:r w:rsidRPr="00AD01EA">
              <w:rPr>
                <w:color w:val="auto"/>
              </w:rPr>
              <w:t xml:space="preserve">Numerals </w:t>
            </w:r>
            <w:r w:rsidR="00662ECA" w:rsidRPr="00AD01EA">
              <w:rPr>
                <w:color w:val="auto"/>
              </w:rPr>
              <w:t>0-9</w:t>
            </w:r>
          </w:p>
        </w:tc>
        <w:tc>
          <w:tcPr>
            <w:tcW w:w="2977" w:type="dxa"/>
          </w:tcPr>
          <w:p w14:paraId="6B00DB6C" w14:textId="77777777" w:rsidR="00662ECA" w:rsidRPr="00AD01EA" w:rsidRDefault="00662ECA" w:rsidP="00AD2CFB">
            <w:pPr>
              <w:pStyle w:val="Tabell"/>
              <w:rPr>
                <w:color w:val="auto"/>
              </w:rPr>
            </w:pPr>
            <w:proofErr w:type="spellStart"/>
            <w:r w:rsidRPr="00AD01EA">
              <w:rPr>
                <w:color w:val="auto"/>
              </w:rPr>
              <w:t>VK_0</w:t>
            </w:r>
            <w:proofErr w:type="spellEnd"/>
            <w:r w:rsidRPr="00AD01EA">
              <w:rPr>
                <w:color w:val="auto"/>
              </w:rPr>
              <w:t xml:space="preserve"> to </w:t>
            </w:r>
            <w:proofErr w:type="spellStart"/>
            <w:r w:rsidRPr="00AD01EA">
              <w:rPr>
                <w:color w:val="auto"/>
              </w:rPr>
              <w:t>VK_9</w:t>
            </w:r>
            <w:proofErr w:type="spellEnd"/>
          </w:p>
        </w:tc>
      </w:tr>
      <w:tr w:rsidR="00662ECA" w:rsidRPr="00AD01EA" w14:paraId="3DD131E2" w14:textId="77777777" w:rsidTr="00270738">
        <w:tc>
          <w:tcPr>
            <w:tcW w:w="3166" w:type="dxa"/>
          </w:tcPr>
          <w:p w14:paraId="519FBC5E" w14:textId="3CAD310B" w:rsidR="00662ECA" w:rsidRPr="00AD01EA" w:rsidRDefault="000353AE" w:rsidP="00AD2CFB">
            <w:pPr>
              <w:pStyle w:val="Tabell"/>
              <w:rPr>
                <w:color w:val="auto"/>
              </w:rPr>
            </w:pPr>
            <w:r w:rsidRPr="00AD01EA">
              <w:rPr>
                <w:color w:val="auto"/>
              </w:rPr>
              <w:t>Navigation Up</w:t>
            </w:r>
          </w:p>
        </w:tc>
        <w:tc>
          <w:tcPr>
            <w:tcW w:w="2977" w:type="dxa"/>
          </w:tcPr>
          <w:p w14:paraId="780A4A4C" w14:textId="77777777" w:rsidR="00662ECA" w:rsidRPr="00AD01EA" w:rsidRDefault="00662ECA" w:rsidP="00AD2CFB">
            <w:pPr>
              <w:pStyle w:val="Tabell"/>
              <w:rPr>
                <w:color w:val="auto"/>
              </w:rPr>
            </w:pPr>
            <w:proofErr w:type="spellStart"/>
            <w:r w:rsidRPr="00AD01EA">
              <w:rPr>
                <w:color w:val="auto"/>
              </w:rPr>
              <w:t>VK_UP</w:t>
            </w:r>
            <w:proofErr w:type="spellEnd"/>
          </w:p>
        </w:tc>
      </w:tr>
      <w:tr w:rsidR="00662ECA" w:rsidRPr="00AD01EA" w14:paraId="55392C9E" w14:textId="77777777" w:rsidTr="00270738">
        <w:tc>
          <w:tcPr>
            <w:tcW w:w="3166" w:type="dxa"/>
          </w:tcPr>
          <w:p w14:paraId="1D7370B6" w14:textId="01D3A02F" w:rsidR="00662ECA" w:rsidRPr="00AD01EA" w:rsidRDefault="000353AE" w:rsidP="000353AE">
            <w:pPr>
              <w:pStyle w:val="Tabell"/>
              <w:rPr>
                <w:color w:val="auto"/>
              </w:rPr>
            </w:pPr>
            <w:r w:rsidRPr="00AD01EA">
              <w:rPr>
                <w:color w:val="auto"/>
              </w:rPr>
              <w:t>Navigation Down</w:t>
            </w:r>
          </w:p>
        </w:tc>
        <w:tc>
          <w:tcPr>
            <w:tcW w:w="2977" w:type="dxa"/>
          </w:tcPr>
          <w:p w14:paraId="70B7C623" w14:textId="77777777" w:rsidR="00662ECA" w:rsidRPr="00AD01EA" w:rsidRDefault="00662ECA" w:rsidP="00AD2CFB">
            <w:pPr>
              <w:pStyle w:val="Tabell"/>
              <w:rPr>
                <w:color w:val="auto"/>
              </w:rPr>
            </w:pPr>
            <w:proofErr w:type="spellStart"/>
            <w:r w:rsidRPr="00AD01EA">
              <w:rPr>
                <w:color w:val="auto"/>
              </w:rPr>
              <w:t>VK_DOWN</w:t>
            </w:r>
            <w:proofErr w:type="spellEnd"/>
          </w:p>
        </w:tc>
      </w:tr>
      <w:tr w:rsidR="00662ECA" w:rsidRPr="00AD01EA" w14:paraId="1628DD46" w14:textId="77777777" w:rsidTr="00270738">
        <w:tc>
          <w:tcPr>
            <w:tcW w:w="3166" w:type="dxa"/>
          </w:tcPr>
          <w:p w14:paraId="0D7185A3" w14:textId="6AC1BF98" w:rsidR="00662ECA" w:rsidRPr="00AD01EA" w:rsidRDefault="000353AE" w:rsidP="000353AE">
            <w:pPr>
              <w:pStyle w:val="Tabell"/>
              <w:rPr>
                <w:color w:val="auto"/>
              </w:rPr>
            </w:pPr>
            <w:r w:rsidRPr="00AD01EA">
              <w:rPr>
                <w:color w:val="auto"/>
              </w:rPr>
              <w:t>Navigation Left</w:t>
            </w:r>
          </w:p>
        </w:tc>
        <w:tc>
          <w:tcPr>
            <w:tcW w:w="2977" w:type="dxa"/>
          </w:tcPr>
          <w:p w14:paraId="572088B1" w14:textId="77777777" w:rsidR="00662ECA" w:rsidRPr="00AD01EA" w:rsidRDefault="00662ECA" w:rsidP="00AD2CFB">
            <w:pPr>
              <w:pStyle w:val="Tabell"/>
              <w:rPr>
                <w:color w:val="auto"/>
              </w:rPr>
            </w:pPr>
            <w:proofErr w:type="spellStart"/>
            <w:r w:rsidRPr="00AD01EA">
              <w:rPr>
                <w:color w:val="auto"/>
              </w:rPr>
              <w:t>VK_LEFT</w:t>
            </w:r>
            <w:proofErr w:type="spellEnd"/>
          </w:p>
        </w:tc>
      </w:tr>
      <w:tr w:rsidR="00662ECA" w:rsidRPr="00AD01EA" w14:paraId="69119D7B" w14:textId="77777777" w:rsidTr="00270738">
        <w:tc>
          <w:tcPr>
            <w:tcW w:w="3166" w:type="dxa"/>
          </w:tcPr>
          <w:p w14:paraId="38BD7A48" w14:textId="61EEF277" w:rsidR="00662ECA" w:rsidRPr="00AD01EA" w:rsidRDefault="000353AE" w:rsidP="000353AE">
            <w:pPr>
              <w:pStyle w:val="Tabell"/>
              <w:rPr>
                <w:color w:val="auto"/>
              </w:rPr>
            </w:pPr>
            <w:r w:rsidRPr="00AD01EA">
              <w:rPr>
                <w:color w:val="auto"/>
              </w:rPr>
              <w:t>Navigation Right</w:t>
            </w:r>
          </w:p>
        </w:tc>
        <w:tc>
          <w:tcPr>
            <w:tcW w:w="2977" w:type="dxa"/>
          </w:tcPr>
          <w:p w14:paraId="5808EA4E" w14:textId="77777777" w:rsidR="00662ECA" w:rsidRPr="00AD01EA" w:rsidRDefault="00662ECA" w:rsidP="00AD2CFB">
            <w:pPr>
              <w:pStyle w:val="Tabell"/>
              <w:rPr>
                <w:color w:val="auto"/>
              </w:rPr>
            </w:pPr>
            <w:proofErr w:type="spellStart"/>
            <w:r w:rsidRPr="00AD01EA">
              <w:rPr>
                <w:color w:val="auto"/>
              </w:rPr>
              <w:t>VK_RIGHT</w:t>
            </w:r>
            <w:proofErr w:type="spellEnd"/>
          </w:p>
        </w:tc>
      </w:tr>
      <w:tr w:rsidR="00662ECA" w:rsidRPr="00AD01EA" w14:paraId="37FB7F52" w14:textId="77777777" w:rsidTr="00270738">
        <w:tc>
          <w:tcPr>
            <w:tcW w:w="3166" w:type="dxa"/>
          </w:tcPr>
          <w:p w14:paraId="63D36E25" w14:textId="77777777" w:rsidR="00662ECA" w:rsidRPr="00AD01EA" w:rsidRDefault="00662ECA" w:rsidP="00AD2CFB">
            <w:pPr>
              <w:pStyle w:val="Tabell"/>
              <w:rPr>
                <w:color w:val="auto"/>
              </w:rPr>
            </w:pPr>
            <w:r w:rsidRPr="00AD01EA">
              <w:rPr>
                <w:color w:val="auto"/>
              </w:rPr>
              <w:t>OK</w:t>
            </w:r>
          </w:p>
        </w:tc>
        <w:tc>
          <w:tcPr>
            <w:tcW w:w="2977" w:type="dxa"/>
          </w:tcPr>
          <w:p w14:paraId="413561F3" w14:textId="77777777" w:rsidR="00662ECA" w:rsidRPr="00AD01EA" w:rsidRDefault="00662ECA" w:rsidP="00AD2CFB">
            <w:pPr>
              <w:pStyle w:val="Tabell"/>
              <w:rPr>
                <w:color w:val="auto"/>
              </w:rPr>
            </w:pPr>
            <w:proofErr w:type="spellStart"/>
            <w:r w:rsidRPr="00AD01EA">
              <w:rPr>
                <w:color w:val="auto"/>
              </w:rPr>
              <w:t>VK_ENTER</w:t>
            </w:r>
            <w:proofErr w:type="spellEnd"/>
          </w:p>
        </w:tc>
      </w:tr>
      <w:tr w:rsidR="00662ECA" w:rsidRPr="00AD01EA" w14:paraId="6F88AC51" w14:textId="77777777" w:rsidTr="00270738">
        <w:tc>
          <w:tcPr>
            <w:tcW w:w="3166" w:type="dxa"/>
          </w:tcPr>
          <w:p w14:paraId="465030AD" w14:textId="0AB77EC8" w:rsidR="00662ECA" w:rsidRPr="00AD01EA" w:rsidRDefault="00804A57" w:rsidP="00AD2CFB">
            <w:pPr>
              <w:pStyle w:val="Tabell"/>
              <w:rPr>
                <w:color w:val="auto"/>
              </w:rPr>
            </w:pPr>
            <w:r w:rsidRPr="00AD01EA">
              <w:rPr>
                <w:color w:val="auto"/>
              </w:rPr>
              <w:t>Back</w:t>
            </w:r>
          </w:p>
        </w:tc>
        <w:tc>
          <w:tcPr>
            <w:tcW w:w="2977" w:type="dxa"/>
          </w:tcPr>
          <w:p w14:paraId="0D68260E"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BACK</w:t>
            </w:r>
            <w:proofErr w:type="spellEnd"/>
          </w:p>
        </w:tc>
      </w:tr>
      <w:tr w:rsidR="00662ECA" w:rsidRPr="00AD01EA" w14:paraId="6EF1E056" w14:textId="77777777" w:rsidTr="00270738">
        <w:tc>
          <w:tcPr>
            <w:tcW w:w="3166" w:type="dxa"/>
          </w:tcPr>
          <w:p w14:paraId="69479955" w14:textId="4D1A5BB3" w:rsidR="00662ECA" w:rsidRPr="00AD01EA" w:rsidRDefault="000353AE" w:rsidP="00AD2CFB">
            <w:pPr>
              <w:pStyle w:val="Tabell"/>
              <w:rPr>
                <w:color w:val="auto"/>
              </w:rPr>
            </w:pPr>
            <w:r w:rsidRPr="00AD01EA">
              <w:rPr>
                <w:color w:val="auto"/>
              </w:rPr>
              <w:t>Colour Red</w:t>
            </w:r>
          </w:p>
        </w:tc>
        <w:tc>
          <w:tcPr>
            <w:tcW w:w="2977" w:type="dxa"/>
          </w:tcPr>
          <w:p w14:paraId="7AD24018"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RED</w:t>
            </w:r>
            <w:proofErr w:type="spellEnd"/>
          </w:p>
        </w:tc>
      </w:tr>
      <w:tr w:rsidR="00662ECA" w:rsidRPr="00AD01EA" w14:paraId="6FF58FEF" w14:textId="77777777" w:rsidTr="00270738">
        <w:tc>
          <w:tcPr>
            <w:tcW w:w="3166" w:type="dxa"/>
          </w:tcPr>
          <w:p w14:paraId="50383AC1" w14:textId="11293B2F" w:rsidR="00662ECA" w:rsidRPr="00AD01EA" w:rsidRDefault="000353AE" w:rsidP="00AD2CFB">
            <w:pPr>
              <w:pStyle w:val="Tabell"/>
              <w:rPr>
                <w:color w:val="auto"/>
              </w:rPr>
            </w:pPr>
            <w:r w:rsidRPr="00AD01EA">
              <w:rPr>
                <w:color w:val="auto"/>
              </w:rPr>
              <w:t>Colour Green</w:t>
            </w:r>
          </w:p>
        </w:tc>
        <w:tc>
          <w:tcPr>
            <w:tcW w:w="2977" w:type="dxa"/>
          </w:tcPr>
          <w:p w14:paraId="1832CD2A"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GREEN</w:t>
            </w:r>
            <w:proofErr w:type="spellEnd"/>
          </w:p>
        </w:tc>
      </w:tr>
      <w:tr w:rsidR="00662ECA" w:rsidRPr="00AD01EA" w14:paraId="74C383A2" w14:textId="77777777" w:rsidTr="00270738">
        <w:tc>
          <w:tcPr>
            <w:tcW w:w="3166" w:type="dxa"/>
          </w:tcPr>
          <w:p w14:paraId="3A9FAF32" w14:textId="3FA98C7F" w:rsidR="00662ECA" w:rsidRPr="00AD01EA" w:rsidRDefault="000353AE" w:rsidP="00AD2CFB">
            <w:pPr>
              <w:pStyle w:val="Tabell"/>
              <w:rPr>
                <w:color w:val="auto"/>
              </w:rPr>
            </w:pPr>
            <w:r w:rsidRPr="00AD01EA">
              <w:rPr>
                <w:color w:val="auto"/>
              </w:rPr>
              <w:t>Colour Yellow</w:t>
            </w:r>
          </w:p>
        </w:tc>
        <w:tc>
          <w:tcPr>
            <w:tcW w:w="2977" w:type="dxa"/>
          </w:tcPr>
          <w:p w14:paraId="1B10F63F"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YELLOW</w:t>
            </w:r>
            <w:proofErr w:type="spellEnd"/>
          </w:p>
        </w:tc>
      </w:tr>
      <w:tr w:rsidR="00662ECA" w:rsidRPr="00AD01EA" w14:paraId="6292A2BC" w14:textId="77777777" w:rsidTr="00270738">
        <w:tc>
          <w:tcPr>
            <w:tcW w:w="3166" w:type="dxa"/>
          </w:tcPr>
          <w:p w14:paraId="0B9DD943" w14:textId="3EF78020" w:rsidR="00662ECA" w:rsidRPr="00AD01EA" w:rsidRDefault="000353AE" w:rsidP="00AD2CFB">
            <w:pPr>
              <w:pStyle w:val="Tabell"/>
              <w:rPr>
                <w:color w:val="auto"/>
              </w:rPr>
            </w:pPr>
            <w:r w:rsidRPr="00AD01EA">
              <w:rPr>
                <w:color w:val="auto"/>
              </w:rPr>
              <w:t>Colour Blue</w:t>
            </w:r>
          </w:p>
        </w:tc>
        <w:tc>
          <w:tcPr>
            <w:tcW w:w="2977" w:type="dxa"/>
          </w:tcPr>
          <w:p w14:paraId="41A4991C" w14:textId="77777777" w:rsidR="00662ECA" w:rsidRPr="00AD01EA" w:rsidRDefault="00662ECA" w:rsidP="00534B0E">
            <w:pPr>
              <w:pStyle w:val="Tabell"/>
              <w:keepNext/>
              <w:rPr>
                <w:color w:val="auto"/>
              </w:rPr>
            </w:pPr>
            <w:proofErr w:type="spellStart"/>
            <w:r w:rsidRPr="00AD01EA">
              <w:rPr>
                <w:color w:val="auto"/>
              </w:rPr>
              <w:t>VK_</w:t>
            </w:r>
            <w:r w:rsidR="00534B0E" w:rsidRPr="00AD01EA">
              <w:rPr>
                <w:color w:val="auto"/>
              </w:rPr>
              <w:t>BLUE</w:t>
            </w:r>
            <w:proofErr w:type="spellEnd"/>
          </w:p>
        </w:tc>
      </w:tr>
      <w:tr w:rsidR="00534B0E" w:rsidRPr="00AD01EA" w14:paraId="7628ED52" w14:textId="77777777" w:rsidTr="00270738">
        <w:tc>
          <w:tcPr>
            <w:tcW w:w="3166" w:type="dxa"/>
          </w:tcPr>
          <w:p w14:paraId="2E79DECA" w14:textId="554899FF" w:rsidR="00534B0E" w:rsidRPr="00AD01EA" w:rsidRDefault="00804A57" w:rsidP="00794C95">
            <w:pPr>
              <w:pStyle w:val="Tabell"/>
              <w:rPr>
                <w:color w:val="auto"/>
              </w:rPr>
            </w:pPr>
            <w:r w:rsidRPr="00AD01EA">
              <w:rPr>
                <w:color w:val="auto"/>
              </w:rPr>
              <w:t>Stop</w:t>
            </w:r>
          </w:p>
        </w:tc>
        <w:tc>
          <w:tcPr>
            <w:tcW w:w="2977" w:type="dxa"/>
          </w:tcPr>
          <w:p w14:paraId="1464B2B8" w14:textId="77777777" w:rsidR="00534B0E" w:rsidRPr="00AD01EA" w:rsidRDefault="00534B0E" w:rsidP="00794C95">
            <w:pPr>
              <w:pStyle w:val="Tabell"/>
              <w:rPr>
                <w:color w:val="auto"/>
              </w:rPr>
            </w:pPr>
            <w:proofErr w:type="spellStart"/>
            <w:r w:rsidRPr="00AD01EA">
              <w:rPr>
                <w:color w:val="auto"/>
              </w:rPr>
              <w:t>VK_STOP</w:t>
            </w:r>
            <w:proofErr w:type="spellEnd"/>
            <w:r w:rsidRPr="00AD01EA">
              <w:rPr>
                <w:color w:val="auto"/>
              </w:rPr>
              <w:t xml:space="preserve"> </w:t>
            </w:r>
          </w:p>
        </w:tc>
      </w:tr>
      <w:tr w:rsidR="00534B0E" w:rsidRPr="00AD01EA" w14:paraId="086934D6" w14:textId="77777777" w:rsidTr="00270738">
        <w:tc>
          <w:tcPr>
            <w:tcW w:w="3166" w:type="dxa"/>
          </w:tcPr>
          <w:p w14:paraId="1B2550A3" w14:textId="612579B9" w:rsidR="00534B0E" w:rsidRPr="00AD01EA" w:rsidRDefault="00804A57" w:rsidP="00794C95">
            <w:pPr>
              <w:pStyle w:val="Tabell"/>
              <w:rPr>
                <w:color w:val="auto"/>
              </w:rPr>
            </w:pPr>
            <w:r w:rsidRPr="00AD01EA">
              <w:rPr>
                <w:color w:val="auto"/>
              </w:rPr>
              <w:t>Play</w:t>
            </w:r>
          </w:p>
        </w:tc>
        <w:tc>
          <w:tcPr>
            <w:tcW w:w="2977" w:type="dxa"/>
          </w:tcPr>
          <w:p w14:paraId="01933BC9" w14:textId="77777777" w:rsidR="00534B0E" w:rsidRPr="00AD01EA" w:rsidRDefault="00534B0E" w:rsidP="00794C95">
            <w:pPr>
              <w:pStyle w:val="Tabell"/>
              <w:rPr>
                <w:color w:val="auto"/>
              </w:rPr>
            </w:pPr>
            <w:proofErr w:type="spellStart"/>
            <w:r w:rsidRPr="00AD01EA">
              <w:rPr>
                <w:color w:val="auto"/>
              </w:rPr>
              <w:t>VK_PLAY</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35679E88" w14:textId="77777777" w:rsidTr="00270738">
        <w:tc>
          <w:tcPr>
            <w:tcW w:w="3166" w:type="dxa"/>
          </w:tcPr>
          <w:p w14:paraId="6E05C14D" w14:textId="6729BA02" w:rsidR="00534B0E" w:rsidRPr="00AD01EA" w:rsidRDefault="00804A57" w:rsidP="00794C95">
            <w:pPr>
              <w:pStyle w:val="Tabell"/>
              <w:rPr>
                <w:color w:val="auto"/>
              </w:rPr>
            </w:pPr>
            <w:r w:rsidRPr="00AD01EA">
              <w:rPr>
                <w:color w:val="auto"/>
              </w:rPr>
              <w:t>Pause</w:t>
            </w:r>
          </w:p>
        </w:tc>
        <w:tc>
          <w:tcPr>
            <w:tcW w:w="2977" w:type="dxa"/>
          </w:tcPr>
          <w:p w14:paraId="6DD592A4" w14:textId="77777777" w:rsidR="00534B0E" w:rsidRPr="00AD01EA" w:rsidRDefault="00534B0E" w:rsidP="00794C95">
            <w:pPr>
              <w:pStyle w:val="Tabell"/>
              <w:rPr>
                <w:color w:val="auto"/>
              </w:rPr>
            </w:pPr>
            <w:proofErr w:type="spellStart"/>
            <w:r w:rsidRPr="00AD01EA">
              <w:rPr>
                <w:color w:val="auto"/>
              </w:rPr>
              <w:t>VK_PAUSE</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0341B53B" w14:textId="77777777" w:rsidTr="00270738">
        <w:tc>
          <w:tcPr>
            <w:tcW w:w="3166" w:type="dxa"/>
          </w:tcPr>
          <w:p w14:paraId="0CFC50E0" w14:textId="57DC8584" w:rsidR="00534B0E" w:rsidRPr="00AD01EA" w:rsidRDefault="00804A57" w:rsidP="00794C95">
            <w:pPr>
              <w:pStyle w:val="Tabell"/>
              <w:rPr>
                <w:color w:val="auto"/>
              </w:rPr>
            </w:pPr>
            <w:r w:rsidRPr="00AD01EA">
              <w:rPr>
                <w:color w:val="auto"/>
              </w:rPr>
              <w:t xml:space="preserve">Fast </w:t>
            </w:r>
            <w:r w:rsidR="00270738" w:rsidRPr="00AD01EA">
              <w:rPr>
                <w:color w:val="auto"/>
              </w:rPr>
              <w:t>F</w:t>
            </w:r>
            <w:r w:rsidRPr="00AD01EA">
              <w:rPr>
                <w:color w:val="auto"/>
              </w:rPr>
              <w:t>orward</w:t>
            </w:r>
          </w:p>
        </w:tc>
        <w:tc>
          <w:tcPr>
            <w:tcW w:w="2977" w:type="dxa"/>
          </w:tcPr>
          <w:p w14:paraId="46B75B98" w14:textId="6AA544F0" w:rsidR="00534B0E" w:rsidRPr="00AD01EA" w:rsidRDefault="00534B0E" w:rsidP="00794C95">
            <w:pPr>
              <w:pStyle w:val="Tabell"/>
              <w:rPr>
                <w:color w:val="auto"/>
              </w:rPr>
            </w:pPr>
            <w:proofErr w:type="spellStart"/>
            <w:r w:rsidRPr="00AD01EA">
              <w:rPr>
                <w:color w:val="auto"/>
              </w:rPr>
              <w:t>VK_FAST_FWD</w:t>
            </w:r>
            <w:proofErr w:type="spellEnd"/>
          </w:p>
        </w:tc>
      </w:tr>
      <w:tr w:rsidR="00534B0E" w:rsidRPr="00AD01EA" w14:paraId="6BF018E0" w14:textId="77777777" w:rsidTr="00270738">
        <w:tc>
          <w:tcPr>
            <w:tcW w:w="3166" w:type="dxa"/>
          </w:tcPr>
          <w:p w14:paraId="0AD25833" w14:textId="17BA0862" w:rsidR="00534B0E" w:rsidRPr="00AD01EA" w:rsidRDefault="00804A57" w:rsidP="00794C95">
            <w:pPr>
              <w:pStyle w:val="Tabell"/>
              <w:rPr>
                <w:color w:val="auto"/>
              </w:rPr>
            </w:pPr>
            <w:r w:rsidRPr="00AD01EA">
              <w:rPr>
                <w:color w:val="auto"/>
              </w:rPr>
              <w:t xml:space="preserve">Fast </w:t>
            </w:r>
            <w:r w:rsidR="00270738" w:rsidRPr="00AD01EA">
              <w:rPr>
                <w:color w:val="auto"/>
              </w:rPr>
              <w:t>R</w:t>
            </w:r>
            <w:r w:rsidRPr="00AD01EA">
              <w:rPr>
                <w:color w:val="auto"/>
              </w:rPr>
              <w:t>ewind</w:t>
            </w:r>
          </w:p>
        </w:tc>
        <w:tc>
          <w:tcPr>
            <w:tcW w:w="2977" w:type="dxa"/>
          </w:tcPr>
          <w:p w14:paraId="428E661C" w14:textId="77777777" w:rsidR="00534B0E" w:rsidRPr="00AD01EA" w:rsidRDefault="00534B0E" w:rsidP="00702C2C">
            <w:pPr>
              <w:pStyle w:val="Tabell"/>
              <w:keepNext/>
              <w:rPr>
                <w:color w:val="auto"/>
              </w:rPr>
            </w:pPr>
            <w:proofErr w:type="spellStart"/>
            <w:r w:rsidRPr="00AD01EA">
              <w:rPr>
                <w:color w:val="auto"/>
              </w:rPr>
              <w:t>VK_REWIND</w:t>
            </w:r>
            <w:proofErr w:type="spellEnd"/>
          </w:p>
        </w:tc>
      </w:tr>
    </w:tbl>
    <w:p w14:paraId="307649ED" w14:textId="4618C872" w:rsidR="00702C2C" w:rsidRDefault="00702C2C">
      <w:pPr>
        <w:pStyle w:val="Billedtekst"/>
      </w:pPr>
      <w:bookmarkStart w:id="2582" w:name="_Ref498602665"/>
      <w:bookmarkStart w:id="2583" w:name="_Ref222044471"/>
      <w:r>
        <w:t xml:space="preserve">Table </w:t>
      </w:r>
      <w:bookmarkEnd w:id="2582"/>
      <w:r w:rsidR="00BA4BA8">
        <w:t>8.6</w:t>
      </w:r>
      <w:r>
        <w:t xml:space="preserve"> </w:t>
      </w:r>
      <w:r w:rsidRPr="003466C6">
        <w:t>Mapping of NorDig HbbTV IRD Key Events to HbbTV.</w:t>
      </w:r>
    </w:p>
    <w:bookmarkEnd w:id="2583"/>
    <w:p w14:paraId="4BE01AC2" w14:textId="3B02E497" w:rsidR="006A0C30" w:rsidRPr="00333840" w:rsidRDefault="00EB53C3" w:rsidP="009C7DEA">
      <w:pPr>
        <w:pBdr>
          <w:top w:val="single" w:sz="4" w:space="1" w:color="auto"/>
          <w:left w:val="single" w:sz="4" w:space="4" w:color="auto"/>
          <w:bottom w:val="single" w:sz="4" w:space="1" w:color="auto"/>
          <w:right w:val="single" w:sz="4" w:space="4" w:color="auto"/>
        </w:pBdr>
        <w:rPr>
          <w:szCs w:val="22"/>
          <w:lang w:eastAsia="sv-SE"/>
        </w:rPr>
      </w:pPr>
      <w:r w:rsidRPr="00333840">
        <w:rPr>
          <w:szCs w:val="22"/>
          <w:lang w:eastAsia="sv-SE"/>
        </w:rPr>
        <w:t>Note 1</w:t>
      </w:r>
      <w:r w:rsidR="006A0C30" w:rsidRPr="00333840">
        <w:rPr>
          <w:szCs w:val="22"/>
          <w:lang w:eastAsia="sv-SE"/>
        </w:rPr>
        <w:t>:</w:t>
      </w:r>
      <w:r w:rsidRPr="00333840">
        <w:rPr>
          <w:szCs w:val="22"/>
          <w:lang w:eastAsia="sv-SE"/>
        </w:rPr>
        <w:tab/>
      </w:r>
      <w:proofErr w:type="spellStart"/>
      <w:r w:rsidR="006A0C30" w:rsidRPr="00333840">
        <w:rPr>
          <w:szCs w:val="22"/>
          <w:lang w:eastAsia="sv-SE"/>
        </w:rPr>
        <w:t>VK_PLAY</w:t>
      </w:r>
      <w:proofErr w:type="spellEnd"/>
      <w:r w:rsidR="006A0C30" w:rsidRPr="00333840">
        <w:rPr>
          <w:szCs w:val="22"/>
          <w:lang w:eastAsia="sv-SE"/>
        </w:rPr>
        <w:t xml:space="preserve"> and </w:t>
      </w:r>
      <w:proofErr w:type="spellStart"/>
      <w:r w:rsidR="006A0C30" w:rsidRPr="00333840">
        <w:rPr>
          <w:szCs w:val="22"/>
          <w:lang w:eastAsia="sv-SE"/>
        </w:rPr>
        <w:t>VK_PAUSE</w:t>
      </w:r>
      <w:proofErr w:type="spellEnd"/>
      <w:r w:rsidR="006A0C30" w:rsidRPr="00333840">
        <w:rPr>
          <w:szCs w:val="22"/>
          <w:lang w:eastAsia="sv-SE"/>
        </w:rPr>
        <w:t xml:space="preserve"> </w:t>
      </w:r>
      <w:r w:rsidR="00362A37" w:rsidRPr="00333840">
        <w:rPr>
          <w:szCs w:val="22"/>
          <w:lang w:eastAsia="sv-SE"/>
        </w:rPr>
        <w:t>is</w:t>
      </w:r>
      <w:r w:rsidR="006A0C30" w:rsidRPr="00333840">
        <w:rPr>
          <w:szCs w:val="22"/>
          <w:lang w:eastAsia="sv-SE"/>
        </w:rPr>
        <w:t xml:space="preserve"> used for PVRs with separate </w:t>
      </w:r>
      <w:r w:rsidR="002F7EDF" w:rsidRPr="00333840">
        <w:rPr>
          <w:szCs w:val="22"/>
          <w:lang w:eastAsia="sv-SE"/>
        </w:rPr>
        <w:t>remote-control</w:t>
      </w:r>
      <w:r w:rsidR="006A0C30" w:rsidRPr="00333840">
        <w:rPr>
          <w:szCs w:val="22"/>
          <w:lang w:eastAsia="sv-SE"/>
        </w:rPr>
        <w:t xml:space="preserve"> keys for these two functions, while </w:t>
      </w:r>
      <w:proofErr w:type="spellStart"/>
      <w:r w:rsidR="006A0C30" w:rsidRPr="00333840">
        <w:rPr>
          <w:szCs w:val="22"/>
          <w:lang w:eastAsia="sv-SE"/>
        </w:rPr>
        <w:t>VK_PLAY_PAUSE</w:t>
      </w:r>
      <w:proofErr w:type="spellEnd"/>
      <w:r w:rsidR="006A0C30" w:rsidRPr="00333840">
        <w:rPr>
          <w:szCs w:val="22"/>
          <w:lang w:eastAsia="sv-SE"/>
        </w:rPr>
        <w:t xml:space="preserve"> is used for PVRs with one common toggling multifunctional key for these two functions.  </w:t>
      </w:r>
    </w:p>
    <w:p w14:paraId="6F6F50D3" w14:textId="77777777" w:rsidR="006A0C30" w:rsidRPr="00333840" w:rsidRDefault="006A0C30" w:rsidP="006A0C30"/>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02"/>
        <w:gridCol w:w="3891"/>
      </w:tblGrid>
      <w:tr w:rsidR="00044F4E" w:rsidRPr="001E02ED" w14:paraId="38909568" w14:textId="77777777" w:rsidTr="00042C13">
        <w:tc>
          <w:tcPr>
            <w:tcW w:w="2402" w:type="dxa"/>
            <w:shd w:val="clear" w:color="auto" w:fill="D9D9D9" w:themeFill="background1" w:themeFillShade="D9"/>
          </w:tcPr>
          <w:p w14:paraId="56F06CE0" w14:textId="3CF9DAD6" w:rsidR="00632E02" w:rsidRPr="001E02ED" w:rsidRDefault="000353AE" w:rsidP="0063198D">
            <w:pPr>
              <w:pStyle w:val="Tabell"/>
              <w:jc w:val="center"/>
              <w:rPr>
                <w:b/>
                <w:bCs/>
                <w:color w:val="FFFFFF" w:themeColor="background1"/>
              </w:rPr>
            </w:pPr>
            <w:bookmarkStart w:id="2584" w:name="_Toc200725467"/>
            <w:bookmarkStart w:id="2585" w:name="_Toc200726254"/>
            <w:bookmarkStart w:id="2586" w:name="_Toc200727053"/>
            <w:bookmarkStart w:id="2587" w:name="_Toc200727844"/>
            <w:bookmarkStart w:id="2588" w:name="_Toc200728636"/>
            <w:bookmarkStart w:id="2589" w:name="_Toc200729424"/>
            <w:bookmarkStart w:id="2590" w:name="_Toc200730213"/>
            <w:bookmarkStart w:id="2591" w:name="_Toc200731001"/>
            <w:bookmarkStart w:id="2592" w:name="_Toc200734726"/>
            <w:bookmarkStart w:id="2593" w:name="_Toc200727054"/>
            <w:bookmarkStart w:id="2594" w:name="_Toc200727845"/>
            <w:bookmarkStart w:id="2595" w:name="_Toc200728637"/>
            <w:bookmarkStart w:id="2596" w:name="_Ref200731243"/>
            <w:bookmarkStart w:id="2597" w:name="_Toc201422860"/>
            <w:bookmarkStart w:id="2598" w:name="_Toc232171893"/>
            <w:bookmarkStart w:id="2599" w:name="_Toc232172974"/>
            <w:bookmarkStart w:id="2600" w:name="_Toc232177425"/>
            <w:bookmarkEnd w:id="2584"/>
            <w:bookmarkEnd w:id="2585"/>
            <w:bookmarkEnd w:id="2586"/>
            <w:bookmarkEnd w:id="2587"/>
            <w:bookmarkEnd w:id="2588"/>
            <w:bookmarkEnd w:id="2589"/>
            <w:bookmarkEnd w:id="2590"/>
            <w:bookmarkEnd w:id="2591"/>
            <w:bookmarkEnd w:id="2592"/>
            <w:r w:rsidRPr="001E02ED">
              <w:rPr>
                <w:b/>
                <w:bCs/>
                <w:color w:val="auto"/>
              </w:rPr>
              <w:t>User Control functions</w:t>
            </w:r>
          </w:p>
        </w:tc>
        <w:tc>
          <w:tcPr>
            <w:tcW w:w="3891" w:type="dxa"/>
            <w:shd w:val="clear" w:color="auto" w:fill="D9D9D9" w:themeFill="background1" w:themeFillShade="D9"/>
          </w:tcPr>
          <w:p w14:paraId="608DBCCB" w14:textId="33DD9D08" w:rsidR="00632E02" w:rsidRPr="001E02ED" w:rsidRDefault="00632E02" w:rsidP="0063198D">
            <w:pPr>
              <w:pStyle w:val="Tabell"/>
              <w:jc w:val="center"/>
              <w:rPr>
                <w:b/>
                <w:bCs/>
                <w:color w:val="FFFFFF" w:themeColor="background1"/>
              </w:rPr>
            </w:pPr>
            <w:r w:rsidRPr="001E02ED">
              <w:rPr>
                <w:b/>
                <w:bCs/>
                <w:color w:val="auto"/>
              </w:rPr>
              <w:t>Key</w:t>
            </w:r>
            <w:r w:rsidR="00D93C40" w:rsidRPr="001E02ED">
              <w:rPr>
                <w:b/>
                <w:bCs/>
                <w:color w:val="auto"/>
              </w:rPr>
              <w:t xml:space="preserve"> </w:t>
            </w:r>
            <w:r w:rsidRPr="001E02ED">
              <w:rPr>
                <w:b/>
                <w:bCs/>
                <w:color w:val="auto"/>
              </w:rPr>
              <w:t>Event</w:t>
            </w:r>
          </w:p>
        </w:tc>
      </w:tr>
      <w:tr w:rsidR="00534B0E" w:rsidRPr="001E02ED" w14:paraId="27484B57" w14:textId="77777777" w:rsidTr="000353AE">
        <w:tc>
          <w:tcPr>
            <w:tcW w:w="2402" w:type="dxa"/>
          </w:tcPr>
          <w:p w14:paraId="76D3F34D" w14:textId="0CCA1E10" w:rsidR="00534B0E" w:rsidRPr="001E02ED" w:rsidRDefault="000353AE" w:rsidP="002054E8">
            <w:pPr>
              <w:pStyle w:val="Tabell"/>
              <w:rPr>
                <w:color w:val="auto"/>
              </w:rPr>
            </w:pPr>
            <w:r w:rsidRPr="001E02ED">
              <w:rPr>
                <w:color w:val="auto"/>
              </w:rPr>
              <w:t xml:space="preserve">Power </w:t>
            </w:r>
            <w:r w:rsidR="00270738" w:rsidRPr="001E02ED">
              <w:rPr>
                <w:color w:val="auto"/>
              </w:rPr>
              <w:t xml:space="preserve">On/Off </w:t>
            </w:r>
          </w:p>
        </w:tc>
        <w:tc>
          <w:tcPr>
            <w:tcW w:w="3891" w:type="dxa"/>
          </w:tcPr>
          <w:p w14:paraId="3C29B66D"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E0D791C" w14:textId="77777777" w:rsidTr="000353AE">
        <w:tc>
          <w:tcPr>
            <w:tcW w:w="2402" w:type="dxa"/>
          </w:tcPr>
          <w:p w14:paraId="1B7F16FC" w14:textId="03DAAF97" w:rsidR="00534B0E" w:rsidRPr="001E02ED" w:rsidRDefault="00270738" w:rsidP="00794C95">
            <w:pPr>
              <w:pStyle w:val="Tabell"/>
              <w:rPr>
                <w:color w:val="auto"/>
              </w:rPr>
            </w:pPr>
            <w:r w:rsidRPr="001E02ED">
              <w:rPr>
                <w:color w:val="auto"/>
              </w:rPr>
              <w:t>Programme U</w:t>
            </w:r>
            <w:r w:rsidR="000353AE" w:rsidRPr="001E02ED">
              <w:rPr>
                <w:color w:val="auto"/>
              </w:rPr>
              <w:t>p</w:t>
            </w:r>
          </w:p>
        </w:tc>
        <w:tc>
          <w:tcPr>
            <w:tcW w:w="3891" w:type="dxa"/>
          </w:tcPr>
          <w:p w14:paraId="75A174D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5B89402" w14:textId="77777777" w:rsidTr="000353AE">
        <w:tc>
          <w:tcPr>
            <w:tcW w:w="2402" w:type="dxa"/>
          </w:tcPr>
          <w:p w14:paraId="75EC08CD" w14:textId="6090DA8A" w:rsidR="00534B0E" w:rsidRPr="001E02ED" w:rsidRDefault="000353AE" w:rsidP="00794C95">
            <w:pPr>
              <w:pStyle w:val="Tabell"/>
              <w:rPr>
                <w:color w:val="auto"/>
              </w:rPr>
            </w:pPr>
            <w:r w:rsidRPr="001E02ED">
              <w:rPr>
                <w:color w:val="auto"/>
              </w:rPr>
              <w:t>Programme</w:t>
            </w:r>
            <w:r w:rsidR="00270738" w:rsidRPr="001E02ED">
              <w:rPr>
                <w:color w:val="auto"/>
              </w:rPr>
              <w:t xml:space="preserve"> D</w:t>
            </w:r>
            <w:r w:rsidRPr="001E02ED">
              <w:rPr>
                <w:color w:val="auto"/>
              </w:rPr>
              <w:t>own</w:t>
            </w:r>
          </w:p>
        </w:tc>
        <w:tc>
          <w:tcPr>
            <w:tcW w:w="3891" w:type="dxa"/>
          </w:tcPr>
          <w:p w14:paraId="7B1A944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B0B515A" w14:textId="77777777" w:rsidTr="000353AE">
        <w:tc>
          <w:tcPr>
            <w:tcW w:w="2402" w:type="dxa"/>
          </w:tcPr>
          <w:p w14:paraId="5512ED90" w14:textId="06F28C84" w:rsidR="00534B0E" w:rsidRPr="001E02ED" w:rsidRDefault="00270738" w:rsidP="00794C95">
            <w:pPr>
              <w:pStyle w:val="Tabell"/>
              <w:rPr>
                <w:color w:val="auto"/>
              </w:rPr>
            </w:pPr>
            <w:r w:rsidRPr="001E02ED">
              <w:rPr>
                <w:color w:val="auto"/>
              </w:rPr>
              <w:t>Volume U</w:t>
            </w:r>
            <w:r w:rsidR="000353AE" w:rsidRPr="001E02ED">
              <w:rPr>
                <w:color w:val="auto"/>
              </w:rPr>
              <w:t>p</w:t>
            </w:r>
          </w:p>
        </w:tc>
        <w:tc>
          <w:tcPr>
            <w:tcW w:w="3891" w:type="dxa"/>
          </w:tcPr>
          <w:p w14:paraId="5230892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3AA0D94" w14:textId="77777777" w:rsidTr="000353AE">
        <w:tc>
          <w:tcPr>
            <w:tcW w:w="2402" w:type="dxa"/>
          </w:tcPr>
          <w:p w14:paraId="6C3CA08A" w14:textId="12DF5481" w:rsidR="00534B0E" w:rsidRPr="001E02ED" w:rsidRDefault="00270738" w:rsidP="00794C95">
            <w:pPr>
              <w:pStyle w:val="Tabell"/>
              <w:rPr>
                <w:color w:val="auto"/>
              </w:rPr>
            </w:pPr>
            <w:r w:rsidRPr="001E02ED">
              <w:rPr>
                <w:color w:val="auto"/>
              </w:rPr>
              <w:t>Volume D</w:t>
            </w:r>
            <w:r w:rsidR="000353AE" w:rsidRPr="001E02ED">
              <w:rPr>
                <w:color w:val="auto"/>
              </w:rPr>
              <w:t>own</w:t>
            </w:r>
          </w:p>
        </w:tc>
        <w:tc>
          <w:tcPr>
            <w:tcW w:w="3891" w:type="dxa"/>
          </w:tcPr>
          <w:p w14:paraId="6CE7CCD6"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05A43C6" w14:textId="77777777" w:rsidTr="000353AE">
        <w:tc>
          <w:tcPr>
            <w:tcW w:w="2402" w:type="dxa"/>
          </w:tcPr>
          <w:p w14:paraId="7DD7A687" w14:textId="46559E5A" w:rsidR="00534B0E" w:rsidRPr="001E02ED" w:rsidRDefault="000353AE" w:rsidP="00794C95">
            <w:pPr>
              <w:pStyle w:val="Tabell"/>
              <w:rPr>
                <w:color w:val="auto"/>
              </w:rPr>
            </w:pPr>
            <w:r w:rsidRPr="001E02ED">
              <w:rPr>
                <w:color w:val="auto"/>
              </w:rPr>
              <w:t>Teletext</w:t>
            </w:r>
          </w:p>
        </w:tc>
        <w:tc>
          <w:tcPr>
            <w:tcW w:w="3891" w:type="dxa"/>
          </w:tcPr>
          <w:p w14:paraId="551C78F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F7AC577" w14:textId="77777777" w:rsidTr="000353AE">
        <w:tc>
          <w:tcPr>
            <w:tcW w:w="2402" w:type="dxa"/>
          </w:tcPr>
          <w:p w14:paraId="61E6CFCE" w14:textId="26306583" w:rsidR="00534B0E" w:rsidRPr="001E02ED" w:rsidRDefault="00270738" w:rsidP="00794C95">
            <w:pPr>
              <w:pStyle w:val="Tabell"/>
              <w:rPr>
                <w:color w:val="auto"/>
              </w:rPr>
            </w:pPr>
            <w:r w:rsidRPr="001E02ED">
              <w:rPr>
                <w:color w:val="auto"/>
              </w:rPr>
              <w:t xml:space="preserve">Subtitling/Option </w:t>
            </w:r>
          </w:p>
        </w:tc>
        <w:tc>
          <w:tcPr>
            <w:tcW w:w="3891" w:type="dxa"/>
          </w:tcPr>
          <w:p w14:paraId="6EBEF99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3001CC92" w14:textId="77777777" w:rsidTr="000353AE">
        <w:tc>
          <w:tcPr>
            <w:tcW w:w="2402" w:type="dxa"/>
          </w:tcPr>
          <w:p w14:paraId="13F6405F" w14:textId="7E515397" w:rsidR="00534B0E" w:rsidRPr="001E02ED" w:rsidRDefault="00270738" w:rsidP="00794C95">
            <w:pPr>
              <w:pStyle w:val="Tabell"/>
              <w:rPr>
                <w:color w:val="auto"/>
              </w:rPr>
            </w:pPr>
            <w:r w:rsidRPr="001E02ED">
              <w:rPr>
                <w:color w:val="auto"/>
              </w:rPr>
              <w:t>Guide</w:t>
            </w:r>
          </w:p>
        </w:tc>
        <w:tc>
          <w:tcPr>
            <w:tcW w:w="3891" w:type="dxa"/>
          </w:tcPr>
          <w:p w14:paraId="691043B1"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6F37894B" w14:textId="77777777" w:rsidTr="000353AE">
        <w:tc>
          <w:tcPr>
            <w:tcW w:w="2402" w:type="dxa"/>
          </w:tcPr>
          <w:p w14:paraId="5011CCC3" w14:textId="7EE55F75" w:rsidR="00534B0E" w:rsidRPr="001E02ED" w:rsidRDefault="00270738" w:rsidP="00794C95">
            <w:pPr>
              <w:pStyle w:val="Tabell"/>
              <w:rPr>
                <w:color w:val="auto"/>
              </w:rPr>
            </w:pPr>
            <w:r w:rsidRPr="001E02ED">
              <w:rPr>
                <w:color w:val="auto"/>
              </w:rPr>
              <w:t>Info</w:t>
            </w:r>
          </w:p>
        </w:tc>
        <w:tc>
          <w:tcPr>
            <w:tcW w:w="3891" w:type="dxa"/>
          </w:tcPr>
          <w:p w14:paraId="55E938DE"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7B0B6CF" w14:textId="77777777" w:rsidTr="000353AE">
        <w:tc>
          <w:tcPr>
            <w:tcW w:w="2402" w:type="dxa"/>
          </w:tcPr>
          <w:p w14:paraId="409AEA9F" w14:textId="24CD1AFC" w:rsidR="00534B0E" w:rsidRPr="001E02ED" w:rsidRDefault="00534B0E" w:rsidP="00794C95">
            <w:pPr>
              <w:pStyle w:val="Tabell"/>
              <w:rPr>
                <w:color w:val="auto"/>
              </w:rPr>
            </w:pPr>
            <w:r w:rsidRPr="001E02ED">
              <w:rPr>
                <w:color w:val="auto"/>
              </w:rPr>
              <w:t>TV/</w:t>
            </w:r>
            <w:r w:rsidR="00270738" w:rsidRPr="001E02ED">
              <w:rPr>
                <w:color w:val="auto"/>
              </w:rPr>
              <w:t>Radio</w:t>
            </w:r>
          </w:p>
        </w:tc>
        <w:tc>
          <w:tcPr>
            <w:tcW w:w="3891" w:type="dxa"/>
          </w:tcPr>
          <w:p w14:paraId="1227B0A7" w14:textId="77777777" w:rsidR="00534B0E" w:rsidRPr="001E02ED" w:rsidRDefault="00534B0E" w:rsidP="00702C2C">
            <w:pPr>
              <w:pStyle w:val="Tabell"/>
              <w:keepNext/>
              <w:rPr>
                <w:color w:val="auto"/>
              </w:rPr>
            </w:pPr>
            <w:r w:rsidRPr="001E02ED">
              <w:rPr>
                <w:color w:val="auto"/>
              </w:rPr>
              <w:t>Not available to HbbTV applications</w:t>
            </w:r>
          </w:p>
        </w:tc>
      </w:tr>
    </w:tbl>
    <w:p w14:paraId="7209275E" w14:textId="37EC605E" w:rsidR="00702C2C" w:rsidRDefault="00702C2C">
      <w:pPr>
        <w:pStyle w:val="Billedtekst"/>
      </w:pPr>
      <w:r>
        <w:t xml:space="preserve">Table </w:t>
      </w:r>
      <w:r w:rsidR="00BA4BA8">
        <w:t>8.7</w:t>
      </w:r>
      <w:r>
        <w:t xml:space="preserve"> </w:t>
      </w:r>
      <w:r w:rsidRPr="00DD0953">
        <w:t>User Control functions that are not available to HbbTV applications.</w:t>
      </w:r>
    </w:p>
    <w:p w14:paraId="543E5C72" w14:textId="04D1EDA3" w:rsidR="0033251F" w:rsidRPr="00333840" w:rsidRDefault="0033251F" w:rsidP="00F81381">
      <w:pPr>
        <w:pStyle w:val="Overskrift1"/>
      </w:pPr>
      <w:bookmarkStart w:id="2601" w:name="_Toc200882911"/>
      <w:bookmarkStart w:id="2602" w:name="_Ref201420539"/>
      <w:bookmarkStart w:id="2603" w:name="_Toc201422870"/>
      <w:bookmarkStart w:id="2604" w:name="_Toc232171903"/>
      <w:bookmarkStart w:id="2605" w:name="_Toc232172984"/>
      <w:bookmarkStart w:id="2606" w:name="_Toc232177435"/>
      <w:bookmarkStart w:id="2607" w:name="_Toc265440862"/>
      <w:bookmarkStart w:id="2608" w:name="_Toc342657989"/>
      <w:bookmarkStart w:id="2609" w:name="_Toc342659567"/>
      <w:bookmarkStart w:id="2610" w:name="_Toc392073869"/>
      <w:bookmarkStart w:id="2611" w:name="_Toc392075539"/>
      <w:bookmarkStart w:id="2612" w:name="_Toc151560761"/>
      <w:bookmarkEnd w:id="2593"/>
      <w:bookmarkEnd w:id="2594"/>
      <w:bookmarkEnd w:id="2595"/>
      <w:bookmarkEnd w:id="2596"/>
      <w:bookmarkEnd w:id="2597"/>
      <w:bookmarkEnd w:id="2598"/>
      <w:bookmarkEnd w:id="2599"/>
      <w:bookmarkEnd w:id="2600"/>
      <w:r w:rsidRPr="00333840">
        <w:lastRenderedPageBreak/>
        <w:t>Interfaces for Conditional Access</w:t>
      </w:r>
      <w:bookmarkEnd w:id="2601"/>
      <w:bookmarkEnd w:id="2602"/>
      <w:bookmarkEnd w:id="2603"/>
      <w:bookmarkEnd w:id="2604"/>
      <w:bookmarkEnd w:id="2605"/>
      <w:bookmarkEnd w:id="2606"/>
      <w:bookmarkEnd w:id="2607"/>
      <w:bookmarkEnd w:id="2608"/>
      <w:bookmarkEnd w:id="2609"/>
      <w:bookmarkEnd w:id="2610"/>
      <w:bookmarkEnd w:id="2611"/>
      <w:bookmarkEnd w:id="2612"/>
    </w:p>
    <w:p w14:paraId="776D68BD" w14:textId="77777777" w:rsidR="0033251F" w:rsidRPr="00333840" w:rsidRDefault="0033251F" w:rsidP="00F81381">
      <w:pPr>
        <w:pStyle w:val="Overskrift2"/>
      </w:pPr>
      <w:bookmarkStart w:id="2613" w:name="_Toc200882912"/>
      <w:bookmarkStart w:id="2614" w:name="_Ref201421770"/>
      <w:bookmarkStart w:id="2615" w:name="_Toc201422871"/>
      <w:bookmarkStart w:id="2616" w:name="_Toc232171904"/>
      <w:bookmarkStart w:id="2617" w:name="_Toc232172985"/>
      <w:bookmarkStart w:id="2618" w:name="_Toc232177436"/>
      <w:bookmarkStart w:id="2619" w:name="_Toc265440863"/>
      <w:bookmarkStart w:id="2620" w:name="_Toc342657990"/>
      <w:bookmarkStart w:id="2621" w:name="_Toc342659568"/>
      <w:bookmarkStart w:id="2622" w:name="_Toc392073870"/>
      <w:bookmarkStart w:id="2623" w:name="_Toc392075540"/>
      <w:bookmarkStart w:id="2624" w:name="_Toc151560762"/>
      <w:r w:rsidRPr="00333840">
        <w:t>General</w:t>
      </w:r>
      <w:bookmarkEnd w:id="2613"/>
      <w:bookmarkEnd w:id="2614"/>
      <w:bookmarkEnd w:id="2615"/>
      <w:bookmarkEnd w:id="2616"/>
      <w:bookmarkEnd w:id="2617"/>
      <w:bookmarkEnd w:id="2618"/>
      <w:bookmarkEnd w:id="2619"/>
      <w:bookmarkEnd w:id="2620"/>
      <w:bookmarkEnd w:id="2621"/>
      <w:bookmarkEnd w:id="2622"/>
      <w:bookmarkEnd w:id="2623"/>
      <w:bookmarkEnd w:id="2624"/>
    </w:p>
    <w:p w14:paraId="3B580702" w14:textId="6788A79F" w:rsidR="0033251F" w:rsidRPr="00333840" w:rsidRDefault="0033251F" w:rsidP="0033251F">
      <w:r w:rsidRPr="00333840">
        <w:t>The NorDig IRD</w:t>
      </w:r>
      <w:r w:rsidR="00C604D0" w:rsidRPr="00333840">
        <w:t xml:space="preserve"> </w:t>
      </w:r>
      <w:r w:rsidR="00186033" w:rsidRPr="00186033">
        <w:rPr>
          <w:b/>
          <w:color w:val="FF0000"/>
        </w:rPr>
        <w:t>shall</w:t>
      </w:r>
      <w:r w:rsidRPr="00333840">
        <w:t xml:space="preserve"> (</w:t>
      </w:r>
      <w:r w:rsidR="00333478" w:rsidRPr="00333840">
        <w:t>1</w:t>
      </w:r>
      <w:r w:rsidRPr="00333840">
        <w:t>) support at least one Common Interface</w:t>
      </w:r>
      <w:r w:rsidR="00996288" w:rsidRPr="00333840">
        <w:t xml:space="preserve"> Plus</w:t>
      </w:r>
      <w:r w:rsidRPr="00333840">
        <w:t xml:space="preserve"> (for CA module) for conditional access </w:t>
      </w:r>
      <w:r w:rsidR="00652E26" w:rsidRPr="00333840">
        <w:t xml:space="preserve">and/or </w:t>
      </w:r>
      <w:r w:rsidRPr="00333840">
        <w:t xml:space="preserve">it </w:t>
      </w:r>
      <w:r w:rsidR="00186033" w:rsidRPr="00186033">
        <w:rPr>
          <w:b/>
          <w:color w:val="FF0000"/>
        </w:rPr>
        <w:t>shall</w:t>
      </w:r>
      <w:r w:rsidR="00652E26" w:rsidRPr="00333840">
        <w:t xml:space="preserve"> </w:t>
      </w:r>
      <w:r w:rsidRPr="00333840">
        <w:t>support at least one smart card interface</w:t>
      </w:r>
      <w:r w:rsidR="003F54B7" w:rsidRPr="00333840">
        <w:t xml:space="preserve"> (2</w:t>
      </w:r>
      <w:r w:rsidR="00652E26" w:rsidRPr="00333840">
        <w:t xml:space="preserve">) </w:t>
      </w:r>
      <w:r w:rsidRPr="00333840">
        <w:t>for conditional access. The smart card interface with associated embedded functions should support use of external smart card(s) for at least one CA-system.</w:t>
      </w:r>
    </w:p>
    <w:p w14:paraId="3B11A461" w14:textId="7D0A7795" w:rsidR="00333478" w:rsidRPr="00333840" w:rsidRDefault="00333478" w:rsidP="00333478">
      <w:r w:rsidRPr="00333840">
        <w:t xml:space="preserve">All NorDig </w:t>
      </w:r>
      <w:proofErr w:type="spellStart"/>
      <w:r w:rsidRPr="00333840">
        <w:t>iDTV</w:t>
      </w:r>
      <w:proofErr w:type="spellEnd"/>
      <w:r w:rsidRPr="00333840">
        <w:t xml:space="preserve"> sets with screen diagonal larger than 30 cm </w:t>
      </w:r>
      <w:r w:rsidR="00186033" w:rsidRPr="00186033">
        <w:rPr>
          <w:b/>
          <w:color w:val="FF0000"/>
        </w:rPr>
        <w:t>shall</w:t>
      </w:r>
      <w:r w:rsidRPr="00333840">
        <w:t xml:space="preserve"> be equipped with at least one Common Interface that comply with the Common Interface Plus specification, see section </w:t>
      </w:r>
      <w:r w:rsidRPr="00333840">
        <w:fldChar w:fldCharType="begin"/>
      </w:r>
      <w:r w:rsidRPr="00333840">
        <w:instrText xml:space="preserve"> REF _Ref392056788 \r \h </w:instrText>
      </w:r>
      <w:r w:rsidR="00E50A97" w:rsidRPr="00333840">
        <w:instrText xml:space="preserve"> \* MERGEFORMAT </w:instrText>
      </w:r>
      <w:r w:rsidRPr="00333840">
        <w:fldChar w:fldCharType="separate"/>
      </w:r>
      <w:r w:rsidR="00290B98">
        <w:t>9.2</w:t>
      </w:r>
      <w:r w:rsidRPr="00333840">
        <w:fldChar w:fldCharType="end"/>
      </w:r>
      <w:r w:rsidRPr="00333840">
        <w:t>. The Common Interface is optional/recommended for other NorDig IRD types (</w:t>
      </w:r>
      <w:r w:rsidR="009A62F4" w:rsidRPr="00333840">
        <w:t>e.g.,</w:t>
      </w:r>
      <w:r w:rsidRPr="00333840">
        <w:t xml:space="preserve"> STB).</w:t>
      </w:r>
    </w:p>
    <w:p w14:paraId="2EDBF01C" w14:textId="77777777" w:rsidR="0033251F" w:rsidRPr="00333840" w:rsidRDefault="0033251F" w:rsidP="009C7DEA">
      <w:pPr>
        <w:pBdr>
          <w:top w:val="single" w:sz="4" w:space="1" w:color="auto"/>
          <w:left w:val="single" w:sz="4" w:space="4" w:color="auto"/>
          <w:bottom w:val="single" w:sz="4" w:space="1" w:color="auto"/>
          <w:right w:val="single" w:sz="4" w:space="4" w:color="auto"/>
        </w:pBdr>
      </w:pPr>
      <w:r w:rsidRPr="00333840">
        <w:t xml:space="preserve">Note 1: </w:t>
      </w:r>
      <w:r w:rsidR="00333478" w:rsidRPr="00333840">
        <w:tab/>
        <w:t>Mandatory for t</w:t>
      </w:r>
      <w:r w:rsidRPr="00333840">
        <w:t xml:space="preserve">he NorDig </w:t>
      </w:r>
      <w:proofErr w:type="spellStart"/>
      <w:r w:rsidRPr="00333840">
        <w:t>IRDs</w:t>
      </w:r>
      <w:proofErr w:type="spellEnd"/>
      <w:r w:rsidR="00333478" w:rsidRPr="00333840">
        <w:t xml:space="preserve"> that</w:t>
      </w:r>
      <w:r w:rsidRPr="00333840">
        <w:t xml:space="preserve"> are intended for use in networks broadcasting signals that are accessed controlled, as well as not access </w:t>
      </w:r>
      <w:r w:rsidR="00652E26" w:rsidRPr="00333840">
        <w:t>controlled.</w:t>
      </w:r>
    </w:p>
    <w:p w14:paraId="469737F7" w14:textId="5F0B48F9" w:rsidR="0033251F" w:rsidRPr="00333840" w:rsidRDefault="00C604D0" w:rsidP="0033251F">
      <w:pPr>
        <w:pBdr>
          <w:top w:val="single" w:sz="4" w:space="1" w:color="auto"/>
          <w:left w:val="single" w:sz="4" w:space="4" w:color="auto"/>
          <w:bottom w:val="single" w:sz="4" w:space="1" w:color="auto"/>
          <w:right w:val="single" w:sz="4" w:space="4" w:color="auto"/>
        </w:pBdr>
      </w:pPr>
      <w:r w:rsidRPr="00333840">
        <w:t xml:space="preserve">Note </w:t>
      </w:r>
      <w:r w:rsidR="00333478" w:rsidRPr="00333840">
        <w:t>2</w:t>
      </w:r>
      <w:r w:rsidRPr="00333840">
        <w:t xml:space="preserve">: </w:t>
      </w:r>
      <w:r w:rsidR="0033251F" w:rsidRPr="00333840">
        <w:t>The requirements for conditional access interfaces are specified by the relevant network/CA operator.</w:t>
      </w:r>
    </w:p>
    <w:p w14:paraId="324AD7BF" w14:textId="77777777" w:rsidR="0033251F" w:rsidRPr="00333840" w:rsidRDefault="0033251F" w:rsidP="00F81381">
      <w:pPr>
        <w:pStyle w:val="Overskrift2"/>
      </w:pPr>
      <w:bookmarkStart w:id="2625" w:name="_Toc200882913"/>
      <w:bookmarkStart w:id="2626" w:name="_Ref201419899"/>
      <w:bookmarkStart w:id="2627" w:name="_Ref201421569"/>
      <w:bookmarkStart w:id="2628" w:name="_Ref201421578"/>
      <w:bookmarkStart w:id="2629" w:name="_Toc201422872"/>
      <w:bookmarkStart w:id="2630" w:name="_Toc232171905"/>
      <w:bookmarkStart w:id="2631" w:name="_Toc232172986"/>
      <w:bookmarkStart w:id="2632" w:name="_Toc232177437"/>
      <w:bookmarkStart w:id="2633" w:name="_Ref265191593"/>
      <w:bookmarkStart w:id="2634" w:name="_Ref265191805"/>
      <w:bookmarkStart w:id="2635" w:name="_Ref265195867"/>
      <w:bookmarkStart w:id="2636" w:name="_Ref265196827"/>
      <w:bookmarkStart w:id="2637" w:name="_Toc265440864"/>
      <w:bookmarkStart w:id="2638" w:name="_Toc342657991"/>
      <w:bookmarkStart w:id="2639" w:name="_Toc342659569"/>
      <w:bookmarkStart w:id="2640" w:name="_Ref392051040"/>
      <w:bookmarkStart w:id="2641" w:name="_Ref392056788"/>
      <w:bookmarkStart w:id="2642" w:name="_Toc392073871"/>
      <w:bookmarkStart w:id="2643" w:name="_Toc392075541"/>
      <w:bookmarkStart w:id="2644" w:name="_Toc151560763"/>
      <w:r w:rsidRPr="00333840">
        <w:t>Use of the Common Interface</w:t>
      </w:r>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p>
    <w:p w14:paraId="7C438C21" w14:textId="77777777" w:rsidR="0033251F" w:rsidRPr="00333840" w:rsidRDefault="0033251F" w:rsidP="00F81381">
      <w:pPr>
        <w:pStyle w:val="Overskrift3"/>
      </w:pPr>
      <w:bookmarkStart w:id="2645" w:name="_Toc200882914"/>
      <w:bookmarkStart w:id="2646" w:name="_Toc201422873"/>
      <w:bookmarkStart w:id="2647" w:name="_Toc232171906"/>
      <w:bookmarkStart w:id="2648" w:name="_Toc232172987"/>
      <w:bookmarkStart w:id="2649" w:name="_Toc232177438"/>
      <w:bookmarkStart w:id="2650" w:name="_Toc256419989"/>
      <w:bookmarkStart w:id="2651" w:name="_Toc265440865"/>
      <w:bookmarkStart w:id="2652" w:name="_Toc338613840"/>
      <w:bookmarkStart w:id="2653" w:name="_Toc342657992"/>
      <w:bookmarkStart w:id="2654" w:name="_Toc342659570"/>
      <w:bookmarkStart w:id="2655" w:name="_Toc392073872"/>
      <w:bookmarkStart w:id="2656" w:name="_Toc392075542"/>
      <w:r w:rsidRPr="00333840">
        <w:t>General</w:t>
      </w:r>
      <w:bookmarkEnd w:id="2645"/>
      <w:bookmarkEnd w:id="2646"/>
      <w:bookmarkEnd w:id="2647"/>
      <w:bookmarkEnd w:id="2648"/>
      <w:bookmarkEnd w:id="2649"/>
      <w:bookmarkEnd w:id="2650"/>
      <w:bookmarkEnd w:id="2651"/>
      <w:bookmarkEnd w:id="2652"/>
      <w:bookmarkEnd w:id="2653"/>
      <w:bookmarkEnd w:id="2654"/>
      <w:bookmarkEnd w:id="2655"/>
      <w:bookmarkEnd w:id="2656"/>
    </w:p>
    <w:p w14:paraId="4663D4B6" w14:textId="77777777" w:rsidR="0033251F" w:rsidRPr="00333840" w:rsidRDefault="0033251F" w:rsidP="0033251F">
      <w:r w:rsidRPr="00333840">
        <w:t xml:space="preserve">The Common Interface can be used for conditional access and other purposes. A </w:t>
      </w:r>
      <w:r w:rsidR="00DC2147" w:rsidRPr="00333840">
        <w:t>C</w:t>
      </w:r>
      <w:r w:rsidRPr="00333840">
        <w:t xml:space="preserve">onditional </w:t>
      </w:r>
      <w:r w:rsidR="00DC2147" w:rsidRPr="00333840">
        <w:t>A</w:t>
      </w:r>
      <w:r w:rsidRPr="00333840">
        <w:t xml:space="preserve">ccess (CA) </w:t>
      </w:r>
      <w:r w:rsidR="00DC2147" w:rsidRPr="00333840">
        <w:t>M</w:t>
      </w:r>
      <w:r w:rsidRPr="00333840">
        <w:t>odule</w:t>
      </w:r>
      <w:r w:rsidR="00DC2147" w:rsidRPr="00333840">
        <w:t xml:space="preserve"> (CAM) </w:t>
      </w:r>
      <w:r w:rsidRPr="00333840">
        <w:t>may be connected to the Common Interface of the NorDig IRD in order to provide access control of the incoming services.</w:t>
      </w:r>
    </w:p>
    <w:p w14:paraId="7EE4145E" w14:textId="44522F77" w:rsidR="00C604D0" w:rsidRDefault="00C604D0" w:rsidP="00C604D0">
      <w:r w:rsidRPr="00333840">
        <w:t>The Common Interface</w:t>
      </w:r>
      <w:r w:rsidR="00DC2147" w:rsidRPr="00333840">
        <w:t xml:space="preserve"> </w:t>
      </w:r>
      <w:r w:rsidR="00186033" w:rsidRPr="00186033">
        <w:rPr>
          <w:b/>
          <w:color w:val="FF0000"/>
        </w:rPr>
        <w:t>shall</w:t>
      </w:r>
      <w:r w:rsidR="00DC2147" w:rsidRPr="00333840">
        <w:t xml:space="preserve"> be able</w:t>
      </w:r>
      <w:r w:rsidR="003F54B7" w:rsidRPr="00333840">
        <w:t xml:space="preserve"> to</w:t>
      </w:r>
      <w:r w:rsidRPr="00333840">
        <w:t xml:space="preserve"> be used </w:t>
      </w:r>
      <w:r w:rsidR="003F54B7" w:rsidRPr="00333840">
        <w:t xml:space="preserve">with </w:t>
      </w:r>
      <w:r w:rsidRPr="00333840">
        <w:t>modules that comply with the</w:t>
      </w:r>
      <w:r w:rsidR="00DC2147" w:rsidRPr="00333840">
        <w:t xml:space="preserve"> DVB </w:t>
      </w:r>
      <w:r w:rsidRPr="00333840">
        <w:t>Common Interface Plus specification</w:t>
      </w:r>
      <w:r w:rsidR="00DC2147" w:rsidRPr="00333840">
        <w:t xml:space="preserve"> (version 1.3 or later)</w:t>
      </w:r>
      <w:r w:rsidRPr="00333840">
        <w:t>, see ref</w:t>
      </w:r>
      <w:r w:rsidR="003F54B7" w:rsidRPr="00333840">
        <w:t xml:space="preserve">. </w:t>
      </w:r>
      <w:r w:rsidR="00E97408" w:rsidRPr="00333840">
        <w:t>CI Plus specification</w:t>
      </w:r>
      <w:r w:rsidR="00966FC4">
        <w:t xml:space="preserve"> </w:t>
      </w:r>
      <w:r w:rsidR="00966FC4">
        <w:fldChar w:fldCharType="begin"/>
      </w:r>
      <w:r w:rsidR="00966FC4">
        <w:instrText xml:space="preserve"> REF _Ref103609514 \r \h </w:instrText>
      </w:r>
      <w:r w:rsidR="00966FC4">
        <w:fldChar w:fldCharType="separate"/>
      </w:r>
      <w:r w:rsidR="00966FC4">
        <w:t>[64]</w:t>
      </w:r>
      <w:r w:rsidR="00966FC4">
        <w:fldChar w:fldCharType="end"/>
      </w:r>
      <w:r w:rsidRPr="00333840">
        <w:t>; such m</w:t>
      </w:r>
      <w:r w:rsidR="00CC7770" w:rsidRPr="00333840">
        <w:t>o</w:t>
      </w:r>
      <w:r w:rsidRPr="00333840">
        <w:t>dules are referred to as CI</w:t>
      </w:r>
      <w:r w:rsidR="00D52A32" w:rsidRPr="00333840">
        <w:t>P-</w:t>
      </w:r>
      <w:r w:rsidRPr="00333840">
        <w:t>CAM.</w:t>
      </w:r>
    </w:p>
    <w:p w14:paraId="38214CF1" w14:textId="4C9DE4B1" w:rsidR="00F40C50" w:rsidRPr="003113ED" w:rsidRDefault="00F40C50" w:rsidP="00C604D0">
      <w:r w:rsidRPr="003113ED">
        <w:t xml:space="preserve">NorDig </w:t>
      </w:r>
      <w:proofErr w:type="spellStart"/>
      <w:r w:rsidRPr="003113ED">
        <w:t>HEVC</w:t>
      </w:r>
      <w:proofErr w:type="spellEnd"/>
      <w:r w:rsidRPr="003113ED">
        <w:t xml:space="preserve"> </w:t>
      </w:r>
      <w:proofErr w:type="spellStart"/>
      <w:r w:rsidRPr="003113ED">
        <w:t>IRDs</w:t>
      </w:r>
      <w:proofErr w:type="spellEnd"/>
      <w:r w:rsidRPr="003113ED">
        <w:t xml:space="preserve"> should have a CI Plus implementation that fully comply with the CI Plus </w:t>
      </w:r>
      <w:proofErr w:type="spellStart"/>
      <w:r w:rsidRPr="003113ED">
        <w:t>ECP</w:t>
      </w:r>
      <w:proofErr w:type="spellEnd"/>
      <w:r w:rsidRPr="003113ED">
        <w:t xml:space="preserve"> Specification </w:t>
      </w:r>
      <w:proofErr w:type="spellStart"/>
      <w:r w:rsidRPr="003113ED">
        <w:t>v1.1</w:t>
      </w:r>
      <w:proofErr w:type="spellEnd"/>
      <w:r w:rsidRPr="003113ED">
        <w:t xml:space="preserve"> (2017-11)</w:t>
      </w:r>
      <w:r w:rsidR="00BC6F68">
        <w:t xml:space="preserve"> </w:t>
      </w:r>
      <w:r w:rsidR="00966FC4">
        <w:fldChar w:fldCharType="begin"/>
      </w:r>
      <w:r w:rsidR="00966FC4">
        <w:instrText xml:space="preserve"> REF _Ref103609532 \r \h </w:instrText>
      </w:r>
      <w:r w:rsidR="00966FC4">
        <w:fldChar w:fldCharType="separate"/>
      </w:r>
      <w:r w:rsidR="00966FC4">
        <w:t>[96]</w:t>
      </w:r>
      <w:r w:rsidR="00966FC4">
        <w:fldChar w:fldCharType="end"/>
      </w:r>
      <w:r w:rsidR="00966FC4">
        <w:t xml:space="preserve"> </w:t>
      </w:r>
      <w:r w:rsidRPr="003113ED">
        <w:t>available from CI Plus LLP.</w:t>
      </w:r>
    </w:p>
    <w:p w14:paraId="0EEE5A94" w14:textId="206DA38D" w:rsidR="00C604D0" w:rsidRPr="003113ED" w:rsidRDefault="00C604D0" w:rsidP="00C604D0">
      <w:r w:rsidRPr="003113ED">
        <w:t xml:space="preserve">The Common Interface </w:t>
      </w:r>
      <w:r w:rsidR="00186033" w:rsidRPr="003113ED">
        <w:rPr>
          <w:b/>
          <w:color w:val="FF0000"/>
        </w:rPr>
        <w:t>shall</w:t>
      </w:r>
      <w:r w:rsidRPr="003113ED">
        <w:t xml:space="preserve"> also be</w:t>
      </w:r>
      <w:r w:rsidR="003F54B7" w:rsidRPr="003113ED">
        <w:t xml:space="preserve"> able to be</w:t>
      </w:r>
      <w:r w:rsidRPr="003113ED">
        <w:t xml:space="preserve"> used with CA-modules that comply with the DVB Common Interface specification, see EN 50221</w:t>
      </w:r>
      <w:r w:rsidR="00966FC4">
        <w:t xml:space="preserve"> </w:t>
      </w:r>
      <w:r w:rsidR="00966FC4">
        <w:fldChar w:fldCharType="begin"/>
      </w:r>
      <w:r w:rsidR="00966FC4">
        <w:instrText xml:space="preserve"> REF _Ref103609550 \r \h </w:instrText>
      </w:r>
      <w:r w:rsidR="00966FC4">
        <w:fldChar w:fldCharType="separate"/>
      </w:r>
      <w:r w:rsidR="00966FC4">
        <w:t>[7]</w:t>
      </w:r>
      <w:r w:rsidR="00966FC4">
        <w:fldChar w:fldCharType="end"/>
      </w:r>
      <w:r w:rsidRPr="003113ED">
        <w:t>; such m</w:t>
      </w:r>
      <w:r w:rsidR="00CC7770" w:rsidRPr="003113ED">
        <w:t>o</w:t>
      </w:r>
      <w:r w:rsidRPr="003113ED">
        <w:t xml:space="preserve">dules are referred to as </w:t>
      </w:r>
      <w:r w:rsidR="00DC2147" w:rsidRPr="003113ED">
        <w:t>CI</w:t>
      </w:r>
      <w:r w:rsidRPr="003113ED">
        <w:t>-CAM.</w:t>
      </w:r>
    </w:p>
    <w:p w14:paraId="6915A020" w14:textId="77777777" w:rsidR="0033251F" w:rsidRPr="003113ED" w:rsidRDefault="0033251F" w:rsidP="00F81381">
      <w:pPr>
        <w:pStyle w:val="Overskrift3"/>
      </w:pPr>
      <w:bookmarkStart w:id="2657" w:name="_Toc200882915"/>
      <w:bookmarkStart w:id="2658" w:name="_Toc201422874"/>
      <w:bookmarkStart w:id="2659" w:name="_Toc232171907"/>
      <w:bookmarkStart w:id="2660" w:name="_Toc232172988"/>
      <w:bookmarkStart w:id="2661" w:name="_Toc232177439"/>
      <w:bookmarkStart w:id="2662" w:name="_Toc256419990"/>
      <w:bookmarkStart w:id="2663" w:name="_Toc265440866"/>
      <w:bookmarkStart w:id="2664" w:name="_Toc338613841"/>
      <w:bookmarkStart w:id="2665" w:name="_Toc342657993"/>
      <w:bookmarkStart w:id="2666" w:name="_Toc342659571"/>
      <w:bookmarkStart w:id="2667" w:name="_Toc392073873"/>
      <w:bookmarkStart w:id="2668" w:name="_Toc392075543"/>
      <w:r w:rsidRPr="003113ED">
        <w:t>Minimum requirements for the Common Interface</w:t>
      </w:r>
      <w:bookmarkEnd w:id="2657"/>
      <w:bookmarkEnd w:id="2658"/>
      <w:bookmarkEnd w:id="2659"/>
      <w:bookmarkEnd w:id="2660"/>
      <w:bookmarkEnd w:id="2661"/>
      <w:bookmarkEnd w:id="2662"/>
      <w:bookmarkEnd w:id="2663"/>
      <w:bookmarkEnd w:id="2664"/>
      <w:bookmarkEnd w:id="2665"/>
      <w:bookmarkEnd w:id="2666"/>
      <w:bookmarkEnd w:id="2667"/>
      <w:bookmarkEnd w:id="2668"/>
    </w:p>
    <w:p w14:paraId="7DACECF3" w14:textId="50E2AC3E" w:rsidR="00C604D0" w:rsidRPr="00333840" w:rsidRDefault="0033251F" w:rsidP="00C604D0">
      <w:r w:rsidRPr="003113ED">
        <w:t xml:space="preserve">Each CI-slot of the NorDig IRD </w:t>
      </w:r>
      <w:r w:rsidR="00186033" w:rsidRPr="003113ED">
        <w:rPr>
          <w:b/>
          <w:color w:val="FF0000"/>
        </w:rPr>
        <w:t>shall</w:t>
      </w:r>
      <w:r w:rsidRPr="003113ED">
        <w:t xml:space="preserve"> </w:t>
      </w:r>
      <w:r w:rsidR="00C604D0" w:rsidRPr="003113ED">
        <w:t xml:space="preserve">(1) </w:t>
      </w:r>
      <w:r w:rsidRPr="003113ED">
        <w:t xml:space="preserve">be in compliance with the Common Interface </w:t>
      </w:r>
      <w:r w:rsidR="00C604D0" w:rsidRPr="003113ED">
        <w:t>Plus</w:t>
      </w:r>
      <w:r w:rsidR="00DC2147" w:rsidRPr="003113ED">
        <w:t xml:space="preserve"> (CIP)</w:t>
      </w:r>
      <w:r w:rsidR="00C604D0" w:rsidRPr="003113ED">
        <w:t xml:space="preserve"> </w:t>
      </w:r>
      <w:r w:rsidRPr="003113ED">
        <w:t>specification</w:t>
      </w:r>
      <w:r w:rsidR="00BC6F68">
        <w:t xml:space="preserve"> </w:t>
      </w:r>
      <w:r w:rsidR="00BC6F68">
        <w:fldChar w:fldCharType="begin"/>
      </w:r>
      <w:r w:rsidR="00BC6F68">
        <w:instrText xml:space="preserve"> REF _Ref69204828 \r \h </w:instrText>
      </w:r>
      <w:r w:rsidR="00BC6F68">
        <w:fldChar w:fldCharType="separate"/>
      </w:r>
      <w:r w:rsidR="00BC6F68">
        <w:t>[64]</w:t>
      </w:r>
      <w:r w:rsidR="00BC6F68">
        <w:fldChar w:fldCharType="end"/>
      </w:r>
      <w:r w:rsidR="00C92256" w:rsidRPr="003113ED">
        <w:t>.</w:t>
      </w:r>
      <w:r w:rsidR="00C604D0" w:rsidRPr="003113ED">
        <w:t xml:space="preserve"> Each CI-slot </w:t>
      </w:r>
      <w:r w:rsidR="00186033" w:rsidRPr="003113ED">
        <w:rPr>
          <w:b/>
          <w:color w:val="FF0000"/>
        </w:rPr>
        <w:t>shall</w:t>
      </w:r>
      <w:r w:rsidR="00C604D0" w:rsidRPr="003113ED">
        <w:t xml:space="preserve"> support both CI</w:t>
      </w:r>
      <w:r w:rsidR="00D52A32" w:rsidRPr="003113ED">
        <w:t>P-</w:t>
      </w:r>
      <w:r w:rsidR="00C604D0" w:rsidRPr="003113ED">
        <w:t xml:space="preserve">CAMs and </w:t>
      </w:r>
      <w:r w:rsidR="00DC2147" w:rsidRPr="003113ED">
        <w:t>CI</w:t>
      </w:r>
      <w:r w:rsidR="00C604D0" w:rsidRPr="003113ED">
        <w:t>-CAMs in accordance w</w:t>
      </w:r>
      <w:r w:rsidR="00C604D0" w:rsidRPr="00333840">
        <w:t>ith the interoperability matrix that is specified in the CI Plus specification</w:t>
      </w:r>
      <w:r w:rsidR="00BC6F68">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00C604D0" w:rsidRPr="00333840">
        <w:t>, table 4.1.</w:t>
      </w:r>
    </w:p>
    <w:p w14:paraId="6E0B13BF" w14:textId="77777777" w:rsidR="00333478" w:rsidRPr="00333840" w:rsidRDefault="00C604D0" w:rsidP="00E247C3">
      <w:pPr>
        <w:pBdr>
          <w:top w:val="single" w:sz="4" w:space="1" w:color="auto"/>
          <w:left w:val="single" w:sz="4" w:space="4" w:color="auto"/>
          <w:bottom w:val="single" w:sz="4" w:space="1" w:color="auto"/>
          <w:right w:val="single" w:sz="4" w:space="4" w:color="auto"/>
        </w:pBdr>
      </w:pPr>
      <w:r w:rsidRPr="00333840">
        <w:t>Note 1:</w:t>
      </w:r>
      <w:r w:rsidR="005F7330" w:rsidRPr="00333840">
        <w:tab/>
      </w:r>
      <w:r w:rsidR="00333478" w:rsidRPr="00333840">
        <w:t xml:space="preserve">As stated in section 9.1 CI is mandatory for NorDig </w:t>
      </w:r>
      <w:proofErr w:type="spellStart"/>
      <w:r w:rsidRPr="00333840">
        <w:t>iDTV</w:t>
      </w:r>
      <w:proofErr w:type="spellEnd"/>
      <w:r w:rsidRPr="00333840">
        <w:t>-sets (with screen dia</w:t>
      </w:r>
      <w:r w:rsidR="00333478" w:rsidRPr="00333840">
        <w:t>gonal</w:t>
      </w:r>
      <w:r w:rsidRPr="00333840">
        <w:t xml:space="preserve"> above 30</w:t>
      </w:r>
      <w:r w:rsidR="005F7330" w:rsidRPr="00333840">
        <w:t xml:space="preserve"> </w:t>
      </w:r>
      <w:r w:rsidRPr="00333840">
        <w:t>cm)</w:t>
      </w:r>
      <w:r w:rsidR="00333478" w:rsidRPr="00333840">
        <w:t xml:space="preserve"> (and is optional for other NorDig IRD types).</w:t>
      </w:r>
    </w:p>
    <w:p w14:paraId="3A016EC3" w14:textId="3CF6401A" w:rsidR="00C604D0" w:rsidRPr="00333840" w:rsidRDefault="00C604D0" w:rsidP="00C604D0">
      <w:r w:rsidRPr="00333840">
        <w:t xml:space="preserve">The CI Plus interface </w:t>
      </w:r>
      <w:r w:rsidR="00D52A32" w:rsidRPr="00333840">
        <w:t xml:space="preserve">for the NorDig IRD </w:t>
      </w:r>
      <w:r w:rsidR="00186033" w:rsidRPr="00186033">
        <w:rPr>
          <w:b/>
          <w:color w:val="FF0000"/>
        </w:rPr>
        <w:t>shall</w:t>
      </w:r>
      <w:r w:rsidRPr="00333840">
        <w:t xml:space="preserve"> support at least the maximum bitstream that can be provided via the fro</w:t>
      </w:r>
      <w:r w:rsidR="00D52A32" w:rsidRPr="00333840">
        <w:t xml:space="preserve">nt-end, see section </w:t>
      </w:r>
      <w:r w:rsidR="00876FEA" w:rsidRPr="00333840">
        <w:fldChar w:fldCharType="begin"/>
      </w:r>
      <w:r w:rsidR="00876FEA" w:rsidRPr="00333840">
        <w:instrText xml:space="preserve"> REF _Ref265195918 \r \h  \* MERGEFORMAT </w:instrText>
      </w:r>
      <w:r w:rsidR="00876FEA" w:rsidRPr="00333840">
        <w:fldChar w:fldCharType="separate"/>
      </w:r>
      <w:r w:rsidR="00290B98">
        <w:t>4.1</w:t>
      </w:r>
      <w:r w:rsidR="00876FEA" w:rsidRPr="00333840">
        <w:fldChar w:fldCharType="end"/>
      </w:r>
      <w:r w:rsidR="00D52A32" w:rsidRPr="00333840">
        <w:t xml:space="preserve"> (</w:t>
      </w:r>
      <w:r w:rsidR="001168D6" w:rsidRPr="00333840">
        <w:t>1</w:t>
      </w:r>
      <w:r w:rsidR="00D52A32" w:rsidRPr="00333840">
        <w:t>)</w:t>
      </w:r>
      <w:r w:rsidRPr="00333840">
        <w:t>.</w:t>
      </w:r>
      <w:r w:rsidR="001168D6" w:rsidRPr="00333840">
        <w:t xml:space="preserve"> The CIP-CAM </w:t>
      </w:r>
      <w:r w:rsidR="00186033" w:rsidRPr="00186033">
        <w:rPr>
          <w:b/>
          <w:color w:val="FF0000"/>
        </w:rPr>
        <w:t>shall</w:t>
      </w:r>
      <w:r w:rsidR="001168D6" w:rsidRPr="00333840">
        <w:t xml:space="preserve"> support </w:t>
      </w:r>
      <w:proofErr w:type="spellStart"/>
      <w:r w:rsidR="001168D6" w:rsidRPr="00333840">
        <w:t>96Mbit</w:t>
      </w:r>
      <w:proofErr w:type="spellEnd"/>
      <w:r w:rsidR="001168D6" w:rsidRPr="00333840">
        <w:t>/s.</w:t>
      </w:r>
    </w:p>
    <w:p w14:paraId="640309BA" w14:textId="552B3BB1" w:rsidR="00D52A32" w:rsidRPr="00333840" w:rsidRDefault="00D52A32" w:rsidP="00F724BA">
      <w:pPr>
        <w:pBdr>
          <w:top w:val="single" w:sz="4" w:space="1" w:color="auto"/>
          <w:left w:val="single" w:sz="4" w:space="4" w:color="auto"/>
          <w:bottom w:val="single" w:sz="4" w:space="1" w:color="auto"/>
          <w:right w:val="single" w:sz="4" w:space="4" w:color="auto"/>
        </w:pBdr>
      </w:pPr>
      <w:r w:rsidRPr="00333840">
        <w:t xml:space="preserve">Note 1: </w:t>
      </w:r>
      <w:r w:rsidR="00F050BA" w:rsidRPr="00333840">
        <w:tab/>
      </w:r>
      <w:r w:rsidR="001168D6" w:rsidRPr="00333840">
        <w:t>The</w:t>
      </w:r>
      <w:r w:rsidRPr="00333840">
        <w:t xml:space="preserve"> CI Plus specification</w:t>
      </w:r>
      <w:r w:rsidR="00A96C0B" w:rsidRPr="00333840">
        <w:t xml:space="preserve"> </w:t>
      </w:r>
      <w:r w:rsidR="00876FEA" w:rsidRPr="00333840">
        <w:fldChar w:fldCharType="begin"/>
      </w:r>
      <w:r w:rsidR="00876FEA" w:rsidRPr="00333840">
        <w:instrText xml:space="preserve"> REF _Ref265195726 \r \h  \* MERGEFORMAT </w:instrText>
      </w:r>
      <w:r w:rsidR="00876FEA" w:rsidRPr="00333840">
        <w:fldChar w:fldCharType="separate"/>
      </w:r>
      <w:r w:rsidR="00290B98">
        <w:t>[64]</w:t>
      </w:r>
      <w:r w:rsidR="00876FEA" w:rsidRPr="00333840">
        <w:fldChar w:fldCharType="end"/>
      </w:r>
      <w:r w:rsidR="00F050BA" w:rsidRPr="00333840">
        <w:t xml:space="preserve"> </w:t>
      </w:r>
      <w:r w:rsidR="001168D6" w:rsidRPr="00333840">
        <w:t xml:space="preserve">states that </w:t>
      </w:r>
      <w:r w:rsidRPr="00333840">
        <w:t xml:space="preserve">the IRD </w:t>
      </w:r>
      <w:r w:rsidR="00186033" w:rsidRPr="00186033">
        <w:rPr>
          <w:b/>
          <w:color w:val="FF0000"/>
        </w:rPr>
        <w:t>shall</w:t>
      </w:r>
      <w:r w:rsidRPr="00333840">
        <w:t xml:space="preserve"> support </w:t>
      </w:r>
      <w:proofErr w:type="spellStart"/>
      <w:r w:rsidRPr="00333840">
        <w:t>72Mbit</w:t>
      </w:r>
      <w:proofErr w:type="spellEnd"/>
      <w:r w:rsidRPr="00333840">
        <w:t xml:space="preserve">/s and may support </w:t>
      </w:r>
      <w:proofErr w:type="spellStart"/>
      <w:r w:rsidRPr="00333840">
        <w:t>96Mbit</w:t>
      </w:r>
      <w:proofErr w:type="spellEnd"/>
      <w:r w:rsidRPr="00333840">
        <w:t>/s on the PCMCIA interface</w:t>
      </w:r>
      <w:r w:rsidR="001168D6" w:rsidRPr="00333840">
        <w:t xml:space="preserve">. </w:t>
      </w:r>
      <w:proofErr w:type="spellStart"/>
      <w:r w:rsidRPr="00333840">
        <w:t>96Mbit</w:t>
      </w:r>
      <w:proofErr w:type="spellEnd"/>
      <w:r w:rsidRPr="00333840">
        <w:t xml:space="preserve">/s </w:t>
      </w:r>
      <w:r w:rsidR="00186033" w:rsidRPr="00186033">
        <w:rPr>
          <w:b/>
          <w:color w:val="FF0000"/>
        </w:rPr>
        <w:t>shall</w:t>
      </w:r>
      <w:r w:rsidRPr="00333840">
        <w:t xml:space="preserve"> be supported if the </w:t>
      </w:r>
      <w:r w:rsidR="001168D6" w:rsidRPr="00333840">
        <w:t>front-end can provide hi</w:t>
      </w:r>
      <w:r w:rsidRPr="00333840">
        <w:t xml:space="preserve">gher bitrates than </w:t>
      </w:r>
      <w:proofErr w:type="spellStart"/>
      <w:r w:rsidRPr="00333840">
        <w:t>72Mbit</w:t>
      </w:r>
      <w:proofErr w:type="spellEnd"/>
      <w:r w:rsidRPr="00333840">
        <w:t xml:space="preserve">/s. </w:t>
      </w:r>
      <w:r w:rsidR="001168D6" w:rsidRPr="00333840">
        <w:t xml:space="preserve">This applies </w:t>
      </w:r>
      <w:r w:rsidR="00874B5C" w:rsidRPr="00333840">
        <w:t>e.g.</w:t>
      </w:r>
      <w:r w:rsidR="001319E7" w:rsidRPr="00333840">
        <w:t xml:space="preserve"> for </w:t>
      </w:r>
      <w:r w:rsidR="001168D6" w:rsidRPr="00333840">
        <w:t xml:space="preserve">the satellite front-end, which can provide </w:t>
      </w:r>
      <w:r w:rsidR="00A96C0B" w:rsidRPr="00333840">
        <w:t xml:space="preserve">up to </w:t>
      </w:r>
      <w:r w:rsidR="001168D6" w:rsidRPr="00333840">
        <w:t>80.4 Mbps.</w:t>
      </w:r>
    </w:p>
    <w:p w14:paraId="014A9DF7" w14:textId="77777777" w:rsidR="0033251F" w:rsidRPr="0064055A" w:rsidRDefault="0033251F" w:rsidP="00F81381">
      <w:pPr>
        <w:pStyle w:val="Overskrift3"/>
        <w:rPr>
          <w:rFonts w:ascii="Times New Roman" w:hAnsi="Times New Roman"/>
        </w:rPr>
      </w:pPr>
      <w:bookmarkStart w:id="2669" w:name="_Toc200882916"/>
      <w:bookmarkStart w:id="2670" w:name="_Toc201422875"/>
      <w:bookmarkStart w:id="2671" w:name="_Toc232171908"/>
      <w:bookmarkStart w:id="2672" w:name="_Toc232172989"/>
      <w:bookmarkStart w:id="2673" w:name="_Toc232177440"/>
      <w:bookmarkStart w:id="2674" w:name="_Toc256419991"/>
      <w:bookmarkStart w:id="2675" w:name="_Toc265440867"/>
      <w:bookmarkStart w:id="2676" w:name="_Toc338613842"/>
      <w:bookmarkStart w:id="2677" w:name="_Toc342657994"/>
      <w:bookmarkStart w:id="2678" w:name="_Toc342659572"/>
      <w:bookmarkStart w:id="2679" w:name="_Toc392073874"/>
      <w:bookmarkStart w:id="2680" w:name="_Toc392075544"/>
      <w:r w:rsidRPr="0064055A">
        <w:rPr>
          <w:rFonts w:ascii="Times New Roman" w:hAnsi="Times New Roman"/>
        </w:rPr>
        <w:t>Minimum requirements for the NorDig CA-Module</w:t>
      </w:r>
      <w:bookmarkEnd w:id="2669"/>
      <w:bookmarkEnd w:id="2670"/>
      <w:bookmarkEnd w:id="2671"/>
      <w:bookmarkEnd w:id="2672"/>
      <w:bookmarkEnd w:id="2673"/>
      <w:bookmarkEnd w:id="2674"/>
      <w:bookmarkEnd w:id="2675"/>
      <w:bookmarkEnd w:id="2676"/>
      <w:bookmarkEnd w:id="2677"/>
      <w:bookmarkEnd w:id="2678"/>
      <w:bookmarkEnd w:id="2679"/>
      <w:bookmarkEnd w:id="2680"/>
    </w:p>
    <w:p w14:paraId="269AB9D7" w14:textId="77777777" w:rsidR="0033251F" w:rsidRPr="00333840" w:rsidRDefault="0033251F" w:rsidP="00F81381">
      <w:pPr>
        <w:pStyle w:val="Overskrift4"/>
      </w:pPr>
      <w:r w:rsidRPr="00333840">
        <w:t xml:space="preserve"> </w:t>
      </w:r>
      <w:bookmarkStart w:id="2681" w:name="_Toc232171909"/>
      <w:bookmarkStart w:id="2682" w:name="_Toc392073875"/>
      <w:r w:rsidRPr="00333840">
        <w:t>General – the CA-modules</w:t>
      </w:r>
      <w:bookmarkEnd w:id="2681"/>
      <w:bookmarkEnd w:id="2682"/>
    </w:p>
    <w:p w14:paraId="18D82DEC" w14:textId="77777777" w:rsidR="0033251F" w:rsidRPr="00333840" w:rsidRDefault="0033251F" w:rsidP="0033251F">
      <w:r w:rsidRPr="00333840">
        <w:t>The CA-module may contain the CA security device (“CA-module with fully embedded CA-system”) or a smart card interface for connection to an external smart card (“CA-module with partly embedded CA-system”).</w:t>
      </w:r>
    </w:p>
    <w:p w14:paraId="38667A48" w14:textId="77777777" w:rsidR="0033251F" w:rsidRPr="00333840" w:rsidRDefault="0033251F" w:rsidP="00F81381">
      <w:pPr>
        <w:pStyle w:val="Overskrift4"/>
      </w:pPr>
      <w:r w:rsidRPr="00333840">
        <w:lastRenderedPageBreak/>
        <w:t xml:space="preserve"> </w:t>
      </w:r>
      <w:bookmarkStart w:id="2683" w:name="_Toc232171910"/>
      <w:bookmarkStart w:id="2684" w:name="_Toc392073876"/>
      <w:r w:rsidRPr="00333840">
        <w:t>CA-module with fully embedded CA-system</w:t>
      </w:r>
      <w:bookmarkEnd w:id="2683"/>
      <w:bookmarkEnd w:id="2684"/>
    </w:p>
    <w:p w14:paraId="4E6DFF8C" w14:textId="77777777" w:rsidR="0033251F" w:rsidRPr="00333840" w:rsidRDefault="0033251F" w:rsidP="0033251F">
      <w:r w:rsidRPr="00333840">
        <w:t>The CA-module will be CA-system specific and contain all CA-functions, including the security device. For this case the relevant specifications have to be obtained from the relevant CA-system vendor.</w:t>
      </w:r>
    </w:p>
    <w:p w14:paraId="6CF188DB" w14:textId="77777777" w:rsidR="0033251F" w:rsidRPr="00333840" w:rsidRDefault="0033251F" w:rsidP="00F81381">
      <w:pPr>
        <w:pStyle w:val="Overskrift4"/>
      </w:pPr>
      <w:r w:rsidRPr="00333840">
        <w:t xml:space="preserve"> </w:t>
      </w:r>
      <w:bookmarkStart w:id="2685" w:name="_Toc232171911"/>
      <w:bookmarkStart w:id="2686" w:name="_Toc392073877"/>
      <w:r w:rsidRPr="00333840">
        <w:t>CA-module with partly embedded CA-system</w:t>
      </w:r>
      <w:bookmarkEnd w:id="2685"/>
      <w:bookmarkEnd w:id="2686"/>
    </w:p>
    <w:p w14:paraId="091C2216" w14:textId="77777777" w:rsidR="00DC701D" w:rsidRPr="00333840" w:rsidRDefault="0033251F" w:rsidP="0033251F">
      <w:r w:rsidRPr="00333840">
        <w:t>Proprietary CA-module (C</w:t>
      </w:r>
      <w:r w:rsidR="00DC701D" w:rsidRPr="00333840">
        <w:t>I</w:t>
      </w:r>
      <w:r w:rsidR="00A96C0B" w:rsidRPr="00333840">
        <w:t>P-C</w:t>
      </w:r>
      <w:r w:rsidRPr="00333840">
        <w:t>AM</w:t>
      </w:r>
      <w:r w:rsidR="00DC701D" w:rsidRPr="00333840">
        <w:t xml:space="preserve"> or </w:t>
      </w:r>
      <w:r w:rsidR="005D3E0E" w:rsidRPr="00333840">
        <w:t>CI</w:t>
      </w:r>
      <w:r w:rsidR="00DC701D" w:rsidRPr="00333840">
        <w:t>-CAM</w:t>
      </w:r>
      <w:r w:rsidRPr="00333840">
        <w:t>):</w:t>
      </w:r>
    </w:p>
    <w:p w14:paraId="17546875" w14:textId="77777777" w:rsidR="00A96C0B" w:rsidRPr="00333840" w:rsidRDefault="0033251F" w:rsidP="00A903D5">
      <w:pPr>
        <w:numPr>
          <w:ilvl w:val="0"/>
          <w:numId w:val="19"/>
        </w:numPr>
      </w:pPr>
      <w:r w:rsidRPr="00333840">
        <w:t>The C</w:t>
      </w:r>
      <w:r w:rsidR="00DC701D" w:rsidRPr="00333840">
        <w:t>I</w:t>
      </w:r>
      <w:r w:rsidR="00A96C0B" w:rsidRPr="00333840">
        <w:t>P-</w:t>
      </w:r>
      <w:r w:rsidR="00DC701D" w:rsidRPr="00333840">
        <w:t>C</w:t>
      </w:r>
      <w:r w:rsidRPr="00333840">
        <w:t xml:space="preserve">AM </w:t>
      </w:r>
      <w:r w:rsidR="00DC701D" w:rsidRPr="00333840">
        <w:t xml:space="preserve">or the </w:t>
      </w:r>
      <w:r w:rsidR="005D3E0E" w:rsidRPr="00333840">
        <w:t>CI</w:t>
      </w:r>
      <w:r w:rsidR="00DC701D" w:rsidRPr="00333840">
        <w:t xml:space="preserve">-CAM </w:t>
      </w:r>
      <w:r w:rsidRPr="00333840">
        <w:t xml:space="preserve">will be connected to a security device (smart card). </w:t>
      </w:r>
    </w:p>
    <w:p w14:paraId="1C380867" w14:textId="481F78A5" w:rsidR="00145D88" w:rsidRPr="00333840" w:rsidRDefault="00145D88" w:rsidP="00A903D5">
      <w:pPr>
        <w:numPr>
          <w:ilvl w:val="0"/>
          <w:numId w:val="19"/>
        </w:numPr>
      </w:pPr>
      <w:r w:rsidRPr="00333840">
        <w:t xml:space="preserve">The CIP-CAM </w:t>
      </w:r>
      <w:r w:rsidR="00186033" w:rsidRPr="00186033">
        <w:rPr>
          <w:b/>
          <w:color w:val="FF0000"/>
        </w:rPr>
        <w:t>shall</w:t>
      </w:r>
      <w:r w:rsidRPr="00333840">
        <w:t xml:space="preserve"> provide the CI-functions specified in the CI Plus specification</w:t>
      </w:r>
      <w:r w:rsidR="003B10BA">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Pr="00333840">
        <w:t xml:space="preserve"> and the additional functions specified by the relevant CA-system vendor for the smart card interface.</w:t>
      </w:r>
    </w:p>
    <w:p w14:paraId="2CA71E3A" w14:textId="2563E1B3" w:rsidR="0033251F" w:rsidRPr="00333840" w:rsidRDefault="0033251F" w:rsidP="00A903D5">
      <w:pPr>
        <w:numPr>
          <w:ilvl w:val="0"/>
          <w:numId w:val="19"/>
        </w:numPr>
      </w:pPr>
      <w:r w:rsidRPr="00333840">
        <w:t xml:space="preserve">The </w:t>
      </w:r>
      <w:r w:rsidR="005D3E0E" w:rsidRPr="00333840">
        <w:t>CI</w:t>
      </w:r>
      <w:r w:rsidR="00A96C0B" w:rsidRPr="00333840">
        <w:t>-</w:t>
      </w:r>
      <w:r w:rsidRPr="00333840">
        <w:t>CAM</w:t>
      </w:r>
      <w:r w:rsidR="00A96C0B" w:rsidRPr="00333840">
        <w:t xml:space="preserve"> (1)</w:t>
      </w:r>
      <w:r w:rsidRPr="00333840">
        <w:t xml:space="preserve"> </w:t>
      </w:r>
      <w:r w:rsidR="00186033" w:rsidRPr="00186033">
        <w:rPr>
          <w:b/>
          <w:color w:val="FF0000"/>
        </w:rPr>
        <w:t>shall</w:t>
      </w:r>
      <w:r w:rsidRPr="00333840">
        <w:t xml:space="preserve"> provide the CI-functions specified in EN 5022</w:t>
      </w:r>
      <w:r w:rsidR="00BC6F68">
        <w:t>1</w:t>
      </w:r>
      <w:r w:rsidRPr="00333840">
        <w:t xml:space="preserve"> </w:t>
      </w:r>
      <w:r w:rsidR="003B10BA">
        <w:fldChar w:fldCharType="begin"/>
      </w:r>
      <w:r w:rsidR="003B10BA">
        <w:instrText xml:space="preserve"> REF _Ref103609550 \r \h </w:instrText>
      </w:r>
      <w:r w:rsidR="003B10BA">
        <w:fldChar w:fldCharType="separate"/>
      </w:r>
      <w:r w:rsidR="003B10BA">
        <w:t>[7]</w:t>
      </w:r>
      <w:r w:rsidR="003B10BA">
        <w:fldChar w:fldCharType="end"/>
      </w:r>
      <w:r w:rsidR="003B10BA">
        <w:t xml:space="preserve"> </w:t>
      </w:r>
      <w:r w:rsidRPr="00333840">
        <w:t>and the additional functions specified by the relevant CA-system vendor for the smart card interface</w:t>
      </w:r>
      <w:r w:rsidR="00A96C0B" w:rsidRPr="00333840">
        <w:t>.</w:t>
      </w:r>
    </w:p>
    <w:p w14:paraId="223F6380" w14:textId="211C7236" w:rsidR="00A96C0B" w:rsidRPr="00333840" w:rsidRDefault="00777103" w:rsidP="00777103">
      <w:pPr>
        <w:pBdr>
          <w:top w:val="single" w:sz="4" w:space="1" w:color="auto"/>
          <w:left w:val="single" w:sz="4" w:space="4" w:color="auto"/>
          <w:bottom w:val="single" w:sz="4" w:space="1" w:color="auto"/>
          <w:right w:val="single" w:sz="4" w:space="4" w:color="auto"/>
        </w:pBdr>
      </w:pPr>
      <w:r w:rsidRPr="00333840">
        <w:t>Note 1:</w:t>
      </w:r>
      <w:r w:rsidRPr="00333840">
        <w:tab/>
      </w:r>
      <w:r w:rsidR="00A96C0B" w:rsidRPr="00333840">
        <w:t xml:space="preserve">Use of </w:t>
      </w:r>
      <w:r w:rsidR="005D3E0E" w:rsidRPr="00333840">
        <w:t>CI</w:t>
      </w:r>
      <w:r w:rsidR="00A96C0B" w:rsidRPr="00333840">
        <w:t xml:space="preserve">-CAM is </w:t>
      </w:r>
      <w:r w:rsidR="00145D88" w:rsidRPr="00333840">
        <w:t>not supported in all NorDig networks and may be phased out in most networks.</w:t>
      </w:r>
    </w:p>
    <w:p w14:paraId="74D8E376" w14:textId="77777777" w:rsidR="0033251F" w:rsidRPr="00333840" w:rsidRDefault="0033251F" w:rsidP="00F81381">
      <w:pPr>
        <w:pStyle w:val="Overskrift2"/>
      </w:pPr>
      <w:bookmarkStart w:id="2687" w:name="_Toc200882917"/>
      <w:bookmarkStart w:id="2688" w:name="_Ref201419910"/>
      <w:bookmarkStart w:id="2689" w:name="_Toc201422876"/>
      <w:bookmarkStart w:id="2690" w:name="_Toc232171912"/>
      <w:bookmarkStart w:id="2691" w:name="_Toc232172990"/>
      <w:bookmarkStart w:id="2692" w:name="_Toc232177441"/>
      <w:bookmarkStart w:id="2693" w:name="_Toc265440868"/>
      <w:bookmarkStart w:id="2694" w:name="_Toc342657995"/>
      <w:bookmarkStart w:id="2695" w:name="_Toc342659573"/>
      <w:bookmarkStart w:id="2696" w:name="_Toc392073878"/>
      <w:bookmarkStart w:id="2697" w:name="_Toc392075545"/>
      <w:bookmarkStart w:id="2698" w:name="_Toc151560764"/>
      <w:r w:rsidRPr="00333840">
        <w:t>Use of Smart Card Reader</w:t>
      </w:r>
      <w:bookmarkEnd w:id="2687"/>
      <w:bookmarkEnd w:id="2688"/>
      <w:bookmarkEnd w:id="2689"/>
      <w:bookmarkEnd w:id="2690"/>
      <w:bookmarkEnd w:id="2691"/>
      <w:bookmarkEnd w:id="2692"/>
      <w:bookmarkEnd w:id="2693"/>
      <w:bookmarkEnd w:id="2694"/>
      <w:bookmarkEnd w:id="2695"/>
      <w:bookmarkEnd w:id="2696"/>
      <w:bookmarkEnd w:id="2697"/>
      <w:bookmarkEnd w:id="2698"/>
    </w:p>
    <w:p w14:paraId="3F9B2E63" w14:textId="77777777" w:rsidR="0033251F" w:rsidRPr="00333840" w:rsidRDefault="0033251F" w:rsidP="00F81381">
      <w:pPr>
        <w:pStyle w:val="Overskrift3"/>
      </w:pPr>
      <w:bookmarkStart w:id="2699" w:name="_Toc200882918"/>
      <w:bookmarkStart w:id="2700" w:name="_Toc201422877"/>
      <w:bookmarkStart w:id="2701" w:name="_Ref206473533"/>
      <w:bookmarkStart w:id="2702" w:name="_Toc232171913"/>
      <w:bookmarkStart w:id="2703" w:name="_Toc232172991"/>
      <w:bookmarkStart w:id="2704" w:name="_Toc232177442"/>
      <w:bookmarkStart w:id="2705" w:name="_Toc256419992"/>
      <w:bookmarkStart w:id="2706" w:name="_Toc265440869"/>
      <w:bookmarkStart w:id="2707" w:name="_Toc338613843"/>
      <w:bookmarkStart w:id="2708" w:name="_Toc342657996"/>
      <w:bookmarkStart w:id="2709" w:name="_Toc342659574"/>
      <w:bookmarkStart w:id="2710" w:name="_Toc392073879"/>
      <w:bookmarkStart w:id="2711" w:name="_Toc392075546"/>
      <w:r w:rsidRPr="00333840">
        <w:t>General</w:t>
      </w:r>
      <w:bookmarkEnd w:id="2699"/>
      <w:bookmarkEnd w:id="2700"/>
      <w:bookmarkEnd w:id="2701"/>
      <w:bookmarkEnd w:id="2702"/>
      <w:bookmarkEnd w:id="2703"/>
      <w:bookmarkEnd w:id="2704"/>
      <w:bookmarkEnd w:id="2705"/>
      <w:bookmarkEnd w:id="2706"/>
      <w:bookmarkEnd w:id="2707"/>
      <w:bookmarkEnd w:id="2708"/>
      <w:bookmarkEnd w:id="2709"/>
      <w:bookmarkEnd w:id="2710"/>
      <w:bookmarkEnd w:id="2711"/>
    </w:p>
    <w:p w14:paraId="3F4F6402" w14:textId="77777777" w:rsidR="0033251F" w:rsidRPr="00333840" w:rsidRDefault="0033251F" w:rsidP="0033251F">
      <w:r w:rsidRPr="00333840">
        <w:t xml:space="preserve">The smart card hardware with associated software can be used for conditional access and other purposes. This section will only consider use related to conditional access.  </w:t>
      </w:r>
    </w:p>
    <w:p w14:paraId="63BC649C" w14:textId="37E9DE7D" w:rsidR="0033251F" w:rsidRPr="00333840" w:rsidRDefault="0033251F" w:rsidP="0033251F">
      <w:r w:rsidRPr="00333840">
        <w:t xml:space="preserve">The smart card reader </w:t>
      </w:r>
      <w:r w:rsidR="00186033" w:rsidRPr="00186033">
        <w:rPr>
          <w:b/>
          <w:color w:val="FF0000"/>
        </w:rPr>
        <w:t>shall</w:t>
      </w:r>
      <w:r w:rsidRPr="00333840">
        <w:t xml:space="preserve"> support an interface as partially specified in section</w:t>
      </w:r>
      <w:r w:rsidR="00AE25AA" w:rsidRPr="00333840">
        <w:t xml:space="preserve"> </w:t>
      </w:r>
      <w:r w:rsidR="00876FEA" w:rsidRPr="00333840">
        <w:fldChar w:fldCharType="begin"/>
      </w:r>
      <w:r w:rsidR="00876FEA" w:rsidRPr="00333840">
        <w:instrText xml:space="preserve"> REF _Ref201421650 \r \h  \* MERGEFORMAT </w:instrText>
      </w:r>
      <w:r w:rsidR="00876FEA" w:rsidRPr="00333840">
        <w:fldChar w:fldCharType="separate"/>
      </w:r>
      <w:r w:rsidR="00290B98">
        <w:t>9.3.2</w:t>
      </w:r>
      <w:r w:rsidR="00876FEA" w:rsidRPr="00333840">
        <w:fldChar w:fldCharType="end"/>
      </w:r>
      <w:r w:rsidRPr="00333840">
        <w:t xml:space="preserve"> </w:t>
      </w:r>
      <w:r w:rsidR="00C92256" w:rsidRPr="00333840">
        <w:t xml:space="preserve">below </w:t>
      </w:r>
      <w:r w:rsidRPr="00333840">
        <w:t xml:space="preserve">and hardware/firmware for descrambling as specified in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 xml:space="preserve">. In </w:t>
      </w:r>
      <w:r w:rsidR="00101A24" w:rsidRPr="00333840">
        <w:t>addition,</w:t>
      </w:r>
      <w:r w:rsidRPr="00333840">
        <w:t xml:space="preserve"> there </w:t>
      </w:r>
      <w:r w:rsidR="00186033" w:rsidRPr="00186033">
        <w:rPr>
          <w:b/>
          <w:color w:val="FF0000"/>
        </w:rPr>
        <w:t>shall</w:t>
      </w:r>
      <w:r w:rsidRPr="00333840">
        <w:t xml:space="preserve"> be filtering of ECM/EMM streams and program interfaces as specified below for conditional access.</w:t>
      </w:r>
    </w:p>
    <w:p w14:paraId="4D6CA43D" w14:textId="7BBE0E21" w:rsidR="0033251F" w:rsidRPr="00333840" w:rsidRDefault="0033251F" w:rsidP="0033251F">
      <w:r w:rsidRPr="00333840">
        <w:t xml:space="preserve">The IRD </w:t>
      </w:r>
      <w:r w:rsidR="00186033" w:rsidRPr="00186033">
        <w:rPr>
          <w:b/>
          <w:color w:val="FF0000"/>
        </w:rPr>
        <w:t>shall</w:t>
      </w:r>
      <w:r w:rsidRPr="00333840">
        <w:t xml:space="preserve"> be capable of replacing the CA-system software by download of new IRD and CA-system software via the bootloader, over air or locally.</w:t>
      </w:r>
    </w:p>
    <w:p w14:paraId="5BE5A3C1" w14:textId="77777777" w:rsidR="00C92256" w:rsidRPr="0064055A" w:rsidRDefault="00C92256" w:rsidP="00F81381">
      <w:pPr>
        <w:pStyle w:val="Overskrift3"/>
        <w:rPr>
          <w:rFonts w:ascii="Times New Roman" w:hAnsi="Times New Roman"/>
        </w:rPr>
      </w:pPr>
      <w:bookmarkStart w:id="2712" w:name="_Ref201421650"/>
      <w:bookmarkStart w:id="2713" w:name="_Toc201422878"/>
      <w:bookmarkStart w:id="2714" w:name="_Toc232171914"/>
      <w:bookmarkStart w:id="2715" w:name="_Toc232172992"/>
      <w:bookmarkStart w:id="2716" w:name="_Toc232177443"/>
      <w:bookmarkStart w:id="2717" w:name="_Toc256419993"/>
      <w:bookmarkStart w:id="2718" w:name="_Toc265440870"/>
      <w:bookmarkStart w:id="2719" w:name="_Toc338613844"/>
      <w:bookmarkStart w:id="2720" w:name="_Toc342657997"/>
      <w:bookmarkStart w:id="2721" w:name="_Toc342659575"/>
      <w:bookmarkStart w:id="2722" w:name="_Toc392073880"/>
      <w:bookmarkStart w:id="2723" w:name="_Toc392075547"/>
      <w:bookmarkStart w:id="2724" w:name="_Toc200882919"/>
      <w:r w:rsidRPr="0064055A">
        <w:rPr>
          <w:rFonts w:ascii="Times New Roman" w:hAnsi="Times New Roman"/>
        </w:rPr>
        <w:t>The Smart Card Interface</w:t>
      </w:r>
      <w:bookmarkEnd w:id="2712"/>
      <w:bookmarkEnd w:id="2713"/>
      <w:bookmarkEnd w:id="2714"/>
      <w:bookmarkEnd w:id="2715"/>
      <w:bookmarkEnd w:id="2716"/>
      <w:bookmarkEnd w:id="2717"/>
      <w:bookmarkEnd w:id="2718"/>
      <w:bookmarkEnd w:id="2719"/>
      <w:bookmarkEnd w:id="2720"/>
      <w:bookmarkEnd w:id="2721"/>
      <w:bookmarkEnd w:id="2722"/>
      <w:bookmarkEnd w:id="2723"/>
    </w:p>
    <w:p w14:paraId="13C81D06" w14:textId="77777777" w:rsidR="00C92256" w:rsidRPr="00333840" w:rsidRDefault="00C92256" w:rsidP="00F81381">
      <w:pPr>
        <w:pStyle w:val="Overskrift4"/>
      </w:pPr>
      <w:bookmarkStart w:id="2725" w:name="_Ref201421707"/>
      <w:bookmarkStart w:id="2726" w:name="_Toc232171915"/>
      <w:bookmarkStart w:id="2727" w:name="_Toc392073881"/>
      <w:r w:rsidRPr="00333840">
        <w:t>All NorDig profiles</w:t>
      </w:r>
      <w:bookmarkEnd w:id="2725"/>
      <w:bookmarkEnd w:id="2726"/>
      <w:bookmarkEnd w:id="2727"/>
      <w:r w:rsidRPr="00333840">
        <w:t xml:space="preserve"> </w:t>
      </w:r>
    </w:p>
    <w:p w14:paraId="7F0E36F5" w14:textId="77777777" w:rsidR="00C92256" w:rsidRPr="00333840" w:rsidRDefault="00C92256" w:rsidP="00C92256">
      <w:r w:rsidRPr="00333840">
        <w:t xml:space="preserve">The embedded smart card reader </w:t>
      </w:r>
      <w:r w:rsidR="00534B0E" w:rsidRPr="00333840">
        <w:t xml:space="preserve">is </w:t>
      </w:r>
      <w:r w:rsidRPr="00333840">
        <w:t>use</w:t>
      </w:r>
      <w:r w:rsidR="00534B0E" w:rsidRPr="00333840">
        <w:t>d</w:t>
      </w:r>
      <w:r w:rsidRPr="00333840">
        <w:t xml:space="preserve"> with conditional access and/or other applications.</w:t>
      </w:r>
    </w:p>
    <w:p w14:paraId="5F5F55A7" w14:textId="44408363" w:rsidR="00C92256" w:rsidRPr="00333840" w:rsidRDefault="00C92256" w:rsidP="00C92256">
      <w:r w:rsidRPr="00333840">
        <w:t xml:space="preserve">The smart card interface </w:t>
      </w:r>
      <w:r w:rsidR="00186033" w:rsidRPr="00186033">
        <w:rPr>
          <w:b/>
          <w:color w:val="FF0000"/>
        </w:rPr>
        <w:t>shall</w:t>
      </w:r>
      <w:r w:rsidRPr="00333840">
        <w:t xml:space="preserve"> comply with ISO/IEC 7816 Part 1-3</w:t>
      </w:r>
      <w:r w:rsidR="003B10BA">
        <w:t xml:space="preserve"> </w:t>
      </w:r>
      <w:r w:rsidR="003B10BA">
        <w:fldChar w:fldCharType="begin"/>
      </w:r>
      <w:r w:rsidR="003B10BA">
        <w:instrText xml:space="preserve"> REF _Ref103609693 \r \h </w:instrText>
      </w:r>
      <w:r w:rsidR="003B10BA">
        <w:fldChar w:fldCharType="separate"/>
      </w:r>
      <w:r w:rsidR="003B10BA">
        <w:t>[56]</w:t>
      </w:r>
      <w:r w:rsidR="003B10BA">
        <w:fldChar w:fldCharType="end"/>
      </w:r>
      <w:r w:rsidRPr="00333840">
        <w:t xml:space="preserve">. The NorDig IRD does not need to support synchronous cards. The NorDig IRD </w:t>
      </w:r>
      <w:r w:rsidR="00186033" w:rsidRPr="00186033">
        <w:rPr>
          <w:b/>
          <w:color w:val="FF0000"/>
        </w:rPr>
        <w:t>shall</w:t>
      </w:r>
      <w:r w:rsidRPr="00333840">
        <w:t xml:space="preserve"> implement all aspects related to asynchronous cards with the following exceptions:</w:t>
      </w:r>
    </w:p>
    <w:p w14:paraId="6765E339" w14:textId="77777777" w:rsidR="00C92256" w:rsidRPr="00333840" w:rsidRDefault="00C92256" w:rsidP="00212C4F">
      <w:pPr>
        <w:pStyle w:val="Opstilling-punkttegn3"/>
      </w:pPr>
      <w:r w:rsidRPr="00333840">
        <w:t xml:space="preserve">support for </w:t>
      </w:r>
      <w:proofErr w:type="spellStart"/>
      <w:r w:rsidRPr="00333840">
        <w:t>Vpp</w:t>
      </w:r>
      <w:proofErr w:type="spellEnd"/>
      <w:r w:rsidRPr="00333840">
        <w:t xml:space="preserve"> is not required</w:t>
      </w:r>
    </w:p>
    <w:p w14:paraId="4ACAEFB4" w14:textId="77777777" w:rsidR="00C92256" w:rsidRPr="00333840" w:rsidRDefault="00C92256" w:rsidP="00212C4F">
      <w:pPr>
        <w:pStyle w:val="Opstilling-punkttegn3"/>
      </w:pPr>
      <w:proofErr w:type="gramStart"/>
      <w:r w:rsidRPr="00333840">
        <w:t>support</w:t>
      </w:r>
      <w:proofErr w:type="gramEnd"/>
      <w:r w:rsidRPr="00333840">
        <w:t xml:space="preserve"> for </w:t>
      </w:r>
      <w:proofErr w:type="spellStart"/>
      <w:r w:rsidRPr="00333840">
        <w:t>AFNOR</w:t>
      </w:r>
      <w:proofErr w:type="spellEnd"/>
      <w:r w:rsidRPr="00333840">
        <w:t xml:space="preserve"> pin-out is not required</w:t>
      </w:r>
    </w:p>
    <w:p w14:paraId="665A98BE" w14:textId="77777777" w:rsidR="00C92256" w:rsidRPr="00333840" w:rsidRDefault="00C92256" w:rsidP="00212C4F">
      <w:pPr>
        <w:pStyle w:val="Opstilling-punkttegn3"/>
      </w:pPr>
      <w:proofErr w:type="spellStart"/>
      <w:r w:rsidRPr="00333840">
        <w:t>Vcc</w:t>
      </w:r>
      <w:proofErr w:type="spellEnd"/>
      <w:r w:rsidRPr="00333840">
        <w:t xml:space="preserve"> range is </w:t>
      </w:r>
      <w:proofErr w:type="spellStart"/>
      <w:r w:rsidRPr="00333840">
        <w:t>5V</w:t>
      </w:r>
      <w:proofErr w:type="spellEnd"/>
      <w:r w:rsidRPr="00333840">
        <w:t>+/- 5%</w:t>
      </w:r>
    </w:p>
    <w:p w14:paraId="3CA28E62" w14:textId="77777777" w:rsidR="00C92256" w:rsidRPr="00333840" w:rsidRDefault="00C92256" w:rsidP="00212C4F">
      <w:pPr>
        <w:pStyle w:val="Opstilling-punkttegn3"/>
      </w:pPr>
      <w:proofErr w:type="spellStart"/>
      <w:r w:rsidRPr="00333840">
        <w:t>Icc</w:t>
      </w:r>
      <w:proofErr w:type="spellEnd"/>
      <w:r w:rsidRPr="00333840">
        <w:t xml:space="preserve"> max is 65 mA</w:t>
      </w:r>
    </w:p>
    <w:p w14:paraId="433D2BE1" w14:textId="69E605E0" w:rsidR="00CF28C0" w:rsidRPr="00333840" w:rsidRDefault="00C92256" w:rsidP="00212C4F">
      <w:pPr>
        <w:pStyle w:val="Opstilling-punkttegn3"/>
      </w:pPr>
      <w:r w:rsidRPr="00333840">
        <w:t xml:space="preserve">The clock frequency </w:t>
      </w:r>
      <w:r w:rsidR="00186033" w:rsidRPr="00186033">
        <w:rPr>
          <w:b/>
          <w:color w:val="FF0000"/>
        </w:rPr>
        <w:t>shall</w:t>
      </w:r>
      <w:r w:rsidRPr="00333840">
        <w:t xml:space="preserve"> be at least</w:t>
      </w:r>
      <w:r w:rsidR="00A23CF0" w:rsidRPr="00333840">
        <w:t xml:space="preserve"> </w:t>
      </w:r>
      <w:r w:rsidRPr="00333840">
        <w:t xml:space="preserve">5 </w:t>
      </w:r>
      <w:proofErr w:type="spellStart"/>
      <w:r w:rsidRPr="00333840">
        <w:t>MHz.</w:t>
      </w:r>
      <w:proofErr w:type="spellEnd"/>
    </w:p>
    <w:p w14:paraId="1CC92E42" w14:textId="1204D14F" w:rsidR="00C92256" w:rsidRPr="00333840" w:rsidRDefault="00C92256" w:rsidP="00C92256">
      <w:r w:rsidRPr="00333840">
        <w:t xml:space="preserve">The possibility of using the data exchange protocol T=0 </w:t>
      </w:r>
      <w:r w:rsidR="00186033" w:rsidRPr="00186033">
        <w:rPr>
          <w:b/>
          <w:color w:val="FF0000"/>
        </w:rPr>
        <w:t>shall</w:t>
      </w:r>
      <w:r w:rsidRPr="00333840">
        <w:t xml:space="preserve"> be supported. It </w:t>
      </w:r>
      <w:r w:rsidR="00186033" w:rsidRPr="00186033">
        <w:rPr>
          <w:b/>
          <w:color w:val="FF0000"/>
        </w:rPr>
        <w:t>shall</w:t>
      </w:r>
      <w:r w:rsidRPr="00333840">
        <w:t xml:space="preserve"> be possible to include support for the data exchange protocol T=1 through an IRD software upgrade.</w:t>
      </w:r>
    </w:p>
    <w:p w14:paraId="6D005372" w14:textId="77777777" w:rsidR="0033251F" w:rsidRPr="00333840" w:rsidRDefault="0033251F" w:rsidP="00F81381">
      <w:pPr>
        <w:pStyle w:val="Overskrift3"/>
      </w:pPr>
      <w:bookmarkStart w:id="2728" w:name="_Toc201422879"/>
      <w:bookmarkStart w:id="2729" w:name="_Toc232171917"/>
      <w:bookmarkStart w:id="2730" w:name="_Toc232172993"/>
      <w:bookmarkStart w:id="2731" w:name="_Toc232177444"/>
      <w:bookmarkStart w:id="2732" w:name="_Toc256419994"/>
      <w:bookmarkStart w:id="2733" w:name="_Toc265440871"/>
      <w:bookmarkStart w:id="2734" w:name="_Toc338613845"/>
      <w:bookmarkStart w:id="2735" w:name="_Toc342657998"/>
      <w:bookmarkStart w:id="2736" w:name="_Toc342659576"/>
      <w:bookmarkStart w:id="2737" w:name="_Toc392073882"/>
      <w:bookmarkStart w:id="2738" w:name="_Toc392075548"/>
      <w:r w:rsidRPr="00333840">
        <w:t>ECM and EMM Filtering</w:t>
      </w:r>
      <w:bookmarkEnd w:id="2724"/>
      <w:bookmarkEnd w:id="2728"/>
      <w:bookmarkEnd w:id="2729"/>
      <w:bookmarkEnd w:id="2730"/>
      <w:bookmarkEnd w:id="2731"/>
      <w:bookmarkEnd w:id="2732"/>
      <w:bookmarkEnd w:id="2733"/>
      <w:bookmarkEnd w:id="2734"/>
      <w:bookmarkEnd w:id="2735"/>
      <w:bookmarkEnd w:id="2736"/>
      <w:bookmarkEnd w:id="2737"/>
      <w:bookmarkEnd w:id="2738"/>
    </w:p>
    <w:p w14:paraId="408E2277" w14:textId="4A1F595F" w:rsidR="0033251F" w:rsidRPr="00333840" w:rsidRDefault="0033251F" w:rsidP="0033251F">
      <w:r w:rsidRPr="00333840">
        <w:t xml:space="preserve">The NorDig IRD </w:t>
      </w:r>
      <w:r w:rsidR="00186033" w:rsidRPr="00186033">
        <w:rPr>
          <w:b/>
          <w:color w:val="FF0000"/>
        </w:rPr>
        <w:t>shall</w:t>
      </w:r>
      <w:r w:rsidRPr="00333840">
        <w:t xml:space="preserve"> implement ECM and EMM acquisition in accordance with ETSI ETR 289</w:t>
      </w:r>
      <w:r w:rsidR="005C6B79">
        <w:t xml:space="preserve"> </w:t>
      </w:r>
      <w:r w:rsidR="005C6B79">
        <w:fldChar w:fldCharType="begin"/>
      </w:r>
      <w:r w:rsidR="005C6B79">
        <w:instrText xml:space="preserve"> REF _Ref103594140 \r \h </w:instrText>
      </w:r>
      <w:r w:rsidR="005C6B79">
        <w:fldChar w:fldCharType="separate"/>
      </w:r>
      <w:r w:rsidR="005C6B79">
        <w:t>[22]</w:t>
      </w:r>
      <w:r w:rsidR="005C6B79">
        <w:fldChar w:fldCharType="end"/>
      </w:r>
      <w:r w:rsidRPr="00333840">
        <w:t>.</w:t>
      </w:r>
    </w:p>
    <w:p w14:paraId="27CD185B" w14:textId="169EE61F" w:rsidR="0033251F" w:rsidRPr="00333840" w:rsidRDefault="0033251F" w:rsidP="0033251F">
      <w:r w:rsidRPr="00333840">
        <w:t xml:space="preserve">The NorDig IRD </w:t>
      </w:r>
      <w:r w:rsidR="00186033" w:rsidRPr="00186033">
        <w:rPr>
          <w:b/>
          <w:color w:val="FF0000"/>
        </w:rPr>
        <w:t>shall</w:t>
      </w:r>
      <w:r w:rsidRPr="00333840">
        <w:t xml:space="preserve"> be able to simultaneously acquire at least two ECM streams. The </w:t>
      </w:r>
      <w:proofErr w:type="spellStart"/>
      <w:r w:rsidRPr="00333840">
        <w:t>ECMs</w:t>
      </w:r>
      <w:proofErr w:type="spellEnd"/>
      <w:r w:rsidRPr="00333840">
        <w:t xml:space="preserve"> </w:t>
      </w:r>
      <w:r w:rsidR="00186033" w:rsidRPr="00186033">
        <w:rPr>
          <w:b/>
          <w:color w:val="FF0000"/>
        </w:rPr>
        <w:t>shall</w:t>
      </w:r>
      <w:r w:rsidRPr="00333840">
        <w:t xml:space="preserve"> be filtered based on PID, TID and toggle bit.</w:t>
      </w:r>
    </w:p>
    <w:p w14:paraId="022C2ED5" w14:textId="63CD34F8" w:rsidR="0033251F" w:rsidRPr="00333840" w:rsidRDefault="0033251F" w:rsidP="0033251F">
      <w:r w:rsidRPr="00333840">
        <w:t xml:space="preserve">The NorDig IRD </w:t>
      </w:r>
      <w:r w:rsidR="00186033" w:rsidRPr="00186033">
        <w:rPr>
          <w:b/>
          <w:color w:val="FF0000"/>
        </w:rPr>
        <w:t>shall</w:t>
      </w:r>
      <w:r w:rsidRPr="00333840">
        <w:t xml:space="preserve"> be able to acquire </w:t>
      </w:r>
      <w:proofErr w:type="spellStart"/>
      <w:r w:rsidRPr="00333840">
        <w:t>EMMs</w:t>
      </w:r>
      <w:proofErr w:type="spellEnd"/>
      <w:r w:rsidRPr="00333840">
        <w:t xml:space="preserve"> from at least one EMM stream (one PID). The </w:t>
      </w:r>
      <w:proofErr w:type="spellStart"/>
      <w:r w:rsidRPr="00333840">
        <w:t>EMMs</w:t>
      </w:r>
      <w:proofErr w:type="spellEnd"/>
      <w:r w:rsidRPr="00333840">
        <w:t xml:space="preserve"> </w:t>
      </w:r>
      <w:r w:rsidR="00186033" w:rsidRPr="00186033">
        <w:rPr>
          <w:b/>
          <w:color w:val="FF0000"/>
        </w:rPr>
        <w:t>shall</w:t>
      </w:r>
      <w:r w:rsidRPr="00333840">
        <w:t xml:space="preserve"> be filtered based on PID, TID and section address field. The section address field is CA system </w:t>
      </w:r>
      <w:r w:rsidR="009A62F4" w:rsidRPr="00333840">
        <w:lastRenderedPageBreak/>
        <w:t>specific and</w:t>
      </w:r>
      <w:r w:rsidRPr="00333840">
        <w:t xml:space="preserve"> described as part of the smart card application interface. The IRD </w:t>
      </w:r>
      <w:r w:rsidR="00186033" w:rsidRPr="00186033">
        <w:rPr>
          <w:b/>
          <w:color w:val="FF0000"/>
        </w:rPr>
        <w:t>shall</w:t>
      </w:r>
      <w:r w:rsidRPr="00333840">
        <w:t xml:space="preserve"> be able to filter on three TID and address field combinations simultaneously.</w:t>
      </w:r>
    </w:p>
    <w:p w14:paraId="740D57B3" w14:textId="77777777" w:rsidR="0033251F" w:rsidRPr="00333840" w:rsidRDefault="0033251F" w:rsidP="00F81381">
      <w:pPr>
        <w:pStyle w:val="Overskrift3"/>
      </w:pPr>
      <w:bookmarkStart w:id="2739" w:name="_Toc200882920"/>
      <w:bookmarkStart w:id="2740" w:name="_Toc201422880"/>
      <w:bookmarkStart w:id="2741" w:name="_Toc232171918"/>
      <w:bookmarkStart w:id="2742" w:name="_Toc232172994"/>
      <w:bookmarkStart w:id="2743" w:name="_Toc232177445"/>
      <w:bookmarkStart w:id="2744" w:name="_Toc256419995"/>
      <w:bookmarkStart w:id="2745" w:name="_Toc265440872"/>
      <w:bookmarkStart w:id="2746" w:name="_Toc338613846"/>
      <w:bookmarkStart w:id="2747" w:name="_Toc342657999"/>
      <w:bookmarkStart w:id="2748" w:name="_Toc342659577"/>
      <w:bookmarkStart w:id="2749" w:name="_Toc392073883"/>
      <w:bookmarkStart w:id="2750" w:name="_Toc392075549"/>
      <w:r w:rsidRPr="00333840">
        <w:t>Descrambling of selected services</w:t>
      </w:r>
      <w:bookmarkEnd w:id="2739"/>
      <w:bookmarkEnd w:id="2740"/>
      <w:bookmarkEnd w:id="2741"/>
      <w:bookmarkEnd w:id="2742"/>
      <w:bookmarkEnd w:id="2743"/>
      <w:bookmarkEnd w:id="2744"/>
      <w:bookmarkEnd w:id="2745"/>
      <w:bookmarkEnd w:id="2746"/>
      <w:bookmarkEnd w:id="2747"/>
      <w:bookmarkEnd w:id="2748"/>
      <w:bookmarkEnd w:id="2749"/>
      <w:bookmarkEnd w:id="2750"/>
    </w:p>
    <w:p w14:paraId="3EEA6252" w14:textId="33073B6F" w:rsidR="0033251F" w:rsidRPr="00333840" w:rsidRDefault="0033251F" w:rsidP="0033251F">
      <w:r w:rsidRPr="00333840">
        <w:t xml:space="preserve">The NorDig IRD </w:t>
      </w:r>
      <w:r w:rsidR="00186033" w:rsidRPr="00186033">
        <w:rPr>
          <w:b/>
          <w:color w:val="FF0000"/>
        </w:rPr>
        <w:t>shall</w:t>
      </w:r>
      <w:r w:rsidRPr="00333840">
        <w:t xml:space="preserve"> implement descrambling of selected services, see section </w:t>
      </w:r>
      <w:r w:rsidR="00876FEA" w:rsidRPr="00333840">
        <w:fldChar w:fldCharType="begin"/>
      </w:r>
      <w:r w:rsidR="00876FEA" w:rsidRPr="00333840">
        <w:instrText xml:space="preserve"> REF _Ref13636770 \r \h  \* MERGEFORMAT </w:instrText>
      </w:r>
      <w:r w:rsidR="00876FEA" w:rsidRPr="00333840">
        <w:fldChar w:fldCharType="separate"/>
      </w:r>
      <w:r w:rsidR="00290B98">
        <w:t>4.2</w:t>
      </w:r>
      <w:r w:rsidR="00876FEA" w:rsidRPr="00333840">
        <w:fldChar w:fldCharType="end"/>
      </w:r>
      <w:r w:rsidRPr="00333840">
        <w:t>.</w:t>
      </w:r>
    </w:p>
    <w:p w14:paraId="40CAAABF" w14:textId="77777777" w:rsidR="0033251F" w:rsidRPr="00333840" w:rsidRDefault="0033251F" w:rsidP="00F81381">
      <w:pPr>
        <w:pStyle w:val="Overskrift3"/>
      </w:pPr>
      <w:bookmarkStart w:id="2751" w:name="_Toc200882921"/>
      <w:bookmarkStart w:id="2752" w:name="_Toc201422881"/>
      <w:bookmarkStart w:id="2753" w:name="_Toc232171919"/>
      <w:bookmarkStart w:id="2754" w:name="_Toc232172995"/>
      <w:bookmarkStart w:id="2755" w:name="_Toc232177446"/>
      <w:bookmarkStart w:id="2756" w:name="_Toc256419996"/>
      <w:bookmarkStart w:id="2757" w:name="_Toc265440873"/>
      <w:bookmarkStart w:id="2758" w:name="_Toc338613847"/>
      <w:bookmarkStart w:id="2759" w:name="_Toc342658000"/>
      <w:bookmarkStart w:id="2760" w:name="_Toc342659578"/>
      <w:bookmarkStart w:id="2761" w:name="_Toc392073884"/>
      <w:bookmarkStart w:id="2762" w:name="_Toc392075550"/>
      <w:proofErr w:type="gramStart"/>
      <w:r w:rsidRPr="00333840">
        <w:t>Application Level</w:t>
      </w:r>
      <w:proofErr w:type="gramEnd"/>
      <w:r w:rsidRPr="00333840">
        <w:t xml:space="preserve"> Interface for Conditional Access.</w:t>
      </w:r>
      <w:bookmarkEnd w:id="2751"/>
      <w:bookmarkEnd w:id="2752"/>
      <w:bookmarkEnd w:id="2753"/>
      <w:bookmarkEnd w:id="2754"/>
      <w:bookmarkEnd w:id="2755"/>
      <w:bookmarkEnd w:id="2756"/>
      <w:bookmarkEnd w:id="2757"/>
      <w:bookmarkEnd w:id="2758"/>
      <w:bookmarkEnd w:id="2759"/>
      <w:bookmarkEnd w:id="2760"/>
      <w:bookmarkEnd w:id="2761"/>
      <w:bookmarkEnd w:id="2762"/>
    </w:p>
    <w:p w14:paraId="3A053BC0" w14:textId="125D95D5" w:rsidR="0033251F" w:rsidRPr="00333840" w:rsidRDefault="0033251F" w:rsidP="0033251F">
      <w:r w:rsidRPr="00333840">
        <w:t xml:space="preserve">The application level smart card interface for conditional access is CA-system specific. The </w:t>
      </w:r>
      <w:r w:rsidR="009A62F4" w:rsidRPr="00333840">
        <w:t>application-level</w:t>
      </w:r>
      <w:r w:rsidRPr="00333840">
        <w:t xml:space="preserve"> interface definitions are restricted information that can be obtained from relevant CA-system vendors.  </w:t>
      </w:r>
    </w:p>
    <w:p w14:paraId="75D210D5" w14:textId="77777777" w:rsidR="00FA655F" w:rsidRPr="00333840" w:rsidRDefault="00FA655F" w:rsidP="00F81381">
      <w:pPr>
        <w:pStyle w:val="Overskrift1"/>
      </w:pPr>
      <w:bookmarkStart w:id="2763" w:name="_Toc200734767"/>
      <w:bookmarkStart w:id="2764" w:name="_Toc200734770"/>
      <w:bookmarkStart w:id="2765" w:name="_Toc200734841"/>
      <w:bookmarkStart w:id="2766" w:name="_Ref392058836"/>
      <w:bookmarkStart w:id="2767" w:name="_Toc392073885"/>
      <w:bookmarkStart w:id="2768" w:name="_Toc392075551"/>
      <w:bookmarkStart w:id="2769" w:name="_Toc151560765"/>
      <w:bookmarkStart w:id="2770" w:name="_Toc200727064"/>
      <w:bookmarkStart w:id="2771" w:name="_Toc200727855"/>
      <w:bookmarkStart w:id="2772" w:name="_Toc200728647"/>
      <w:bookmarkStart w:id="2773" w:name="_Ref200731028"/>
      <w:bookmarkStart w:id="2774" w:name="_Ref200734001"/>
      <w:bookmarkStart w:id="2775" w:name="_Ref200734003"/>
      <w:bookmarkStart w:id="2776" w:name="_Ref200734202"/>
      <w:bookmarkStart w:id="2777" w:name="_Toc201422882"/>
      <w:bookmarkStart w:id="2778" w:name="_Toc232171920"/>
      <w:bookmarkStart w:id="2779" w:name="_Toc232172996"/>
      <w:bookmarkStart w:id="2780" w:name="_Toc232177447"/>
      <w:bookmarkStart w:id="2781" w:name="_Ref235252816"/>
      <w:bookmarkStart w:id="2782" w:name="_Toc265440874"/>
      <w:bookmarkStart w:id="2783" w:name="_Toc342658001"/>
      <w:bookmarkStart w:id="2784" w:name="_Toc342659579"/>
      <w:bookmarkEnd w:id="2763"/>
      <w:bookmarkEnd w:id="2764"/>
      <w:bookmarkEnd w:id="2765"/>
      <w:r w:rsidRPr="00333840">
        <w:lastRenderedPageBreak/>
        <w:t>The System Software Update</w:t>
      </w:r>
      <w:bookmarkEnd w:id="2766"/>
      <w:bookmarkEnd w:id="2767"/>
      <w:bookmarkEnd w:id="2768"/>
      <w:bookmarkEnd w:id="2769"/>
    </w:p>
    <w:p w14:paraId="16DCC4A6" w14:textId="77777777" w:rsidR="00FA655F" w:rsidRPr="00333840" w:rsidRDefault="00FA655F" w:rsidP="00F81381">
      <w:pPr>
        <w:pStyle w:val="Overskrift2"/>
      </w:pPr>
      <w:bookmarkStart w:id="2785" w:name="_Toc392073886"/>
      <w:bookmarkStart w:id="2786" w:name="_Toc392075552"/>
      <w:bookmarkStart w:id="2787" w:name="_Ref528415468"/>
      <w:bookmarkStart w:id="2788" w:name="_Ref528415529"/>
      <w:bookmarkStart w:id="2789" w:name="_Toc151560766"/>
      <w:r w:rsidRPr="00333840">
        <w:t>General</w:t>
      </w:r>
      <w:bookmarkEnd w:id="2785"/>
      <w:bookmarkEnd w:id="2786"/>
      <w:bookmarkEnd w:id="2787"/>
      <w:bookmarkEnd w:id="2788"/>
      <w:bookmarkEnd w:id="2789"/>
    </w:p>
    <w:p w14:paraId="2E70E527" w14:textId="182EA636"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provide a software download </w:t>
      </w:r>
      <w:r w:rsidRPr="003113ED">
        <w:t>mechanism that enables download of</w:t>
      </w:r>
      <w:r w:rsidR="00DE50B5" w:rsidRPr="003113ED">
        <w:t xml:space="preserve"> system</w:t>
      </w:r>
      <w:r w:rsidRPr="003113ED">
        <w:t xml:space="preserve"> software, to add a new </w:t>
      </w:r>
      <w:r w:rsidR="00DE50B5" w:rsidRPr="003113ED">
        <w:t xml:space="preserve">system </w:t>
      </w:r>
      <w:r w:rsidRPr="003113ED">
        <w:t xml:space="preserve">software or replace an existing software. The </w:t>
      </w:r>
      <w:r w:rsidR="00194FF5" w:rsidRPr="003113ED">
        <w:t xml:space="preserve">system software </w:t>
      </w:r>
      <w:r w:rsidRPr="003113ED">
        <w:t xml:space="preserve">may constitute a complete system, i.e. drivers, operating system and applications, or individual system components like updated parts of the system software or new applications. When individual components are downloaded, a mechanism </w:t>
      </w:r>
      <w:r w:rsidR="00186033" w:rsidRPr="003113ED">
        <w:rPr>
          <w:b/>
          <w:color w:val="FF0000"/>
        </w:rPr>
        <w:t>shall</w:t>
      </w:r>
      <w:r w:rsidRPr="003113ED">
        <w:t xml:space="preserve"> be provided that assures that dependencies between separate</w:t>
      </w:r>
      <w:r w:rsidRPr="00333840">
        <w:t xml:space="preserve"> modules are fulfilled. It </w:t>
      </w:r>
      <w:r w:rsidR="00186033" w:rsidRPr="00186033">
        <w:rPr>
          <w:b/>
          <w:color w:val="FF0000"/>
        </w:rPr>
        <w:t>shall</w:t>
      </w:r>
      <w:r w:rsidRPr="00333840">
        <w:t xml:space="preserve"> be possible to replace all parts of the system software.</w:t>
      </w:r>
    </w:p>
    <w:p w14:paraId="3C13E2A2" w14:textId="40BEA877" w:rsidR="00FA655F" w:rsidRPr="00AD01EA" w:rsidRDefault="00FA655F" w:rsidP="00FA655F">
      <w:pPr>
        <w:pStyle w:val="Brdtekst"/>
      </w:pPr>
      <w:r w:rsidRPr="00333840">
        <w:t xml:space="preserve">For NorDig IRD requirements related to updates of CIP CAM, see </w:t>
      </w:r>
      <w:r w:rsidRPr="00AD01EA">
        <w:t xml:space="preserve">section </w:t>
      </w:r>
      <w:r w:rsidR="00A44FB7">
        <w:fldChar w:fldCharType="begin"/>
      </w:r>
      <w:r w:rsidR="00A44FB7">
        <w:instrText xml:space="preserve"> REF _Ref528414998 \r \h </w:instrText>
      </w:r>
      <w:r w:rsidR="00A44FB7">
        <w:fldChar w:fldCharType="separate"/>
      </w:r>
      <w:r w:rsidR="00290B98">
        <w:t>10.5.5</w:t>
      </w:r>
      <w:r w:rsidR="00A44FB7">
        <w:fldChar w:fldCharType="end"/>
      </w:r>
      <w:r w:rsidR="00C418A9" w:rsidRPr="00AD01EA">
        <w:t>.</w:t>
      </w:r>
    </w:p>
    <w:p w14:paraId="61EA360B" w14:textId="742810DA" w:rsidR="00FA655F" w:rsidRPr="00333840" w:rsidRDefault="00FA655F" w:rsidP="00FA655F">
      <w:r w:rsidRPr="00AD01EA">
        <w:t xml:space="preserve">Connected </w:t>
      </w:r>
      <w:proofErr w:type="spellStart"/>
      <w:r w:rsidRPr="00AD01EA">
        <w:t>IRDs</w:t>
      </w:r>
      <w:proofErr w:type="spellEnd"/>
      <w:r w:rsidRPr="00AD01EA">
        <w:t xml:space="preserve"> with an IP-based network connection to Internet (like a NorDig </w:t>
      </w:r>
      <w:r w:rsidR="00C418A9" w:rsidRPr="00AD01EA">
        <w:t xml:space="preserve">HbbTV </w:t>
      </w:r>
      <w:r w:rsidRPr="00AD01EA">
        <w:t>IRD) may provide a range of additional services and content using the IP-based network (like broadband</w:t>
      </w:r>
      <w:r w:rsidRPr="00333840">
        <w:t xml:space="preserve"> distributed media content, HbbTV content, web browsing, social media etc).  The network connection is also the fastest and often most efficient way of applying software updates to such a Connected IRD, especially since the rapidly evolving service proposition for a connected IRD may necessitate regular updates.  A connected IRD receiving updates in this way </w:t>
      </w:r>
      <w:r w:rsidR="00186033" w:rsidRPr="00186033">
        <w:rPr>
          <w:b/>
          <w:color w:val="FF0000"/>
        </w:rPr>
        <w:t>shall</w:t>
      </w:r>
      <w:r w:rsidRPr="00333840">
        <w:t xml:space="preserve"> still arbitrate between software versions available via the broadcast network and the IP-based broadband network to ensure that only newer versions are downloaded and installed (according with section </w:t>
      </w:r>
      <w:r w:rsidRPr="00333840">
        <w:fldChar w:fldCharType="begin"/>
      </w:r>
      <w:r w:rsidRPr="00333840">
        <w:instrText xml:space="preserve"> REF _Ref388619487 \r \h </w:instrText>
      </w:r>
      <w:r w:rsidR="00E50A97" w:rsidRPr="00333840">
        <w:instrText xml:space="preserve"> \* MERGEFORMAT </w:instrText>
      </w:r>
      <w:r w:rsidRPr="00333840">
        <w:fldChar w:fldCharType="separate"/>
      </w:r>
      <w:r w:rsidR="00290B98">
        <w:t>10.1.4.2</w:t>
      </w:r>
      <w:r w:rsidRPr="00333840">
        <w:fldChar w:fldCharType="end"/>
      </w:r>
      <w:r w:rsidRPr="00333840">
        <w:t>).</w:t>
      </w:r>
    </w:p>
    <w:p w14:paraId="515C0B69" w14:textId="40EFF2DA" w:rsidR="001B0182" w:rsidRPr="00333840" w:rsidRDefault="001B0182" w:rsidP="001B0182">
      <w:r w:rsidRPr="001E02ED">
        <w:t xml:space="preserve">Non-connected connectable </w:t>
      </w:r>
      <w:proofErr w:type="spellStart"/>
      <w:r w:rsidRPr="001E02ED">
        <w:t>IRDs</w:t>
      </w:r>
      <w:proofErr w:type="spellEnd"/>
      <w:r w:rsidRPr="001E02ED">
        <w:t xml:space="preserve"> (see definition in chapter 1.1) </w:t>
      </w:r>
      <w:r w:rsidR="002F4362" w:rsidRPr="001E02ED">
        <w:t>may</w:t>
      </w:r>
      <w:r w:rsidRPr="001E02ED">
        <w:t xml:space="preserve"> be informed of the availability of new software by use of the SSU notification feature – using an </w:t>
      </w:r>
      <w:proofErr w:type="spellStart"/>
      <w:r w:rsidRPr="001E02ED">
        <w:t>update_type</w:t>
      </w:r>
      <w:proofErr w:type="spellEnd"/>
      <w:r w:rsidRPr="001E02ED">
        <w:t xml:space="preserve"> of </w:t>
      </w:r>
      <w:proofErr w:type="spellStart"/>
      <w:r w:rsidRPr="001E02ED">
        <w:t>0x04</w:t>
      </w:r>
      <w:proofErr w:type="spellEnd"/>
      <w:r w:rsidRPr="001E02ED">
        <w:t xml:space="preserve"> in the </w:t>
      </w:r>
      <w:proofErr w:type="spellStart"/>
      <w:r w:rsidRPr="001E02ED">
        <w:t>system_software_update_info</w:t>
      </w:r>
      <w:proofErr w:type="spellEnd"/>
      <w:r w:rsidRPr="001E02ED">
        <w:t xml:space="preserve"> structure, where a broadcast UNT signals the availability of software updates from the Internet.</w:t>
      </w:r>
    </w:p>
    <w:p w14:paraId="712831FD" w14:textId="50446106" w:rsidR="00FA655F" w:rsidRPr="00333840" w:rsidRDefault="00FA655F" w:rsidP="00FA655F">
      <w:pPr>
        <w:pStyle w:val="Brdtekst"/>
        <w:pBdr>
          <w:top w:val="single" w:sz="4" w:space="1" w:color="auto"/>
          <w:left w:val="single" w:sz="4" w:space="4" w:color="auto"/>
          <w:bottom w:val="single" w:sz="4" w:space="1" w:color="auto"/>
          <w:right w:val="single" w:sz="4" w:space="4" w:color="auto"/>
        </w:pBdr>
      </w:pPr>
      <w:r w:rsidRPr="00333840">
        <w:t xml:space="preserve">Note: The NorDig IRD may in addition to below requirements have other </w:t>
      </w:r>
      <w:r w:rsidR="002F4362" w:rsidRPr="00333840">
        <w:t>alternatives</w:t>
      </w:r>
      <w:r w:rsidRPr="00333840">
        <w:t xml:space="preserve"> related to update of the IRD’s system software. </w:t>
      </w:r>
    </w:p>
    <w:p w14:paraId="2E12A9A0" w14:textId="77777777" w:rsidR="00FA655F" w:rsidRPr="00333840" w:rsidRDefault="00FA655F" w:rsidP="00F81381">
      <w:pPr>
        <w:pStyle w:val="Overskrift3"/>
      </w:pPr>
      <w:bookmarkStart w:id="2790" w:name="_Ref387945016"/>
      <w:bookmarkStart w:id="2791" w:name="_Toc392073887"/>
      <w:bookmarkStart w:id="2792" w:name="_Toc392075553"/>
      <w:r w:rsidRPr="00333840">
        <w:t>User control of SSU</w:t>
      </w:r>
      <w:bookmarkEnd w:id="2790"/>
      <w:bookmarkEnd w:id="2791"/>
      <w:bookmarkEnd w:id="2792"/>
    </w:p>
    <w:p w14:paraId="1D023C90" w14:textId="6A996560" w:rsidR="00FA655F" w:rsidRPr="00333840" w:rsidRDefault="00DC2147" w:rsidP="00FA655F">
      <w:pPr>
        <w:pStyle w:val="Brdtekst"/>
      </w:pPr>
      <w:r w:rsidRPr="00333840">
        <w:t>The</w:t>
      </w:r>
      <w:r w:rsidR="00FA655F" w:rsidRPr="00333840">
        <w:t xml:space="preserve"> upgrade of NorDig IRD software </w:t>
      </w:r>
      <w:r w:rsidR="00186033" w:rsidRPr="00186033">
        <w:rPr>
          <w:b/>
          <w:color w:val="FF0000"/>
        </w:rPr>
        <w:t>shall</w:t>
      </w:r>
      <w:r w:rsidR="00FA655F" w:rsidRPr="00333840">
        <w:t xml:space="preserve"> be initiated by the user (by update user preference setting and/or by user interaction). The user </w:t>
      </w:r>
      <w:r w:rsidR="00186033" w:rsidRPr="00186033">
        <w:rPr>
          <w:b/>
          <w:color w:val="FF0000"/>
        </w:rPr>
        <w:t>shall</w:t>
      </w:r>
      <w:r w:rsidR="00FA655F" w:rsidRPr="00333840">
        <w:t xml:space="preserve"> be able to choose the update approach for the IRD (see </w:t>
      </w:r>
      <w:r w:rsidR="00FA655F" w:rsidRPr="00333840">
        <w:fldChar w:fldCharType="begin"/>
      </w:r>
      <w:r w:rsidR="00FA655F" w:rsidRPr="00333840">
        <w:instrText xml:space="preserve"> REF _Ref389490655 \r \h  \* MERGEFORMAT </w:instrText>
      </w:r>
      <w:r w:rsidR="00FA655F" w:rsidRPr="00333840">
        <w:fldChar w:fldCharType="separate"/>
      </w:r>
      <w:r w:rsidR="00290B98">
        <w:t>10.2.1</w:t>
      </w:r>
      <w:r w:rsidR="00FA655F" w:rsidRPr="00333840">
        <w:fldChar w:fldCharType="end"/>
      </w:r>
      <w:r w:rsidR="00FA655F" w:rsidRPr="00333840">
        <w:t xml:space="preserve">) and the user </w:t>
      </w:r>
      <w:r w:rsidR="00186033" w:rsidRPr="00186033">
        <w:rPr>
          <w:b/>
          <w:color w:val="FF0000"/>
        </w:rPr>
        <w:t>shall</w:t>
      </w:r>
      <w:r w:rsidR="00FA655F" w:rsidRPr="00333840">
        <w:t xml:space="preserve"> be able to disable any automatic update. See section</w:t>
      </w:r>
      <w:r w:rsidR="00AE7F6E" w:rsidRPr="00333840">
        <w:t xml:space="preserve"> </w:t>
      </w:r>
      <w:r w:rsidR="00AE7F6E" w:rsidRPr="00333840">
        <w:fldChar w:fldCharType="begin"/>
      </w:r>
      <w:r w:rsidR="00AE7F6E" w:rsidRPr="00333840">
        <w:instrText xml:space="preserve"> REF _Ref392065492 \r \h </w:instrText>
      </w:r>
      <w:r w:rsidR="00757C54" w:rsidRPr="00333840">
        <w:instrText xml:space="preserve"> \* MERGEFORMAT </w:instrText>
      </w:r>
      <w:r w:rsidR="00AE7F6E" w:rsidRPr="00333840">
        <w:fldChar w:fldCharType="separate"/>
      </w:r>
      <w:r w:rsidR="00290B98">
        <w:t>16</w:t>
      </w:r>
      <w:r w:rsidR="00AE7F6E" w:rsidRPr="00333840">
        <w:fldChar w:fldCharType="end"/>
      </w:r>
      <w:r w:rsidR="00AE7F6E" w:rsidRPr="00333840">
        <w:t xml:space="preserve"> </w:t>
      </w:r>
      <w:r w:rsidR="00FA655F" w:rsidRPr="00333840">
        <w:t>for the NorDig IRD requirements of user preference settings for SSU.</w:t>
      </w:r>
    </w:p>
    <w:p w14:paraId="79DA2731" w14:textId="4EF5D49F" w:rsidR="00FA655F" w:rsidRPr="00333840" w:rsidRDefault="00FA655F" w:rsidP="00FA655F">
      <w:r w:rsidRPr="00333840">
        <w:t xml:space="preserve">In cases where the user is prompted to confirm an update, the user </w:t>
      </w:r>
      <w:r w:rsidR="00186033" w:rsidRPr="00186033">
        <w:rPr>
          <w:b/>
          <w:color w:val="FF0000"/>
        </w:rPr>
        <w:t>shall</w:t>
      </w:r>
      <w:r w:rsidRPr="00333840">
        <w:t xml:space="preserve"> be able to confirm or to abort/postpone the update (for example with a Yes and No option). If the user selects to abort/postpone an available update or by other ways cancel an available update, the NorDig IRD </w:t>
      </w:r>
      <w:r w:rsidR="00186033" w:rsidRPr="00186033">
        <w:rPr>
          <w:b/>
          <w:color w:val="FF0000"/>
        </w:rPr>
        <w:t>shall</w:t>
      </w:r>
      <w:r w:rsidRPr="00333840">
        <w:t xml:space="preserve"> (1) remind the user as stated in section </w:t>
      </w:r>
      <w:r w:rsidRPr="00333840">
        <w:fldChar w:fldCharType="begin"/>
      </w:r>
      <w:r w:rsidRPr="00333840">
        <w:instrText xml:space="preserve"> REF _Ref389490724 \r \h </w:instrText>
      </w:r>
      <w:r w:rsidR="00E50A97" w:rsidRPr="00333840">
        <w:instrText xml:space="preserve"> \* MERGEFORMAT </w:instrText>
      </w:r>
      <w:r w:rsidRPr="00333840">
        <w:fldChar w:fldCharType="separate"/>
      </w:r>
      <w:r w:rsidR="00290B98">
        <w:t>10.1.6</w:t>
      </w:r>
      <w:r w:rsidRPr="00333840">
        <w:fldChar w:fldCharType="end"/>
      </w:r>
      <w:r w:rsidRPr="00333840">
        <w:t xml:space="preserve">. </w:t>
      </w:r>
    </w:p>
    <w:p w14:paraId="411E7C8F" w14:textId="6A4AF620" w:rsidR="00FA655F" w:rsidRPr="00333840" w:rsidRDefault="00FA655F" w:rsidP="00FA655F">
      <w:r w:rsidRPr="00333840">
        <w:t xml:space="preserve">The user should be able to control when the installation will be </w:t>
      </w:r>
      <w:r w:rsidR="002F4362" w:rsidRPr="00333840">
        <w:t>performed</w:t>
      </w:r>
      <w:r w:rsidRPr="00333840">
        <w:t xml:space="preserve">, like proceed immediately or perform update in standby.   </w:t>
      </w:r>
    </w:p>
    <w:p w14:paraId="499D5A3B" w14:textId="7908457A" w:rsidR="00FA655F" w:rsidRPr="00333840" w:rsidRDefault="00FA655F" w:rsidP="00FA655F">
      <w:pPr>
        <w:pBdr>
          <w:top w:val="single" w:sz="4" w:space="1" w:color="auto"/>
          <w:left w:val="single" w:sz="4" w:space="4" w:color="auto"/>
          <w:bottom w:val="single" w:sz="4" w:space="1" w:color="auto"/>
          <w:right w:val="single" w:sz="4" w:space="4" w:color="auto"/>
        </w:pBdr>
      </w:pPr>
      <w:r w:rsidRPr="00333840">
        <w:t xml:space="preserve">Note 1: Only mandatory with reminder for updates via broadcast channel and for </w:t>
      </w:r>
      <w:proofErr w:type="spellStart"/>
      <w:r w:rsidRPr="00333840">
        <w:rPr>
          <w:szCs w:val="22"/>
        </w:rPr>
        <w:t>IRDs</w:t>
      </w:r>
      <w:proofErr w:type="spellEnd"/>
      <w:r w:rsidRPr="00333840">
        <w:rPr>
          <w:szCs w:val="22"/>
        </w:rPr>
        <w:t xml:space="preserve"> where main FE is IP-based (“IPTV” IRD) that use SSU according to </w:t>
      </w:r>
      <w:r w:rsidRPr="00333840">
        <w:rPr>
          <w:szCs w:val="22"/>
        </w:rPr>
        <w:fldChar w:fldCharType="begin"/>
      </w:r>
      <w:r w:rsidRPr="00333840">
        <w:rPr>
          <w:szCs w:val="22"/>
        </w:rPr>
        <w:instrText xml:space="preserve"> REF _Ref389490700 \r \h </w:instrText>
      </w:r>
      <w:r w:rsidR="00E50A97" w:rsidRPr="00333840">
        <w:rPr>
          <w:szCs w:val="22"/>
        </w:rPr>
        <w:instrText xml:space="preserve"> \* MERGEFORMAT </w:instrText>
      </w:r>
      <w:r w:rsidRPr="00333840">
        <w:rPr>
          <w:szCs w:val="22"/>
        </w:rPr>
      </w:r>
      <w:r w:rsidRPr="00333840">
        <w:rPr>
          <w:szCs w:val="22"/>
        </w:rPr>
        <w:fldChar w:fldCharType="separate"/>
      </w:r>
      <w:r w:rsidR="00290B98">
        <w:rPr>
          <w:szCs w:val="22"/>
        </w:rPr>
        <w:t>10.4</w:t>
      </w:r>
      <w:r w:rsidRPr="00333840">
        <w:rPr>
          <w:szCs w:val="22"/>
        </w:rPr>
        <w:fldChar w:fldCharType="end"/>
      </w:r>
      <w:r w:rsidRPr="00333840">
        <w:rPr>
          <w:szCs w:val="22"/>
        </w:rPr>
        <w:t xml:space="preserve"> (</w:t>
      </w:r>
      <w:r w:rsidR="002F7EDF" w:rsidRPr="00333840">
        <w:rPr>
          <w:szCs w:val="22"/>
        </w:rPr>
        <w:t>i.e.,</w:t>
      </w:r>
      <w:r w:rsidRPr="00333840">
        <w:rPr>
          <w:szCs w:val="22"/>
        </w:rPr>
        <w:t xml:space="preserve"> </w:t>
      </w:r>
      <w:r w:rsidRPr="00333840">
        <w:t xml:space="preserve">optional for System Software Updates via Internet). </w:t>
      </w:r>
    </w:p>
    <w:p w14:paraId="349B72EF" w14:textId="77777777" w:rsidR="00FA655F" w:rsidRPr="001E02ED" w:rsidRDefault="00FA655F" w:rsidP="00F81381">
      <w:pPr>
        <w:pStyle w:val="Overskrift3"/>
      </w:pPr>
      <w:bookmarkStart w:id="2793" w:name="_Toc392073888"/>
      <w:bookmarkStart w:id="2794" w:name="_Toc392075554"/>
      <w:r w:rsidRPr="001E02ED">
        <w:t>SSU procedure</w:t>
      </w:r>
      <w:bookmarkEnd w:id="2793"/>
      <w:bookmarkEnd w:id="2794"/>
    </w:p>
    <w:p w14:paraId="4A950B12" w14:textId="383E3371" w:rsidR="00FA655F" w:rsidRPr="00333840" w:rsidRDefault="00FA655F" w:rsidP="00FA655F">
      <w:pPr>
        <w:pStyle w:val="Brdtekst"/>
      </w:pPr>
      <w:r w:rsidRPr="001E02ED">
        <w:t xml:space="preserve">The NorDig IRD manufacturer </w:t>
      </w:r>
      <w:r w:rsidR="00186033" w:rsidRPr="00186033">
        <w:rPr>
          <w:b/>
          <w:color w:val="FF0000"/>
        </w:rPr>
        <w:t>shall</w:t>
      </w:r>
      <w:r w:rsidRPr="001E02ED">
        <w:t xml:space="preserve"> provide the </w:t>
      </w:r>
      <w:r w:rsidR="001B0182" w:rsidRPr="001E02ED">
        <w:t xml:space="preserve">necessary </w:t>
      </w:r>
      <w:r w:rsidRPr="001E02ED">
        <w:t xml:space="preserve">procedure and functions </w:t>
      </w:r>
      <w:r w:rsidR="001B0182" w:rsidRPr="001E02ED">
        <w:t xml:space="preserve">for </w:t>
      </w:r>
      <w:r w:rsidR="00DC2147" w:rsidRPr="001E02ED">
        <w:t>carrying out the upgrade in the</w:t>
      </w:r>
      <w:r w:rsidRPr="001E02ED">
        <w:t xml:space="preserve"> IRD</w:t>
      </w:r>
      <w:r w:rsidR="001B0182" w:rsidRPr="001E02ED">
        <w:t xml:space="preserve"> for the supported delivery and approach alternative(s) as defined in section </w:t>
      </w:r>
      <w:r w:rsidR="00A44FB7">
        <w:fldChar w:fldCharType="begin"/>
      </w:r>
      <w:r w:rsidR="00A44FB7">
        <w:instrText xml:space="preserve"> REF _Ref528415099 \r \h </w:instrText>
      </w:r>
      <w:r w:rsidR="00A44FB7">
        <w:fldChar w:fldCharType="separate"/>
      </w:r>
      <w:r w:rsidR="00290B98">
        <w:t>10.2</w:t>
      </w:r>
      <w:r w:rsidR="00A44FB7">
        <w:fldChar w:fldCharType="end"/>
      </w:r>
      <w:r w:rsidR="001B0182" w:rsidRPr="001E02ED">
        <w:t>.</w:t>
      </w:r>
    </w:p>
    <w:p w14:paraId="27A9AD3E" w14:textId="037280E4" w:rsidR="00FA655F" w:rsidRPr="00333840" w:rsidRDefault="00FA655F" w:rsidP="00FC00DD">
      <w:r w:rsidRPr="00333840">
        <w:t xml:space="preserve">The NorDig IRD manufacturer should provide a mechanism for indicating when new system software is available for download (mandatory for some of the approaches, see </w:t>
      </w:r>
      <w:r w:rsidRPr="00333840">
        <w:fldChar w:fldCharType="begin"/>
      </w:r>
      <w:r w:rsidRPr="00333840">
        <w:instrText xml:space="preserve"> REF _Ref389490655 \r \h </w:instrText>
      </w:r>
      <w:r w:rsidR="00E50A97" w:rsidRPr="00333840">
        <w:instrText xml:space="preserve"> \* MERGEFORMAT </w:instrText>
      </w:r>
      <w:r w:rsidRPr="00333840">
        <w:fldChar w:fldCharType="separate"/>
      </w:r>
      <w:r w:rsidR="00290B98">
        <w:t>10.2.1</w:t>
      </w:r>
      <w:r w:rsidRPr="00333840">
        <w:fldChar w:fldCharType="end"/>
      </w:r>
      <w:r w:rsidRPr="00333840">
        <w:t>).</w:t>
      </w:r>
    </w:p>
    <w:p w14:paraId="3367F1AD" w14:textId="0E86DF8F" w:rsidR="00FA655F" w:rsidRPr="001E02ED" w:rsidRDefault="00FA655F" w:rsidP="00E33B30">
      <w:pPr>
        <w:pStyle w:val="Overskrift3"/>
      </w:pPr>
      <w:bookmarkStart w:id="2795" w:name="_Ref387943931"/>
      <w:bookmarkStart w:id="2796" w:name="_Toc392073889"/>
      <w:bookmarkStart w:id="2797" w:name="_Toc392075555"/>
      <w:r w:rsidRPr="00333840">
        <w:lastRenderedPageBreak/>
        <w:t xml:space="preserve">User </w:t>
      </w:r>
      <w:r w:rsidR="00E33B30" w:rsidRPr="001E02ED">
        <w:t xml:space="preserve">messaging </w:t>
      </w:r>
      <w:r w:rsidRPr="001E02ED">
        <w:t>for SSU</w:t>
      </w:r>
      <w:bookmarkEnd w:id="2795"/>
      <w:bookmarkEnd w:id="2796"/>
      <w:bookmarkEnd w:id="2797"/>
    </w:p>
    <w:p w14:paraId="35AF3EA2" w14:textId="19224BAA" w:rsidR="00FA655F" w:rsidRPr="001E02ED" w:rsidRDefault="00FA655F" w:rsidP="00FA655F">
      <w:pPr>
        <w:rPr>
          <w:szCs w:val="22"/>
        </w:rPr>
      </w:pPr>
      <w:r w:rsidRPr="001E02ED">
        <w:rPr>
          <w:szCs w:val="22"/>
        </w:rPr>
        <w:t xml:space="preserve">Any </w:t>
      </w:r>
      <w:r w:rsidR="00E33B30" w:rsidRPr="001E02ED">
        <w:rPr>
          <w:szCs w:val="22"/>
        </w:rPr>
        <w:t>(pop-up) messaging</w:t>
      </w:r>
      <w:r w:rsidR="002B71FD" w:rsidRPr="001E02ED">
        <w:rPr>
          <w:szCs w:val="22"/>
        </w:rPr>
        <w:t xml:space="preserve"> </w:t>
      </w:r>
      <w:r w:rsidRPr="001E02ED">
        <w:rPr>
          <w:szCs w:val="22"/>
        </w:rPr>
        <w:t xml:space="preserve">to the user related to SSU </w:t>
      </w:r>
      <w:r w:rsidR="00186033" w:rsidRPr="00186033">
        <w:rPr>
          <w:b/>
          <w:color w:val="FF0000"/>
          <w:szCs w:val="22"/>
        </w:rPr>
        <w:t>shall</w:t>
      </w:r>
      <w:r w:rsidRPr="001E02ED">
        <w:rPr>
          <w:szCs w:val="22"/>
        </w:rPr>
        <w:t xml:space="preserve"> be displayed in the same language as the language setting of the IRD. </w:t>
      </w:r>
    </w:p>
    <w:p w14:paraId="1F029CF4" w14:textId="53BD6D0F" w:rsidR="00FA655F" w:rsidRPr="001E02ED" w:rsidRDefault="00FA655F" w:rsidP="00FA655F">
      <w:r w:rsidRPr="001E02ED">
        <w:t xml:space="preserve">If the system software update does not allow the normal utilization of the NorDig IRD, the user </w:t>
      </w:r>
      <w:r w:rsidR="00186033" w:rsidRPr="00186033">
        <w:rPr>
          <w:b/>
          <w:color w:val="FF0000"/>
        </w:rPr>
        <w:t>shall</w:t>
      </w:r>
      <w:r w:rsidRPr="001E02ED">
        <w:t xml:space="preserve"> be warned by some means. For example, by displaying information according to below if the display is available, and/or by a visual indication. </w:t>
      </w:r>
    </w:p>
    <w:p w14:paraId="424BF6C9" w14:textId="250DAA0C"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(prompt, pop-up message) about </w:t>
      </w:r>
      <w:r w:rsidR="002F4362" w:rsidRPr="001E02ED">
        <w:rPr>
          <w:szCs w:val="22"/>
        </w:rPr>
        <w:t xml:space="preserve">SSU </w:t>
      </w:r>
      <w:r w:rsidRPr="001E02ED">
        <w:rPr>
          <w:szCs w:val="22"/>
        </w:rPr>
        <w:t>update</w:t>
      </w:r>
      <w:r w:rsidR="002F4362" w:rsidRPr="001E02ED">
        <w:rPr>
          <w:szCs w:val="22"/>
        </w:rPr>
        <w:t>s</w:t>
      </w:r>
      <w:r w:rsidRPr="001E02ED">
        <w:rPr>
          <w:szCs w:val="22"/>
        </w:rPr>
        <w:t xml:space="preserve"> </w:t>
      </w:r>
      <w:r w:rsidR="00186033" w:rsidRPr="00186033">
        <w:rPr>
          <w:b/>
          <w:color w:val="FF0000"/>
          <w:szCs w:val="22"/>
        </w:rPr>
        <w:t>shall</w:t>
      </w:r>
      <w:r w:rsidRPr="001E02ED">
        <w:rPr>
          <w:szCs w:val="22"/>
        </w:rPr>
        <w:t xml:space="preserve"> (1) display at least the following information:</w:t>
      </w:r>
    </w:p>
    <w:p w14:paraId="7747550F"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is expected to take more than 2 minutes in the operational mode, then </w:t>
      </w:r>
      <w:r w:rsidRPr="001E02ED">
        <w:rPr>
          <w:szCs w:val="22"/>
        </w:rPr>
        <w:t xml:space="preserve">display </w:t>
      </w:r>
      <w:r w:rsidRPr="001E02ED">
        <w:t>information that this update may take some time (preferably with approximation of expected time and/or displaying the progress of the download)</w:t>
      </w:r>
    </w:p>
    <w:p w14:paraId="06970AB4"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does not allow the normal utilization, then </w:t>
      </w:r>
      <w:r w:rsidRPr="001E02ED">
        <w:rPr>
          <w:szCs w:val="22"/>
        </w:rPr>
        <w:t xml:space="preserve">display </w:t>
      </w:r>
      <w:r w:rsidRPr="001E02ED">
        <w:t>information that warns the user about this (for example that there might be a black screen during this time).</w:t>
      </w:r>
    </w:p>
    <w:p w14:paraId="6B823E61" w14:textId="17C187EC" w:rsidR="00FA655F" w:rsidRPr="001E02ED" w:rsidRDefault="00FA655F" w:rsidP="00A903D5">
      <w:pPr>
        <w:numPr>
          <w:ilvl w:val="0"/>
          <w:numId w:val="19"/>
        </w:numPr>
        <w:tabs>
          <w:tab w:val="clear" w:pos="720"/>
          <w:tab w:val="num" w:pos="1276"/>
        </w:tabs>
        <w:spacing w:after="0"/>
        <w:ind w:left="960"/>
      </w:pPr>
      <w:r w:rsidRPr="001E02ED">
        <w:t xml:space="preserve">If the IRD has restriction of the usage to get a successful </w:t>
      </w:r>
      <w:r w:rsidR="00362A37" w:rsidRPr="001E02ED">
        <w:t>update,</w:t>
      </w:r>
      <w:r w:rsidRPr="001E02ED">
        <w:t xml:space="preserve"> then </w:t>
      </w:r>
      <w:r w:rsidRPr="001E02ED">
        <w:rPr>
          <w:szCs w:val="22"/>
        </w:rPr>
        <w:t xml:space="preserve">display </w:t>
      </w:r>
      <w:r w:rsidR="00101A24" w:rsidRPr="001E02ED">
        <w:t>information about</w:t>
      </w:r>
      <w:r w:rsidRPr="001E02ED">
        <w:t xml:space="preserve"> these restrictions to get a successful update (for example that the user </w:t>
      </w:r>
      <w:r w:rsidR="00186033" w:rsidRPr="00186033">
        <w:rPr>
          <w:b/>
          <w:color w:val="FF0000"/>
        </w:rPr>
        <w:t>shall</w:t>
      </w:r>
      <w:r w:rsidRPr="001E02ED">
        <w:t xml:space="preserve"> not turn off or remove the power cable to the IRD during this period).</w:t>
      </w:r>
    </w:p>
    <w:p w14:paraId="7EA008C5" w14:textId="77777777" w:rsidR="00FA655F" w:rsidRPr="001E02ED" w:rsidRDefault="00FA655F" w:rsidP="00A903D5">
      <w:pPr>
        <w:numPr>
          <w:ilvl w:val="0"/>
          <w:numId w:val="19"/>
        </w:numPr>
        <w:tabs>
          <w:tab w:val="clear" w:pos="720"/>
          <w:tab w:val="num" w:pos="1276"/>
        </w:tabs>
        <w:ind w:left="960"/>
      </w:pPr>
      <w:r w:rsidRPr="001E02ED">
        <w:t xml:space="preserve">If the System software update affects or </w:t>
      </w:r>
      <w:proofErr w:type="gramStart"/>
      <w:r w:rsidRPr="001E02ED">
        <w:t>delete</w:t>
      </w:r>
      <w:proofErr w:type="gramEnd"/>
      <w:r w:rsidRPr="001E02ED">
        <w:t xml:space="preserve"> the IRD’s previous installation, user preference settings and/or service list(s), then before or after installation of a new system software,</w:t>
      </w:r>
      <w:r w:rsidRPr="001E02ED">
        <w:rPr>
          <w:szCs w:val="22"/>
        </w:rPr>
        <w:t xml:space="preserve"> display </w:t>
      </w:r>
      <w:r w:rsidRPr="001E02ED">
        <w:t>information (2) about these effects of the update (for example if previous user preferences will be/have been erased).</w:t>
      </w:r>
    </w:p>
    <w:p w14:paraId="5C7D5F62" w14:textId="4032499B"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about update should also display the following information:</w:t>
      </w:r>
    </w:p>
    <w:p w14:paraId="50C10925" w14:textId="77777777" w:rsidR="00FA655F" w:rsidRPr="001E02ED" w:rsidRDefault="00FA655F" w:rsidP="00A903D5">
      <w:pPr>
        <w:numPr>
          <w:ilvl w:val="0"/>
          <w:numId w:val="19"/>
        </w:numPr>
        <w:tabs>
          <w:tab w:val="clear" w:pos="720"/>
          <w:tab w:val="num" w:pos="1276"/>
        </w:tabs>
        <w:spacing w:after="0"/>
        <w:ind w:left="960"/>
      </w:pPr>
      <w:r w:rsidRPr="001E02ED">
        <w:t xml:space="preserve">That the software update is required or recommended to improve the IRD usage. </w:t>
      </w:r>
    </w:p>
    <w:p w14:paraId="1888A26A" w14:textId="68621885" w:rsidR="00FA655F" w:rsidRPr="001E02ED" w:rsidRDefault="00FA655F" w:rsidP="00A903D5">
      <w:pPr>
        <w:numPr>
          <w:ilvl w:val="0"/>
          <w:numId w:val="19"/>
        </w:numPr>
        <w:tabs>
          <w:tab w:val="clear" w:pos="720"/>
          <w:tab w:val="num" w:pos="1276"/>
        </w:tabs>
        <w:spacing w:after="0"/>
        <w:ind w:left="960"/>
      </w:pPr>
      <w:r w:rsidRPr="001E02ED">
        <w:t xml:space="preserve">If the IRD can detect that the user had unplugged the power to the IRD when the IRD was prepared to perform an update when going to </w:t>
      </w:r>
      <w:r w:rsidR="00290940">
        <w:t>standby</w:t>
      </w:r>
      <w:r w:rsidRPr="001E02ED">
        <w:t xml:space="preserve"> mode or during </w:t>
      </w:r>
      <w:r w:rsidR="00290940">
        <w:t>standby</w:t>
      </w:r>
      <w:r w:rsidRPr="001E02ED">
        <w:t xml:space="preserve"> mode, then </w:t>
      </w:r>
      <w:r w:rsidRPr="001E02ED">
        <w:rPr>
          <w:szCs w:val="22"/>
        </w:rPr>
        <w:t xml:space="preserve">display </w:t>
      </w:r>
      <w:r w:rsidRPr="001E02ED">
        <w:t xml:space="preserve">information after start-up (1) to the user with an option to update immediate or at next </w:t>
      </w:r>
      <w:r w:rsidR="00290940">
        <w:t>standby</w:t>
      </w:r>
      <w:r w:rsidRPr="001E02ED">
        <w:t xml:space="preserve"> (for example with a reminder to the user to not unplug the power to the IRD for this occasion). </w:t>
      </w:r>
    </w:p>
    <w:p w14:paraId="4CCB8B68" w14:textId="2C9C51F8" w:rsidR="00FA655F" w:rsidRPr="00AD01EA" w:rsidRDefault="00FA655F" w:rsidP="00A903D5">
      <w:pPr>
        <w:numPr>
          <w:ilvl w:val="0"/>
          <w:numId w:val="19"/>
        </w:numPr>
        <w:tabs>
          <w:tab w:val="clear" w:pos="720"/>
          <w:tab w:val="num" w:pos="1276"/>
        </w:tabs>
        <w:ind w:left="960"/>
      </w:pPr>
      <w:r w:rsidRPr="001E02ED">
        <w:t xml:space="preserve">Indicate </w:t>
      </w:r>
      <w:r w:rsidR="00C418A9" w:rsidRPr="001E02ED">
        <w:t xml:space="preserve">which network the user is </w:t>
      </w:r>
      <w:r w:rsidR="00C418A9" w:rsidRPr="00AD01EA">
        <w:t xml:space="preserve">connected to (in the case of SSU is coming via broadcast, then network information from NIT, SI, see section </w:t>
      </w:r>
      <w:r w:rsidR="00C418A9" w:rsidRPr="00AD01EA">
        <w:fldChar w:fldCharType="begin"/>
      </w:r>
      <w:r w:rsidR="00C418A9" w:rsidRPr="00AD01EA">
        <w:instrText xml:space="preserve"> REF _Ref479997660 \r \h  \* MERGEFORMAT </w:instrText>
      </w:r>
      <w:r w:rsidR="00C418A9" w:rsidRPr="00AD01EA">
        <w:fldChar w:fldCharType="separate"/>
      </w:r>
      <w:r w:rsidR="00290B98">
        <w:t>12</w:t>
      </w:r>
      <w:r w:rsidR="00C418A9" w:rsidRPr="00AD01EA">
        <w:fldChar w:fldCharType="end"/>
      </w:r>
      <w:r w:rsidR="00C418A9" w:rsidRPr="00AD01EA">
        <w:t xml:space="preserve"> and in the case of SSU via local or IP-based interface, then information about which interface).</w:t>
      </w:r>
    </w:p>
    <w:p w14:paraId="37AFF8E3" w14:textId="16539BCF" w:rsidR="00FA655F" w:rsidRPr="00AD01EA" w:rsidRDefault="00FA655F" w:rsidP="00FA655F">
      <w:pPr>
        <w:pStyle w:val="Brdtekst"/>
      </w:pPr>
      <w:r w:rsidRPr="00AD01EA">
        <w:t xml:space="preserve">If update is done in </w:t>
      </w:r>
      <w:r w:rsidR="00290940" w:rsidRPr="00AD01EA">
        <w:t>standby</w:t>
      </w:r>
      <w:r w:rsidRPr="00AD01EA">
        <w:t xml:space="preserve"> the </w:t>
      </w:r>
      <w:r w:rsidR="00F544C2" w:rsidRPr="00AD01EA">
        <w:t xml:space="preserve">user </w:t>
      </w:r>
      <w:r w:rsidR="002B71FD" w:rsidRPr="00AD01EA">
        <w:rPr>
          <w:szCs w:val="22"/>
        </w:rPr>
        <w:t>messaging</w:t>
      </w:r>
      <w:r w:rsidRPr="00AD01EA">
        <w:t xml:space="preserve"> should (1) then be displayed when the NorDig IRD is powered on next time.</w:t>
      </w:r>
    </w:p>
    <w:p w14:paraId="74EBE9B7" w14:textId="59E67683" w:rsidR="00FA655F" w:rsidRPr="00AD01EA" w:rsidRDefault="00FA655F" w:rsidP="00FA655F">
      <w:pPr>
        <w:pBdr>
          <w:top w:val="single" w:sz="4" w:space="1" w:color="auto"/>
          <w:left w:val="single" w:sz="4" w:space="4" w:color="auto"/>
          <w:bottom w:val="single" w:sz="4" w:space="1" w:color="auto"/>
          <w:right w:val="single" w:sz="4" w:space="4" w:color="auto"/>
        </w:pBdr>
        <w:rPr>
          <w:rFonts w:eastAsia="Batang"/>
          <w:szCs w:val="22"/>
          <w:lang w:eastAsia="ko-KR"/>
        </w:rPr>
      </w:pPr>
      <w:proofErr w:type="spellStart"/>
      <w:r w:rsidRPr="00AD01EA">
        <w:t>Note1</w:t>
      </w:r>
      <w:proofErr w:type="spellEnd"/>
      <w:r w:rsidRPr="00AD01EA">
        <w:t xml:space="preserve">: This </w:t>
      </w:r>
      <w:r w:rsidR="00186033" w:rsidRPr="00AD01EA">
        <w:rPr>
          <w:b/>
          <w:color w:val="FF0000"/>
        </w:rPr>
        <w:t>shall</w:t>
      </w:r>
      <w:r w:rsidRPr="00AD01EA">
        <w:t xml:space="preserve"> not apply when IRD starts automatically to perform scheduled actions, e.g. perform recordings. In this </w:t>
      </w:r>
      <w:r w:rsidR="00101A24" w:rsidRPr="00AD01EA">
        <w:t>case,</w:t>
      </w:r>
      <w:r w:rsidRPr="00AD01EA">
        <w:t xml:space="preserve"> no user </w:t>
      </w:r>
      <w:r w:rsidR="00F544C2" w:rsidRPr="00AD01EA">
        <w:rPr>
          <w:szCs w:val="22"/>
        </w:rPr>
        <w:t>messaging</w:t>
      </w:r>
      <w:r w:rsidRPr="00AD01EA">
        <w:t xml:space="preserve"> </w:t>
      </w:r>
      <w:r w:rsidR="00186033" w:rsidRPr="00AD01EA">
        <w:rPr>
          <w:b/>
          <w:color w:val="FF0000"/>
        </w:rPr>
        <w:t>shall</w:t>
      </w:r>
      <w:r w:rsidRPr="00AD01EA">
        <w:t xml:space="preserve"> be prompted on screen (and software download </w:t>
      </w:r>
      <w:r w:rsidR="00186033" w:rsidRPr="00AD01EA">
        <w:rPr>
          <w:b/>
          <w:color w:val="FF0000"/>
        </w:rPr>
        <w:t>shall</w:t>
      </w:r>
      <w:r w:rsidRPr="00AD01EA">
        <w:t xml:space="preserve"> not be performed) or </w:t>
      </w:r>
      <w:r w:rsidRPr="00AD01EA">
        <w:rPr>
          <w:rFonts w:eastAsia="Batang"/>
          <w:szCs w:val="22"/>
          <w:lang w:eastAsia="ko-KR"/>
        </w:rPr>
        <w:t xml:space="preserve">user </w:t>
      </w:r>
      <w:r w:rsidR="00F544C2" w:rsidRPr="00AD01EA">
        <w:rPr>
          <w:szCs w:val="22"/>
        </w:rPr>
        <w:t>messaging</w:t>
      </w:r>
      <w:r w:rsidRPr="00AD01EA">
        <w:rPr>
          <w:rFonts w:eastAsia="Batang"/>
          <w:szCs w:val="22"/>
          <w:lang w:eastAsia="ko-KR"/>
        </w:rPr>
        <w:t xml:space="preserve"> </w:t>
      </w:r>
      <w:r w:rsidR="00186033" w:rsidRPr="00AD01EA">
        <w:rPr>
          <w:rFonts w:eastAsia="Batang"/>
          <w:b/>
          <w:color w:val="FF0000"/>
          <w:szCs w:val="22"/>
          <w:lang w:eastAsia="ko-KR"/>
        </w:rPr>
        <w:t>shall</w:t>
      </w:r>
      <w:r w:rsidRPr="00AD01EA">
        <w:rPr>
          <w:rFonts w:eastAsia="Batang"/>
          <w:szCs w:val="22"/>
          <w:lang w:eastAsia="ko-KR"/>
        </w:rPr>
        <w:t xml:space="preserve"> have a mode that automatically times out this user </w:t>
      </w:r>
      <w:r w:rsidR="00F544C2" w:rsidRPr="00AD01EA">
        <w:rPr>
          <w:szCs w:val="22"/>
        </w:rPr>
        <w:t>messaging</w:t>
      </w:r>
      <w:r w:rsidRPr="00AD01EA">
        <w:rPr>
          <w:rFonts w:eastAsia="Batang"/>
          <w:szCs w:val="22"/>
          <w:lang w:eastAsia="ko-KR"/>
        </w:rPr>
        <w:t xml:space="preserve"> and with a time-out of less than 5 minutes.</w:t>
      </w:r>
    </w:p>
    <w:p w14:paraId="1971F5BD" w14:textId="754B3A6C" w:rsidR="00FA655F" w:rsidRPr="00333840" w:rsidRDefault="00FA655F" w:rsidP="00FA655F">
      <w:pPr>
        <w:pBdr>
          <w:top w:val="single" w:sz="4" w:space="1" w:color="auto"/>
          <w:left w:val="single" w:sz="4" w:space="4" w:color="auto"/>
          <w:bottom w:val="single" w:sz="4" w:space="1" w:color="auto"/>
          <w:right w:val="single" w:sz="4" w:space="4" w:color="auto"/>
        </w:pBdr>
      </w:pPr>
      <w:r w:rsidRPr="00AD01EA">
        <w:rPr>
          <w:rFonts w:eastAsia="Batang"/>
          <w:szCs w:val="22"/>
          <w:lang w:eastAsia="ko-KR"/>
        </w:rPr>
        <w:t xml:space="preserve">Note 2: </w:t>
      </w:r>
      <w:r w:rsidRPr="00AD01EA">
        <w:t xml:space="preserve">Recommended also for NorDig </w:t>
      </w:r>
      <w:proofErr w:type="spellStart"/>
      <w:r w:rsidRPr="00AD01EA">
        <w:t>IRDs</w:t>
      </w:r>
      <w:proofErr w:type="spellEnd"/>
      <w:r w:rsidRPr="00AD01EA">
        <w:t xml:space="preserve"> </w:t>
      </w:r>
      <w:r w:rsidRPr="00AD01EA">
        <w:rPr>
          <w:kern w:val="28"/>
        </w:rPr>
        <w:t xml:space="preserve">that the system </w:t>
      </w:r>
      <w:r w:rsidRPr="005A4A55">
        <w:rPr>
          <w:kern w:val="28"/>
        </w:rPr>
        <w:t xml:space="preserve">software update does not </w:t>
      </w:r>
      <w:r w:rsidR="00C418A9" w:rsidRPr="005A4A55">
        <w:rPr>
          <w:kern w:val="28"/>
        </w:rPr>
        <w:t xml:space="preserve">affect </w:t>
      </w:r>
      <w:r w:rsidRPr="005A4A55">
        <w:rPr>
          <w:kern w:val="28"/>
        </w:rPr>
        <w:t>or delete the IRD’s previous installation, user preference settings and/or service list(s).</w:t>
      </w:r>
    </w:p>
    <w:p w14:paraId="43ED08A2" w14:textId="77777777" w:rsidR="00FA655F" w:rsidRPr="00333840" w:rsidRDefault="00FA655F" w:rsidP="00F81381">
      <w:pPr>
        <w:pStyle w:val="Overskrift3"/>
      </w:pPr>
      <w:bookmarkStart w:id="2798" w:name="_Toc392073890"/>
      <w:bookmarkStart w:id="2799" w:name="_Toc392075556"/>
      <w:r w:rsidRPr="00333840">
        <w:t>Security requirements for SSU</w:t>
      </w:r>
      <w:bookmarkEnd w:id="2798"/>
      <w:bookmarkEnd w:id="2799"/>
    </w:p>
    <w:p w14:paraId="777118CC" w14:textId="77777777" w:rsidR="00FA655F" w:rsidRPr="00333840" w:rsidRDefault="00FA655F" w:rsidP="00F81381">
      <w:pPr>
        <w:pStyle w:val="Overskrift4"/>
      </w:pPr>
      <w:bookmarkStart w:id="2800" w:name="_Toc392073891"/>
      <w:r w:rsidRPr="00333840">
        <w:t>Protection against non-certified system-software</w:t>
      </w:r>
      <w:bookmarkEnd w:id="2800"/>
    </w:p>
    <w:p w14:paraId="48D1442B" w14:textId="795D6A82" w:rsidR="00FA655F" w:rsidRPr="00333840" w:rsidRDefault="00FA655F" w:rsidP="00FA655F">
      <w:pPr>
        <w:pStyle w:val="Brdtekst"/>
      </w:pPr>
      <w:r w:rsidRPr="00333840">
        <w:t xml:space="preserve">The IRD manufacturer </w:t>
      </w:r>
      <w:r w:rsidR="00186033" w:rsidRPr="00186033">
        <w:rPr>
          <w:b/>
          <w:color w:val="FF0000"/>
        </w:rPr>
        <w:t>shall</w:t>
      </w:r>
      <w:r w:rsidRPr="00333840">
        <w:t xml:space="preserve"> ensure that download of non-certified system-software is prevented. </w:t>
      </w:r>
    </w:p>
    <w:p w14:paraId="1F30FB6B" w14:textId="77777777" w:rsidR="00FA655F" w:rsidRPr="00333840" w:rsidRDefault="00FA655F" w:rsidP="00F81381">
      <w:pPr>
        <w:pStyle w:val="Overskrift4"/>
      </w:pPr>
      <w:bookmarkStart w:id="2801" w:name="_Ref388619487"/>
      <w:bookmarkStart w:id="2802" w:name="_Toc392073892"/>
      <w:r w:rsidRPr="00333840">
        <w:t>Only accept newer software versions</w:t>
      </w:r>
      <w:bookmarkEnd w:id="2801"/>
      <w:bookmarkEnd w:id="2802"/>
    </w:p>
    <w:p w14:paraId="3529EA86" w14:textId="0FCC0526" w:rsidR="00FA655F" w:rsidRPr="00333840" w:rsidRDefault="00FA655F" w:rsidP="00FA655F">
      <w:pPr>
        <w:pStyle w:val="Brdtekst"/>
        <w:rPr>
          <w:szCs w:val="22"/>
        </w:rPr>
      </w:pPr>
      <w:r w:rsidRPr="00333840">
        <w:rPr>
          <w:szCs w:val="22"/>
        </w:rPr>
        <w:t xml:space="preserve">The NorDig IRD </w:t>
      </w:r>
      <w:r w:rsidR="00186033" w:rsidRPr="00186033">
        <w:rPr>
          <w:b/>
          <w:color w:val="FF0000"/>
          <w:szCs w:val="22"/>
        </w:rPr>
        <w:t>shall</w:t>
      </w:r>
      <w:r w:rsidRPr="00333840">
        <w:rPr>
          <w:szCs w:val="22"/>
        </w:rPr>
        <w:t xml:space="preserve"> be provided with a mechanism ensuring that only newer software versions than the existing System Software are accepted. </w:t>
      </w:r>
    </w:p>
    <w:p w14:paraId="2416E86E" w14:textId="77777777" w:rsidR="00FA655F" w:rsidRPr="00333840" w:rsidRDefault="00FA655F" w:rsidP="00F81381">
      <w:pPr>
        <w:pStyle w:val="Overskrift4"/>
      </w:pPr>
      <w:bookmarkStart w:id="2803" w:name="_Toc392073893"/>
      <w:r w:rsidRPr="00333840">
        <w:lastRenderedPageBreak/>
        <w:t>Protection for corrupt system software</w:t>
      </w:r>
      <w:bookmarkEnd w:id="2803"/>
    </w:p>
    <w:p w14:paraId="1DDF7DF5" w14:textId="20EE4977" w:rsidR="00FA655F" w:rsidRPr="00333840" w:rsidRDefault="00FA655F" w:rsidP="00FA655F">
      <w:pPr>
        <w:pStyle w:val="Brdtekst"/>
      </w:pPr>
      <w:r w:rsidRPr="00333840">
        <w:t xml:space="preserve">If the NorDig IRD System software is corrupt (due to normal operation of the IRD or due to updating the system software), the IRD manufacturer </w:t>
      </w:r>
      <w:r w:rsidR="00186033" w:rsidRPr="00186033">
        <w:rPr>
          <w:b/>
          <w:color w:val="FF0000"/>
        </w:rPr>
        <w:t>shall</w:t>
      </w:r>
      <w:r w:rsidRPr="00333840">
        <w:t xml:space="preserve"> provide a backup mechanism, either on local storage or via download, which can make the IRD operational again.</w:t>
      </w:r>
    </w:p>
    <w:p w14:paraId="21EFEA1C" w14:textId="77777777" w:rsidR="00FA655F" w:rsidRPr="00333840" w:rsidRDefault="00FA655F" w:rsidP="00F81381">
      <w:pPr>
        <w:pStyle w:val="Overskrift4"/>
      </w:pPr>
      <w:bookmarkStart w:id="2804" w:name="_Toc392073894"/>
      <w:r w:rsidRPr="00333840">
        <w:t>Protection against interrupted SSU</w:t>
      </w:r>
      <w:bookmarkEnd w:id="2804"/>
    </w:p>
    <w:p w14:paraId="0BF5004D" w14:textId="7EE4BEFC"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be implemented with a protection mechanism for the existing system software. It </w:t>
      </w:r>
      <w:r w:rsidR="00186033" w:rsidRPr="00186033">
        <w:rPr>
          <w:b/>
          <w:color w:val="FF0000"/>
        </w:rPr>
        <w:t>shall</w:t>
      </w:r>
      <w:r w:rsidRPr="00333840">
        <w:t xml:space="preserve"> ensure that the existing software will not be corrupted in case the System Software Update (SSU) is interrupted before the new system software is fully downloaded.</w:t>
      </w:r>
    </w:p>
    <w:p w14:paraId="5119526D" w14:textId="77777777" w:rsidR="00FA655F" w:rsidRPr="00333840" w:rsidRDefault="00FA655F" w:rsidP="00F81381">
      <w:pPr>
        <w:pStyle w:val="Overskrift3"/>
      </w:pPr>
      <w:bookmarkStart w:id="2805" w:name="_Ref389490825"/>
      <w:bookmarkStart w:id="2806" w:name="_Toc392073895"/>
      <w:bookmarkStart w:id="2807" w:name="_Toc392075557"/>
      <w:r w:rsidRPr="00333840">
        <w:t>Previous user settings and installation after SSU</w:t>
      </w:r>
      <w:bookmarkEnd w:id="2805"/>
      <w:bookmarkEnd w:id="2806"/>
      <w:bookmarkEnd w:id="2807"/>
      <w:r w:rsidRPr="00333840">
        <w:t xml:space="preserve"> </w:t>
      </w:r>
    </w:p>
    <w:p w14:paraId="537C123D" w14:textId="4214E383" w:rsidR="00FA655F" w:rsidRPr="00333840" w:rsidRDefault="00FA655F" w:rsidP="00FA655F">
      <w:r w:rsidRPr="00333840">
        <w:t xml:space="preserve">The NorDig IRD should avoid re-installation of user data (see chapter </w:t>
      </w:r>
      <w:r w:rsidRPr="00333840">
        <w:fldChar w:fldCharType="begin"/>
      </w:r>
      <w:r w:rsidRPr="00333840">
        <w:instrText xml:space="preserve"> REF _Ref265196144 \r \h  \* MERGEFORMAT </w:instrText>
      </w:r>
      <w:r w:rsidRPr="00333840">
        <w:fldChar w:fldCharType="separate"/>
      </w:r>
      <w:r w:rsidR="00290B98">
        <w:t>16</w:t>
      </w:r>
      <w:r w:rsidRPr="00333840">
        <w:fldChar w:fldCharType="end"/>
      </w:r>
      <w:r w:rsidRPr="00333840">
        <w:t xml:space="preserve">) due to a software update. All user preferences, user defined lists, etc, should remain unchanged. </w:t>
      </w:r>
      <w:bookmarkStart w:id="2808" w:name="_Ref387944780"/>
    </w:p>
    <w:p w14:paraId="59D4848D" w14:textId="77777777" w:rsidR="00FA655F" w:rsidRPr="00333840" w:rsidRDefault="00FA655F" w:rsidP="00F81381">
      <w:pPr>
        <w:pStyle w:val="Overskrift3"/>
      </w:pPr>
      <w:bookmarkStart w:id="2809" w:name="_Ref389490724"/>
      <w:bookmarkStart w:id="2810" w:name="_Toc392073896"/>
      <w:bookmarkStart w:id="2811" w:name="_Toc392075558"/>
      <w:r w:rsidRPr="00333840">
        <w:t>Rejection and Reminder for SSU</w:t>
      </w:r>
      <w:bookmarkEnd w:id="2808"/>
      <w:bookmarkEnd w:id="2809"/>
      <w:bookmarkEnd w:id="2810"/>
      <w:bookmarkEnd w:id="2811"/>
    </w:p>
    <w:p w14:paraId="48EDFF9F" w14:textId="77777777" w:rsidR="00FA655F" w:rsidRPr="00333840" w:rsidRDefault="00FA655F" w:rsidP="00FA655F">
      <w:pPr>
        <w:spacing w:after="0"/>
        <w:rPr>
          <w:rStyle w:val="Strk"/>
          <w:rFonts w:ascii="TimesNewRomanPSMT" w:hAnsi="TimesNewRomanPSMT"/>
          <w:b w:val="0"/>
          <w:iCs/>
        </w:rPr>
      </w:pPr>
      <w:r w:rsidRPr="00333840">
        <w:rPr>
          <w:rStyle w:val="Fremhv"/>
          <w:rFonts w:ascii="TimesNewRomanPSMT" w:hAnsi="TimesNewRomanPSMT"/>
          <w:bCs/>
          <w:i w:val="0"/>
        </w:rPr>
        <w:t>If the user when asked chooses to</w:t>
      </w:r>
      <w:r w:rsidRPr="00333840">
        <w:rPr>
          <w:rStyle w:val="Strk"/>
          <w:rFonts w:ascii="TimesNewRomanPSMT" w:hAnsi="TimesNewRomanPSMT"/>
          <w:b w:val="0"/>
          <w:iCs/>
        </w:rPr>
        <w:t xml:space="preserve"> postpone/abort/reject the current system software update:</w:t>
      </w:r>
    </w:p>
    <w:p w14:paraId="6D744DE7" w14:textId="3564C05C" w:rsidR="00FA655F" w:rsidRPr="001E02ED" w:rsidRDefault="00FA655F" w:rsidP="00C469D8">
      <w:pPr>
        <w:pStyle w:val="Listeafsnit"/>
        <w:numPr>
          <w:ilvl w:val="0"/>
          <w:numId w:val="70"/>
        </w:numPr>
        <w:spacing w:after="0"/>
        <w:rPr>
          <w:rFonts w:ascii="TimesNewRomanPSMT" w:hAnsi="TimesNewRomanPSMT"/>
          <w:bCs/>
          <w:iCs/>
        </w:rPr>
      </w:pPr>
      <w:r w:rsidRPr="00333840">
        <w:rPr>
          <w:rStyle w:val="Strk"/>
          <w:rFonts w:ascii="TimesNewRomanPSMT" w:hAnsi="TimesNewRomanPSMT"/>
          <w:b w:val="0"/>
          <w:iCs/>
        </w:rPr>
        <w:t xml:space="preserve">as long as </w:t>
      </w:r>
      <w:r w:rsidRPr="001E02ED">
        <w:rPr>
          <w:rStyle w:val="Strk"/>
          <w:rFonts w:ascii="TimesNewRomanPSMT" w:hAnsi="TimesNewRomanPSMT"/>
          <w:b w:val="0"/>
          <w:iCs/>
        </w:rPr>
        <w:t xml:space="preserve">the new system software is </w:t>
      </w:r>
      <w:r w:rsidR="00F544C2" w:rsidRPr="001E02ED">
        <w:rPr>
          <w:rStyle w:val="Strk"/>
          <w:rFonts w:ascii="TimesNewRomanPSMT" w:hAnsi="TimesNewRomanPSMT"/>
          <w:b w:val="0"/>
          <w:iCs/>
        </w:rPr>
        <w:t>signalled</w:t>
      </w:r>
      <w:r w:rsidRPr="001E02ED">
        <w:rPr>
          <w:rStyle w:val="Strk"/>
          <w:rFonts w:ascii="TimesNewRomanPSMT" w:hAnsi="TimesNewRomanPSMT"/>
          <w:b w:val="0"/>
          <w:iCs/>
        </w:rPr>
        <w:t xml:space="preserve"> over the broadcast channel (2), the NorDig IRD </w:t>
      </w:r>
      <w:r w:rsidR="00186033" w:rsidRPr="00186033">
        <w:rPr>
          <w:rStyle w:val="Strk"/>
          <w:rFonts w:ascii="TimesNewRomanPSMT" w:hAnsi="TimesNewRomanPSMT"/>
          <w:iCs/>
          <w:color w:val="FF0000"/>
        </w:rPr>
        <w:t>shall</w:t>
      </w:r>
      <w:r w:rsidRPr="001E02ED">
        <w:rPr>
          <w:rStyle w:val="Strk"/>
          <w:rFonts w:ascii="TimesNewRomanPSMT" w:hAnsi="TimesNewRomanPSMT"/>
          <w:b w:val="0"/>
          <w:iCs/>
        </w:rPr>
        <w:t xml:space="preserve"> (1) remind </w:t>
      </w:r>
      <w:r w:rsidRPr="001E02ED">
        <w:t xml:space="preserve">the user each time the IRD comes out of </w:t>
      </w:r>
      <w:r w:rsidR="00C866E5">
        <w:t>standby,</w:t>
      </w:r>
      <w:r w:rsidRPr="001E02ED">
        <w:t xml:space="preserve"> or shutdown and the user </w:t>
      </w:r>
      <w:r w:rsidR="00186033" w:rsidRPr="00186033">
        <w:rPr>
          <w:b/>
          <w:color w:val="FF0000"/>
        </w:rPr>
        <w:t>shall</w:t>
      </w:r>
      <w:r w:rsidRPr="001E02ED">
        <w:t xml:space="preserve"> be able to confirm or to abort/postpone the installation (3). </w:t>
      </w:r>
    </w:p>
    <w:p w14:paraId="21DD7A46" w14:textId="3B43C299" w:rsidR="00FA655F" w:rsidRPr="00333840" w:rsidRDefault="00F544C2" w:rsidP="00C469D8">
      <w:pPr>
        <w:pStyle w:val="Listeafsnit"/>
        <w:numPr>
          <w:ilvl w:val="0"/>
          <w:numId w:val="70"/>
        </w:numPr>
      </w:pPr>
      <w:r w:rsidRPr="001E02ED">
        <w:rPr>
          <w:rStyle w:val="Strk"/>
          <w:rFonts w:ascii="TimesNewRomanPSMT" w:hAnsi="TimesNewRomanPSMT"/>
          <w:b w:val="0"/>
          <w:iCs/>
        </w:rPr>
        <w:t xml:space="preserve">as long as the new system software is signalled (published) over the broadband/Internet </w:t>
      </w:r>
      <w:r w:rsidR="00101A24" w:rsidRPr="001E02ED">
        <w:rPr>
          <w:rStyle w:val="Strk"/>
          <w:rFonts w:ascii="TimesNewRomanPSMT" w:hAnsi="TimesNewRomanPSMT"/>
          <w:b w:val="0"/>
          <w:iCs/>
        </w:rPr>
        <w:t>channel,</w:t>
      </w:r>
      <w:r w:rsidR="00101A24" w:rsidRPr="00333840">
        <w:rPr>
          <w:rStyle w:val="Strk"/>
          <w:rFonts w:ascii="TimesNewRomanPSMT" w:hAnsi="TimesNewRomanPSMT"/>
          <w:b w:val="0"/>
          <w:iCs/>
        </w:rPr>
        <w:t xml:space="preserve"> </w:t>
      </w:r>
      <w:r w:rsidR="00101A24" w:rsidRPr="00333840">
        <w:t>the</w:t>
      </w:r>
      <w:r w:rsidR="00FA655F" w:rsidRPr="00333840">
        <w:rPr>
          <w:rStyle w:val="Strk"/>
          <w:rFonts w:ascii="TimesNewRomanPSMT" w:hAnsi="TimesNewRomanPSMT"/>
          <w:b w:val="0"/>
          <w:iCs/>
        </w:rPr>
        <w:t xml:space="preserve"> NorDig IRD may (1) remind the user at least once during next restart or shutdown of the IRD.</w:t>
      </w:r>
    </w:p>
    <w:p w14:paraId="06E69CED" w14:textId="1F3C99A4" w:rsidR="00FA655F" w:rsidRPr="001E02ED" w:rsidRDefault="00FA655F" w:rsidP="00FA655F">
      <w:pPr>
        <w:pBdr>
          <w:top w:val="single" w:sz="4" w:space="1" w:color="auto"/>
          <w:left w:val="single" w:sz="4" w:space="4" w:color="auto"/>
          <w:bottom w:val="single" w:sz="4" w:space="1" w:color="auto"/>
          <w:right w:val="single" w:sz="4" w:space="4" w:color="auto"/>
        </w:pBdr>
        <w:rPr>
          <w:rStyle w:val="Fremhv"/>
          <w:bCs/>
          <w:i w:val="0"/>
          <w:szCs w:val="22"/>
        </w:rPr>
      </w:pPr>
      <w:proofErr w:type="spellStart"/>
      <w:r w:rsidRPr="00333840">
        <w:t>Note1</w:t>
      </w:r>
      <w:proofErr w:type="spellEnd"/>
      <w:r w:rsidRPr="00333840">
        <w:t xml:space="preserve">: This </w:t>
      </w:r>
      <w:r w:rsidR="00186033" w:rsidRPr="00186033">
        <w:rPr>
          <w:b/>
          <w:color w:val="FF0000"/>
        </w:rPr>
        <w:t>shall</w:t>
      </w:r>
      <w:r w:rsidRPr="00333840">
        <w:t xml:space="preserve"> not apply when IRD starts automatically to perform scheduled actions, e.g. perform recordings. In this case, no message </w:t>
      </w:r>
      <w:r w:rsidR="00186033" w:rsidRPr="00186033">
        <w:rPr>
          <w:b/>
          <w:color w:val="FF0000"/>
        </w:rPr>
        <w:t>shall</w:t>
      </w:r>
      <w:r w:rsidRPr="00333840">
        <w:t xml:space="preserve"> be prompted on screen and software download </w:t>
      </w:r>
      <w:r w:rsidR="00186033" w:rsidRPr="00186033">
        <w:rPr>
          <w:b/>
          <w:color w:val="FF0000"/>
        </w:rPr>
        <w:t>shall</w:t>
      </w:r>
      <w:r w:rsidRPr="00333840">
        <w:t xml:space="preserve"> not be performed.</w:t>
      </w:r>
      <w:r w:rsidR="00DD3B9D">
        <w:br/>
      </w:r>
      <w:r w:rsidRPr="001E02ED">
        <w:rPr>
          <w:rStyle w:val="Fremhv"/>
          <w:bCs/>
          <w:i w:val="0"/>
          <w:szCs w:val="22"/>
        </w:rPr>
        <w:t xml:space="preserve">Note 2: this refers to both cases </w:t>
      </w:r>
      <w:r w:rsidRPr="001E02ED">
        <w:rPr>
          <w:rStyle w:val="Strk"/>
          <w:rFonts w:ascii="TimesNewRomanPSMT" w:hAnsi="TimesNewRomanPSMT"/>
          <w:b w:val="0"/>
          <w:iCs/>
        </w:rPr>
        <w:t>when new system software is signalized and downloaded over broadcast channel and when new system software is signalized in broadcast but downloaded over broadband/</w:t>
      </w:r>
      <w:r w:rsidR="00101A24" w:rsidRPr="001E02ED">
        <w:rPr>
          <w:rStyle w:val="Strk"/>
          <w:rFonts w:ascii="TimesNewRomanPSMT" w:hAnsi="TimesNewRomanPSMT"/>
          <w:b w:val="0"/>
          <w:iCs/>
        </w:rPr>
        <w:t xml:space="preserve">Internet </w:t>
      </w:r>
      <w:r w:rsidR="00101A24" w:rsidRPr="001E02ED">
        <w:rPr>
          <w:rStyle w:val="Fremhv"/>
          <w:rFonts w:ascii="TimesNewRomanPSMT" w:hAnsi="TimesNewRomanPSMT"/>
          <w:bCs/>
          <w:i w:val="0"/>
        </w:rPr>
        <w:t>with</w:t>
      </w:r>
      <w:r w:rsidRPr="001E02ED">
        <w:rPr>
          <w:rStyle w:val="Fremhv"/>
          <w:rFonts w:ascii="TimesNewRomanPSMT" w:hAnsi="TimesNewRomanPSMT"/>
          <w:bCs/>
          <w:i w:val="0"/>
        </w:rPr>
        <w:t xml:space="preserve"> the exception if new software can somehow be signalised as a non-important update.</w:t>
      </w:r>
      <w:r w:rsidR="00DD3B9D">
        <w:rPr>
          <w:rStyle w:val="Fremhv"/>
          <w:rFonts w:ascii="TimesNewRomanPSMT" w:hAnsi="TimesNewRomanPSMT"/>
          <w:bCs/>
          <w:i w:val="0"/>
        </w:rPr>
        <w:br/>
      </w:r>
      <w:r w:rsidRPr="001E02ED">
        <w:rPr>
          <w:rStyle w:val="Fremhv"/>
          <w:rFonts w:ascii="TimesNewRomanPSMT" w:hAnsi="TimesNewRomanPSMT"/>
          <w:bCs/>
          <w:i w:val="0"/>
        </w:rPr>
        <w:t xml:space="preserve">Note 3: For the reminder, </w:t>
      </w:r>
      <w:r w:rsidRPr="001E02ED">
        <w:t xml:space="preserve">the NorDig IRD may offer a third alternative to permanently abort this update version, but then when an even newer update version is available the user </w:t>
      </w:r>
      <w:r w:rsidR="00186033" w:rsidRPr="00186033">
        <w:rPr>
          <w:b/>
          <w:color w:val="FF0000"/>
        </w:rPr>
        <w:t>shall</w:t>
      </w:r>
      <w:r w:rsidRPr="001E02ED">
        <w:t xml:space="preserve"> be asked again.</w:t>
      </w:r>
    </w:p>
    <w:p w14:paraId="6AF9BAD9" w14:textId="77777777" w:rsidR="00F544C2" w:rsidRPr="001E02ED" w:rsidRDefault="00F544C2" w:rsidP="00CB2DBF">
      <w:pPr>
        <w:pStyle w:val="Overskrift3"/>
      </w:pPr>
      <w:proofErr w:type="spellStart"/>
      <w:r w:rsidRPr="001E02ED">
        <w:t>IRDs</w:t>
      </w:r>
      <w:proofErr w:type="spellEnd"/>
      <w:r w:rsidRPr="001E02ED">
        <w:t xml:space="preserve"> with access to multiple SSU services </w:t>
      </w:r>
    </w:p>
    <w:p w14:paraId="098202CF" w14:textId="7089BAC6" w:rsidR="00F544C2" w:rsidRPr="001E02ED" w:rsidRDefault="00F544C2" w:rsidP="00F544C2">
      <w:pPr>
        <w:rPr>
          <w:szCs w:val="22"/>
        </w:rPr>
      </w:pPr>
      <w:r w:rsidRPr="001E02ED">
        <w:rPr>
          <w:szCs w:val="22"/>
        </w:rPr>
        <w:t xml:space="preserve">When the NorDig IRD has access to multiple SSU services (for example from multiple terrestrial networks/countries or both from broadcast and from Internet via IP-based interface) the following </w:t>
      </w:r>
      <w:r w:rsidR="00186033" w:rsidRPr="00186033">
        <w:rPr>
          <w:b/>
          <w:color w:val="FF0000"/>
          <w:szCs w:val="22"/>
        </w:rPr>
        <w:t>shall</w:t>
      </w:r>
      <w:r w:rsidRPr="001E02ED">
        <w:rPr>
          <w:szCs w:val="22"/>
        </w:rPr>
        <w:t xml:space="preserve"> apply: </w:t>
      </w:r>
    </w:p>
    <w:p w14:paraId="5BB268EF" w14:textId="1CC96FF8" w:rsidR="00F544C2" w:rsidRPr="001E02ED" w:rsidRDefault="00F544C2" w:rsidP="00C469D8">
      <w:pPr>
        <w:pStyle w:val="Listeafsnit"/>
        <w:numPr>
          <w:ilvl w:val="0"/>
          <w:numId w:val="72"/>
        </w:numPr>
        <w:spacing w:after="0"/>
        <w:rPr>
          <w:szCs w:val="22"/>
        </w:rPr>
      </w:pPr>
      <w:r w:rsidRPr="001E02ED">
        <w:rPr>
          <w:szCs w:val="22"/>
        </w:rPr>
        <w:t xml:space="preserve">Only SSU streams targeting the IRD (brand, model etc) </w:t>
      </w:r>
      <w:r w:rsidR="00186033" w:rsidRPr="00186033">
        <w:rPr>
          <w:b/>
          <w:color w:val="FF0000"/>
          <w:szCs w:val="22"/>
        </w:rPr>
        <w:t>shall</w:t>
      </w:r>
      <w:r w:rsidRPr="001E02ED">
        <w:rPr>
          <w:szCs w:val="22"/>
        </w:rPr>
        <w:t xml:space="preserve"> be accepted by the NorDig IRD (and the NorDig IRD </w:t>
      </w:r>
      <w:r w:rsidR="00186033" w:rsidRPr="00186033">
        <w:rPr>
          <w:b/>
          <w:color w:val="FF0000"/>
          <w:szCs w:val="22"/>
        </w:rPr>
        <w:t>shall</w:t>
      </w:r>
      <w:r w:rsidRPr="001E02ED">
        <w:rPr>
          <w:szCs w:val="22"/>
        </w:rPr>
        <w:t xml:space="preserve"> not be disturbed by other SSU streams for other IRD brands and/or models). </w:t>
      </w:r>
    </w:p>
    <w:p w14:paraId="66707954" w14:textId="71716B6B" w:rsidR="00F544C2" w:rsidRPr="001E02ED" w:rsidRDefault="00F544C2" w:rsidP="00C469D8">
      <w:pPr>
        <w:pStyle w:val="Listeafsnit"/>
        <w:numPr>
          <w:ilvl w:val="0"/>
          <w:numId w:val="72"/>
        </w:numPr>
        <w:spacing w:after="0"/>
        <w:rPr>
          <w:szCs w:val="22"/>
        </w:rPr>
      </w:pPr>
      <w:r w:rsidRPr="001E02ED">
        <w:rPr>
          <w:szCs w:val="22"/>
        </w:rPr>
        <w:t xml:space="preserve">Only SSU streams with a higher software version than already installed </w:t>
      </w:r>
      <w:r w:rsidR="00186033" w:rsidRPr="00186033">
        <w:rPr>
          <w:b/>
          <w:color w:val="FF0000"/>
          <w:szCs w:val="22"/>
        </w:rPr>
        <w:t>shall</w:t>
      </w:r>
      <w:r w:rsidRPr="001E02ED">
        <w:rPr>
          <w:szCs w:val="22"/>
        </w:rPr>
        <w:t xml:space="preserve"> be accepted by the IRD (according with section </w:t>
      </w:r>
      <w:r w:rsidRPr="001E02ED">
        <w:rPr>
          <w:szCs w:val="22"/>
        </w:rPr>
        <w:fldChar w:fldCharType="begin"/>
      </w:r>
      <w:r w:rsidRPr="001E02ED">
        <w:rPr>
          <w:szCs w:val="22"/>
        </w:rPr>
        <w:instrText xml:space="preserve"> REF _Ref388619487 \r \h  \* MERGEFORMAT </w:instrText>
      </w:r>
      <w:r w:rsidRPr="001E02ED">
        <w:rPr>
          <w:szCs w:val="22"/>
        </w:rPr>
      </w:r>
      <w:r w:rsidRPr="001E02ED">
        <w:rPr>
          <w:szCs w:val="22"/>
        </w:rPr>
        <w:fldChar w:fldCharType="separate"/>
      </w:r>
      <w:r w:rsidR="00290B98">
        <w:rPr>
          <w:szCs w:val="22"/>
        </w:rPr>
        <w:t>10.1.4.2</w:t>
      </w:r>
      <w:r w:rsidRPr="001E02ED">
        <w:rPr>
          <w:szCs w:val="22"/>
        </w:rPr>
        <w:fldChar w:fldCharType="end"/>
      </w:r>
      <w:r w:rsidRPr="001E02ED">
        <w:rPr>
          <w:szCs w:val="22"/>
        </w:rPr>
        <w:t xml:space="preserve">). </w:t>
      </w:r>
    </w:p>
    <w:p w14:paraId="03EB89EC" w14:textId="07DC545C" w:rsidR="00F544C2" w:rsidRPr="001E02ED" w:rsidRDefault="00F544C2" w:rsidP="00C469D8">
      <w:pPr>
        <w:pStyle w:val="Listeafsnit"/>
        <w:numPr>
          <w:ilvl w:val="0"/>
          <w:numId w:val="72"/>
        </w:numPr>
        <w:spacing w:before="120" w:after="0"/>
        <w:rPr>
          <w:szCs w:val="22"/>
        </w:rPr>
      </w:pPr>
      <w:r w:rsidRPr="001E02ED">
        <w:rPr>
          <w:szCs w:val="22"/>
        </w:rPr>
        <w:t xml:space="preserve">The IRD manufacturer </w:t>
      </w:r>
      <w:r w:rsidR="00186033" w:rsidRPr="00186033">
        <w:rPr>
          <w:b/>
          <w:color w:val="FF0000"/>
          <w:szCs w:val="22"/>
        </w:rPr>
        <w:t>shall</w:t>
      </w:r>
      <w:r w:rsidRPr="001E02ED">
        <w:rPr>
          <w:szCs w:val="22"/>
        </w:rPr>
        <w:t xml:space="preserve"> ensure that there are not any compatibility issues if different System Software versions are broadcast via different operators (1). In case there are different certified System Software versions available for different networks, the IRD </w:t>
      </w:r>
      <w:r w:rsidR="00186033" w:rsidRPr="00186033">
        <w:rPr>
          <w:b/>
          <w:color w:val="FF0000"/>
          <w:szCs w:val="22"/>
        </w:rPr>
        <w:t>shall</w:t>
      </w:r>
      <w:r w:rsidRPr="001E02ED">
        <w:rPr>
          <w:szCs w:val="22"/>
        </w:rPr>
        <w:t xml:space="preserve"> indicate to the user if the new System Software is not certified for the same network as the </w:t>
      </w:r>
      <w:r w:rsidR="002B71FD" w:rsidRPr="001E02ED">
        <w:rPr>
          <w:szCs w:val="22"/>
        </w:rPr>
        <w:t>existing</w:t>
      </w:r>
      <w:r w:rsidRPr="001E02ED">
        <w:rPr>
          <w:szCs w:val="22"/>
        </w:rPr>
        <w:t xml:space="preserve"> System software.</w:t>
      </w:r>
    </w:p>
    <w:p w14:paraId="2F2B2933" w14:textId="1549AE16" w:rsidR="002B71FD" w:rsidRPr="001E02ED" w:rsidRDefault="002B71FD" w:rsidP="002B71FD">
      <w:pPr>
        <w:spacing w:before="120" w:after="0"/>
        <w:rPr>
          <w:szCs w:val="22"/>
        </w:rPr>
      </w:pPr>
    </w:p>
    <w:p w14:paraId="46A83E76" w14:textId="77777777" w:rsidR="002B71FD" w:rsidRPr="002B71FD" w:rsidRDefault="002B71FD" w:rsidP="002B71FD">
      <w:pPr>
        <w:spacing w:before="120" w:after="0"/>
        <w:rPr>
          <w:szCs w:val="22"/>
          <w:highlight w:val="yellow"/>
        </w:rPr>
      </w:pPr>
    </w:p>
    <w:p w14:paraId="7E16E69E" w14:textId="77777777" w:rsidR="00F544C2" w:rsidRPr="00333840" w:rsidRDefault="00F544C2" w:rsidP="00F544C2">
      <w:pPr>
        <w:rPr>
          <w:szCs w:val="22"/>
          <w:highlight w:val="yellow"/>
        </w:rPr>
      </w:pPr>
    </w:p>
    <w:p w14:paraId="686F3166" w14:textId="12D6F74A" w:rsidR="00F544C2" w:rsidRPr="00333840" w:rsidRDefault="00F544C2" w:rsidP="00F724BA">
      <w:pPr>
        <w:pBdr>
          <w:top w:val="single" w:sz="4" w:space="1" w:color="auto"/>
          <w:left w:val="single" w:sz="4" w:space="4" w:color="auto"/>
          <w:bottom w:val="single" w:sz="4" w:space="1" w:color="auto"/>
          <w:right w:val="single" w:sz="4" w:space="4" w:color="auto"/>
        </w:pBdr>
        <w:rPr>
          <w:szCs w:val="22"/>
        </w:rPr>
      </w:pPr>
      <w:r w:rsidRPr="001E02ED">
        <w:rPr>
          <w:szCs w:val="22"/>
        </w:rPr>
        <w:lastRenderedPageBreak/>
        <w:t xml:space="preserve">Note 1: </w:t>
      </w:r>
      <w:r w:rsidRPr="001E02ED">
        <w:rPr>
          <w:szCs w:val="22"/>
        </w:rPr>
        <w:tab/>
        <w:t xml:space="preserve">In some </w:t>
      </w:r>
      <w:r w:rsidR="002F7EDF" w:rsidRPr="001E02ED">
        <w:rPr>
          <w:szCs w:val="22"/>
        </w:rPr>
        <w:t>cases,</w:t>
      </w:r>
      <w:r w:rsidRPr="001E02ED">
        <w:rPr>
          <w:szCs w:val="22"/>
        </w:rPr>
        <w:t xml:space="preserve"> an IRD might have access to two or more download services, carrying software updates with different version numbers, possible from different operators/networks, different channels (via broadcast channels and/or </w:t>
      </w:r>
      <w:r w:rsidR="00C418A9" w:rsidRPr="00AD01EA">
        <w:rPr>
          <w:szCs w:val="22"/>
        </w:rPr>
        <w:t xml:space="preserve">local data interface). In this case toggling between different software versions </w:t>
      </w:r>
      <w:r w:rsidR="00331640" w:rsidRPr="00AD01EA">
        <w:rPr>
          <w:szCs w:val="22"/>
        </w:rPr>
        <w:t>have</w:t>
      </w:r>
      <w:r w:rsidR="00AD01EA">
        <w:rPr>
          <w:szCs w:val="22"/>
        </w:rPr>
        <w:t xml:space="preserve"> </w:t>
      </w:r>
      <w:r w:rsidR="00C418A9" w:rsidRPr="00AD01EA">
        <w:rPr>
          <w:szCs w:val="22"/>
        </w:rPr>
        <w:t>to be avoided</w:t>
      </w:r>
      <w:r w:rsidR="002F7EDF">
        <w:rPr>
          <w:szCs w:val="22"/>
        </w:rPr>
        <w:t>.</w:t>
      </w:r>
      <w:r w:rsidR="002F7EDF">
        <w:rPr>
          <w:szCs w:val="22"/>
        </w:rPr>
        <w:br/>
      </w:r>
      <w:r w:rsidRPr="001E02ED">
        <w:rPr>
          <w:szCs w:val="22"/>
        </w:rPr>
        <w:t>Individual networks may have network specific requirements in addition to the common NorDig requirements. In such cases the IRD will have to satisfy both the common NorDig requirements and the relevant network specific requirements in order to provide certified system software for the networks</w:t>
      </w:r>
      <w:r w:rsidR="006124E5">
        <w:rPr>
          <w:szCs w:val="22"/>
        </w:rPr>
        <w:t>.</w:t>
      </w:r>
    </w:p>
    <w:p w14:paraId="3404B077" w14:textId="63A32C2E" w:rsidR="00FA655F" w:rsidRPr="001E02ED" w:rsidRDefault="00637AFE" w:rsidP="00F81381">
      <w:pPr>
        <w:pStyle w:val="Overskrift2"/>
        <w:rPr>
          <w:szCs w:val="22"/>
        </w:rPr>
      </w:pPr>
      <w:bookmarkStart w:id="2812" w:name="_Toc392073897"/>
      <w:bookmarkStart w:id="2813" w:name="_Toc392075559"/>
      <w:bookmarkStart w:id="2814" w:name="_Ref528415099"/>
      <w:bookmarkStart w:id="2815" w:name="_Ref528415486"/>
      <w:bookmarkStart w:id="2816" w:name="_Ref528415511"/>
      <w:bookmarkStart w:id="2817" w:name="_Toc151560767"/>
      <w:r w:rsidRPr="001E02ED">
        <w:t>SSU functionality</w:t>
      </w:r>
      <w:bookmarkEnd w:id="2812"/>
      <w:bookmarkEnd w:id="2813"/>
      <w:bookmarkEnd w:id="2814"/>
      <w:bookmarkEnd w:id="2815"/>
      <w:bookmarkEnd w:id="2816"/>
      <w:bookmarkEnd w:id="2817"/>
    </w:p>
    <w:p w14:paraId="6B12D3DF" w14:textId="15C487D5" w:rsidR="00637AFE" w:rsidRPr="001E02ED" w:rsidRDefault="00637AFE" w:rsidP="00637AFE">
      <w:pPr>
        <w:pStyle w:val="Brdtekst"/>
      </w:pPr>
      <w:r w:rsidRPr="001E02ED">
        <w:t xml:space="preserve">The NorDig IRD </w:t>
      </w:r>
      <w:r w:rsidR="00186033" w:rsidRPr="00186033">
        <w:rPr>
          <w:b/>
          <w:color w:val="FF0000"/>
        </w:rPr>
        <w:t>shall</w:t>
      </w:r>
      <w:r w:rsidRPr="001E02ED">
        <w:t xml:space="preserve"> support SSU functionality according to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Requirements depend on whether the NorDig IRD is a non-connectable or connectable IRD as shown in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(see definitions of connectable and non-connectable in section </w:t>
      </w:r>
      <w:r w:rsidR="00A44FB7">
        <w:fldChar w:fldCharType="begin"/>
      </w:r>
      <w:r w:rsidR="00A44FB7">
        <w:instrText xml:space="preserve"> REF _Ref528415155 \r \h </w:instrText>
      </w:r>
      <w:r w:rsidR="00A44FB7">
        <w:fldChar w:fldCharType="separate"/>
      </w:r>
      <w:r w:rsidR="00290B98">
        <w:t>1.1</w:t>
      </w:r>
      <w:r w:rsidR="00A44FB7">
        <w:fldChar w:fldCharType="end"/>
      </w:r>
      <w:r w:rsidRPr="001E02ED">
        <w:t xml:space="preserve">). </w:t>
      </w:r>
    </w:p>
    <w:p w14:paraId="4C56FD89" w14:textId="77777777" w:rsidR="00637AFE" w:rsidRPr="001E02ED" w:rsidRDefault="00637AFE" w:rsidP="00637AFE">
      <w:pPr>
        <w:pStyle w:val="Brdtekst"/>
        <w:spacing w:after="0"/>
      </w:pPr>
      <w:r w:rsidRPr="001E02ED">
        <w:t>The SSU procedure is here divided into the following parts:</w:t>
      </w:r>
    </w:p>
    <w:p w14:paraId="40493D6C" w14:textId="05569FA0" w:rsidR="00637AFE" w:rsidRPr="001E02ED" w:rsidRDefault="00637AFE" w:rsidP="00C469D8">
      <w:pPr>
        <w:pStyle w:val="Brdtekst"/>
        <w:numPr>
          <w:ilvl w:val="0"/>
          <w:numId w:val="69"/>
        </w:numPr>
        <w:spacing w:after="0"/>
      </w:pPr>
      <w:r w:rsidRPr="001E02ED">
        <w:t xml:space="preserve">Settings for SSU user preferences in the NorDig IRD (including factory default setting, see </w:t>
      </w:r>
      <w:r w:rsidRPr="001E02ED">
        <w:fldChar w:fldCharType="begin"/>
      </w:r>
      <w:r w:rsidRPr="001E02ED">
        <w:instrText xml:space="preserve"> REF _Ref87164591 \r \h  \* MERGEFORMAT </w:instrText>
      </w:r>
      <w:r w:rsidRPr="001E02ED">
        <w:fldChar w:fldCharType="separate"/>
      </w:r>
      <w:r w:rsidR="00290B98">
        <w:t>16.4</w:t>
      </w:r>
      <w:r w:rsidRPr="001E02ED">
        <w:fldChar w:fldCharType="end"/>
      </w:r>
      <w:r w:rsidRPr="001E02ED">
        <w:t>)</w:t>
      </w:r>
    </w:p>
    <w:p w14:paraId="54C62B1B" w14:textId="3006048C" w:rsidR="00637AFE" w:rsidRPr="001E02ED" w:rsidRDefault="00637AFE" w:rsidP="00C469D8">
      <w:pPr>
        <w:pStyle w:val="Brdtekst"/>
        <w:numPr>
          <w:ilvl w:val="0"/>
          <w:numId w:val="69"/>
        </w:numPr>
        <w:spacing w:after="0"/>
      </w:pPr>
      <w:r w:rsidRPr="001E02ED">
        <w:t xml:space="preserve">Any user interaction during or starting of a SSU (confirmation of proceed update, user </w:t>
      </w:r>
      <w:r w:rsidRPr="001E02ED">
        <w:rPr>
          <w:szCs w:val="22"/>
        </w:rPr>
        <w:t>messaging</w:t>
      </w:r>
      <w:r w:rsidRPr="001E02ED">
        <w:t xml:space="preserve">, manual update, etc, see </w:t>
      </w:r>
      <w:r w:rsidR="00A44FB7">
        <w:fldChar w:fldCharType="begin"/>
      </w:r>
      <w:r w:rsidR="00A44FB7">
        <w:instrText xml:space="preserve"> REF _Ref387943931 \r \h </w:instrText>
      </w:r>
      <w:r w:rsidR="00A44FB7">
        <w:fldChar w:fldCharType="separate"/>
      </w:r>
      <w:r w:rsidR="00290B98">
        <w:t>10.1.3</w:t>
      </w:r>
      <w:r w:rsidR="00A44FB7">
        <w:fldChar w:fldCharType="end"/>
      </w:r>
      <w:r w:rsidRPr="001E02ED">
        <w:t xml:space="preserve">) </w:t>
      </w:r>
    </w:p>
    <w:p w14:paraId="5170809A" w14:textId="77777777" w:rsidR="00637AFE" w:rsidRPr="001E02ED" w:rsidRDefault="00637AFE" w:rsidP="00C469D8">
      <w:pPr>
        <w:pStyle w:val="Brdtekst"/>
        <w:numPr>
          <w:ilvl w:val="0"/>
          <w:numId w:val="69"/>
        </w:numPr>
        <w:spacing w:after="0"/>
      </w:pPr>
      <w:r w:rsidRPr="001E02ED">
        <w:rPr>
          <w:u w:val="single"/>
        </w:rPr>
        <w:t xml:space="preserve">Search: </w:t>
      </w:r>
      <w:r w:rsidRPr="001E02ED">
        <w:t>IRD searches for and detects if new System Software Update is available for the NorDig IRD (from broadcast, local interface and/or IP-based interface)</w:t>
      </w:r>
    </w:p>
    <w:p w14:paraId="64026CF5" w14:textId="77777777" w:rsidR="00637AFE" w:rsidRPr="001E02ED" w:rsidRDefault="00637AFE" w:rsidP="00C469D8">
      <w:pPr>
        <w:pStyle w:val="Brdtekst"/>
        <w:numPr>
          <w:ilvl w:val="0"/>
          <w:numId w:val="69"/>
        </w:numPr>
        <w:spacing w:after="0"/>
      </w:pPr>
      <w:r w:rsidRPr="001E02ED">
        <w:rPr>
          <w:u w:val="single"/>
        </w:rPr>
        <w:t>Download:</w:t>
      </w:r>
      <w:r w:rsidRPr="001E02ED">
        <w:t xml:space="preserve"> IRD downloads (caches) the System Software Update data file(s) to the NorDig IRD (from broadcast, local interface and/or IP-based interface)</w:t>
      </w:r>
    </w:p>
    <w:p w14:paraId="4C1AEB1D" w14:textId="77777777" w:rsidR="00637AFE" w:rsidRPr="001E02ED" w:rsidRDefault="00637AFE" w:rsidP="00C469D8">
      <w:pPr>
        <w:pStyle w:val="Brdtekst"/>
        <w:numPr>
          <w:ilvl w:val="0"/>
          <w:numId w:val="69"/>
        </w:numPr>
        <w:spacing w:after="0"/>
        <w:ind w:left="714" w:hanging="357"/>
      </w:pPr>
      <w:r w:rsidRPr="001E02ED">
        <w:rPr>
          <w:u w:val="single"/>
        </w:rPr>
        <w:t xml:space="preserve">Install: </w:t>
      </w:r>
      <w:r w:rsidRPr="001E02ED">
        <w:t>IRD installs the downloaded System Software Update into the IRD’s persistent memory, replacing the IRD’s existing active software.</w:t>
      </w:r>
    </w:p>
    <w:p w14:paraId="3FBA97E5" w14:textId="1C7D1960" w:rsidR="00637AFE" w:rsidRDefault="00637AFE" w:rsidP="00C469D8">
      <w:pPr>
        <w:pStyle w:val="Brdtekst"/>
        <w:numPr>
          <w:ilvl w:val="0"/>
          <w:numId w:val="69"/>
        </w:numPr>
      </w:pPr>
      <w:r w:rsidRPr="001E02ED">
        <w:t xml:space="preserve">Any re-installation of IRD and receivable services (if applicable, observe see section </w:t>
      </w:r>
      <w:r w:rsidRPr="001E02ED">
        <w:fldChar w:fldCharType="begin"/>
      </w:r>
      <w:r w:rsidRPr="001E02ED">
        <w:instrText xml:space="preserve"> REF _Ref389490825 \r \h  \* MERGEFORMAT </w:instrText>
      </w:r>
      <w:r w:rsidRPr="001E02ED">
        <w:fldChar w:fldCharType="separate"/>
      </w:r>
      <w:r w:rsidR="00290B98">
        <w:t>10.1.5</w:t>
      </w:r>
      <w:r w:rsidRPr="001E02ED">
        <w:fldChar w:fldCharType="end"/>
      </w:r>
      <w:r w:rsidRPr="001E02ED">
        <w:t xml:space="preserve">) </w:t>
      </w:r>
    </w:p>
    <w:p w14:paraId="5BFC4544" w14:textId="77FA2D99" w:rsidR="00145424" w:rsidRDefault="00145424" w:rsidP="00145424">
      <w:pPr>
        <w:pStyle w:val="Brdtekst"/>
      </w:pPr>
    </w:p>
    <w:p w14:paraId="53B43600" w14:textId="43887BBC" w:rsidR="00145424" w:rsidRDefault="00145424" w:rsidP="00145424">
      <w:pPr>
        <w:pStyle w:val="Brdtekst"/>
      </w:pPr>
    </w:p>
    <w:p w14:paraId="65FFBE0D" w14:textId="1F2AE200" w:rsidR="00145424" w:rsidRDefault="00145424" w:rsidP="00145424">
      <w:pPr>
        <w:pStyle w:val="Brdtekst"/>
      </w:pPr>
    </w:p>
    <w:p w14:paraId="4B2CD558" w14:textId="1201656B" w:rsidR="00145424" w:rsidRDefault="00145424" w:rsidP="00145424">
      <w:pPr>
        <w:pStyle w:val="Brdtekst"/>
      </w:pPr>
    </w:p>
    <w:p w14:paraId="5A9C622E" w14:textId="3C6F7446" w:rsidR="00145424" w:rsidRDefault="00145424" w:rsidP="00145424">
      <w:pPr>
        <w:pStyle w:val="Brdtekst"/>
      </w:pPr>
    </w:p>
    <w:p w14:paraId="1ACC7B0C" w14:textId="31993821" w:rsidR="00145424" w:rsidRDefault="00145424" w:rsidP="00145424">
      <w:pPr>
        <w:pStyle w:val="Brdtekst"/>
      </w:pPr>
    </w:p>
    <w:p w14:paraId="5E0B0960" w14:textId="28617964" w:rsidR="00145424" w:rsidRDefault="00145424" w:rsidP="00145424">
      <w:pPr>
        <w:pStyle w:val="Brdtekst"/>
      </w:pPr>
    </w:p>
    <w:p w14:paraId="3E7AB19E" w14:textId="77777777" w:rsidR="00F724BA" w:rsidRDefault="00F724BA" w:rsidP="00145424">
      <w:pPr>
        <w:pStyle w:val="Brdtekst"/>
      </w:pPr>
    </w:p>
    <w:p w14:paraId="361B2EEC" w14:textId="625E00A9" w:rsidR="00145424" w:rsidRDefault="00145424" w:rsidP="00145424">
      <w:pPr>
        <w:pStyle w:val="Brdtekst"/>
      </w:pPr>
    </w:p>
    <w:p w14:paraId="4B4C3507" w14:textId="77777777" w:rsidR="002F7EDF" w:rsidRDefault="002F7EDF" w:rsidP="00145424">
      <w:pPr>
        <w:pStyle w:val="Brdtekst"/>
      </w:pPr>
    </w:p>
    <w:p w14:paraId="038DE186" w14:textId="50AB1CB0" w:rsidR="00145424" w:rsidRDefault="00145424" w:rsidP="00145424">
      <w:pPr>
        <w:pStyle w:val="Brdtekst"/>
      </w:pPr>
    </w:p>
    <w:p w14:paraId="4F78792F" w14:textId="77777777" w:rsidR="003113ED" w:rsidRDefault="003113ED" w:rsidP="00145424">
      <w:pPr>
        <w:pStyle w:val="Brdtekst"/>
      </w:pPr>
    </w:p>
    <w:p w14:paraId="3D8CD16D" w14:textId="5E4B17F1" w:rsidR="00145424" w:rsidRDefault="00145424" w:rsidP="00145424">
      <w:pPr>
        <w:pStyle w:val="Brdtekst"/>
      </w:pPr>
    </w:p>
    <w:p w14:paraId="01E24E1F" w14:textId="61DBBF5F" w:rsidR="00145424" w:rsidRDefault="00145424" w:rsidP="00145424">
      <w:pPr>
        <w:pStyle w:val="Brdtekst"/>
      </w:pPr>
    </w:p>
    <w:p w14:paraId="46497DA0" w14:textId="0C653301" w:rsidR="00145424" w:rsidRDefault="00145424" w:rsidP="00145424">
      <w:pPr>
        <w:pStyle w:val="Brdtekst"/>
      </w:pPr>
    </w:p>
    <w:p w14:paraId="2162529B" w14:textId="5407C259" w:rsidR="00145424" w:rsidRDefault="00145424" w:rsidP="00145424">
      <w:pPr>
        <w:pStyle w:val="Brdtekst"/>
      </w:pPr>
    </w:p>
    <w:p w14:paraId="48B7B975" w14:textId="77777777" w:rsidR="00145424" w:rsidRPr="001E02ED" w:rsidRDefault="00145424" w:rsidP="00145424">
      <w:pPr>
        <w:pStyle w:val="Brdtekst"/>
      </w:pPr>
    </w:p>
    <w:p w14:paraId="41F90F37" w14:textId="77777777" w:rsidR="00CE4224" w:rsidRPr="00333840" w:rsidRDefault="00CE4224" w:rsidP="00FA655F">
      <w:pPr>
        <w:rPr>
          <w:strike/>
        </w:rPr>
      </w:pPr>
    </w:p>
    <w:tbl>
      <w:tblPr>
        <w:tblW w:w="9584"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5759"/>
        <w:gridCol w:w="1701"/>
        <w:gridCol w:w="1494"/>
      </w:tblGrid>
      <w:tr w:rsidR="00637AFE" w:rsidRPr="00145424" w14:paraId="2AB9B285" w14:textId="77777777" w:rsidTr="00BC5B23">
        <w:trPr>
          <w:cantSplit/>
        </w:trPr>
        <w:tc>
          <w:tcPr>
            <w:tcW w:w="630" w:type="dxa"/>
            <w:shd w:val="clear" w:color="auto" w:fill="D9D9D9" w:themeFill="background1" w:themeFillShade="D9"/>
          </w:tcPr>
          <w:p w14:paraId="7BD168B8"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2BAB4FCF" w14:textId="77777777" w:rsidR="00637AFE" w:rsidRPr="00145424" w:rsidRDefault="00637AFE" w:rsidP="007B45A4">
            <w:pPr>
              <w:pStyle w:val="Tabell"/>
              <w:rPr>
                <w:b/>
                <w:bCs/>
                <w:color w:val="auto"/>
                <w:sz w:val="20"/>
                <w:szCs w:val="20"/>
              </w:rPr>
            </w:pPr>
            <w:r w:rsidRPr="00145424">
              <w:rPr>
                <w:b/>
                <w:bCs/>
                <w:color w:val="auto"/>
                <w:sz w:val="20"/>
                <w:szCs w:val="20"/>
              </w:rPr>
              <w:t>Delivery alternatives</w:t>
            </w:r>
          </w:p>
        </w:tc>
        <w:tc>
          <w:tcPr>
            <w:tcW w:w="1701" w:type="dxa"/>
            <w:shd w:val="clear" w:color="auto" w:fill="D9D9D9" w:themeFill="background1" w:themeFillShade="D9"/>
            <w:vAlign w:val="center"/>
          </w:tcPr>
          <w:p w14:paraId="66218081"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2E4BB991"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2A1ACE50" w14:textId="77777777" w:rsidR="00637AFE" w:rsidRPr="00145424" w:rsidRDefault="00637AFE" w:rsidP="007B45A4">
            <w:pPr>
              <w:pStyle w:val="Tabell"/>
              <w:jc w:val="center"/>
              <w:rPr>
                <w:b/>
                <w:bCs/>
                <w:color w:val="auto"/>
                <w:sz w:val="20"/>
                <w:szCs w:val="20"/>
              </w:rPr>
            </w:pPr>
            <w:r w:rsidRPr="00145424">
              <w:rPr>
                <w:b/>
                <w:bCs/>
                <w:color w:val="auto"/>
                <w:sz w:val="20"/>
                <w:szCs w:val="20"/>
              </w:rPr>
              <w:t>Internet Connectable</w:t>
            </w:r>
          </w:p>
          <w:p w14:paraId="61699659"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r>
      <w:tr w:rsidR="00F54FA9" w:rsidRPr="00145424" w14:paraId="25085381" w14:textId="77777777" w:rsidTr="00BC5B23">
        <w:trPr>
          <w:cantSplit/>
        </w:trPr>
        <w:tc>
          <w:tcPr>
            <w:tcW w:w="630" w:type="dxa"/>
            <w:shd w:val="clear" w:color="auto" w:fill="FFFFFF" w:themeFill="background1"/>
          </w:tcPr>
          <w:p w14:paraId="31025828" w14:textId="77777777" w:rsidR="00F54FA9" w:rsidRPr="00145424" w:rsidRDefault="00F54FA9" w:rsidP="007B45A4">
            <w:pPr>
              <w:pStyle w:val="Tabell"/>
              <w:jc w:val="center"/>
              <w:rPr>
                <w:sz w:val="20"/>
                <w:szCs w:val="20"/>
              </w:rPr>
            </w:pPr>
            <w:r w:rsidRPr="00145424">
              <w:rPr>
                <w:sz w:val="20"/>
                <w:szCs w:val="20"/>
              </w:rPr>
              <w:t>#D1</w:t>
            </w:r>
          </w:p>
        </w:tc>
        <w:tc>
          <w:tcPr>
            <w:tcW w:w="5759" w:type="dxa"/>
            <w:shd w:val="clear" w:color="auto" w:fill="FFFFFF" w:themeFill="background1"/>
          </w:tcPr>
          <w:p w14:paraId="41FCC714" w14:textId="77777777" w:rsidR="00F54FA9" w:rsidRPr="00145424" w:rsidRDefault="00F54FA9" w:rsidP="007B45A4">
            <w:pPr>
              <w:pStyle w:val="Tabell"/>
              <w:rPr>
                <w:sz w:val="20"/>
                <w:szCs w:val="20"/>
              </w:rPr>
            </w:pPr>
            <w:r w:rsidRPr="00145424">
              <w:rPr>
                <w:b/>
                <w:sz w:val="20"/>
                <w:szCs w:val="20"/>
              </w:rPr>
              <w:t>OTA search + OTA download</w:t>
            </w:r>
            <w:r w:rsidRPr="00145424">
              <w:rPr>
                <w:sz w:val="20"/>
                <w:szCs w:val="20"/>
              </w:rPr>
              <w:t xml:space="preserve">, </w:t>
            </w:r>
          </w:p>
          <w:p w14:paraId="196E2E39" w14:textId="625DFE9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broadcast channel, </w:t>
            </w:r>
            <w:r w:rsidRPr="00145424">
              <w:rPr>
                <w:color w:val="auto"/>
                <w:sz w:val="20"/>
                <w:szCs w:val="20"/>
              </w:rPr>
              <w:t>see section 10.5</w:t>
            </w:r>
          </w:p>
        </w:tc>
        <w:tc>
          <w:tcPr>
            <w:tcW w:w="1701" w:type="dxa"/>
            <w:shd w:val="clear" w:color="auto" w:fill="FFFFFF" w:themeFill="background1"/>
            <w:vAlign w:val="center"/>
          </w:tcPr>
          <w:p w14:paraId="32F00006" w14:textId="77777777" w:rsidR="00F54FA9" w:rsidRPr="00145424" w:rsidRDefault="00F54FA9" w:rsidP="007B45A4">
            <w:pPr>
              <w:pStyle w:val="Tabell"/>
              <w:jc w:val="center"/>
              <w:rPr>
                <w:color w:val="auto"/>
                <w:sz w:val="20"/>
                <w:szCs w:val="20"/>
              </w:rPr>
            </w:pPr>
            <w:r w:rsidRPr="00145424">
              <w:rPr>
                <w:color w:val="auto"/>
                <w:sz w:val="20"/>
                <w:szCs w:val="20"/>
              </w:rPr>
              <w:t>Mandatory</w:t>
            </w:r>
          </w:p>
        </w:tc>
        <w:tc>
          <w:tcPr>
            <w:tcW w:w="1494" w:type="dxa"/>
            <w:vMerge w:val="restart"/>
            <w:shd w:val="clear" w:color="auto" w:fill="FFFFFF" w:themeFill="background1"/>
            <w:vAlign w:val="center"/>
          </w:tcPr>
          <w:p w14:paraId="1A67204C" w14:textId="40A109BB" w:rsidR="00F54FA9" w:rsidRPr="00145424" w:rsidRDefault="00F54FA9" w:rsidP="00555320">
            <w:pPr>
              <w:pStyle w:val="Tabell"/>
              <w:jc w:val="center"/>
              <w:rPr>
                <w:color w:val="auto"/>
                <w:sz w:val="20"/>
                <w:szCs w:val="20"/>
              </w:rPr>
            </w:pPr>
            <w:r w:rsidRPr="00145424">
              <w:rPr>
                <w:color w:val="auto"/>
                <w:sz w:val="20"/>
                <w:szCs w:val="20"/>
              </w:rPr>
              <w:t>Mandatory to implement at least one of the alternatives #D1, #D2, #D3 or #D4.</w:t>
            </w:r>
          </w:p>
          <w:p w14:paraId="014EC3E7" w14:textId="77777777" w:rsidR="00F54FA9" w:rsidRPr="00145424" w:rsidRDefault="00F54FA9" w:rsidP="00555320">
            <w:pPr>
              <w:pStyle w:val="Tabell"/>
              <w:jc w:val="center"/>
              <w:rPr>
                <w:strike/>
                <w:color w:val="auto"/>
                <w:sz w:val="20"/>
                <w:szCs w:val="20"/>
                <w:highlight w:val="yellow"/>
              </w:rPr>
            </w:pPr>
          </w:p>
          <w:p w14:paraId="2A404674" w14:textId="77777777" w:rsidR="00F54FA9" w:rsidRPr="00145424" w:rsidRDefault="00F54FA9" w:rsidP="00555320">
            <w:pPr>
              <w:pStyle w:val="Tabell"/>
              <w:jc w:val="center"/>
              <w:rPr>
                <w:strike/>
                <w:color w:val="auto"/>
                <w:sz w:val="20"/>
                <w:szCs w:val="20"/>
                <w:highlight w:val="yellow"/>
              </w:rPr>
            </w:pPr>
          </w:p>
          <w:p w14:paraId="61C58767" w14:textId="7CFF10D7" w:rsidR="00F54FA9" w:rsidRPr="00145424" w:rsidRDefault="00F54FA9" w:rsidP="0064055A">
            <w:pPr>
              <w:pStyle w:val="Tabell"/>
              <w:rPr>
                <w:color w:val="auto"/>
                <w:sz w:val="20"/>
                <w:szCs w:val="20"/>
              </w:rPr>
            </w:pPr>
          </w:p>
          <w:p w14:paraId="3C3DAC50" w14:textId="4AFBCF80" w:rsidR="00F54FA9" w:rsidRPr="00145424" w:rsidRDefault="00F54FA9" w:rsidP="007B45A4">
            <w:pPr>
              <w:pStyle w:val="Tabell"/>
              <w:jc w:val="center"/>
              <w:rPr>
                <w:color w:val="auto"/>
                <w:sz w:val="20"/>
                <w:szCs w:val="20"/>
              </w:rPr>
            </w:pPr>
          </w:p>
        </w:tc>
      </w:tr>
      <w:tr w:rsidR="00F54FA9" w:rsidRPr="00145424" w14:paraId="0BA7D20B" w14:textId="77777777" w:rsidTr="00BC5B23">
        <w:trPr>
          <w:cantSplit/>
        </w:trPr>
        <w:tc>
          <w:tcPr>
            <w:tcW w:w="630" w:type="dxa"/>
            <w:shd w:val="clear" w:color="auto" w:fill="FFFFFF" w:themeFill="background1"/>
          </w:tcPr>
          <w:p w14:paraId="4B78388E" w14:textId="77777777" w:rsidR="00F54FA9" w:rsidRPr="00145424" w:rsidRDefault="00F54FA9" w:rsidP="007B45A4">
            <w:pPr>
              <w:pStyle w:val="Tabell"/>
              <w:jc w:val="center"/>
              <w:rPr>
                <w:color w:val="auto"/>
                <w:sz w:val="20"/>
                <w:szCs w:val="20"/>
              </w:rPr>
            </w:pPr>
            <w:r w:rsidRPr="00145424">
              <w:rPr>
                <w:color w:val="auto"/>
                <w:sz w:val="20"/>
                <w:szCs w:val="20"/>
              </w:rPr>
              <w:t>#D2</w:t>
            </w:r>
          </w:p>
        </w:tc>
        <w:tc>
          <w:tcPr>
            <w:tcW w:w="5759" w:type="dxa"/>
            <w:shd w:val="clear" w:color="auto" w:fill="FFFFFF" w:themeFill="background1"/>
          </w:tcPr>
          <w:p w14:paraId="5E1E7E5E" w14:textId="77777777" w:rsidR="00F54FA9" w:rsidRPr="00145424" w:rsidRDefault="00F54FA9" w:rsidP="007B45A4">
            <w:pPr>
              <w:pStyle w:val="Tabell"/>
              <w:rPr>
                <w:sz w:val="20"/>
                <w:szCs w:val="20"/>
              </w:rPr>
            </w:pPr>
            <w:r w:rsidRPr="00145424">
              <w:rPr>
                <w:b/>
                <w:sz w:val="20"/>
                <w:szCs w:val="20"/>
              </w:rPr>
              <w:t xml:space="preserve">OTA search + </w:t>
            </w:r>
            <w:proofErr w:type="spellStart"/>
            <w:r w:rsidRPr="00145424">
              <w:rPr>
                <w:b/>
                <w:sz w:val="20"/>
                <w:szCs w:val="20"/>
              </w:rPr>
              <w:t>OTN</w:t>
            </w:r>
            <w:proofErr w:type="spellEnd"/>
            <w:r w:rsidRPr="00145424">
              <w:rPr>
                <w:b/>
                <w:sz w:val="20"/>
                <w:szCs w:val="20"/>
              </w:rPr>
              <w:t xml:space="preserve"> download</w:t>
            </w:r>
            <w:r w:rsidRPr="00145424">
              <w:rPr>
                <w:sz w:val="20"/>
                <w:szCs w:val="20"/>
              </w:rPr>
              <w:t xml:space="preserve">, </w:t>
            </w:r>
          </w:p>
          <w:p w14:paraId="52E2D3BC" w14:textId="39543EA3"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system software from broadcast channel and download from return channel (DVB’s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0x03</w:t>
            </w:r>
            <w:proofErr w:type="spellEnd"/>
            <w:r w:rsidRPr="00145424">
              <w:rPr>
                <w:sz w:val="20"/>
                <w:szCs w:val="20"/>
              </w:rPr>
              <w:t xml:space="preserve">), </w:t>
            </w:r>
            <w:r w:rsidRPr="00145424">
              <w:rPr>
                <w:color w:val="auto"/>
                <w:sz w:val="20"/>
                <w:szCs w:val="20"/>
              </w:rPr>
              <w:t>see section 10.5</w:t>
            </w:r>
          </w:p>
        </w:tc>
        <w:tc>
          <w:tcPr>
            <w:tcW w:w="1701" w:type="dxa"/>
            <w:shd w:val="clear" w:color="auto" w:fill="FFFFFF" w:themeFill="background1"/>
            <w:vAlign w:val="center"/>
          </w:tcPr>
          <w:p w14:paraId="62E1A93D"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0626701E" w14:textId="428775F8" w:rsidR="00F54FA9" w:rsidRPr="00145424" w:rsidRDefault="00F54FA9" w:rsidP="007B45A4">
            <w:pPr>
              <w:pStyle w:val="Tabell"/>
              <w:jc w:val="center"/>
              <w:rPr>
                <w:color w:val="auto"/>
                <w:sz w:val="20"/>
                <w:szCs w:val="20"/>
              </w:rPr>
            </w:pPr>
          </w:p>
        </w:tc>
      </w:tr>
      <w:tr w:rsidR="00F54FA9" w:rsidRPr="00145424" w14:paraId="035D61D3" w14:textId="77777777" w:rsidTr="00BC5B23">
        <w:trPr>
          <w:cantSplit/>
        </w:trPr>
        <w:tc>
          <w:tcPr>
            <w:tcW w:w="630" w:type="dxa"/>
            <w:shd w:val="clear" w:color="auto" w:fill="FFFFFF" w:themeFill="background1"/>
          </w:tcPr>
          <w:p w14:paraId="4031AABD" w14:textId="77777777" w:rsidR="00F54FA9" w:rsidRPr="00145424" w:rsidRDefault="00F54FA9" w:rsidP="007B45A4">
            <w:pPr>
              <w:pStyle w:val="Tabell"/>
              <w:jc w:val="center"/>
              <w:rPr>
                <w:color w:val="auto"/>
                <w:sz w:val="20"/>
                <w:szCs w:val="20"/>
              </w:rPr>
            </w:pPr>
            <w:r w:rsidRPr="00145424">
              <w:rPr>
                <w:color w:val="auto"/>
                <w:sz w:val="20"/>
                <w:szCs w:val="20"/>
              </w:rPr>
              <w:t>#D3</w:t>
            </w:r>
          </w:p>
        </w:tc>
        <w:tc>
          <w:tcPr>
            <w:tcW w:w="5759" w:type="dxa"/>
            <w:shd w:val="clear" w:color="auto" w:fill="FFFFFF" w:themeFill="background1"/>
          </w:tcPr>
          <w:p w14:paraId="4C6FFE15" w14:textId="77777777" w:rsidR="00F54FA9" w:rsidRPr="00145424" w:rsidRDefault="00F54FA9" w:rsidP="007B45A4">
            <w:pPr>
              <w:pStyle w:val="Tabell"/>
              <w:rPr>
                <w:color w:val="auto"/>
                <w:sz w:val="20"/>
                <w:szCs w:val="20"/>
              </w:rPr>
            </w:pPr>
            <w:r w:rsidRPr="00145424">
              <w:rPr>
                <w:b/>
                <w:color w:val="auto"/>
                <w:sz w:val="20"/>
                <w:szCs w:val="20"/>
              </w:rPr>
              <w:t xml:space="preserve">OTA notification + </w:t>
            </w:r>
            <w:proofErr w:type="spellStart"/>
            <w:r w:rsidRPr="00145424">
              <w:rPr>
                <w:b/>
                <w:color w:val="auto"/>
                <w:sz w:val="20"/>
                <w:szCs w:val="20"/>
              </w:rPr>
              <w:t>OTN</w:t>
            </w:r>
            <w:proofErr w:type="spellEnd"/>
            <w:r w:rsidRPr="00145424">
              <w:rPr>
                <w:b/>
                <w:color w:val="auto"/>
                <w:sz w:val="20"/>
                <w:szCs w:val="20"/>
              </w:rPr>
              <w:t>/local download</w:t>
            </w:r>
            <w:r w:rsidRPr="00145424">
              <w:rPr>
                <w:color w:val="auto"/>
                <w:sz w:val="20"/>
                <w:szCs w:val="20"/>
              </w:rPr>
              <w:t xml:space="preserve">, </w:t>
            </w:r>
          </w:p>
          <w:p w14:paraId="7F735B45" w14:textId="6FF3C496"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w:t>
            </w:r>
            <w:r w:rsidRPr="00145424">
              <w:rPr>
                <w:color w:val="auto"/>
                <w:sz w:val="20"/>
                <w:szCs w:val="20"/>
              </w:rPr>
              <w:t>search/get notification from broadcast channel (</w:t>
            </w:r>
            <w:r w:rsidRPr="00145424">
              <w:rPr>
                <w:sz w:val="20"/>
                <w:szCs w:val="20"/>
              </w:rPr>
              <w:t xml:space="preserve">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0x04</w:t>
            </w:r>
            <w:proofErr w:type="spellEnd"/>
            <w:r w:rsidRPr="00145424">
              <w:rPr>
                <w:color w:val="auto"/>
                <w:sz w:val="20"/>
                <w:szCs w:val="20"/>
              </w:rPr>
              <w:t>) and download from Internet/broadband channel and/or local interface (e.g. USB), see section 10.5.4</w:t>
            </w:r>
          </w:p>
        </w:tc>
        <w:tc>
          <w:tcPr>
            <w:tcW w:w="1701" w:type="dxa"/>
            <w:shd w:val="clear" w:color="auto" w:fill="FFFFFF" w:themeFill="background1"/>
            <w:vAlign w:val="center"/>
          </w:tcPr>
          <w:p w14:paraId="078158A3" w14:textId="77777777" w:rsidR="00F54FA9" w:rsidRPr="00145424" w:rsidRDefault="00F54FA9"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08320E5B" w14:textId="5B74C2C6" w:rsidR="00F54FA9" w:rsidRPr="00145424" w:rsidRDefault="00F54FA9" w:rsidP="007B45A4">
            <w:pPr>
              <w:pStyle w:val="Tabell"/>
              <w:jc w:val="center"/>
              <w:rPr>
                <w:color w:val="auto"/>
                <w:sz w:val="20"/>
                <w:szCs w:val="20"/>
              </w:rPr>
            </w:pPr>
          </w:p>
        </w:tc>
      </w:tr>
      <w:tr w:rsidR="00F54FA9" w:rsidRPr="00145424" w14:paraId="387247B2" w14:textId="77777777" w:rsidTr="00BC5B23">
        <w:trPr>
          <w:cantSplit/>
        </w:trPr>
        <w:tc>
          <w:tcPr>
            <w:tcW w:w="630" w:type="dxa"/>
            <w:shd w:val="clear" w:color="auto" w:fill="FFFFFF" w:themeFill="background1"/>
          </w:tcPr>
          <w:p w14:paraId="307E87F0" w14:textId="77777777" w:rsidR="00F54FA9" w:rsidRPr="00145424" w:rsidRDefault="00F54FA9" w:rsidP="007B45A4">
            <w:pPr>
              <w:pStyle w:val="Tabell"/>
              <w:jc w:val="center"/>
              <w:rPr>
                <w:color w:val="auto"/>
                <w:sz w:val="20"/>
                <w:szCs w:val="20"/>
              </w:rPr>
            </w:pPr>
            <w:r w:rsidRPr="00145424">
              <w:rPr>
                <w:color w:val="auto"/>
                <w:sz w:val="20"/>
                <w:szCs w:val="20"/>
              </w:rPr>
              <w:t>#D4</w:t>
            </w:r>
          </w:p>
        </w:tc>
        <w:tc>
          <w:tcPr>
            <w:tcW w:w="5759" w:type="dxa"/>
            <w:shd w:val="clear" w:color="auto" w:fill="FFFFFF" w:themeFill="background1"/>
          </w:tcPr>
          <w:p w14:paraId="0131C314" w14:textId="77777777" w:rsidR="00F54FA9" w:rsidRPr="00145424" w:rsidRDefault="00F54FA9" w:rsidP="007B45A4">
            <w:pPr>
              <w:pStyle w:val="Tabell"/>
              <w:rPr>
                <w:color w:val="auto"/>
                <w:sz w:val="20"/>
                <w:szCs w:val="20"/>
              </w:rPr>
            </w:pPr>
            <w:proofErr w:type="spellStart"/>
            <w:r w:rsidRPr="00145424">
              <w:rPr>
                <w:b/>
                <w:color w:val="auto"/>
                <w:sz w:val="20"/>
                <w:szCs w:val="20"/>
              </w:rPr>
              <w:t>OTN</w:t>
            </w:r>
            <w:proofErr w:type="spellEnd"/>
            <w:r w:rsidRPr="00145424">
              <w:rPr>
                <w:b/>
                <w:color w:val="auto"/>
                <w:sz w:val="20"/>
                <w:szCs w:val="20"/>
              </w:rPr>
              <w:t xml:space="preserve"> search + </w:t>
            </w:r>
            <w:proofErr w:type="spellStart"/>
            <w:r w:rsidRPr="00145424">
              <w:rPr>
                <w:b/>
                <w:color w:val="auto"/>
                <w:sz w:val="20"/>
                <w:szCs w:val="20"/>
              </w:rPr>
              <w:t>OTN</w:t>
            </w:r>
            <w:proofErr w:type="spellEnd"/>
            <w:r w:rsidRPr="00145424">
              <w:rPr>
                <w:b/>
                <w:color w:val="auto"/>
                <w:sz w:val="20"/>
                <w:szCs w:val="20"/>
              </w:rPr>
              <w:t xml:space="preserve"> download</w:t>
            </w:r>
            <w:r w:rsidRPr="00145424">
              <w:rPr>
                <w:color w:val="auto"/>
                <w:sz w:val="20"/>
                <w:szCs w:val="20"/>
              </w:rPr>
              <w:t xml:space="preserve">, </w:t>
            </w:r>
          </w:p>
          <w:p w14:paraId="6D159547" w14:textId="6035F40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Internet</w:t>
            </w:r>
            <w:r w:rsidR="00FE5BDB" w:rsidRPr="00145424">
              <w:rPr>
                <w:sz w:val="20"/>
                <w:szCs w:val="20"/>
              </w:rPr>
              <w:t xml:space="preserve"> </w:t>
            </w:r>
            <w:r w:rsidRPr="00145424">
              <w:rPr>
                <w:sz w:val="20"/>
                <w:szCs w:val="20"/>
              </w:rPr>
              <w:t xml:space="preserve">/ broadband channel, </w:t>
            </w:r>
            <w:r w:rsidRPr="00145424">
              <w:rPr>
                <w:color w:val="auto"/>
                <w:sz w:val="20"/>
                <w:szCs w:val="20"/>
              </w:rPr>
              <w:t>see section 10.3.</w:t>
            </w:r>
          </w:p>
        </w:tc>
        <w:tc>
          <w:tcPr>
            <w:tcW w:w="1701" w:type="dxa"/>
            <w:shd w:val="clear" w:color="auto" w:fill="FFFFFF" w:themeFill="background1"/>
            <w:vAlign w:val="center"/>
          </w:tcPr>
          <w:p w14:paraId="700CBBC7"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338CB7C1" w14:textId="134174E6" w:rsidR="00F54FA9" w:rsidRPr="00145424" w:rsidRDefault="00F54FA9" w:rsidP="007B45A4">
            <w:pPr>
              <w:pStyle w:val="Tabell"/>
              <w:jc w:val="center"/>
              <w:rPr>
                <w:color w:val="auto"/>
                <w:sz w:val="20"/>
                <w:szCs w:val="20"/>
              </w:rPr>
            </w:pPr>
          </w:p>
        </w:tc>
      </w:tr>
      <w:tr w:rsidR="00637AFE" w:rsidRPr="00145424" w14:paraId="79F91524" w14:textId="77777777" w:rsidTr="00BC5B23">
        <w:trPr>
          <w:cantSplit/>
        </w:trPr>
        <w:tc>
          <w:tcPr>
            <w:tcW w:w="630" w:type="dxa"/>
            <w:shd w:val="clear" w:color="auto" w:fill="FFFFFF" w:themeFill="background1"/>
          </w:tcPr>
          <w:p w14:paraId="133556AD" w14:textId="77777777" w:rsidR="00637AFE" w:rsidRPr="00145424" w:rsidRDefault="00637AFE" w:rsidP="007B45A4">
            <w:pPr>
              <w:pStyle w:val="Tabell"/>
              <w:jc w:val="center"/>
              <w:rPr>
                <w:color w:val="auto"/>
                <w:sz w:val="20"/>
                <w:szCs w:val="20"/>
              </w:rPr>
            </w:pPr>
            <w:r w:rsidRPr="00145424">
              <w:rPr>
                <w:color w:val="auto"/>
                <w:sz w:val="20"/>
                <w:szCs w:val="20"/>
              </w:rPr>
              <w:t>#D5</w:t>
            </w:r>
          </w:p>
        </w:tc>
        <w:tc>
          <w:tcPr>
            <w:tcW w:w="5759" w:type="dxa"/>
            <w:shd w:val="clear" w:color="auto" w:fill="FFFFFF" w:themeFill="background1"/>
          </w:tcPr>
          <w:p w14:paraId="004AEA9E" w14:textId="5101254C" w:rsidR="00637AFE" w:rsidRPr="00145424" w:rsidRDefault="00637AFE" w:rsidP="007B45A4">
            <w:pPr>
              <w:pStyle w:val="Tabell"/>
              <w:rPr>
                <w:color w:val="auto"/>
                <w:sz w:val="20"/>
                <w:szCs w:val="20"/>
              </w:rPr>
            </w:pPr>
            <w:r w:rsidRPr="00145424">
              <w:rPr>
                <w:b/>
                <w:color w:val="auto"/>
                <w:sz w:val="20"/>
                <w:szCs w:val="20"/>
              </w:rPr>
              <w:t>Local search + Local download</w:t>
            </w:r>
            <w:r w:rsidRPr="00145424">
              <w:rPr>
                <w:color w:val="auto"/>
                <w:sz w:val="20"/>
                <w:szCs w:val="20"/>
              </w:rPr>
              <w:t xml:space="preserve">, </w:t>
            </w:r>
          </w:p>
          <w:p w14:paraId="5517529D" w14:textId="3400A5E8" w:rsidR="00637AFE" w:rsidRPr="00145424" w:rsidRDefault="00637AFE"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local interface (e.g. USB), </w:t>
            </w:r>
            <w:r w:rsidRPr="00145424">
              <w:rPr>
                <w:color w:val="auto"/>
                <w:sz w:val="20"/>
                <w:szCs w:val="20"/>
              </w:rPr>
              <w:t>see section 10.3.</w:t>
            </w:r>
          </w:p>
        </w:tc>
        <w:tc>
          <w:tcPr>
            <w:tcW w:w="1701" w:type="dxa"/>
            <w:shd w:val="clear" w:color="auto" w:fill="FFFFFF" w:themeFill="background1"/>
            <w:vAlign w:val="center"/>
          </w:tcPr>
          <w:p w14:paraId="7AC9391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14A0DADD" w14:textId="600D7FFD" w:rsidR="00637AFE" w:rsidRPr="003113ED" w:rsidRDefault="005C187F">
            <w:pPr>
              <w:pStyle w:val="Tabell"/>
              <w:jc w:val="center"/>
              <w:rPr>
                <w:color w:val="auto"/>
                <w:sz w:val="20"/>
                <w:szCs w:val="20"/>
              </w:rPr>
            </w:pPr>
            <w:r w:rsidRPr="003113ED">
              <w:rPr>
                <w:color w:val="auto"/>
                <w:sz w:val="20"/>
                <w:szCs w:val="20"/>
              </w:rPr>
              <w:t>Mandatory</w:t>
            </w:r>
            <w:r w:rsidR="00104ED4" w:rsidRPr="003113ED">
              <w:rPr>
                <w:color w:val="auto"/>
                <w:sz w:val="20"/>
                <w:szCs w:val="20"/>
              </w:rPr>
              <w:t xml:space="preserve"> </w:t>
            </w:r>
            <w:r w:rsidR="00B2446D" w:rsidRPr="003113ED">
              <w:rPr>
                <w:color w:val="auto"/>
                <w:sz w:val="20"/>
                <w:szCs w:val="20"/>
              </w:rPr>
              <w:t xml:space="preserve">for </w:t>
            </w:r>
            <w:proofErr w:type="spellStart"/>
            <w:r w:rsidR="00B2446D" w:rsidRPr="003113ED">
              <w:rPr>
                <w:color w:val="auto"/>
                <w:sz w:val="20"/>
                <w:szCs w:val="20"/>
              </w:rPr>
              <w:t>IRDs</w:t>
            </w:r>
            <w:proofErr w:type="spellEnd"/>
            <w:r w:rsidRPr="003113ED">
              <w:rPr>
                <w:color w:val="auto"/>
                <w:sz w:val="20"/>
                <w:szCs w:val="20"/>
              </w:rPr>
              <w:t xml:space="preserve"> not supporting #D1 or #D2 otherwise </w:t>
            </w:r>
            <w:r w:rsidR="00637AFE" w:rsidRPr="003113ED">
              <w:rPr>
                <w:color w:val="auto"/>
                <w:sz w:val="20"/>
                <w:szCs w:val="20"/>
              </w:rPr>
              <w:t>Optional</w:t>
            </w:r>
            <w:r w:rsidR="002F7EDF">
              <w:rPr>
                <w:color w:val="auto"/>
                <w:sz w:val="20"/>
                <w:szCs w:val="20"/>
              </w:rPr>
              <w:br/>
            </w:r>
          </w:p>
        </w:tc>
      </w:tr>
      <w:tr w:rsidR="00637AFE" w:rsidRPr="00145424" w14:paraId="5BE6EFAB" w14:textId="77777777" w:rsidTr="002B71FD">
        <w:trPr>
          <w:cantSplit/>
        </w:trPr>
        <w:tc>
          <w:tcPr>
            <w:tcW w:w="630" w:type="dxa"/>
            <w:shd w:val="clear" w:color="auto" w:fill="D9D9D9" w:themeFill="background1" w:themeFillShade="D9"/>
          </w:tcPr>
          <w:p w14:paraId="63AD0382"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7F6C6EC2" w14:textId="77777777" w:rsidR="00637AFE" w:rsidRPr="00145424" w:rsidRDefault="00637AFE" w:rsidP="007B45A4">
            <w:pPr>
              <w:pStyle w:val="Tabell"/>
              <w:rPr>
                <w:b/>
                <w:bCs/>
                <w:color w:val="auto"/>
                <w:sz w:val="20"/>
                <w:szCs w:val="20"/>
              </w:rPr>
            </w:pPr>
            <w:r w:rsidRPr="00145424">
              <w:rPr>
                <w:b/>
                <w:bCs/>
                <w:color w:val="auto"/>
                <w:sz w:val="20"/>
                <w:szCs w:val="20"/>
              </w:rPr>
              <w:t>Approach (method) alternatives</w:t>
            </w:r>
          </w:p>
        </w:tc>
        <w:tc>
          <w:tcPr>
            <w:tcW w:w="1701" w:type="dxa"/>
            <w:shd w:val="clear" w:color="auto" w:fill="D9D9D9" w:themeFill="background1" w:themeFillShade="D9"/>
            <w:vAlign w:val="center"/>
          </w:tcPr>
          <w:p w14:paraId="7DE21530"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6553D76F"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5C7CA70C" w14:textId="77777777" w:rsidR="00637AFE" w:rsidRPr="003113ED" w:rsidRDefault="00637AFE" w:rsidP="007B45A4">
            <w:pPr>
              <w:pStyle w:val="Tabell"/>
              <w:jc w:val="center"/>
              <w:rPr>
                <w:b/>
                <w:bCs/>
                <w:color w:val="auto"/>
                <w:sz w:val="20"/>
                <w:szCs w:val="20"/>
              </w:rPr>
            </w:pPr>
            <w:r w:rsidRPr="003113ED">
              <w:rPr>
                <w:b/>
                <w:bCs/>
                <w:color w:val="auto"/>
                <w:sz w:val="20"/>
                <w:szCs w:val="20"/>
              </w:rPr>
              <w:t>Internet Connectable</w:t>
            </w:r>
          </w:p>
          <w:p w14:paraId="35215C83" w14:textId="77777777" w:rsidR="00637AFE" w:rsidRPr="003113ED" w:rsidRDefault="00637AFE" w:rsidP="007B45A4">
            <w:pPr>
              <w:pStyle w:val="Tabell"/>
              <w:jc w:val="center"/>
              <w:rPr>
                <w:b/>
                <w:bCs/>
                <w:color w:val="auto"/>
                <w:sz w:val="20"/>
                <w:szCs w:val="20"/>
              </w:rPr>
            </w:pPr>
            <w:r w:rsidRPr="003113ED">
              <w:rPr>
                <w:b/>
                <w:bCs/>
                <w:color w:val="auto"/>
                <w:sz w:val="20"/>
                <w:szCs w:val="20"/>
              </w:rPr>
              <w:t>NorDig IRD</w:t>
            </w:r>
          </w:p>
        </w:tc>
      </w:tr>
      <w:tr w:rsidR="00637AFE" w:rsidRPr="00145424" w14:paraId="087992FB" w14:textId="77777777" w:rsidTr="00BC5B23">
        <w:trPr>
          <w:cantSplit/>
        </w:trPr>
        <w:tc>
          <w:tcPr>
            <w:tcW w:w="630" w:type="dxa"/>
            <w:shd w:val="clear" w:color="auto" w:fill="FFFFFF" w:themeFill="background1"/>
          </w:tcPr>
          <w:p w14:paraId="45856A68" w14:textId="77777777" w:rsidR="00637AFE" w:rsidRPr="00145424" w:rsidRDefault="00637AFE" w:rsidP="007B45A4">
            <w:pPr>
              <w:pStyle w:val="Tabell"/>
              <w:jc w:val="center"/>
              <w:rPr>
                <w:color w:val="auto"/>
                <w:sz w:val="20"/>
                <w:szCs w:val="20"/>
              </w:rPr>
            </w:pPr>
            <w:r w:rsidRPr="00145424">
              <w:rPr>
                <w:color w:val="auto"/>
                <w:sz w:val="20"/>
                <w:szCs w:val="20"/>
              </w:rPr>
              <w:t>#A1</w:t>
            </w:r>
          </w:p>
        </w:tc>
        <w:tc>
          <w:tcPr>
            <w:tcW w:w="5759" w:type="dxa"/>
            <w:shd w:val="clear" w:color="auto" w:fill="FFFFFF" w:themeFill="background1"/>
          </w:tcPr>
          <w:p w14:paraId="2A4FF837"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Fully Automatic</w:t>
            </w:r>
          </w:p>
          <w:p w14:paraId="58F2270D"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automatic install (no user interaction when IRD set to this mode), see section 10.2.1.1 below.</w:t>
            </w:r>
          </w:p>
        </w:tc>
        <w:tc>
          <w:tcPr>
            <w:tcW w:w="1701" w:type="dxa"/>
            <w:vMerge w:val="restart"/>
            <w:shd w:val="clear" w:color="auto" w:fill="FFFFFF" w:themeFill="background1"/>
            <w:vAlign w:val="center"/>
          </w:tcPr>
          <w:p w14:paraId="5CD10C17"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or #A3.</w:t>
            </w:r>
          </w:p>
        </w:tc>
        <w:tc>
          <w:tcPr>
            <w:tcW w:w="1494" w:type="dxa"/>
            <w:vMerge w:val="restart"/>
            <w:shd w:val="clear" w:color="auto" w:fill="FFFFFF" w:themeFill="background1"/>
            <w:vAlign w:val="center"/>
          </w:tcPr>
          <w:p w14:paraId="5AC9BD8C"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#A3 or #A4.</w:t>
            </w:r>
          </w:p>
        </w:tc>
      </w:tr>
      <w:tr w:rsidR="00637AFE" w:rsidRPr="00145424" w14:paraId="32D5EA98" w14:textId="77777777" w:rsidTr="00BC5B23">
        <w:trPr>
          <w:cantSplit/>
        </w:trPr>
        <w:tc>
          <w:tcPr>
            <w:tcW w:w="630" w:type="dxa"/>
            <w:shd w:val="clear" w:color="auto" w:fill="FFFFFF" w:themeFill="background1"/>
          </w:tcPr>
          <w:p w14:paraId="3B0868F9" w14:textId="77777777" w:rsidR="00637AFE" w:rsidRPr="00145424" w:rsidRDefault="00637AFE" w:rsidP="007B45A4">
            <w:pPr>
              <w:pStyle w:val="Tabell"/>
              <w:jc w:val="center"/>
              <w:rPr>
                <w:color w:val="auto"/>
                <w:sz w:val="20"/>
                <w:szCs w:val="20"/>
              </w:rPr>
            </w:pPr>
            <w:r w:rsidRPr="00145424">
              <w:rPr>
                <w:color w:val="auto"/>
                <w:sz w:val="20"/>
                <w:szCs w:val="20"/>
              </w:rPr>
              <w:t>#A2</w:t>
            </w:r>
          </w:p>
        </w:tc>
        <w:tc>
          <w:tcPr>
            <w:tcW w:w="5759" w:type="dxa"/>
            <w:shd w:val="clear" w:color="auto" w:fill="FFFFFF" w:themeFill="background1"/>
          </w:tcPr>
          <w:p w14:paraId="4CAFDE5D" w14:textId="77777777" w:rsidR="00637AFE" w:rsidRPr="00145424" w:rsidRDefault="00637AFE" w:rsidP="007B45A4">
            <w:pPr>
              <w:pStyle w:val="Tabell"/>
              <w:rPr>
                <w:rFonts w:eastAsia="Batang"/>
                <w:sz w:val="20"/>
                <w:szCs w:val="20"/>
                <w:lang w:eastAsia="ko-KR"/>
              </w:rPr>
            </w:pPr>
            <w:proofErr w:type="spellStart"/>
            <w:r w:rsidRPr="00145424">
              <w:rPr>
                <w:rFonts w:eastAsia="Batang"/>
                <w:b/>
                <w:sz w:val="20"/>
                <w:szCs w:val="20"/>
                <w:lang w:eastAsia="ko-KR"/>
              </w:rPr>
              <w:t>Semi Automatic</w:t>
            </w:r>
            <w:proofErr w:type="spellEnd"/>
          </w:p>
          <w:p w14:paraId="11F281AF"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manual install (automatic search and download but wait for user confirmation before install), see section 10.2.1.2 below.</w:t>
            </w:r>
          </w:p>
        </w:tc>
        <w:tc>
          <w:tcPr>
            <w:tcW w:w="1701" w:type="dxa"/>
            <w:vMerge/>
            <w:shd w:val="clear" w:color="auto" w:fill="FFFFFF" w:themeFill="background1"/>
            <w:vAlign w:val="center"/>
          </w:tcPr>
          <w:p w14:paraId="1F65DFA2"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22410127" w14:textId="77777777" w:rsidR="00637AFE" w:rsidRPr="00145424" w:rsidRDefault="00637AFE" w:rsidP="007B45A4">
            <w:pPr>
              <w:pStyle w:val="Tabell"/>
              <w:jc w:val="center"/>
              <w:rPr>
                <w:color w:val="auto"/>
                <w:sz w:val="20"/>
                <w:szCs w:val="20"/>
              </w:rPr>
            </w:pPr>
          </w:p>
        </w:tc>
      </w:tr>
      <w:tr w:rsidR="00637AFE" w:rsidRPr="00145424" w14:paraId="49915460" w14:textId="77777777" w:rsidTr="00BC5B23">
        <w:trPr>
          <w:cantSplit/>
        </w:trPr>
        <w:tc>
          <w:tcPr>
            <w:tcW w:w="630" w:type="dxa"/>
            <w:shd w:val="clear" w:color="auto" w:fill="FFFFFF" w:themeFill="background1"/>
          </w:tcPr>
          <w:p w14:paraId="53959040" w14:textId="77777777" w:rsidR="00637AFE" w:rsidRPr="00145424" w:rsidRDefault="00637AFE" w:rsidP="007B45A4">
            <w:pPr>
              <w:pStyle w:val="Tabell"/>
              <w:jc w:val="center"/>
              <w:rPr>
                <w:color w:val="auto"/>
                <w:sz w:val="20"/>
                <w:szCs w:val="20"/>
              </w:rPr>
            </w:pPr>
            <w:r w:rsidRPr="00145424">
              <w:rPr>
                <w:color w:val="auto"/>
                <w:sz w:val="20"/>
                <w:szCs w:val="20"/>
              </w:rPr>
              <w:t>#A3</w:t>
            </w:r>
          </w:p>
        </w:tc>
        <w:tc>
          <w:tcPr>
            <w:tcW w:w="5759" w:type="dxa"/>
            <w:shd w:val="clear" w:color="auto" w:fill="FFFFFF" w:themeFill="background1"/>
          </w:tcPr>
          <w:p w14:paraId="2BCBC895"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Automatic search</w:t>
            </w:r>
            <w:r w:rsidRPr="00145424">
              <w:rPr>
                <w:rFonts w:eastAsia="Batang"/>
                <w:sz w:val="20"/>
                <w:szCs w:val="20"/>
                <w:lang w:eastAsia="ko-KR"/>
              </w:rPr>
              <w:t xml:space="preserve"> and </w:t>
            </w:r>
            <w:r w:rsidRPr="00145424">
              <w:rPr>
                <w:rFonts w:eastAsia="Batang"/>
                <w:b/>
                <w:sz w:val="20"/>
                <w:szCs w:val="20"/>
                <w:lang w:eastAsia="ko-KR"/>
              </w:rPr>
              <w:t>manual download</w:t>
            </w:r>
            <w:r w:rsidRPr="00145424">
              <w:rPr>
                <w:rFonts w:eastAsia="Batang"/>
                <w:sz w:val="20"/>
                <w:szCs w:val="20"/>
                <w:lang w:eastAsia="ko-KR"/>
              </w:rPr>
              <w:t xml:space="preserve"> and install </w:t>
            </w:r>
          </w:p>
          <w:p w14:paraId="43DAD418"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10.2.1.3 below.</w:t>
            </w:r>
          </w:p>
        </w:tc>
        <w:tc>
          <w:tcPr>
            <w:tcW w:w="1701" w:type="dxa"/>
            <w:vMerge/>
            <w:shd w:val="clear" w:color="auto" w:fill="FFFFFF" w:themeFill="background1"/>
            <w:vAlign w:val="center"/>
          </w:tcPr>
          <w:p w14:paraId="3D078000"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63C64D53" w14:textId="77777777" w:rsidR="00637AFE" w:rsidRPr="00145424" w:rsidRDefault="00637AFE" w:rsidP="007B45A4">
            <w:pPr>
              <w:pStyle w:val="Tabell"/>
              <w:jc w:val="center"/>
              <w:rPr>
                <w:color w:val="auto"/>
                <w:sz w:val="20"/>
                <w:szCs w:val="20"/>
              </w:rPr>
            </w:pPr>
          </w:p>
        </w:tc>
      </w:tr>
      <w:tr w:rsidR="00637AFE" w:rsidRPr="00145424" w14:paraId="223516E3" w14:textId="77777777" w:rsidTr="00BC5B23">
        <w:trPr>
          <w:cantSplit/>
        </w:trPr>
        <w:tc>
          <w:tcPr>
            <w:tcW w:w="630" w:type="dxa"/>
            <w:shd w:val="clear" w:color="auto" w:fill="FFFFFF" w:themeFill="background1"/>
          </w:tcPr>
          <w:p w14:paraId="675EBDF1" w14:textId="77777777" w:rsidR="00637AFE" w:rsidRPr="00145424" w:rsidRDefault="00637AFE" w:rsidP="007B45A4">
            <w:pPr>
              <w:pStyle w:val="Tabell"/>
              <w:jc w:val="center"/>
              <w:rPr>
                <w:color w:val="auto"/>
                <w:sz w:val="20"/>
                <w:szCs w:val="20"/>
              </w:rPr>
            </w:pPr>
            <w:r w:rsidRPr="00145424">
              <w:rPr>
                <w:color w:val="auto"/>
                <w:sz w:val="20"/>
                <w:szCs w:val="20"/>
              </w:rPr>
              <w:t>#A4</w:t>
            </w:r>
          </w:p>
        </w:tc>
        <w:tc>
          <w:tcPr>
            <w:tcW w:w="5759" w:type="dxa"/>
            <w:shd w:val="clear" w:color="auto" w:fill="FFFFFF" w:themeFill="background1"/>
          </w:tcPr>
          <w:p w14:paraId="38A9A2F0" w14:textId="77777777" w:rsidR="00637AFE" w:rsidRPr="00145424" w:rsidRDefault="00637AFE" w:rsidP="007B45A4">
            <w:pPr>
              <w:pStyle w:val="Tabell"/>
              <w:rPr>
                <w:rFonts w:eastAsia="Batang"/>
                <w:b/>
                <w:sz w:val="20"/>
                <w:szCs w:val="20"/>
                <w:lang w:eastAsia="ko-KR"/>
              </w:rPr>
            </w:pPr>
            <w:r w:rsidRPr="00145424">
              <w:rPr>
                <w:rFonts w:eastAsia="Batang"/>
                <w:b/>
                <w:sz w:val="20"/>
                <w:szCs w:val="20"/>
                <w:lang w:eastAsia="ko-KR"/>
              </w:rPr>
              <w:t xml:space="preserve">Automatic Notification, </w:t>
            </w:r>
          </w:p>
          <w:p w14:paraId="5EDCA99A" w14:textId="77777777" w:rsidR="00637AFE" w:rsidRPr="00145424" w:rsidRDefault="00637AFE" w:rsidP="007B45A4">
            <w:pPr>
              <w:pStyle w:val="Tabell"/>
              <w:rPr>
                <w:b/>
                <w:color w:val="auto"/>
                <w:sz w:val="20"/>
                <w:szCs w:val="20"/>
              </w:rPr>
            </w:pPr>
            <w:r w:rsidRPr="00145424">
              <w:rPr>
                <w:rFonts w:eastAsia="Batang"/>
                <w:sz w:val="20"/>
                <w:szCs w:val="20"/>
                <w:lang w:eastAsia="ko-KR"/>
              </w:rPr>
              <w:t xml:space="preserve">Automatic search for an IRD manufacturer message to be </w:t>
            </w:r>
            <w:proofErr w:type="spellStart"/>
            <w:r w:rsidRPr="00145424">
              <w:rPr>
                <w:rFonts w:eastAsia="Batang"/>
                <w:sz w:val="20"/>
                <w:szCs w:val="20"/>
                <w:lang w:eastAsia="ko-KR"/>
              </w:rPr>
              <w:t>presentated</w:t>
            </w:r>
            <w:proofErr w:type="spellEnd"/>
            <w:r w:rsidRPr="00145424">
              <w:rPr>
                <w:rFonts w:eastAsia="Batang"/>
                <w:sz w:val="20"/>
                <w:szCs w:val="20"/>
                <w:lang w:eastAsia="ko-KR"/>
              </w:rPr>
              <w:t xml:space="preserve"> to the user informing of software update availability and </w:t>
            </w:r>
            <w:proofErr w:type="spellStart"/>
            <w:r w:rsidRPr="00145424">
              <w:rPr>
                <w:rFonts w:eastAsia="Batang"/>
                <w:sz w:val="20"/>
                <w:szCs w:val="20"/>
                <w:lang w:eastAsia="ko-KR"/>
              </w:rPr>
              <w:t>necesary</w:t>
            </w:r>
            <w:proofErr w:type="spellEnd"/>
            <w:r w:rsidRPr="00145424">
              <w:rPr>
                <w:rFonts w:eastAsia="Batang"/>
                <w:sz w:val="20"/>
                <w:szCs w:val="20"/>
                <w:lang w:eastAsia="ko-KR"/>
              </w:rPr>
              <w:t xml:space="preserve"> actions to install it, see section 10.2.1.5 below. </w:t>
            </w:r>
          </w:p>
        </w:tc>
        <w:tc>
          <w:tcPr>
            <w:tcW w:w="1701" w:type="dxa"/>
            <w:shd w:val="clear" w:color="auto" w:fill="FFFFFF" w:themeFill="background1"/>
            <w:vAlign w:val="center"/>
          </w:tcPr>
          <w:p w14:paraId="52635FA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495A2472" w14:textId="77777777" w:rsidR="00637AFE" w:rsidRPr="00145424" w:rsidRDefault="00637AFE" w:rsidP="007B45A4">
            <w:pPr>
              <w:pStyle w:val="Tabell"/>
              <w:jc w:val="center"/>
              <w:rPr>
                <w:color w:val="auto"/>
                <w:sz w:val="20"/>
                <w:szCs w:val="20"/>
              </w:rPr>
            </w:pPr>
          </w:p>
        </w:tc>
      </w:tr>
      <w:tr w:rsidR="00637AFE" w:rsidRPr="00145424" w14:paraId="09A6D211" w14:textId="77777777" w:rsidTr="00BC5B23">
        <w:trPr>
          <w:cantSplit/>
        </w:trPr>
        <w:tc>
          <w:tcPr>
            <w:tcW w:w="630" w:type="dxa"/>
            <w:shd w:val="clear" w:color="auto" w:fill="FFFFFF" w:themeFill="background1"/>
          </w:tcPr>
          <w:p w14:paraId="69BBC466" w14:textId="77777777" w:rsidR="00637AFE" w:rsidRPr="00145424" w:rsidRDefault="00637AFE" w:rsidP="007B45A4">
            <w:pPr>
              <w:pStyle w:val="Tabell"/>
              <w:jc w:val="center"/>
              <w:rPr>
                <w:color w:val="auto"/>
                <w:sz w:val="20"/>
                <w:szCs w:val="20"/>
              </w:rPr>
            </w:pPr>
            <w:r w:rsidRPr="00145424">
              <w:rPr>
                <w:color w:val="auto"/>
                <w:sz w:val="20"/>
                <w:szCs w:val="20"/>
              </w:rPr>
              <w:t>#A5</w:t>
            </w:r>
          </w:p>
        </w:tc>
        <w:tc>
          <w:tcPr>
            <w:tcW w:w="5759" w:type="dxa"/>
            <w:shd w:val="clear" w:color="auto" w:fill="FFFFFF" w:themeFill="background1"/>
          </w:tcPr>
          <w:p w14:paraId="636A7743"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Manual</w:t>
            </w:r>
            <w:r w:rsidRPr="00145424">
              <w:rPr>
                <w:rFonts w:eastAsia="Batang"/>
                <w:sz w:val="20"/>
                <w:szCs w:val="20"/>
                <w:lang w:eastAsia="ko-KR"/>
              </w:rPr>
              <w:t xml:space="preserve"> search, </w:t>
            </w:r>
            <w:r w:rsidRPr="00145424">
              <w:rPr>
                <w:rFonts w:eastAsia="Batang"/>
                <w:b/>
                <w:sz w:val="20"/>
                <w:szCs w:val="20"/>
                <w:lang w:eastAsia="ko-KR"/>
              </w:rPr>
              <w:t>manual</w:t>
            </w:r>
            <w:r w:rsidRPr="00145424">
              <w:rPr>
                <w:rFonts w:eastAsia="Batang"/>
                <w:sz w:val="20"/>
                <w:szCs w:val="20"/>
                <w:lang w:eastAsia="ko-KR"/>
              </w:rPr>
              <w:t xml:space="preserve"> download and install </w:t>
            </w:r>
          </w:p>
          <w:p w14:paraId="066E2900"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manually initiated search, 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10.2.1.4 below.</w:t>
            </w:r>
          </w:p>
        </w:tc>
        <w:tc>
          <w:tcPr>
            <w:tcW w:w="1701" w:type="dxa"/>
            <w:shd w:val="clear" w:color="auto" w:fill="FFFFFF" w:themeFill="background1"/>
            <w:vAlign w:val="center"/>
          </w:tcPr>
          <w:p w14:paraId="4B278871"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46AA2DAB" w14:textId="77777777" w:rsidR="00637AFE" w:rsidRPr="00145424" w:rsidRDefault="00637AFE" w:rsidP="007B45A4">
            <w:pPr>
              <w:pStyle w:val="Tabell"/>
              <w:jc w:val="center"/>
              <w:rPr>
                <w:color w:val="auto"/>
                <w:sz w:val="20"/>
                <w:szCs w:val="20"/>
              </w:rPr>
            </w:pPr>
            <w:r w:rsidRPr="00145424">
              <w:rPr>
                <w:color w:val="auto"/>
                <w:sz w:val="20"/>
                <w:szCs w:val="20"/>
              </w:rPr>
              <w:t>Optional</w:t>
            </w:r>
          </w:p>
        </w:tc>
      </w:tr>
      <w:tr w:rsidR="00637AFE" w:rsidRPr="00145424" w14:paraId="3A9D6B1B" w14:textId="77777777" w:rsidTr="00BC5B23">
        <w:trPr>
          <w:cantSplit/>
        </w:trPr>
        <w:tc>
          <w:tcPr>
            <w:tcW w:w="9584" w:type="dxa"/>
            <w:gridSpan w:val="4"/>
            <w:shd w:val="clear" w:color="auto" w:fill="FFFFFF" w:themeFill="background1"/>
          </w:tcPr>
          <w:p w14:paraId="5FD57A97" w14:textId="77777777" w:rsidR="00637AFE" w:rsidRPr="00145424" w:rsidRDefault="00637AFE" w:rsidP="007B45A4">
            <w:pPr>
              <w:pStyle w:val="Tabell"/>
              <w:rPr>
                <w:color w:val="auto"/>
                <w:sz w:val="20"/>
                <w:szCs w:val="20"/>
              </w:rPr>
            </w:pPr>
            <w:r w:rsidRPr="00145424">
              <w:rPr>
                <w:color w:val="auto"/>
                <w:sz w:val="20"/>
                <w:szCs w:val="20"/>
              </w:rPr>
              <w:t xml:space="preserve">OTA: “Over-the-Air”, refers here to over the </w:t>
            </w:r>
            <w:r w:rsidRPr="00145424">
              <w:rPr>
                <w:color w:val="auto"/>
                <w:sz w:val="20"/>
                <w:szCs w:val="20"/>
                <w:u w:val="single"/>
              </w:rPr>
              <w:t>broadcast</w:t>
            </w:r>
            <w:r w:rsidRPr="00145424">
              <w:rPr>
                <w:color w:val="auto"/>
                <w:sz w:val="20"/>
                <w:szCs w:val="20"/>
              </w:rPr>
              <w:t xml:space="preserve"> channel (via terrestrial, cable, satellite or managed IPTV interface)</w:t>
            </w:r>
          </w:p>
          <w:p w14:paraId="1BCCD756" w14:textId="77777777" w:rsidR="00637AFE" w:rsidRPr="00145424" w:rsidRDefault="00637AFE" w:rsidP="007B45A4">
            <w:pPr>
              <w:keepNext/>
              <w:rPr>
                <w:sz w:val="20"/>
                <w:szCs w:val="20"/>
              </w:rPr>
            </w:pPr>
            <w:proofErr w:type="spellStart"/>
            <w:r w:rsidRPr="00145424">
              <w:rPr>
                <w:sz w:val="20"/>
                <w:szCs w:val="20"/>
              </w:rPr>
              <w:t>OTN</w:t>
            </w:r>
            <w:proofErr w:type="spellEnd"/>
            <w:r w:rsidRPr="00145424">
              <w:rPr>
                <w:sz w:val="20"/>
                <w:szCs w:val="20"/>
              </w:rPr>
              <w:t xml:space="preserve">: “Over-the-Network”, refers here to over the </w:t>
            </w:r>
            <w:r w:rsidRPr="00145424">
              <w:rPr>
                <w:sz w:val="20"/>
                <w:szCs w:val="20"/>
                <w:u w:val="single"/>
              </w:rPr>
              <w:t>Internet</w:t>
            </w:r>
            <w:r w:rsidRPr="00145424">
              <w:rPr>
                <w:sz w:val="20"/>
                <w:szCs w:val="20"/>
              </w:rPr>
              <w:t xml:space="preserve"> channel (via IRD’s two-way interface)</w:t>
            </w:r>
          </w:p>
          <w:p w14:paraId="1C6DC7F9" w14:textId="77777777" w:rsidR="00637AFE" w:rsidRPr="00145424" w:rsidRDefault="00637AFE" w:rsidP="007B45A4">
            <w:pPr>
              <w:keepNext/>
              <w:rPr>
                <w:sz w:val="20"/>
                <w:szCs w:val="20"/>
              </w:rPr>
            </w:pPr>
            <w:r w:rsidRPr="00145424">
              <w:rPr>
                <w:sz w:val="20"/>
                <w:szCs w:val="20"/>
              </w:rPr>
              <w:t xml:space="preserve">Note: </w:t>
            </w:r>
            <w:proofErr w:type="spellStart"/>
            <w:r w:rsidRPr="00145424">
              <w:rPr>
                <w:sz w:val="20"/>
                <w:szCs w:val="20"/>
              </w:rPr>
              <w:t>IRDs</w:t>
            </w:r>
            <w:proofErr w:type="spellEnd"/>
            <w:r w:rsidRPr="00145424">
              <w:rPr>
                <w:sz w:val="20"/>
                <w:szCs w:val="20"/>
              </w:rPr>
              <w:t xml:space="preserve"> may have one common user setting for selecting approach or several settings, for example one for download mode (auto/manual) and another for install mode (auto/manual).</w:t>
            </w:r>
          </w:p>
        </w:tc>
      </w:tr>
    </w:tbl>
    <w:p w14:paraId="08B2553E" w14:textId="7C706851" w:rsidR="00637AFE" w:rsidRDefault="00637AFE" w:rsidP="00637AFE">
      <w:pPr>
        <w:pStyle w:val="Billedtekst"/>
      </w:pPr>
      <w:bookmarkStart w:id="2818" w:name="_Ref528415251"/>
      <w:r w:rsidRPr="001E02ED">
        <w:t xml:space="preserve">Table </w:t>
      </w:r>
      <w:bookmarkEnd w:id="2818"/>
      <w:r w:rsidR="00C866E5">
        <w:t xml:space="preserve">10.1 </w:t>
      </w:r>
      <w:r w:rsidRPr="001E02ED">
        <w:t xml:space="preserve">Minimum Delivery and Approach SSU alternatives for NorDig </w:t>
      </w:r>
      <w:proofErr w:type="spellStart"/>
      <w:r w:rsidRPr="001E02ED">
        <w:t>IRDs</w:t>
      </w:r>
      <w:proofErr w:type="spellEnd"/>
      <w:r w:rsidRPr="001E02ED">
        <w:t>.</w:t>
      </w:r>
    </w:p>
    <w:p w14:paraId="72B73221" w14:textId="77777777" w:rsidR="002F7EDF" w:rsidRPr="00FC00DD" w:rsidRDefault="002F7EDF" w:rsidP="00FC00DD"/>
    <w:p w14:paraId="723141BC" w14:textId="77777777" w:rsidR="00637AFE" w:rsidRPr="001E02ED" w:rsidRDefault="00637AFE" w:rsidP="00637AFE">
      <w:pPr>
        <w:rPr>
          <w:rFonts w:eastAsia="Batang"/>
          <w:lang w:eastAsia="ko-KR"/>
        </w:rPr>
      </w:pPr>
      <w:r w:rsidRPr="001E02ED">
        <w:rPr>
          <w:rFonts w:eastAsia="Batang"/>
          <w:lang w:eastAsia="ko-KR"/>
        </w:rPr>
        <w:lastRenderedPageBreak/>
        <w:t>‘</w:t>
      </w:r>
      <w:r w:rsidRPr="001E02ED">
        <w:rPr>
          <w:rFonts w:eastAsia="Batang"/>
          <w:b/>
          <w:i/>
          <w:lang w:eastAsia="ko-KR"/>
        </w:rPr>
        <w:t>Automatic</w:t>
      </w:r>
      <w:r w:rsidRPr="001E02ED">
        <w:rPr>
          <w:rFonts w:eastAsia="Batang"/>
          <w:lang w:eastAsia="ko-KR"/>
        </w:rPr>
        <w:t xml:space="preserve">’ refers here to the IRD performing an action in the background without user interaction (TV viewing mode or standby mode). </w:t>
      </w:r>
    </w:p>
    <w:p w14:paraId="66B3BF28" w14:textId="77777777" w:rsidR="00637AFE" w:rsidRPr="001E02ED" w:rsidRDefault="00637AFE" w:rsidP="00637AFE">
      <w:pPr>
        <w:rPr>
          <w:rFonts w:eastAsia="Batang"/>
          <w:b/>
          <w:lang w:eastAsia="ko-KR"/>
        </w:rPr>
      </w:pPr>
      <w:r w:rsidRPr="001E02ED">
        <w:rPr>
          <w:rFonts w:eastAsia="Batang"/>
          <w:lang w:eastAsia="ko-KR"/>
        </w:rPr>
        <w:t>‘</w:t>
      </w:r>
      <w:r w:rsidRPr="001E02ED">
        <w:rPr>
          <w:rFonts w:eastAsia="Batang"/>
          <w:b/>
          <w:i/>
          <w:lang w:eastAsia="ko-KR"/>
        </w:rPr>
        <w:t>Manual</w:t>
      </w:r>
      <w:r w:rsidRPr="001E02ED">
        <w:rPr>
          <w:rFonts w:eastAsia="Batang"/>
          <w:lang w:eastAsia="ko-KR"/>
        </w:rPr>
        <w:t>’ refers here to the IRD performing an action after user interaction (request and/or confirmation).</w:t>
      </w:r>
    </w:p>
    <w:p w14:paraId="18B95719" w14:textId="5CD9CB39" w:rsidR="00637AFE" w:rsidRPr="001E02ED" w:rsidRDefault="00637AFE" w:rsidP="00637AFE">
      <w:pPr>
        <w:rPr>
          <w:rFonts w:eastAsia="Batang"/>
          <w:lang w:eastAsia="ko-KR"/>
        </w:rPr>
      </w:pPr>
      <w:r w:rsidRPr="001E02ED">
        <w:rPr>
          <w:rFonts w:eastAsia="Batang"/>
          <w:b/>
          <w:lang w:eastAsia="ko-KR"/>
        </w:rPr>
        <w:t>‘</w:t>
      </w:r>
      <w:r w:rsidRPr="001E02ED">
        <w:rPr>
          <w:rFonts w:eastAsia="Batang"/>
          <w:b/>
          <w:i/>
          <w:lang w:eastAsia="ko-KR"/>
        </w:rPr>
        <w:t>Automatic search</w:t>
      </w:r>
      <w:r w:rsidRPr="001E02ED">
        <w:rPr>
          <w:rFonts w:eastAsia="Batang"/>
          <w:b/>
          <w:lang w:eastAsia="ko-KR"/>
        </w:rPr>
        <w:t>’</w:t>
      </w:r>
      <w:r w:rsidRPr="001E02ED">
        <w:rPr>
          <w:rFonts w:eastAsia="Batang"/>
          <w:lang w:eastAsia="ko-KR"/>
        </w:rPr>
        <w:t xml:space="preserve"> means that the IRD regularly searches for new system software that targets the IRD. For broadcast channel, specific parts of Automatic search, see section </w:t>
      </w:r>
      <w:r w:rsidR="00A44FB7">
        <w:rPr>
          <w:rFonts w:eastAsia="Batang"/>
          <w:lang w:eastAsia="ko-KR"/>
        </w:rPr>
        <w:fldChar w:fldCharType="begin"/>
      </w:r>
      <w:r w:rsidR="00A44FB7">
        <w:rPr>
          <w:rFonts w:eastAsia="Batang"/>
          <w:lang w:eastAsia="ko-KR"/>
        </w:rPr>
        <w:instrText xml:space="preserve"> REF _Ref392065571 \r \h </w:instrText>
      </w:r>
      <w:r w:rsidR="00A44FB7">
        <w:rPr>
          <w:rFonts w:eastAsia="Batang"/>
          <w:lang w:eastAsia="ko-KR"/>
        </w:rPr>
      </w:r>
      <w:r w:rsidR="00A44FB7">
        <w:rPr>
          <w:rFonts w:eastAsia="Batang"/>
          <w:lang w:eastAsia="ko-KR"/>
        </w:rPr>
        <w:fldChar w:fldCharType="separate"/>
      </w:r>
      <w:r w:rsidR="00290B98">
        <w:rPr>
          <w:rFonts w:eastAsia="Batang"/>
          <w:lang w:eastAsia="ko-KR"/>
        </w:rPr>
        <w:t>10.5</w:t>
      </w:r>
      <w:r w:rsidR="00A44FB7">
        <w:rPr>
          <w:rFonts w:eastAsia="Batang"/>
          <w:lang w:eastAsia="ko-KR"/>
        </w:rPr>
        <w:fldChar w:fldCharType="end"/>
      </w:r>
      <w:r w:rsidRPr="001E02ED">
        <w:rPr>
          <w:rFonts w:eastAsia="Batang"/>
          <w:lang w:eastAsia="ko-KR"/>
        </w:rPr>
        <w:t xml:space="preserve">. The NorDig IRD </w:t>
      </w:r>
      <w:r w:rsidR="00186033" w:rsidRPr="00186033">
        <w:rPr>
          <w:rFonts w:eastAsia="Batang"/>
          <w:b/>
          <w:color w:val="FF0000"/>
          <w:lang w:eastAsia="ko-KR"/>
        </w:rPr>
        <w:t>shall</w:t>
      </w:r>
      <w:r w:rsidRPr="001E02ED">
        <w:rPr>
          <w:rFonts w:eastAsia="Batang"/>
          <w:lang w:eastAsia="ko-KR"/>
        </w:rPr>
        <w:t xml:space="preserve"> support at least one of following alternatives: </w:t>
      </w:r>
    </w:p>
    <w:p w14:paraId="194F0D56" w14:textId="0C0954E5" w:rsidR="00637AFE" w:rsidRPr="001E02ED" w:rsidRDefault="00637AFE" w:rsidP="00C469D8">
      <w:pPr>
        <w:pStyle w:val="Listeafsnit"/>
        <w:numPr>
          <w:ilvl w:val="0"/>
          <w:numId w:val="71"/>
        </w:numPr>
        <w:spacing w:after="0"/>
        <w:rPr>
          <w:rFonts w:eastAsia="Batang"/>
          <w:lang w:eastAsia="ko-KR"/>
        </w:rPr>
      </w:pPr>
      <w:r w:rsidRPr="001E02ED">
        <w:rPr>
          <w:rFonts w:eastAsia="Batang"/>
          <w:lang w:eastAsia="ko-KR"/>
        </w:rPr>
        <w:t xml:space="preserve">Search continuously/frequently in the background of normal operation without restricting TV viewing. It should start action within 10 minutes after software is published according to the IRD’s selected SSU approach. (“Published” refers here in the case of </w:t>
      </w:r>
      <w:r w:rsidR="002F4362" w:rsidRPr="001E02ED">
        <w:rPr>
          <w:rFonts w:eastAsia="Batang"/>
          <w:lang w:eastAsia="ko-KR"/>
        </w:rPr>
        <w:t>broadcast</w:t>
      </w:r>
      <w:r w:rsidRPr="001E02ED">
        <w:rPr>
          <w:rFonts w:eastAsia="Batang"/>
          <w:lang w:eastAsia="ko-KR"/>
        </w:rPr>
        <w:t xml:space="preserve"> channel is used from when </w:t>
      </w:r>
      <w:r w:rsidR="00F27C53" w:rsidRPr="001E02ED">
        <w:rPr>
          <w:rFonts w:eastAsia="Batang"/>
          <w:lang w:eastAsia="ko-KR"/>
        </w:rPr>
        <w:t>signalling</w:t>
      </w:r>
      <w:r w:rsidRPr="001E02ED">
        <w:rPr>
          <w:rFonts w:eastAsia="Batang"/>
          <w:lang w:eastAsia="ko-KR"/>
        </w:rPr>
        <w:t xml:space="preserve"> is included in actual received transport stream(s) and in the case of Internet IP-based channel is used from when IRD manufacturer publish new software for the IRD). </w:t>
      </w:r>
    </w:p>
    <w:p w14:paraId="08BF5903" w14:textId="493C19E3" w:rsidR="00637AFE" w:rsidRPr="001E02ED" w:rsidRDefault="00637AFE" w:rsidP="00C469D8">
      <w:pPr>
        <w:pStyle w:val="Listeafsnit"/>
        <w:numPr>
          <w:ilvl w:val="0"/>
          <w:numId w:val="71"/>
        </w:numPr>
        <w:spacing w:after="0"/>
        <w:rPr>
          <w:rFonts w:eastAsia="Batang"/>
          <w:lang w:eastAsia="ko-KR"/>
        </w:rPr>
      </w:pPr>
      <w:r w:rsidRPr="001E02ED">
        <w:rPr>
          <w:rFonts w:eastAsia="Batang"/>
          <w:lang w:eastAsia="ko-KR"/>
        </w:rPr>
        <w:t xml:space="preserve">Search at least once per day (for example in </w:t>
      </w:r>
      <w:r w:rsidR="00290940">
        <w:rPr>
          <w:rFonts w:eastAsia="Batang"/>
          <w:lang w:eastAsia="ko-KR"/>
        </w:rPr>
        <w:t>standby</w:t>
      </w:r>
      <w:r w:rsidRPr="001E02ED">
        <w:rPr>
          <w:rFonts w:eastAsia="Batang"/>
          <w:lang w:eastAsia="ko-KR"/>
        </w:rPr>
        <w:t xml:space="preserve"> mode). Any user messaging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 xml:space="preserve">. </w:t>
      </w:r>
    </w:p>
    <w:p w14:paraId="1F1C0625" w14:textId="78022E9F" w:rsidR="00637AFE" w:rsidRPr="00362A37" w:rsidRDefault="00637AFE" w:rsidP="00C469D8">
      <w:pPr>
        <w:pStyle w:val="Listeafsnit"/>
        <w:numPr>
          <w:ilvl w:val="0"/>
          <w:numId w:val="71"/>
        </w:numPr>
        <w:rPr>
          <w:strike/>
        </w:rPr>
      </w:pPr>
      <w:r w:rsidRPr="001E02ED">
        <w:rPr>
          <w:rFonts w:eastAsia="Batang"/>
          <w:lang w:eastAsia="ko-KR"/>
        </w:rPr>
        <w:t xml:space="preserve">Search at least once from the time IRD has been turned off until the time it has been turned on (i.e. during </w:t>
      </w:r>
      <w:r w:rsidR="00290940">
        <w:rPr>
          <w:rFonts w:eastAsia="Batang"/>
          <w:lang w:eastAsia="ko-KR"/>
        </w:rPr>
        <w:t>standby</w:t>
      </w:r>
      <w:r w:rsidRPr="001E02ED">
        <w:rPr>
          <w:rFonts w:eastAsia="Batang"/>
          <w:lang w:eastAsia="ko-KR"/>
        </w:rPr>
        <w:t xml:space="preserve"> mode), with exception for shorter </w:t>
      </w:r>
      <w:r w:rsidR="00290940">
        <w:rPr>
          <w:rFonts w:eastAsia="Batang"/>
          <w:lang w:eastAsia="ko-KR"/>
        </w:rPr>
        <w:t>standby</w:t>
      </w:r>
      <w:r w:rsidRPr="001E02ED">
        <w:rPr>
          <w:rFonts w:eastAsia="Batang"/>
          <w:lang w:eastAsia="ko-KR"/>
        </w:rPr>
        <w:t xml:space="preserve"> periods than 10 minutes (to allow </w:t>
      </w:r>
      <w:proofErr w:type="spellStart"/>
      <w:r w:rsidRPr="001E02ED">
        <w:rPr>
          <w:rFonts w:eastAsia="Batang"/>
          <w:lang w:eastAsia="ko-KR"/>
        </w:rPr>
        <w:t>IRDs</w:t>
      </w:r>
      <w:proofErr w:type="spellEnd"/>
      <w:r w:rsidRPr="001E02ED">
        <w:rPr>
          <w:rFonts w:eastAsia="Batang"/>
          <w:lang w:eastAsia="ko-KR"/>
        </w:rPr>
        <w:t xml:space="preserve"> to have fast start-up if user changes their mind and wants to use the IRD again). Any user </w:t>
      </w:r>
      <w:r w:rsidR="00031B3C" w:rsidRPr="001E02ED">
        <w:rPr>
          <w:szCs w:val="22"/>
        </w:rPr>
        <w:t>messaging</w:t>
      </w:r>
      <w:r w:rsidRPr="001E02ED">
        <w:rPr>
          <w:szCs w:val="22"/>
        </w:rPr>
        <w:t xml:space="preserve">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w:t>
      </w:r>
    </w:p>
    <w:p w14:paraId="6F19B89A" w14:textId="2A123366" w:rsidR="00FA655F" w:rsidRPr="001E02ED" w:rsidRDefault="00FA655F" w:rsidP="00F81381">
      <w:pPr>
        <w:pStyle w:val="Overskrift3"/>
        <w:rPr>
          <w:rFonts w:eastAsia="Batang"/>
          <w:lang w:eastAsia="ko-KR"/>
        </w:rPr>
      </w:pPr>
      <w:bookmarkStart w:id="2819" w:name="_Ref389490655"/>
      <w:bookmarkStart w:id="2820" w:name="_Toc392073898"/>
      <w:bookmarkStart w:id="2821" w:name="_Toc392075560"/>
      <w:r w:rsidRPr="001E02ED">
        <w:rPr>
          <w:rFonts w:eastAsia="Batang"/>
          <w:lang w:eastAsia="ko-KR"/>
        </w:rPr>
        <w:t xml:space="preserve">SSU </w:t>
      </w:r>
      <w:r w:rsidR="00637AFE" w:rsidRPr="001E02ED">
        <w:rPr>
          <w:rFonts w:eastAsia="Batang"/>
          <w:lang w:eastAsia="ko-KR"/>
        </w:rPr>
        <w:t xml:space="preserve">approaches </w:t>
      </w:r>
      <w:bookmarkEnd w:id="2819"/>
      <w:bookmarkEnd w:id="2820"/>
      <w:bookmarkEnd w:id="2821"/>
    </w:p>
    <w:p w14:paraId="07C57C7F" w14:textId="349E67AE" w:rsidR="005D63BB" w:rsidRPr="001E02ED" w:rsidRDefault="00637AFE" w:rsidP="00637AFE">
      <w:pPr>
        <w:pStyle w:val="Brdtekst"/>
        <w:rPr>
          <w:rFonts w:eastAsia="Batang"/>
          <w:szCs w:val="22"/>
          <w:lang w:eastAsia="ko-KR"/>
        </w:rPr>
      </w:pPr>
      <w:r w:rsidRPr="001E02ED">
        <w:rPr>
          <w:rFonts w:eastAsia="Batang"/>
          <w:szCs w:val="22"/>
          <w:lang w:eastAsia="ko-KR"/>
        </w:rPr>
        <w:t>A number of approaches for software update functionality are defined below</w:t>
      </w:r>
    </w:p>
    <w:p w14:paraId="37A27826" w14:textId="2390845E" w:rsidR="00FA655F" w:rsidRPr="001E02ED" w:rsidRDefault="00FA655F" w:rsidP="00F81381">
      <w:pPr>
        <w:pStyle w:val="Overskrift4"/>
        <w:rPr>
          <w:rFonts w:eastAsia="Batang"/>
          <w:lang w:eastAsia="ko-KR"/>
        </w:rPr>
      </w:pPr>
      <w:bookmarkStart w:id="2822" w:name="_Ref387254560"/>
      <w:bookmarkStart w:id="2823" w:name="_Toc392073899"/>
      <w:r w:rsidRPr="001E02ED">
        <w:rPr>
          <w:rFonts w:eastAsia="Batang"/>
        </w:rPr>
        <w:t>Fully Automatic (auto</w:t>
      </w:r>
      <w:r w:rsidR="00637AFE" w:rsidRPr="001E02ED">
        <w:rPr>
          <w:rFonts w:eastAsia="Batang"/>
        </w:rPr>
        <w:t>matic</w:t>
      </w:r>
      <w:r w:rsidRPr="001E02ED">
        <w:rPr>
          <w:rFonts w:eastAsia="Batang"/>
        </w:rPr>
        <w:t xml:space="preserve"> search, auto</w:t>
      </w:r>
      <w:r w:rsidR="00637AFE" w:rsidRPr="001E02ED">
        <w:rPr>
          <w:rFonts w:eastAsia="Batang"/>
        </w:rPr>
        <w:t>matic</w:t>
      </w:r>
      <w:r w:rsidRPr="001E02ED">
        <w:rPr>
          <w:rFonts w:eastAsia="Batang"/>
        </w:rPr>
        <w:t xml:space="preserve"> download and auto</w:t>
      </w:r>
      <w:r w:rsidR="00637AFE" w:rsidRPr="001E02ED">
        <w:rPr>
          <w:rFonts w:eastAsia="Batang"/>
        </w:rPr>
        <w:t>matic</w:t>
      </w:r>
      <w:r w:rsidRPr="001E02ED">
        <w:rPr>
          <w:rFonts w:eastAsia="Batang"/>
        </w:rPr>
        <w:t xml:space="preserve"> install).</w:t>
      </w:r>
      <w:bookmarkEnd w:id="2822"/>
      <w:bookmarkEnd w:id="2823"/>
    </w:p>
    <w:p w14:paraId="6EE80FF9" w14:textId="2115DEC4" w:rsidR="00FA655F" w:rsidRPr="00333840" w:rsidRDefault="00FA655F" w:rsidP="00FA655F">
      <w:r w:rsidRPr="00333840">
        <w:t xml:space="preserve">For this approach the NorDig IRD </w:t>
      </w:r>
      <w:r w:rsidR="00186033" w:rsidRPr="00186033">
        <w:rPr>
          <w:b/>
          <w:color w:val="FF0000"/>
        </w:rPr>
        <w:t>shall</w:t>
      </w:r>
      <w:r w:rsidRPr="00333840">
        <w:t xml:space="preserve"> automatically perform a regular search for new system software, when new system software is available the IRD automatically downloads the new software in the background and when download is completed the new software </w:t>
      </w:r>
      <w:r w:rsidR="00186033" w:rsidRPr="00186033">
        <w:rPr>
          <w:b/>
          <w:color w:val="FF0000"/>
        </w:rPr>
        <w:t>shall</w:t>
      </w:r>
      <w:r w:rsidRPr="00333840">
        <w:t xml:space="preserve"> be installed and replace the existing system software without any further user interaction. </w:t>
      </w:r>
    </w:p>
    <w:p w14:paraId="57B9B499" w14:textId="77777777" w:rsidR="00FA655F" w:rsidRPr="00333840" w:rsidRDefault="00FA655F" w:rsidP="00FA655F">
      <w:r w:rsidRPr="00333840">
        <w:t xml:space="preserve">This approach should mainly be used for </w:t>
      </w:r>
      <w:proofErr w:type="spellStart"/>
      <w:r w:rsidRPr="00333840">
        <w:t>IRDs</w:t>
      </w:r>
      <w:proofErr w:type="spellEnd"/>
      <w:r w:rsidRPr="00333840">
        <w:t xml:space="preserve"> that can perform </w:t>
      </w:r>
      <w:r w:rsidRPr="00333840">
        <w:rPr>
          <w:kern w:val="28"/>
        </w:rPr>
        <w:t xml:space="preserve">System software upgrade without effecting or deleting the IRD’s previous installation, user preference settings and/or service list(s). </w:t>
      </w:r>
      <w:r w:rsidRPr="00333840">
        <w:t xml:space="preserve"> </w:t>
      </w:r>
    </w:p>
    <w:p w14:paraId="0A523637" w14:textId="7B3ADC37" w:rsidR="00FA655F" w:rsidRPr="001E02ED" w:rsidRDefault="00FA655F" w:rsidP="00FA655F">
      <w:r w:rsidRPr="00333840">
        <w:t xml:space="preserve">It is recommended for this approach that actions that limit or disturb the use of the IRD (e.g. download and installation) is performed when the IRD is not used by the user or the user’s scheduled actions (e.g. </w:t>
      </w:r>
      <w:r w:rsidRPr="001E02ED">
        <w:t xml:space="preserve">when going to </w:t>
      </w:r>
      <w:r w:rsidR="00290940">
        <w:t>standby</w:t>
      </w:r>
      <w:r w:rsidRPr="001E02ED">
        <w:t xml:space="preserve"> mode or during </w:t>
      </w:r>
      <w:r w:rsidR="00290940">
        <w:t>standby</w:t>
      </w:r>
      <w:r w:rsidRPr="001E02ED">
        <w:t xml:space="preserve"> mode). </w:t>
      </w:r>
    </w:p>
    <w:p w14:paraId="0EF68D49" w14:textId="77F05C60" w:rsidR="00FA655F" w:rsidRPr="001E02ED" w:rsidRDefault="00FA655F" w:rsidP="00F81381">
      <w:pPr>
        <w:pStyle w:val="Overskrift4"/>
        <w:rPr>
          <w:rFonts w:eastAsia="Batang"/>
        </w:rPr>
      </w:pPr>
      <w:bookmarkStart w:id="2824" w:name="_Ref387254568"/>
      <w:bookmarkStart w:id="2825" w:name="_Toc392073900"/>
      <w:r w:rsidRPr="001E02ED">
        <w:rPr>
          <w:rFonts w:eastAsia="Batang"/>
        </w:rPr>
        <w:t xml:space="preserve">Semi-Automatic (Automatic search, automatic download and </w:t>
      </w:r>
      <w:r w:rsidR="009521E2" w:rsidRPr="001E02ED">
        <w:rPr>
          <w:rFonts w:eastAsia="Batang"/>
        </w:rPr>
        <w:t>m</w:t>
      </w:r>
      <w:r w:rsidRPr="001E02ED">
        <w:rPr>
          <w:rFonts w:eastAsia="Batang"/>
        </w:rPr>
        <w:t>anual install)</w:t>
      </w:r>
      <w:bookmarkEnd w:id="2824"/>
      <w:bookmarkEnd w:id="2825"/>
    </w:p>
    <w:p w14:paraId="2396F0EE" w14:textId="7C64D8A2" w:rsidR="00FA655F" w:rsidRPr="001E02ED" w:rsidRDefault="00FA655F" w:rsidP="00FA655F">
      <w:r w:rsidRPr="001E02ED">
        <w:t xml:space="preserve">For this approach the NorDig IRD </w:t>
      </w:r>
      <w:r w:rsidR="00186033" w:rsidRPr="00186033">
        <w:rPr>
          <w:b/>
          <w:color w:val="FF0000"/>
        </w:rPr>
        <w:t>shall</w:t>
      </w:r>
      <w:r w:rsidRPr="001E02ED">
        <w:t xml:space="preserve"> automatically perform a regular search for new system software and automatically download the new software in the background when available. Once the software download is completed, the </w:t>
      </w:r>
      <w:r w:rsidRPr="001E02ED">
        <w:rPr>
          <w:rFonts w:eastAsia="Batang"/>
          <w:lang w:eastAsia="ko-KR"/>
        </w:rPr>
        <w:t>NorDig IRD</w:t>
      </w:r>
      <w:r w:rsidRPr="001E02ED">
        <w:t xml:space="preserve"> </w:t>
      </w:r>
      <w:r w:rsidR="00186033" w:rsidRPr="00186033">
        <w:rPr>
          <w:b/>
          <w:color w:val="FF0000"/>
        </w:rPr>
        <w:t>shall</w:t>
      </w:r>
      <w:r w:rsidRPr="001E02ED">
        <w:t xml:space="preserve"> give a message to the user that software is ready to be installed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 xml:space="preserve">. </w:t>
      </w:r>
    </w:p>
    <w:p w14:paraId="70A591E8" w14:textId="4602F6D5" w:rsidR="00FA655F" w:rsidRPr="001E02ED" w:rsidRDefault="00FA655F" w:rsidP="00FA655F">
      <w:r w:rsidRPr="001E02ED">
        <w:t xml:space="preserve">If the user selects to confirm </w:t>
      </w:r>
      <w:r w:rsidR="009521E2" w:rsidRPr="001E02ED">
        <w:t xml:space="preserve">the </w:t>
      </w:r>
      <w:r w:rsidR="00101A24" w:rsidRPr="001E02ED">
        <w:t>upgrade,</w:t>
      </w:r>
      <w:r w:rsidRPr="001E02ED">
        <w:t xml:space="preserve"> then NorDig IRD </w:t>
      </w:r>
      <w:r w:rsidR="00186033" w:rsidRPr="00186033">
        <w:rPr>
          <w:b/>
          <w:color w:val="FF0000"/>
        </w:rPr>
        <w:t>shall</w:t>
      </w:r>
      <w:r w:rsidRPr="001E02ED">
        <w:t xml:space="preserve"> install the downloaded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1ADB5B02" w14:textId="77777777" w:rsidR="00FA655F" w:rsidRPr="00333840" w:rsidRDefault="00FA655F" w:rsidP="00F81381">
      <w:pPr>
        <w:pStyle w:val="Overskrift4"/>
        <w:rPr>
          <w:rFonts w:eastAsia="Batang"/>
          <w:lang w:eastAsia="ko-KR"/>
        </w:rPr>
      </w:pPr>
      <w:bookmarkStart w:id="2826" w:name="_Ref387254583"/>
      <w:bookmarkStart w:id="2827" w:name="_Toc392073901"/>
      <w:r w:rsidRPr="001E02ED">
        <w:rPr>
          <w:rFonts w:eastAsia="Batang"/>
          <w:lang w:eastAsia="ko-KR"/>
        </w:rPr>
        <w:t>Automatic search</w:t>
      </w:r>
      <w:r w:rsidRPr="00333840">
        <w:rPr>
          <w:rFonts w:eastAsia="Batang"/>
          <w:lang w:eastAsia="ko-KR"/>
        </w:rPr>
        <w:t>, manual download and install</w:t>
      </w:r>
      <w:bookmarkEnd w:id="2826"/>
      <w:bookmarkEnd w:id="2827"/>
    </w:p>
    <w:p w14:paraId="6C3F1A97" w14:textId="01D46060" w:rsidR="00FA655F" w:rsidRPr="001E02ED" w:rsidRDefault="00FA655F" w:rsidP="00FA655F">
      <w:r w:rsidRPr="00333840">
        <w:rPr>
          <w:rFonts w:eastAsia="Batang"/>
          <w:szCs w:val="22"/>
          <w:lang w:eastAsia="ko-KR"/>
        </w:rPr>
        <w:t xml:space="preserve">For this approach </w:t>
      </w:r>
      <w:r w:rsidRPr="00333840">
        <w:t xml:space="preserve">the NorDig IRD </w:t>
      </w:r>
      <w:r w:rsidR="00186033" w:rsidRPr="00186033">
        <w:rPr>
          <w:b/>
          <w:color w:val="FF0000"/>
        </w:rPr>
        <w:t>shall</w:t>
      </w:r>
      <w:r w:rsidRPr="00333840">
        <w:t xml:space="preserve"> automatically perform a regular search for new system software and </w:t>
      </w:r>
      <w:r w:rsidRPr="00333840">
        <w:rPr>
          <w:rFonts w:eastAsia="Batang"/>
          <w:szCs w:val="22"/>
          <w:lang w:eastAsia="ko-KR"/>
        </w:rPr>
        <w:t>whenever new software is available, prompt the user with a pop-up message</w:t>
      </w:r>
      <w:r w:rsidRPr="00333840">
        <w:t xml:space="preserve"> (according to </w:t>
      </w:r>
      <w:r w:rsidRPr="00333840">
        <w:fldChar w:fldCharType="begin"/>
      </w:r>
      <w:r w:rsidRPr="00333840">
        <w:instrText xml:space="preserve"> REF _Ref387943931 \r \h  \* MERGEFORMAT </w:instrText>
      </w:r>
      <w:r w:rsidRPr="00333840">
        <w:fldChar w:fldCharType="separate"/>
      </w:r>
      <w:r w:rsidR="00290B98">
        <w:t>10.1.3</w:t>
      </w:r>
      <w:r w:rsidRPr="00333840">
        <w:fldChar w:fldCharType="end"/>
      </w:r>
      <w:r w:rsidRPr="00333840">
        <w:t xml:space="preserve">). </w:t>
      </w:r>
      <w:r w:rsidRPr="001E02ED">
        <w:t xml:space="preserve">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w:t>
      </w:r>
      <w:r w:rsidR="00A44FB7">
        <w:t xml:space="preserve">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w:t>
      </w:r>
    </w:p>
    <w:p w14:paraId="4BEBFBE8" w14:textId="54E2E036" w:rsidR="00FA655F" w:rsidRPr="001E02ED" w:rsidRDefault="00FA655F" w:rsidP="00FA655F">
      <w:pPr>
        <w:rPr>
          <w:rFonts w:eastAsia="Batang"/>
          <w:szCs w:val="22"/>
          <w:lang w:eastAsia="ko-KR"/>
        </w:rPr>
      </w:pPr>
      <w:r w:rsidRPr="001E02ED">
        <w:lastRenderedPageBreak/>
        <w:t xml:space="preserve">If user selects to confirm </w:t>
      </w:r>
      <w:r w:rsidR="00727D52" w:rsidRPr="001E02ED">
        <w:t xml:space="preserve">the </w:t>
      </w:r>
      <w:r w:rsidR="00101A24" w:rsidRPr="001E02ED">
        <w:t>upgrade,</w:t>
      </w:r>
      <w:r w:rsidRPr="001E02ED">
        <w:t xml:space="preserve"> then NorDig IRD </w:t>
      </w:r>
      <w:r w:rsidR="00186033" w:rsidRPr="00186033">
        <w:rPr>
          <w:b/>
          <w:color w:val="FF0000"/>
        </w:rPr>
        <w:t>shall</w:t>
      </w:r>
      <w:r w:rsidRPr="001E02ED">
        <w:t xml:space="preserve"> download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372BC03C" w14:textId="77777777" w:rsidR="00FA655F" w:rsidRPr="001E02ED" w:rsidRDefault="00FA655F" w:rsidP="00F81381">
      <w:pPr>
        <w:pStyle w:val="Overskrift4"/>
        <w:rPr>
          <w:rFonts w:eastAsia="Batang"/>
          <w:lang w:eastAsia="ko-KR"/>
        </w:rPr>
      </w:pPr>
      <w:bookmarkStart w:id="2828" w:name="_Ref387254587"/>
      <w:bookmarkStart w:id="2829" w:name="_Toc392073902"/>
      <w:r w:rsidRPr="001E02ED">
        <w:rPr>
          <w:rFonts w:eastAsia="Batang"/>
          <w:lang w:eastAsia="ko-KR"/>
        </w:rPr>
        <w:t>Manual search, manual download and install</w:t>
      </w:r>
      <w:bookmarkEnd w:id="2828"/>
      <w:bookmarkEnd w:id="2829"/>
    </w:p>
    <w:p w14:paraId="0B7A5806" w14:textId="55D346B7" w:rsidR="00FA655F" w:rsidRPr="001E02ED" w:rsidRDefault="00FA655F" w:rsidP="00FA655F">
      <w:r w:rsidRPr="001E02ED">
        <w:t xml:space="preserve">For this approach, when selected by the user, NorDig IRD </w:t>
      </w:r>
      <w:r w:rsidR="00186033" w:rsidRPr="00186033">
        <w:rPr>
          <w:b/>
          <w:color w:val="FF0000"/>
        </w:rPr>
        <w:t>shall</w:t>
      </w:r>
      <w:r w:rsidRPr="001E02ED">
        <w:t xml:space="preserve"> initiate an immediate search for new software and before or after downloading the new system software, </w:t>
      </w:r>
      <w:r w:rsidRPr="001E02ED">
        <w:rPr>
          <w:rFonts w:eastAsia="Batang"/>
          <w:szCs w:val="22"/>
          <w:lang w:eastAsia="ko-KR"/>
        </w:rPr>
        <w:t>prompt the user with a pop-up message</w:t>
      </w:r>
      <w:r w:rsidRPr="001E02ED">
        <w:t xml:space="preserve"> if an update is available or not (for example with a user confirmation to proceed or that no new software is available).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(The NorDig IRD should here not remind the user of the new system software, if the user selects to abort an available update).</w:t>
      </w:r>
    </w:p>
    <w:p w14:paraId="6F8F9254" w14:textId="0AD3DDC9" w:rsidR="00FA655F" w:rsidRPr="001E02ED" w:rsidRDefault="00FA655F" w:rsidP="00FA655F">
      <w:r w:rsidRPr="001E02ED">
        <w:t xml:space="preserve">If user selects to confirm </w:t>
      </w:r>
      <w:r w:rsidR="00101A24" w:rsidRPr="001E02ED">
        <w:t>upgrade,</w:t>
      </w:r>
      <w:r w:rsidRPr="001E02ED">
        <w:t xml:space="preserve"> then NorDig IRD </w:t>
      </w:r>
      <w:r w:rsidR="00186033" w:rsidRPr="00186033">
        <w:rPr>
          <w:b/>
          <w:color w:val="FF0000"/>
        </w:rPr>
        <w:t>shall</w:t>
      </w:r>
      <w:r w:rsidRPr="001E02ED">
        <w:t xml:space="preserve"> download (if not already downloaded)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7D877892" w14:textId="77777777" w:rsidR="00727D52" w:rsidRPr="001E02ED" w:rsidRDefault="00727D52" w:rsidP="00727D52">
      <w:pPr>
        <w:pStyle w:val="Overskrift4"/>
        <w:rPr>
          <w:rFonts w:eastAsia="Batang"/>
          <w:lang w:eastAsia="ko-KR"/>
        </w:rPr>
      </w:pPr>
      <w:bookmarkStart w:id="2830" w:name="_Ref468947781"/>
      <w:r w:rsidRPr="001E02ED">
        <w:rPr>
          <w:rFonts w:eastAsia="Batang"/>
          <w:lang w:eastAsia="ko-KR"/>
        </w:rPr>
        <w:t>Automatic Notification, manual download and install</w:t>
      </w:r>
      <w:bookmarkEnd w:id="2830"/>
    </w:p>
    <w:p w14:paraId="512964A3" w14:textId="2E0ECBE3" w:rsidR="00727D52" w:rsidRPr="001E02ED" w:rsidRDefault="00727D52" w:rsidP="00727D52">
      <w:r w:rsidRPr="001E02ED">
        <w:t xml:space="preserve">For this approach the NorDig IRD </w:t>
      </w:r>
      <w:r w:rsidR="00186033" w:rsidRPr="00186033">
        <w:rPr>
          <w:b/>
          <w:color w:val="FF0000"/>
        </w:rPr>
        <w:t>shall</w:t>
      </w:r>
      <w:r w:rsidRPr="001E02ED">
        <w:t xml:space="preserve"> automatically perform a regular search for a notification signal (using DVB SSU’s </w:t>
      </w:r>
      <w:proofErr w:type="spellStart"/>
      <w:r w:rsidRPr="001E02ED">
        <w:t>Update_type</w:t>
      </w:r>
      <w:proofErr w:type="spellEnd"/>
      <w:r w:rsidRPr="001E02ED">
        <w:t xml:space="preserve"> </w:t>
      </w:r>
      <w:proofErr w:type="spellStart"/>
      <w:r w:rsidRPr="001E02ED">
        <w:t>0x4</w:t>
      </w:r>
      <w:proofErr w:type="spellEnd"/>
      <w:r w:rsidRPr="001E02ED">
        <w:t xml:space="preserve">) indicating the availability of new system software and, whenever new software is available, prompt the user with the IRD manufacturer's message associated with that notification. The message can be a default message that is pre-stored in the IRD (typically notification signal pointing to which pre-stored message) or a specific message sent within the notification signal. </w:t>
      </w:r>
    </w:p>
    <w:p w14:paraId="5A172157" w14:textId="64258185" w:rsidR="00FA655F" w:rsidRPr="00333840" w:rsidRDefault="00727D52" w:rsidP="00FA655F">
      <w:r w:rsidRPr="001E02ED">
        <w:t xml:space="preserve">The message informs the user that new software is available and recommends the necessary action for the user to take. For example, it </w:t>
      </w:r>
      <w:r w:rsidRPr="001E02ED">
        <w:rPr>
          <w:szCs w:val="22"/>
        </w:rPr>
        <w:t>can advise the user to connect an un-connected connectable IRD to the Internet (</w:t>
      </w:r>
      <w:r w:rsidRPr="001E02ED">
        <w:t>so the IRD can search for and download the new software via Internet</w:t>
      </w:r>
      <w:r w:rsidRPr="001E02ED">
        <w:rPr>
          <w:szCs w:val="22"/>
        </w:rPr>
        <w:t xml:space="preserve">) or if no Internet connection is available, direct the user towards a local interface (e.g. </w:t>
      </w:r>
      <w:r w:rsidRPr="001E02ED">
        <w:t>USB memory stick</w:t>
      </w:r>
      <w:r w:rsidRPr="001E02ED">
        <w:rPr>
          <w:szCs w:val="22"/>
        </w:rPr>
        <w:t>) download via manufacturer support services.</w:t>
      </w:r>
    </w:p>
    <w:p w14:paraId="3FA39700" w14:textId="2AFAFDCB" w:rsidR="00727D52" w:rsidRPr="001E02ED" w:rsidRDefault="005D63BB" w:rsidP="00727D52">
      <w:pPr>
        <w:pStyle w:val="Overskrift2"/>
      </w:pPr>
      <w:bookmarkStart w:id="2831" w:name="_Toc392073904"/>
      <w:bookmarkStart w:id="2832" w:name="_Toc392075562"/>
      <w:bookmarkStart w:id="2833" w:name="_Toc151560768"/>
      <w:r w:rsidRPr="001E02ED">
        <w:t>System Software Update</w:t>
      </w:r>
      <w:r w:rsidR="00FA655F" w:rsidRPr="001E02ED">
        <w:t xml:space="preserve"> via local interface or IP-based interface</w:t>
      </w:r>
      <w:bookmarkEnd w:id="2831"/>
      <w:bookmarkEnd w:id="2832"/>
      <w:r w:rsidR="00727D52" w:rsidRPr="001E02ED">
        <w:t xml:space="preserve"> (Internet)</w:t>
      </w:r>
      <w:bookmarkEnd w:id="2833"/>
    </w:p>
    <w:p w14:paraId="16E6E0AD" w14:textId="70B089CE" w:rsidR="00727D52" w:rsidRPr="001E02ED" w:rsidRDefault="00727D52" w:rsidP="00727D52">
      <w:pPr>
        <w:pStyle w:val="Overskrift3"/>
      </w:pPr>
      <w:r w:rsidRPr="001E02ED">
        <w:t>System Software Update via local interface (e.g. USB)</w:t>
      </w:r>
    </w:p>
    <w:p w14:paraId="3B6F538F" w14:textId="32F85E56" w:rsidR="00FA655F" w:rsidRPr="001E02ED" w:rsidRDefault="00FA655F" w:rsidP="00FA655F">
      <w:pPr>
        <w:rPr>
          <w:szCs w:val="22"/>
        </w:rPr>
      </w:pPr>
      <w:r w:rsidRPr="001E02ED">
        <w:rPr>
          <w:szCs w:val="22"/>
        </w:rPr>
        <w:t xml:space="preserve">Download should be possible using a local data interface (like USB) and/or IP-based interface (see chapter </w:t>
      </w:r>
      <w:r w:rsidR="00476D9E" w:rsidRPr="001E02ED">
        <w:rPr>
          <w:szCs w:val="22"/>
        </w:rPr>
        <w:fldChar w:fldCharType="begin"/>
      </w:r>
      <w:r w:rsidR="00476D9E" w:rsidRPr="001E02ED">
        <w:rPr>
          <w:szCs w:val="22"/>
        </w:rPr>
        <w:instrText xml:space="preserve"> REF _Ref392073303 \r \h </w:instrText>
      </w:r>
      <w:r w:rsidR="001E02ED">
        <w:rPr>
          <w:szCs w:val="22"/>
        </w:rPr>
        <w:instrText xml:space="preserve"> \* MERGEFORMAT </w:instrText>
      </w:r>
      <w:r w:rsidR="00476D9E" w:rsidRPr="001E02ED">
        <w:rPr>
          <w:szCs w:val="22"/>
        </w:rPr>
      </w:r>
      <w:r w:rsidR="00476D9E" w:rsidRPr="001E02ED">
        <w:rPr>
          <w:szCs w:val="22"/>
        </w:rPr>
        <w:fldChar w:fldCharType="separate"/>
      </w:r>
      <w:r w:rsidR="00290B98">
        <w:rPr>
          <w:szCs w:val="22"/>
        </w:rPr>
        <w:t>8.3</w:t>
      </w:r>
      <w:r w:rsidR="00476D9E" w:rsidRPr="001E02ED">
        <w:rPr>
          <w:szCs w:val="22"/>
        </w:rPr>
        <w:fldChar w:fldCharType="end"/>
      </w:r>
      <w:r w:rsidRPr="001E02ED">
        <w:rPr>
          <w:szCs w:val="22"/>
        </w:rPr>
        <w:t xml:space="preserve">). The NorDig IRD manufacturer </w:t>
      </w:r>
      <w:r w:rsidR="00186033" w:rsidRPr="00186033">
        <w:rPr>
          <w:b/>
          <w:color w:val="FF0000"/>
          <w:szCs w:val="22"/>
        </w:rPr>
        <w:t>shall</w:t>
      </w:r>
      <w:r w:rsidRPr="001E02ED">
        <w:rPr>
          <w:szCs w:val="22"/>
        </w:rPr>
        <w:t xml:space="preserve"> define the protocols and security mechanisms</w:t>
      </w:r>
      <w:r w:rsidR="00727D52" w:rsidRPr="001E02ED">
        <w:rPr>
          <w:szCs w:val="22"/>
        </w:rPr>
        <w:t xml:space="preserve"> in accordance with </w:t>
      </w:r>
      <w:r w:rsidR="00A44FB7">
        <w:rPr>
          <w:szCs w:val="22"/>
        </w:rPr>
        <w:t xml:space="preserve">section </w:t>
      </w:r>
      <w:r w:rsidR="00A44FB7">
        <w:rPr>
          <w:szCs w:val="22"/>
        </w:rPr>
        <w:fldChar w:fldCharType="begin"/>
      </w:r>
      <w:r w:rsidR="00A44FB7">
        <w:rPr>
          <w:szCs w:val="22"/>
        </w:rPr>
        <w:instrText xml:space="preserve"> REF _Ref528415468 \r \h </w:instrText>
      </w:r>
      <w:r w:rsidR="00A44FB7">
        <w:rPr>
          <w:szCs w:val="22"/>
        </w:rPr>
      </w:r>
      <w:r w:rsidR="00A44FB7">
        <w:rPr>
          <w:szCs w:val="22"/>
        </w:rPr>
        <w:fldChar w:fldCharType="separate"/>
      </w:r>
      <w:r w:rsidR="00290B98">
        <w:rPr>
          <w:szCs w:val="22"/>
        </w:rPr>
        <w:t>10.1</w:t>
      </w:r>
      <w:r w:rsidR="00A44FB7">
        <w:rPr>
          <w:szCs w:val="22"/>
        </w:rPr>
        <w:fldChar w:fldCharType="end"/>
      </w:r>
      <w:r w:rsidR="00727D52" w:rsidRPr="001E02ED">
        <w:rPr>
          <w:szCs w:val="22"/>
        </w:rPr>
        <w:t xml:space="preserve"> and </w:t>
      </w:r>
      <w:r w:rsidR="00A44FB7">
        <w:rPr>
          <w:szCs w:val="22"/>
        </w:rPr>
        <w:fldChar w:fldCharType="begin"/>
      </w:r>
      <w:r w:rsidR="00A44FB7">
        <w:rPr>
          <w:szCs w:val="22"/>
        </w:rPr>
        <w:instrText xml:space="preserve"> REF _Ref528415486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The actual download is the user's responsibility and </w:t>
      </w:r>
      <w:r w:rsidR="00186033" w:rsidRPr="00186033">
        <w:rPr>
          <w:b/>
          <w:color w:val="FF0000"/>
          <w:szCs w:val="22"/>
        </w:rPr>
        <w:t>shall</w:t>
      </w:r>
      <w:r w:rsidRPr="001E02ED">
        <w:rPr>
          <w:szCs w:val="22"/>
        </w:rPr>
        <w:t xml:space="preserve"> be performed under the full control of the user.</w:t>
      </w:r>
    </w:p>
    <w:p w14:paraId="62C0494B" w14:textId="77777777" w:rsidR="006F2B92" w:rsidRPr="001E02ED" w:rsidRDefault="006F2B92" w:rsidP="00652989">
      <w:pPr>
        <w:pStyle w:val="Overskrift3"/>
      </w:pPr>
      <w:r w:rsidRPr="001E02ED">
        <w:t>System Software Update via IP-based interface (to Internet)</w:t>
      </w:r>
    </w:p>
    <w:p w14:paraId="77438A60" w14:textId="5901E740" w:rsidR="00727D52" w:rsidRPr="00333840" w:rsidRDefault="006F2B92" w:rsidP="00FA655F">
      <w:pPr>
        <w:rPr>
          <w:szCs w:val="22"/>
        </w:rPr>
      </w:pPr>
      <w:r w:rsidRPr="001E02ED">
        <w:rPr>
          <w:szCs w:val="22"/>
        </w:rPr>
        <w:t xml:space="preserve">A connectable NorDig IRD should support the ability to search and download system software via the Internet. The NorDig IRD manufacturer </w:t>
      </w:r>
      <w:r w:rsidR="00186033" w:rsidRPr="00186033">
        <w:rPr>
          <w:b/>
          <w:color w:val="FF0000"/>
          <w:szCs w:val="22"/>
        </w:rPr>
        <w:t>shall</w:t>
      </w:r>
      <w:r w:rsidRPr="001E02ED">
        <w:rPr>
          <w:szCs w:val="22"/>
        </w:rPr>
        <w:t xml:space="preserve"> define the protocols and security mechanisms in accordance with </w:t>
      </w:r>
      <w:r w:rsidR="00A44FB7">
        <w:rPr>
          <w:szCs w:val="22"/>
        </w:rPr>
        <w:t xml:space="preserve">section </w:t>
      </w:r>
      <w:r w:rsidR="00A44FB7">
        <w:rPr>
          <w:szCs w:val="22"/>
        </w:rPr>
        <w:fldChar w:fldCharType="begin"/>
      </w:r>
      <w:r w:rsidR="00A44FB7">
        <w:rPr>
          <w:szCs w:val="22"/>
        </w:rPr>
        <w:instrText xml:space="preserve"> REF _Ref528415529 \r \h </w:instrText>
      </w:r>
      <w:r w:rsidR="00A44FB7">
        <w:rPr>
          <w:szCs w:val="22"/>
        </w:rPr>
      </w:r>
      <w:r w:rsidR="00A44FB7">
        <w:rPr>
          <w:szCs w:val="22"/>
        </w:rPr>
        <w:fldChar w:fldCharType="separate"/>
      </w:r>
      <w:r w:rsidR="00290B98">
        <w:rPr>
          <w:szCs w:val="22"/>
        </w:rPr>
        <w:t>10.1</w:t>
      </w:r>
      <w:r w:rsidR="00A44FB7">
        <w:rPr>
          <w:szCs w:val="22"/>
        </w:rPr>
        <w:fldChar w:fldCharType="end"/>
      </w:r>
      <w:r w:rsidRPr="001E02ED">
        <w:rPr>
          <w:szCs w:val="22"/>
        </w:rPr>
        <w:t xml:space="preserve"> and </w:t>
      </w:r>
      <w:r w:rsidR="00A44FB7">
        <w:rPr>
          <w:szCs w:val="22"/>
        </w:rPr>
        <w:fldChar w:fldCharType="begin"/>
      </w:r>
      <w:r w:rsidR="00A44FB7">
        <w:rPr>
          <w:szCs w:val="22"/>
        </w:rPr>
        <w:instrText xml:space="preserve"> REF _Ref528415511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w:t>
      </w:r>
    </w:p>
    <w:p w14:paraId="38E565DF" w14:textId="50467B4F" w:rsidR="00FA655F" w:rsidRPr="00333840" w:rsidRDefault="00FA655F" w:rsidP="00F81381">
      <w:pPr>
        <w:pStyle w:val="Overskrift2"/>
      </w:pPr>
      <w:bookmarkStart w:id="2834" w:name="_Ref389490700"/>
      <w:bookmarkStart w:id="2835" w:name="_Toc392073905"/>
      <w:bookmarkStart w:id="2836" w:name="_Toc392075563"/>
      <w:bookmarkStart w:id="2837" w:name="_Toc151560769"/>
      <w:r w:rsidRPr="00333840">
        <w:t xml:space="preserve">Network Management and </w:t>
      </w:r>
      <w:r w:rsidRPr="001E02ED">
        <w:t>Provisioning</w:t>
      </w:r>
      <w:bookmarkEnd w:id="2834"/>
      <w:bookmarkEnd w:id="2835"/>
      <w:bookmarkEnd w:id="2836"/>
      <w:r w:rsidR="006F2B92" w:rsidRPr="001E02ED">
        <w:t xml:space="preserve"> for IP</w:t>
      </w:r>
      <w:r w:rsidR="00C65C31" w:rsidRPr="00367349">
        <w:t>-</w:t>
      </w:r>
      <w:r w:rsidR="006F2B92" w:rsidRPr="001E02ED">
        <w:t xml:space="preserve">based </w:t>
      </w:r>
      <w:proofErr w:type="spellStart"/>
      <w:r w:rsidR="006F2B92" w:rsidRPr="001E02ED">
        <w:t>IRDs</w:t>
      </w:r>
      <w:proofErr w:type="spellEnd"/>
      <w:r w:rsidR="006F2B92" w:rsidRPr="001E02ED">
        <w:t xml:space="preserve"> (IPTV)</w:t>
      </w:r>
      <w:bookmarkEnd w:id="2837"/>
    </w:p>
    <w:p w14:paraId="5381FC72" w14:textId="568D082E" w:rsidR="00FA655F" w:rsidRPr="00333840" w:rsidRDefault="00FA655F" w:rsidP="00FA655F">
      <w:pPr>
        <w:rPr>
          <w:b/>
          <w:bCs/>
          <w:szCs w:val="22"/>
        </w:rPr>
      </w:pPr>
      <w:r w:rsidRPr="00333840">
        <w:rPr>
          <w:szCs w:val="22"/>
        </w:rPr>
        <w:t xml:space="preserve">NorDig </w:t>
      </w:r>
      <w:proofErr w:type="spellStart"/>
      <w:r w:rsidRPr="00333840">
        <w:rPr>
          <w:szCs w:val="22"/>
        </w:rPr>
        <w:t>IRDs</w:t>
      </w:r>
      <w:proofErr w:type="spellEnd"/>
      <w:r w:rsidRPr="00333840">
        <w:rPr>
          <w:szCs w:val="22"/>
        </w:rPr>
        <w:t xml:space="preserve"> with an IP-based front-end should support system software download through network management and provisioning as specified in ETSI TS 102 034</w:t>
      </w:r>
      <w:r w:rsidR="00BC6F68">
        <w:rPr>
          <w:szCs w:val="22"/>
        </w:rPr>
        <w:t xml:space="preserve"> </w:t>
      </w:r>
      <w:r w:rsidR="00BC6F68">
        <w:rPr>
          <w:szCs w:val="22"/>
        </w:rPr>
        <w:fldChar w:fldCharType="begin"/>
      </w:r>
      <w:r w:rsidR="00BC6F68">
        <w:rPr>
          <w:szCs w:val="22"/>
        </w:rPr>
        <w:instrText xml:space="preserve"> REF _Ref69201695 \r \h </w:instrText>
      </w:r>
      <w:r w:rsidR="00BC6F68">
        <w:rPr>
          <w:szCs w:val="22"/>
        </w:rPr>
      </w:r>
      <w:r w:rsidR="00BC6F68">
        <w:rPr>
          <w:szCs w:val="22"/>
        </w:rPr>
        <w:fldChar w:fldCharType="separate"/>
      </w:r>
      <w:r w:rsidR="00BC6F68">
        <w:rPr>
          <w:szCs w:val="22"/>
        </w:rPr>
        <w:t>[29]</w:t>
      </w:r>
      <w:r w:rsidR="00BC6F68">
        <w:rPr>
          <w:szCs w:val="22"/>
        </w:rPr>
        <w:fldChar w:fldCharType="end"/>
      </w:r>
      <w:r w:rsidRPr="00333840">
        <w:rPr>
          <w:szCs w:val="22"/>
        </w:rPr>
        <w:t>, Chapter 10.</w:t>
      </w:r>
    </w:p>
    <w:p w14:paraId="3CBE727D" w14:textId="727E0160" w:rsidR="00FA655F" w:rsidRPr="00333840" w:rsidRDefault="00FA655F" w:rsidP="00101A24">
      <w:pPr>
        <w:pBdr>
          <w:top w:val="single" w:sz="4" w:space="1" w:color="auto"/>
          <w:left w:val="single" w:sz="4" w:space="0" w:color="auto"/>
          <w:bottom w:val="single" w:sz="4" w:space="1" w:color="auto"/>
          <w:right w:val="single" w:sz="4" w:space="4" w:color="auto"/>
        </w:pBdr>
        <w:rPr>
          <w:szCs w:val="22"/>
        </w:rPr>
      </w:pPr>
      <w:r w:rsidRPr="00333840">
        <w:rPr>
          <w:szCs w:val="22"/>
        </w:rPr>
        <w:t>Note:</w:t>
      </w:r>
      <w:r w:rsidR="007545A6">
        <w:rPr>
          <w:szCs w:val="22"/>
        </w:rPr>
        <w:t xml:space="preserve"> </w:t>
      </w:r>
      <w:r w:rsidRPr="00333840">
        <w:rPr>
          <w:szCs w:val="22"/>
        </w:rPr>
        <w:t xml:space="preserve">Network management and provisioning </w:t>
      </w:r>
      <w:proofErr w:type="gramStart"/>
      <w:r w:rsidRPr="00333840">
        <w:rPr>
          <w:szCs w:val="22"/>
        </w:rPr>
        <w:t>specifies</w:t>
      </w:r>
      <w:proofErr w:type="gramEnd"/>
      <w:r w:rsidRPr="00333840">
        <w:rPr>
          <w:szCs w:val="22"/>
        </w:rPr>
        <w:t xml:space="preserve"> how NorDig </w:t>
      </w:r>
      <w:proofErr w:type="spellStart"/>
      <w:r w:rsidRPr="00333840">
        <w:rPr>
          <w:szCs w:val="22"/>
        </w:rPr>
        <w:t>IRDs</w:t>
      </w:r>
      <w:proofErr w:type="spellEnd"/>
      <w:r w:rsidRPr="00333840">
        <w:rPr>
          <w:szCs w:val="22"/>
        </w:rPr>
        <w:t xml:space="preserve"> with an IP-based front-end network configuration </w:t>
      </w:r>
      <w:r w:rsidR="00186033" w:rsidRPr="00186033">
        <w:rPr>
          <w:b/>
          <w:color w:val="FF0000"/>
          <w:szCs w:val="22"/>
        </w:rPr>
        <w:t>shall</w:t>
      </w:r>
      <w:r w:rsidRPr="00333840">
        <w:rPr>
          <w:szCs w:val="22"/>
        </w:rPr>
        <w:t xml:space="preserve"> be provisioned, and how NorDig </w:t>
      </w:r>
      <w:proofErr w:type="spellStart"/>
      <w:r w:rsidRPr="00333840">
        <w:rPr>
          <w:szCs w:val="22"/>
        </w:rPr>
        <w:t>IRDs</w:t>
      </w:r>
      <w:proofErr w:type="spellEnd"/>
      <w:r w:rsidRPr="00333840">
        <w:rPr>
          <w:szCs w:val="22"/>
        </w:rPr>
        <w:t xml:space="preserve"> with an IP-based front-end will be managed over an IP network. </w:t>
      </w:r>
    </w:p>
    <w:p w14:paraId="713AED6A" w14:textId="2C5B0AAA" w:rsidR="00FA655F" w:rsidRPr="001E02ED" w:rsidRDefault="005D63BB" w:rsidP="00F81381">
      <w:pPr>
        <w:pStyle w:val="Overskrift2"/>
      </w:pPr>
      <w:bookmarkStart w:id="2838" w:name="_Ref392065571"/>
      <w:bookmarkStart w:id="2839" w:name="_Toc392073906"/>
      <w:bookmarkStart w:id="2840" w:name="_Toc392075564"/>
      <w:bookmarkStart w:id="2841" w:name="_Toc151560770"/>
      <w:r w:rsidRPr="001E02ED">
        <w:lastRenderedPageBreak/>
        <w:t>System Software Update</w:t>
      </w:r>
      <w:r w:rsidR="00FA655F" w:rsidRPr="001E02ED">
        <w:t xml:space="preserve"> via broadcast channels</w:t>
      </w:r>
      <w:bookmarkEnd w:id="2838"/>
      <w:bookmarkEnd w:id="2839"/>
      <w:bookmarkEnd w:id="2840"/>
      <w:bookmarkEnd w:id="2841"/>
    </w:p>
    <w:p w14:paraId="116AD055" w14:textId="549C77A3" w:rsidR="00652989" w:rsidRPr="001E02ED" w:rsidRDefault="00652989" w:rsidP="00652989">
      <w:r w:rsidRPr="001E02ED">
        <w:t xml:space="preserve">The NorDig IRD supporting SSU via broadcast channel </w:t>
      </w:r>
      <w:r w:rsidR="00186033" w:rsidRPr="00186033">
        <w:rPr>
          <w:b/>
          <w:color w:val="FF0000"/>
        </w:rPr>
        <w:t>shall</w:t>
      </w:r>
      <w:r w:rsidRPr="001E02ED">
        <w:t xml:space="preserve"> provide a software download mechanism in accordance with the DVB SSU specification</w:t>
      </w:r>
      <w:r w:rsidR="006124E5">
        <w:t xml:space="preserve"> </w:t>
      </w:r>
      <w:r w:rsidR="006124E5">
        <w:fldChar w:fldCharType="begin"/>
      </w:r>
      <w:r w:rsidR="006124E5">
        <w:instrText xml:space="preserve"> REF _Ref103609828 \r \h </w:instrText>
      </w:r>
      <w:r w:rsidR="006124E5">
        <w:fldChar w:fldCharType="separate"/>
      </w:r>
      <w:r w:rsidR="006124E5">
        <w:t>[28]</w:t>
      </w:r>
      <w:r w:rsidR="006124E5">
        <w:fldChar w:fldCharType="end"/>
      </w:r>
      <w:r w:rsidRPr="001E02ED">
        <w:t xml:space="preserve">; the IRD </w:t>
      </w:r>
      <w:r w:rsidR="00186033" w:rsidRPr="00186033">
        <w:rPr>
          <w:b/>
          <w:color w:val="FF0000"/>
        </w:rPr>
        <w:t>shall</w:t>
      </w:r>
      <w:r w:rsidRPr="001E02ED">
        <w:t xml:space="preserve"> support the SSU Simple Profile and the parts of SSU Enhanced Profile that are specified below. </w:t>
      </w:r>
    </w:p>
    <w:p w14:paraId="49C6F617" w14:textId="77777777" w:rsidR="00652989" w:rsidRPr="001E02ED" w:rsidRDefault="00652989" w:rsidP="00652989">
      <w:pPr>
        <w:rPr>
          <w:rFonts w:eastAsia="Batang"/>
          <w:lang w:eastAsia="ko-KR"/>
        </w:rPr>
      </w:pPr>
      <w:r w:rsidRPr="001E02ED">
        <w:rPr>
          <w:rFonts w:eastAsia="Batang"/>
          <w:b/>
          <w:lang w:eastAsia="ko-KR"/>
        </w:rPr>
        <w:t>Automatic search</w:t>
      </w:r>
      <w:r w:rsidRPr="001E02ED">
        <w:rPr>
          <w:rFonts w:eastAsia="Batang"/>
          <w:lang w:eastAsia="ko-KR"/>
        </w:rPr>
        <w:t xml:space="preserve"> (in addition to 10.2) when using broadcast channel may result in the detection of a system software download, in the case of SSU Simple profile (see 10.5.1.1 below), which can be immediately processed as stated in this section 10.5 or a schedule time for a download to be available, in the case of SSU Enhanced profile (see 10.5.1.2 below). </w:t>
      </w:r>
    </w:p>
    <w:p w14:paraId="70DBA672" w14:textId="77777777" w:rsidR="00652989" w:rsidRPr="001E02ED" w:rsidRDefault="00652989" w:rsidP="00652989">
      <w:pPr>
        <w:rPr>
          <w:rFonts w:eastAsia="Batang"/>
          <w:lang w:eastAsia="ko-KR"/>
        </w:rPr>
      </w:pPr>
      <w:r w:rsidRPr="001E02ED">
        <w:rPr>
          <w:rFonts w:eastAsia="Batang"/>
          <w:lang w:eastAsia="ko-KR"/>
        </w:rPr>
        <w:t>When NorDig IRD searches for new software via the broadcast channel according with the alternatives stated in 10.2, this means:</w:t>
      </w:r>
    </w:p>
    <w:p w14:paraId="358D584E" w14:textId="77777777" w:rsidR="00652989" w:rsidRPr="001E02ED" w:rsidRDefault="00652989" w:rsidP="00C469D8">
      <w:pPr>
        <w:pStyle w:val="Listeafsnit"/>
        <w:numPr>
          <w:ilvl w:val="0"/>
          <w:numId w:val="71"/>
        </w:numPr>
        <w:spacing w:after="0"/>
        <w:rPr>
          <w:rFonts w:eastAsia="Batang"/>
          <w:lang w:eastAsia="ko-KR"/>
        </w:rPr>
      </w:pPr>
      <w:r w:rsidRPr="001E02ED">
        <w:rPr>
          <w:rFonts w:eastAsia="Batang"/>
          <w:lang w:eastAsia="ko-KR"/>
        </w:rPr>
        <w:t>For continuously/frequently search, this refers to search in the PSI/SI of the actual received broadcast signal(s).</w:t>
      </w:r>
    </w:p>
    <w:p w14:paraId="0A81699A" w14:textId="77777777" w:rsidR="00652989" w:rsidRPr="001E02ED" w:rsidRDefault="00652989" w:rsidP="00C469D8">
      <w:pPr>
        <w:pStyle w:val="Listeafsnit"/>
        <w:numPr>
          <w:ilvl w:val="0"/>
          <w:numId w:val="71"/>
        </w:numPr>
        <w:spacing w:after="0"/>
      </w:pPr>
      <w:r w:rsidRPr="001E02ED">
        <w:rPr>
          <w:rFonts w:eastAsia="Batang"/>
          <w:lang w:eastAsia="ko-KR"/>
        </w:rPr>
        <w:t>For search at least once per day and search at least once from the time IRD has been turned off until the time it has been turned on, this refers to search/scan through all installed Transport Streams.</w:t>
      </w:r>
    </w:p>
    <w:p w14:paraId="7CB2EAB3" w14:textId="413CBBCB" w:rsidR="00FA655F" w:rsidRPr="0064055A" w:rsidRDefault="00FA655F" w:rsidP="00F81381">
      <w:pPr>
        <w:pStyle w:val="Overskrift3"/>
        <w:rPr>
          <w:rFonts w:ascii="Times New Roman" w:eastAsia="Batang" w:hAnsi="Times New Roman"/>
          <w:lang w:eastAsia="ko-KR"/>
        </w:rPr>
      </w:pPr>
      <w:bookmarkStart w:id="2842" w:name="_Ref392065675"/>
      <w:bookmarkStart w:id="2843" w:name="_Toc392073907"/>
      <w:bookmarkStart w:id="2844" w:name="_Toc392075565"/>
      <w:r w:rsidRPr="0064055A">
        <w:rPr>
          <w:rFonts w:ascii="Times New Roman" w:eastAsia="Batang" w:hAnsi="Times New Roman"/>
          <w:lang w:eastAsia="ko-KR"/>
        </w:rPr>
        <w:t xml:space="preserve">SSU </w:t>
      </w:r>
      <w:bookmarkEnd w:id="2842"/>
      <w:bookmarkEnd w:id="2843"/>
      <w:bookmarkEnd w:id="2844"/>
      <w:r w:rsidR="00F27C53" w:rsidRPr="0064055A">
        <w:rPr>
          <w:rFonts w:ascii="Times New Roman" w:eastAsia="Batang" w:hAnsi="Times New Roman"/>
          <w:lang w:eastAsia="ko-KR"/>
        </w:rPr>
        <w:t>Signalling</w:t>
      </w:r>
    </w:p>
    <w:p w14:paraId="76E2C425" w14:textId="54AF71DC" w:rsidR="00FA655F" w:rsidRPr="001E02ED" w:rsidRDefault="00FA655F" w:rsidP="00F81381">
      <w:pPr>
        <w:pStyle w:val="Overskrift4"/>
        <w:rPr>
          <w:rFonts w:eastAsia="Batang"/>
          <w:lang w:eastAsia="ko-KR"/>
        </w:rPr>
      </w:pPr>
      <w:bookmarkStart w:id="2845" w:name="_Toc392073908"/>
      <w:r w:rsidRPr="001E02ED">
        <w:rPr>
          <w:rFonts w:eastAsia="Batang"/>
          <w:lang w:eastAsia="ko-KR"/>
        </w:rPr>
        <w:t>Simple Profile</w:t>
      </w:r>
      <w:bookmarkEnd w:id="2845"/>
      <w:r w:rsidR="003626B9" w:rsidRPr="001E02ED">
        <w:rPr>
          <w:rFonts w:eastAsia="Batang"/>
          <w:lang w:eastAsia="ko-KR"/>
        </w:rPr>
        <w:t xml:space="preserve"> (</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0x0</w:t>
      </w:r>
      <w:proofErr w:type="spellEnd"/>
      <w:r w:rsidR="003626B9" w:rsidRPr="001E02ED">
        <w:rPr>
          <w:rFonts w:eastAsia="Batang"/>
          <w:lang w:eastAsia="ko-KR"/>
        </w:rPr>
        <w:t xml:space="preserve"> and </w:t>
      </w:r>
      <w:proofErr w:type="spellStart"/>
      <w:r w:rsidR="003626B9" w:rsidRPr="001E02ED">
        <w:rPr>
          <w:rFonts w:eastAsia="Batang"/>
          <w:lang w:eastAsia="ko-KR"/>
        </w:rPr>
        <w:t>0x1</w:t>
      </w:r>
      <w:proofErr w:type="spellEnd"/>
      <w:r w:rsidR="003626B9" w:rsidRPr="001E02ED">
        <w:rPr>
          <w:rFonts w:eastAsia="Batang"/>
          <w:lang w:eastAsia="ko-KR"/>
        </w:rPr>
        <w:t>)</w:t>
      </w:r>
    </w:p>
    <w:p w14:paraId="748BA7AA" w14:textId="23CA8EA5"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via broadcast channel </w:t>
      </w:r>
      <w:r w:rsidR="00186033" w:rsidRPr="00186033">
        <w:rPr>
          <w:b/>
          <w:color w:val="FF0000"/>
          <w:szCs w:val="22"/>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simple profile using the </w:t>
      </w:r>
      <w:r w:rsidR="00F27C53" w:rsidRPr="001E02ED">
        <w:rPr>
          <w:szCs w:val="22"/>
          <w:lang w:eastAsia="nb-NO"/>
        </w:rPr>
        <w:t>signalling</w:t>
      </w:r>
      <w:r w:rsidRPr="001E02ED">
        <w:rPr>
          <w:szCs w:val="22"/>
          <w:lang w:eastAsia="nb-NO"/>
        </w:rPr>
        <w:t xml:space="preserve"> in NIT, BAT and PMT, in accordance with the DVB-SSU specification</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 xml:space="preserve">. 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(The UNT is not used for this profile, see chapter 5 of ref ETSI TS 102 006</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w:t>
      </w:r>
    </w:p>
    <w:p w14:paraId="2CAC1813" w14:textId="4F09FB58" w:rsidR="00FA655F" w:rsidRPr="001E02ED" w:rsidRDefault="00FA655F" w:rsidP="00F81381">
      <w:pPr>
        <w:pStyle w:val="Overskrift4"/>
        <w:rPr>
          <w:lang w:eastAsia="nb-NO"/>
        </w:rPr>
      </w:pPr>
      <w:r w:rsidRPr="001E02ED">
        <w:rPr>
          <w:lang w:eastAsia="nb-NO"/>
        </w:rPr>
        <w:t xml:space="preserve"> </w:t>
      </w:r>
      <w:bookmarkStart w:id="2846" w:name="_Toc392073909"/>
      <w:r w:rsidRPr="001E02ED">
        <w:rPr>
          <w:lang w:eastAsia="nb-NO"/>
        </w:rPr>
        <w:t>UNT Enhanced Profile</w:t>
      </w:r>
      <w:bookmarkEnd w:id="2846"/>
      <w:r w:rsidR="003626B9" w:rsidRPr="001E02ED">
        <w:rPr>
          <w:lang w:eastAsia="nb-NO"/>
        </w:rPr>
        <w:t xml:space="preserve"> </w:t>
      </w:r>
      <w:r w:rsidR="003626B9" w:rsidRPr="001E02ED">
        <w:rPr>
          <w:rFonts w:eastAsia="Batang"/>
          <w:lang w:eastAsia="ko-KR"/>
        </w:rPr>
        <w:t>(</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0x2</w:t>
      </w:r>
      <w:proofErr w:type="spellEnd"/>
      <w:r w:rsidR="003626B9" w:rsidRPr="001E02ED">
        <w:rPr>
          <w:rFonts w:eastAsia="Batang"/>
          <w:lang w:eastAsia="ko-KR"/>
        </w:rPr>
        <w:t xml:space="preserve">, </w:t>
      </w:r>
      <w:proofErr w:type="spellStart"/>
      <w:r w:rsidR="003626B9" w:rsidRPr="001E02ED">
        <w:rPr>
          <w:rFonts w:eastAsia="Batang"/>
          <w:lang w:eastAsia="ko-KR"/>
        </w:rPr>
        <w:t>0x3</w:t>
      </w:r>
      <w:proofErr w:type="spellEnd"/>
      <w:r w:rsidR="003626B9" w:rsidRPr="001E02ED">
        <w:rPr>
          <w:rFonts w:eastAsia="Batang"/>
          <w:lang w:eastAsia="ko-KR"/>
        </w:rPr>
        <w:t xml:space="preserve"> and </w:t>
      </w:r>
      <w:proofErr w:type="spellStart"/>
      <w:r w:rsidR="003626B9" w:rsidRPr="001E02ED">
        <w:rPr>
          <w:rFonts w:eastAsia="Batang"/>
          <w:lang w:eastAsia="ko-KR"/>
        </w:rPr>
        <w:t>0x4</w:t>
      </w:r>
      <w:proofErr w:type="spellEnd"/>
      <w:r w:rsidR="003626B9" w:rsidRPr="001E02ED">
        <w:rPr>
          <w:rFonts w:eastAsia="Batang"/>
          <w:lang w:eastAsia="ko-KR"/>
        </w:rPr>
        <w:t>)</w:t>
      </w:r>
    </w:p>
    <w:p w14:paraId="6124595B" w14:textId="537C5157"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download via broadcast channel </w:t>
      </w:r>
      <w:r w:rsidR="00186033" w:rsidRPr="00186033">
        <w:rPr>
          <w:b/>
          <w:color w:val="FF0000"/>
          <w:szCs w:val="22"/>
          <w:lang w:eastAsia="nb-NO"/>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UNT Enhanced profile using the </w:t>
      </w:r>
      <w:r w:rsidR="00F27C53" w:rsidRPr="001E02ED">
        <w:rPr>
          <w:szCs w:val="22"/>
          <w:lang w:eastAsia="nb-NO"/>
        </w:rPr>
        <w:t>signalling</w:t>
      </w:r>
      <w:r w:rsidRPr="001E02ED">
        <w:rPr>
          <w:szCs w:val="22"/>
          <w:lang w:eastAsia="nb-NO"/>
        </w:rPr>
        <w:t xml:space="preserve"> in NIT, BAT, PMT, and UNT, in accordance with the DVB-SSU specification</w:t>
      </w:r>
      <w:r w:rsidR="00BC6F68">
        <w:rPr>
          <w:szCs w:val="22"/>
          <w:lang w:eastAsia="nb-NO"/>
        </w:rPr>
        <w:t xml:space="preserve"> </w:t>
      </w:r>
      <w:r w:rsidR="00BC6F68">
        <w:rPr>
          <w:szCs w:val="22"/>
          <w:lang w:eastAsia="nb-NO"/>
        </w:rPr>
        <w:fldChar w:fldCharType="begin"/>
      </w:r>
      <w:r w:rsidR="00BC6F68">
        <w:rPr>
          <w:szCs w:val="22"/>
          <w:lang w:eastAsia="nb-NO"/>
        </w:rPr>
        <w:instrText xml:space="preserve"> REF _Ref69205077 \r \h </w:instrText>
      </w:r>
      <w:r w:rsidR="00BC6F68">
        <w:rPr>
          <w:szCs w:val="22"/>
          <w:lang w:eastAsia="nb-NO"/>
        </w:rPr>
      </w:r>
      <w:r w:rsidR="00BC6F68">
        <w:rPr>
          <w:szCs w:val="22"/>
          <w:lang w:eastAsia="nb-NO"/>
        </w:rPr>
        <w:fldChar w:fldCharType="separate"/>
      </w:r>
      <w:r w:rsidR="00BC6F68">
        <w:rPr>
          <w:szCs w:val="22"/>
          <w:lang w:eastAsia="nb-NO"/>
        </w:rPr>
        <w:t>[28]</w:t>
      </w:r>
      <w:r w:rsidR="00BC6F68">
        <w:rPr>
          <w:szCs w:val="22"/>
          <w:lang w:eastAsia="nb-NO"/>
        </w:rPr>
        <w:fldChar w:fldCharType="end"/>
      </w:r>
      <w:r w:rsidRPr="001E02ED">
        <w:rPr>
          <w:rFonts w:eastAsia="Batang"/>
          <w:szCs w:val="22"/>
          <w:lang w:eastAsia="ko-KR"/>
        </w:rPr>
        <w:t>.</w:t>
      </w:r>
      <w:r w:rsidRPr="001E02ED">
        <w:rPr>
          <w:b/>
          <w:szCs w:val="22"/>
        </w:rPr>
        <w:t xml:space="preserve"> </w:t>
      </w:r>
      <w:r w:rsidRPr="001E02ED">
        <w:rPr>
          <w:szCs w:val="22"/>
          <w:lang w:eastAsia="nb-NO"/>
        </w:rPr>
        <w:t xml:space="preserve">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w:t>
      </w:r>
      <w:r w:rsidRPr="001E02ED">
        <w:rPr>
          <w:szCs w:val="22"/>
        </w:rPr>
        <w:t xml:space="preserve">The descriptors of the UNT Enhanced profile </w:t>
      </w:r>
      <w:r w:rsidR="005D63BB" w:rsidRPr="001E02ED">
        <w:rPr>
          <w:szCs w:val="22"/>
        </w:rPr>
        <w:t>are</w:t>
      </w:r>
      <w:r w:rsidRPr="001E02ED">
        <w:rPr>
          <w:szCs w:val="22"/>
        </w:rPr>
        <w:t xml:space="preserve"> specified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w:t>
      </w:r>
    </w:p>
    <w:p w14:paraId="4A84EAB3" w14:textId="1F3F434C" w:rsidR="00FA655F" w:rsidRPr="001E02ED" w:rsidRDefault="00FA655F" w:rsidP="00FA655F">
      <w:pPr>
        <w:rPr>
          <w:szCs w:val="22"/>
        </w:rPr>
      </w:pPr>
      <w:r w:rsidRPr="001E02ED">
        <w:rPr>
          <w:szCs w:val="22"/>
        </w:rPr>
        <w:t>Descriptors defined in the DVB SSU Enhanced profile</w:t>
      </w:r>
      <w:r w:rsidR="00463FF6">
        <w:rPr>
          <w:szCs w:val="22"/>
        </w:rPr>
        <w:t xml:space="preserve"> </w:t>
      </w:r>
      <w:r w:rsidR="00463FF6">
        <w:rPr>
          <w:szCs w:val="22"/>
        </w:rPr>
        <w:fldChar w:fldCharType="begin"/>
      </w:r>
      <w:r w:rsidR="00463FF6">
        <w:rPr>
          <w:szCs w:val="22"/>
        </w:rPr>
        <w:instrText xml:space="preserve"> REF _Ref103609828 \r \h </w:instrText>
      </w:r>
      <w:r w:rsidR="00463FF6">
        <w:rPr>
          <w:szCs w:val="22"/>
        </w:rPr>
      </w:r>
      <w:r w:rsidR="00463FF6">
        <w:rPr>
          <w:szCs w:val="22"/>
        </w:rPr>
        <w:fldChar w:fldCharType="separate"/>
      </w:r>
      <w:r w:rsidR="00463FF6">
        <w:rPr>
          <w:szCs w:val="22"/>
        </w:rPr>
        <w:t>[28]</w:t>
      </w:r>
      <w:r w:rsidR="00463FF6">
        <w:rPr>
          <w:szCs w:val="22"/>
        </w:rPr>
        <w:fldChar w:fldCharType="end"/>
      </w:r>
      <w:r w:rsidRPr="001E02ED">
        <w:rPr>
          <w:szCs w:val="22"/>
        </w:rPr>
        <w:t xml:space="preserve">, but not specified as mandatory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may be omitted.</w:t>
      </w:r>
    </w:p>
    <w:p w14:paraId="0A87072D" w14:textId="5212A39A" w:rsidR="003626B9" w:rsidRPr="00333840" w:rsidRDefault="003626B9" w:rsidP="003626B9">
      <w:pPr>
        <w:autoSpaceDE w:val="0"/>
        <w:autoSpaceDN w:val="0"/>
        <w:adjustRightInd w:val="0"/>
        <w:spacing w:after="0"/>
        <w:rPr>
          <w:rFonts w:ascii="Arial" w:hAnsi="Arial" w:cs="Arial"/>
          <w:color w:val="000000"/>
          <w:sz w:val="24"/>
        </w:rPr>
      </w:pPr>
      <w:r w:rsidRPr="001E02ED">
        <w:rPr>
          <w:szCs w:val="22"/>
          <w:lang w:eastAsia="nb-NO"/>
        </w:rPr>
        <w:t xml:space="preserve">The NorDig IRD supporting SSU signalling via broadcast channel </w:t>
      </w:r>
      <w:r w:rsidR="00186033" w:rsidRPr="00186033">
        <w:rPr>
          <w:b/>
          <w:color w:val="FF0000"/>
          <w:szCs w:val="22"/>
          <w:lang w:eastAsia="nb-NO"/>
        </w:rPr>
        <w:t>shall</w:t>
      </w:r>
      <w:r w:rsidRPr="001E02ED">
        <w:rPr>
          <w:szCs w:val="22"/>
          <w:lang w:eastAsia="nb-NO"/>
        </w:rPr>
        <w:t xml:space="preserve"> not rely solely on the </w:t>
      </w:r>
      <w:proofErr w:type="spellStart"/>
      <w:r w:rsidRPr="001E02ED">
        <w:rPr>
          <w:szCs w:val="22"/>
          <w:lang w:eastAsia="nb-NO"/>
        </w:rPr>
        <w:t>OUI_hash</w:t>
      </w:r>
      <w:proofErr w:type="spellEnd"/>
      <w:r w:rsidRPr="001E02ED">
        <w:rPr>
          <w:szCs w:val="22"/>
          <w:lang w:eastAsia="nb-NO"/>
        </w:rPr>
        <w:t xml:space="preserve"> field, since other manufactures may have the same </w:t>
      </w:r>
      <w:proofErr w:type="spellStart"/>
      <w:r w:rsidRPr="001E02ED">
        <w:rPr>
          <w:szCs w:val="22"/>
          <w:lang w:eastAsia="nb-NO"/>
        </w:rPr>
        <w:t>OUI_hash</w:t>
      </w:r>
      <w:proofErr w:type="spellEnd"/>
      <w:r w:rsidRPr="001E02ED">
        <w:rPr>
          <w:szCs w:val="22"/>
          <w:lang w:eastAsia="nb-NO"/>
        </w:rPr>
        <w:t xml:space="preserve"> but a different OUI and </w:t>
      </w:r>
      <w:r w:rsidR="00186033" w:rsidRPr="00186033">
        <w:rPr>
          <w:b/>
          <w:color w:val="FF0000"/>
          <w:szCs w:val="22"/>
          <w:lang w:eastAsia="nb-NO"/>
        </w:rPr>
        <w:t>shall</w:t>
      </w:r>
      <w:r w:rsidRPr="001E02ED">
        <w:rPr>
          <w:szCs w:val="22"/>
          <w:lang w:eastAsia="nb-NO"/>
        </w:rPr>
        <w:t xml:space="preserve"> not assume that all sections of a UNT have the same OUI.</w:t>
      </w:r>
      <w:r w:rsidRPr="001E02ED">
        <w:rPr>
          <w:rFonts w:ascii="Arial" w:hAnsi="Arial" w:cs="Arial"/>
          <w:color w:val="000000"/>
          <w:sz w:val="24"/>
        </w:rPr>
        <w:t xml:space="preserve"> (</w:t>
      </w:r>
      <w:r w:rsidRPr="001E02ED">
        <w:rPr>
          <w:szCs w:val="22"/>
          <w:lang w:eastAsia="nb-NO"/>
        </w:rPr>
        <w:t xml:space="preserve">A UNT sub-table may contain sections from multiple different OUI but with the same </w:t>
      </w:r>
      <w:proofErr w:type="spellStart"/>
      <w:r w:rsidRPr="001E02ED">
        <w:rPr>
          <w:szCs w:val="22"/>
          <w:lang w:eastAsia="nb-NO"/>
        </w:rPr>
        <w:t>OUI_hash</w:t>
      </w:r>
      <w:proofErr w:type="spellEnd"/>
      <w:r w:rsidRPr="001E02ED">
        <w:rPr>
          <w:szCs w:val="22"/>
          <w:lang w:eastAsia="nb-NO"/>
        </w:rPr>
        <w:t xml:space="preserve">. A UNT may also contain multiple UNT sub-tables for multiple OUI and </w:t>
      </w:r>
      <w:proofErr w:type="spellStart"/>
      <w:r w:rsidRPr="001E02ED">
        <w:rPr>
          <w:szCs w:val="22"/>
          <w:lang w:eastAsia="nb-NO"/>
        </w:rPr>
        <w:t>OUI_hash</w:t>
      </w:r>
      <w:proofErr w:type="spellEnd"/>
      <w:r w:rsidRPr="001E02ED">
        <w:rPr>
          <w:szCs w:val="22"/>
          <w:lang w:eastAsia="nb-NO"/>
        </w:rPr>
        <w:t>).</w:t>
      </w:r>
    </w:p>
    <w:p w14:paraId="682CAB6B" w14:textId="77777777" w:rsidR="00FA655F" w:rsidRPr="00333840" w:rsidRDefault="00FA655F" w:rsidP="00F81381">
      <w:pPr>
        <w:pStyle w:val="Overskrift4"/>
      </w:pPr>
      <w:bookmarkStart w:id="2847" w:name="_Toc392073910"/>
      <w:r w:rsidRPr="00333840">
        <w:t>Locating the Appropriate SSU</w:t>
      </w:r>
      <w:bookmarkEnd w:id="2847"/>
    </w:p>
    <w:p w14:paraId="14B91246" w14:textId="301B24B6" w:rsidR="00FA655F" w:rsidRPr="00333840" w:rsidRDefault="00FA655F" w:rsidP="00FA655F">
      <w:pPr>
        <w:rPr>
          <w:rFonts w:eastAsia="Batang"/>
          <w:lang w:eastAsia="ko-KR"/>
        </w:rPr>
      </w:pPr>
      <w:r w:rsidRPr="00333840">
        <w:rPr>
          <w:rFonts w:eastAsia="Batang"/>
          <w:lang w:eastAsia="ko-KR"/>
        </w:rPr>
        <w:t>Two principal ways of signal</w:t>
      </w:r>
      <w:r w:rsidR="00CB6C0E" w:rsidRPr="00333840">
        <w:rPr>
          <w:rFonts w:eastAsia="Batang"/>
          <w:lang w:eastAsia="ko-KR"/>
        </w:rPr>
        <w:t>l</w:t>
      </w:r>
      <w:r w:rsidRPr="00333840">
        <w:rPr>
          <w:rFonts w:eastAsia="Batang"/>
          <w:lang w:eastAsia="ko-KR"/>
        </w:rPr>
        <w:t xml:space="preserve">ing SSU </w:t>
      </w:r>
      <w:r w:rsidR="00186033" w:rsidRPr="00186033">
        <w:rPr>
          <w:rFonts w:eastAsia="Batang"/>
          <w:b/>
          <w:color w:val="FF0000"/>
          <w:lang w:eastAsia="ko-KR"/>
        </w:rPr>
        <w:t>shall</w:t>
      </w:r>
      <w:r w:rsidRPr="00333840">
        <w:rPr>
          <w:rFonts w:eastAsia="Batang"/>
          <w:lang w:eastAsia="ko-KR"/>
        </w:rPr>
        <w:t xml:space="preserve"> be supported.</w:t>
      </w:r>
    </w:p>
    <w:p w14:paraId="1AFEB836" w14:textId="77777777" w:rsidR="00FA655F" w:rsidRPr="00FC00DD" w:rsidRDefault="00FA655F" w:rsidP="00C469D8">
      <w:pPr>
        <w:pStyle w:val="Listeafsnit"/>
        <w:numPr>
          <w:ilvl w:val="0"/>
          <w:numId w:val="113"/>
        </w:numPr>
        <w:autoSpaceDE w:val="0"/>
        <w:autoSpaceDN w:val="0"/>
        <w:adjustRightInd w:val="0"/>
        <w:spacing w:after="0"/>
        <w:rPr>
          <w:rFonts w:eastAsia="Batang"/>
          <w:szCs w:val="22"/>
          <w:lang w:eastAsia="ko-KR"/>
        </w:rPr>
      </w:pPr>
      <w:r w:rsidRPr="00FC00DD">
        <w:rPr>
          <w:rFonts w:eastAsia="Batang"/>
          <w:szCs w:val="22"/>
          <w:lang w:eastAsia="ko-KR"/>
        </w:rPr>
        <w:t>Use of DVB OUI</w:t>
      </w:r>
    </w:p>
    <w:p w14:paraId="38EDAC9C" w14:textId="77777777" w:rsidR="00FA655F" w:rsidRPr="00333840" w:rsidRDefault="00FA655F" w:rsidP="00FA655F">
      <w:pPr>
        <w:autoSpaceDE w:val="0"/>
        <w:autoSpaceDN w:val="0"/>
        <w:adjustRightInd w:val="0"/>
        <w:spacing w:after="120"/>
        <w:ind w:left="335"/>
        <w:rPr>
          <w:rFonts w:eastAsia="Batang"/>
          <w:szCs w:val="22"/>
          <w:lang w:eastAsia="ko-KR"/>
        </w:rPr>
      </w:pPr>
      <w:r w:rsidRPr="00333840">
        <w:rPr>
          <w:rFonts w:eastAsia="Batang"/>
          <w:szCs w:val="22"/>
          <w:lang w:eastAsia="ko-KR"/>
        </w:rPr>
        <w:t>In this case, selection is done by further investigating into PMT (and also UNT if Enhanced profile is used).</w:t>
      </w:r>
    </w:p>
    <w:p w14:paraId="1103B0F8" w14:textId="77777777" w:rsidR="00FA655F" w:rsidRPr="00FC00DD" w:rsidRDefault="00FA655F" w:rsidP="00C469D8">
      <w:pPr>
        <w:pStyle w:val="Listeafsnit"/>
        <w:numPr>
          <w:ilvl w:val="0"/>
          <w:numId w:val="113"/>
        </w:numPr>
        <w:autoSpaceDE w:val="0"/>
        <w:autoSpaceDN w:val="0"/>
        <w:adjustRightInd w:val="0"/>
        <w:spacing w:after="0"/>
        <w:rPr>
          <w:rFonts w:eastAsia="Batang"/>
          <w:szCs w:val="22"/>
          <w:lang w:eastAsia="ko-KR"/>
        </w:rPr>
      </w:pPr>
      <w:r w:rsidRPr="00FC00DD">
        <w:rPr>
          <w:rFonts w:eastAsia="Batang"/>
          <w:szCs w:val="22"/>
          <w:lang w:eastAsia="ko-KR"/>
        </w:rPr>
        <w:t>Use of Manufacturer specific OUI</w:t>
      </w:r>
    </w:p>
    <w:p w14:paraId="55A8DAD5" w14:textId="77777777" w:rsidR="00FA655F" w:rsidRPr="00333840" w:rsidRDefault="00FA655F" w:rsidP="00FA655F">
      <w:pPr>
        <w:autoSpaceDE w:val="0"/>
        <w:autoSpaceDN w:val="0"/>
        <w:adjustRightInd w:val="0"/>
        <w:spacing w:after="0"/>
        <w:ind w:left="335"/>
        <w:rPr>
          <w:rFonts w:eastAsia="Batang"/>
          <w:szCs w:val="22"/>
          <w:lang w:eastAsia="ko-KR"/>
        </w:rPr>
      </w:pPr>
      <w:r w:rsidRPr="00333840">
        <w:rPr>
          <w:rFonts w:eastAsia="Batang"/>
          <w:szCs w:val="22"/>
          <w:lang w:eastAsia="ko-KR"/>
        </w:rPr>
        <w:t>Use of Manufacturer specific OUI and selector bytes to indicate model type or ranges of models:</w:t>
      </w:r>
    </w:p>
    <w:p w14:paraId="1331FAB4" w14:textId="66051B85" w:rsidR="002F7EDF" w:rsidRPr="00FC00DD" w:rsidRDefault="00FA655F" w:rsidP="00C469D8">
      <w:pPr>
        <w:pStyle w:val="Listeafsnit"/>
        <w:numPr>
          <w:ilvl w:val="0"/>
          <w:numId w:val="114"/>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 xml:space="preserve">The NorDig IRD </w:t>
      </w:r>
      <w:r w:rsidR="00186033" w:rsidRPr="00FC00DD">
        <w:rPr>
          <w:rFonts w:eastAsia="Batang"/>
          <w:b/>
          <w:color w:val="FF0000"/>
          <w:szCs w:val="22"/>
          <w:lang w:eastAsia="ko-KR"/>
        </w:rPr>
        <w:t>shall</w:t>
      </w:r>
      <w:r w:rsidRPr="00FC00DD">
        <w:rPr>
          <w:rFonts w:eastAsia="Batang"/>
          <w:szCs w:val="22"/>
          <w:lang w:eastAsia="ko-KR"/>
        </w:rPr>
        <w:t xml:space="preserve"> access the relevant SSU service without investigating other services if the triggering conditions given by the selector bytes are met. </w:t>
      </w:r>
    </w:p>
    <w:p w14:paraId="722CC357" w14:textId="7B460A61" w:rsidR="00B30053" w:rsidRPr="00FC00DD" w:rsidRDefault="00FA655F" w:rsidP="00C469D8">
      <w:pPr>
        <w:pStyle w:val="Listeafsnit"/>
        <w:numPr>
          <w:ilvl w:val="0"/>
          <w:numId w:val="114"/>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If the NorDig IRD is already updated with the updated software (</w:t>
      </w:r>
      <w:r w:rsidR="00A0723B" w:rsidRPr="00FC00DD">
        <w:rPr>
          <w:rFonts w:eastAsia="Batang"/>
          <w:szCs w:val="22"/>
          <w:lang w:eastAsia="ko-KR"/>
        </w:rPr>
        <w:t>i.e.,</w:t>
      </w:r>
      <w:r w:rsidRPr="00FC00DD">
        <w:rPr>
          <w:rFonts w:eastAsia="Batang"/>
          <w:szCs w:val="22"/>
          <w:lang w:eastAsia="ko-KR"/>
        </w:rPr>
        <w:t xml:space="preserve"> signalled version number is the same as the one in the IRD), there is no need to investigate further into the PMT, UNT or Data-carousel (only NIT needs to be checked).</w:t>
      </w:r>
    </w:p>
    <w:p w14:paraId="6BAC5BBC" w14:textId="5BB5DBFF" w:rsidR="003113ED" w:rsidRPr="00333840" w:rsidRDefault="00732811" w:rsidP="009154AE">
      <w:pPr>
        <w:tabs>
          <w:tab w:val="left" w:pos="1843"/>
        </w:tabs>
        <w:autoSpaceDE w:val="0"/>
        <w:autoSpaceDN w:val="0"/>
        <w:adjustRightInd w:val="0"/>
        <w:spacing w:before="120" w:after="0"/>
        <w:rPr>
          <w:rFonts w:eastAsia="Batang"/>
          <w:szCs w:val="22"/>
          <w:lang w:eastAsia="ko-KR"/>
        </w:rPr>
      </w:pPr>
      <w:r w:rsidRPr="00333840">
        <w:rPr>
          <w:rFonts w:eastAsia="Batang"/>
          <w:szCs w:val="22"/>
          <w:lang w:eastAsia="ko-KR"/>
        </w:rPr>
        <w:lastRenderedPageBreak/>
        <w:fldChar w:fldCharType="begin"/>
      </w:r>
      <w:r w:rsidRPr="00333840">
        <w:rPr>
          <w:rFonts w:eastAsia="Batang"/>
          <w:szCs w:val="22"/>
          <w:lang w:eastAsia="ko-KR"/>
        </w:rPr>
        <w:instrText xml:space="preserve"> REF _Ref392065753 \h </w:instrText>
      </w:r>
      <w:r w:rsidR="00757C54" w:rsidRPr="00333840">
        <w:rPr>
          <w:rFonts w:eastAsia="Batang"/>
          <w:szCs w:val="22"/>
          <w:lang w:eastAsia="ko-KR"/>
        </w:rPr>
        <w:instrText xml:space="preserve"> \* MERGEFORMAT </w:instrText>
      </w:r>
      <w:r w:rsidRPr="00333840">
        <w:rPr>
          <w:rFonts w:eastAsia="Batang"/>
          <w:szCs w:val="22"/>
          <w:lang w:eastAsia="ko-KR"/>
        </w:rPr>
      </w:r>
      <w:r w:rsidRPr="00333840">
        <w:rPr>
          <w:rFonts w:eastAsia="Batang"/>
          <w:szCs w:val="22"/>
          <w:lang w:eastAsia="ko-KR"/>
        </w:rPr>
        <w:fldChar w:fldCharType="separate"/>
      </w:r>
      <w:r w:rsidR="00290B98" w:rsidRPr="00333840">
        <w:t xml:space="preserve">Table </w:t>
      </w:r>
      <w:r w:rsidR="00290B98">
        <w:t>10.2</w:t>
      </w:r>
      <w:r w:rsidRPr="00333840">
        <w:rPr>
          <w:rFonts w:eastAsia="Batang"/>
          <w:szCs w:val="22"/>
          <w:lang w:eastAsia="ko-KR"/>
        </w:rPr>
        <w:fldChar w:fldCharType="end"/>
      </w:r>
      <w:r w:rsidRPr="00333840">
        <w:rPr>
          <w:rFonts w:eastAsia="Batang"/>
          <w:szCs w:val="22"/>
          <w:lang w:eastAsia="ko-KR"/>
        </w:rPr>
        <w:t xml:space="preserve"> </w:t>
      </w:r>
      <w:r w:rsidR="00FA655F" w:rsidRPr="00333840">
        <w:rPr>
          <w:rFonts w:eastAsia="Batang"/>
          <w:szCs w:val="22"/>
          <w:lang w:eastAsia="ko-KR"/>
        </w:rPr>
        <w:t xml:space="preserve">shows typical </w:t>
      </w:r>
      <w:r w:rsidR="00F27C53">
        <w:rPr>
          <w:rFonts w:eastAsia="Batang"/>
          <w:szCs w:val="22"/>
          <w:lang w:eastAsia="ko-KR"/>
        </w:rPr>
        <w:t>signalling</w:t>
      </w:r>
      <w:r w:rsidR="00FA655F" w:rsidRPr="00333840">
        <w:rPr>
          <w:rFonts w:eastAsia="Batang"/>
          <w:szCs w:val="22"/>
          <w:lang w:eastAsia="ko-KR"/>
        </w:rPr>
        <w:t xml:space="preserve"> in PMT and NIT that </w:t>
      </w:r>
      <w:r w:rsidR="00186033" w:rsidRPr="00186033">
        <w:rPr>
          <w:rFonts w:eastAsia="Batang"/>
          <w:b/>
          <w:color w:val="FF0000"/>
          <w:szCs w:val="22"/>
          <w:lang w:eastAsia="ko-KR"/>
        </w:rPr>
        <w:t>shall</w:t>
      </w:r>
      <w:r w:rsidR="00FA655F" w:rsidRPr="00333840">
        <w:rPr>
          <w:rFonts w:eastAsia="Batang"/>
          <w:szCs w:val="22"/>
          <w:lang w:eastAsia="ko-KR"/>
        </w:rPr>
        <w:t xml:space="preserve"> be handled by the NorDig IRD:</w:t>
      </w:r>
    </w:p>
    <w:tbl>
      <w:tblPr>
        <w:tblpPr w:leftFromText="141" w:rightFromText="141" w:vertAnchor="text" w:horzAnchor="margin" w:tblpY="50"/>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275"/>
        <w:gridCol w:w="1418"/>
        <w:gridCol w:w="1276"/>
        <w:gridCol w:w="1842"/>
        <w:gridCol w:w="2127"/>
      </w:tblGrid>
      <w:tr w:rsidR="00FA655F" w:rsidRPr="001E02ED" w14:paraId="26C17F7F" w14:textId="77777777" w:rsidTr="00042C13">
        <w:trPr>
          <w:cantSplit/>
        </w:trPr>
        <w:tc>
          <w:tcPr>
            <w:tcW w:w="1101" w:type="dxa"/>
            <w:shd w:val="clear" w:color="auto" w:fill="D9D9D9" w:themeFill="background1" w:themeFillShade="D9"/>
          </w:tcPr>
          <w:p w14:paraId="3610C61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Manu-</w:t>
            </w:r>
            <w:proofErr w:type="spellStart"/>
            <w:r w:rsidRPr="001E02ED">
              <w:rPr>
                <w:rFonts w:eastAsia="Batang"/>
                <w:szCs w:val="22"/>
                <w:lang w:eastAsia="ko-KR"/>
              </w:rPr>
              <w:t>facturer</w:t>
            </w:r>
            <w:proofErr w:type="spellEnd"/>
          </w:p>
        </w:tc>
        <w:tc>
          <w:tcPr>
            <w:tcW w:w="1275" w:type="dxa"/>
            <w:shd w:val="clear" w:color="auto" w:fill="D9D9D9" w:themeFill="background1" w:themeFillShade="D9"/>
          </w:tcPr>
          <w:p w14:paraId="3C8CB78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Model/ version</w:t>
            </w:r>
          </w:p>
        </w:tc>
        <w:tc>
          <w:tcPr>
            <w:tcW w:w="1418" w:type="dxa"/>
            <w:shd w:val="clear" w:color="auto" w:fill="D9D9D9" w:themeFill="background1" w:themeFillShade="D9"/>
          </w:tcPr>
          <w:p w14:paraId="7D6A69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 Simple without UNT</w:t>
            </w:r>
          </w:p>
        </w:tc>
        <w:tc>
          <w:tcPr>
            <w:tcW w:w="1276" w:type="dxa"/>
            <w:shd w:val="clear" w:color="auto" w:fill="D9D9D9" w:themeFill="background1" w:themeFillShade="D9"/>
          </w:tcPr>
          <w:p w14:paraId="765D2B3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proofErr w:type="spellStart"/>
            <w:r w:rsidRPr="001E02ED">
              <w:rPr>
                <w:rFonts w:eastAsia="Batang"/>
                <w:szCs w:val="22"/>
                <w:lang w:eastAsia="ko-KR"/>
              </w:rPr>
              <w:t>Service_ID</w:t>
            </w:r>
            <w:proofErr w:type="spellEnd"/>
          </w:p>
        </w:tc>
        <w:tc>
          <w:tcPr>
            <w:tcW w:w="1842" w:type="dxa"/>
            <w:shd w:val="clear" w:color="auto" w:fill="D9D9D9" w:themeFill="background1" w:themeFillShade="D9"/>
          </w:tcPr>
          <w:p w14:paraId="6F4F91F4" w14:textId="77777777" w:rsidR="00FA655F" w:rsidRPr="001E02ED" w:rsidDel="001F39F9"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PMT </w:t>
            </w:r>
            <w:proofErr w:type="spellStart"/>
            <w:r w:rsidRPr="001E02ED">
              <w:rPr>
                <w:rFonts w:eastAsia="Batang"/>
                <w:szCs w:val="22"/>
                <w:lang w:eastAsia="ko-KR"/>
              </w:rPr>
              <w:t>Data_broadcast</w:t>
            </w:r>
            <w:proofErr w:type="spellEnd"/>
            <w:r w:rsidRPr="001E02ED">
              <w:rPr>
                <w:rFonts w:eastAsia="Batang"/>
                <w:szCs w:val="22"/>
                <w:lang w:eastAsia="ko-KR"/>
              </w:rPr>
              <w:t xml:space="preserve"> </w:t>
            </w:r>
            <w:proofErr w:type="spellStart"/>
            <w:r w:rsidRPr="001E02ED">
              <w:rPr>
                <w:rFonts w:eastAsia="Batang"/>
                <w:szCs w:val="22"/>
                <w:lang w:eastAsia="ko-KR"/>
              </w:rPr>
              <w:t>ID_descriptor</w:t>
            </w:r>
            <w:proofErr w:type="spellEnd"/>
          </w:p>
        </w:tc>
        <w:tc>
          <w:tcPr>
            <w:tcW w:w="2127" w:type="dxa"/>
            <w:shd w:val="clear" w:color="auto" w:fill="D9D9D9" w:themeFill="background1" w:themeFillShade="D9"/>
          </w:tcPr>
          <w:p w14:paraId="5A9F27A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NIT </w:t>
            </w:r>
            <w:proofErr w:type="spellStart"/>
            <w:r w:rsidRPr="001E02ED">
              <w:rPr>
                <w:rFonts w:eastAsia="Batang"/>
                <w:szCs w:val="22"/>
                <w:lang w:eastAsia="ko-KR"/>
              </w:rPr>
              <w:t>Linkage_descriptor</w:t>
            </w:r>
            <w:proofErr w:type="spellEnd"/>
          </w:p>
        </w:tc>
      </w:tr>
      <w:tr w:rsidR="00FA655F" w:rsidRPr="001E02ED" w14:paraId="7E634BEC" w14:textId="77777777" w:rsidTr="00E03BDC">
        <w:trPr>
          <w:cantSplit/>
        </w:trPr>
        <w:tc>
          <w:tcPr>
            <w:tcW w:w="1101" w:type="dxa"/>
          </w:tcPr>
          <w:p w14:paraId="684503B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3AABDEB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6E8AFF0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6566510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842" w:type="dxa"/>
          </w:tcPr>
          <w:p w14:paraId="213FA79B"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220D96E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655001E3" w14:textId="77777777" w:rsidTr="00E03BDC">
        <w:trPr>
          <w:cantSplit/>
        </w:trPr>
        <w:tc>
          <w:tcPr>
            <w:tcW w:w="1101" w:type="dxa"/>
          </w:tcPr>
          <w:p w14:paraId="426490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27056A7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418" w:type="dxa"/>
          </w:tcPr>
          <w:p w14:paraId="15D1E19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2FC77A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842" w:type="dxa"/>
          </w:tcPr>
          <w:p w14:paraId="12B0800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182BD9D2"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05A7DB56" w14:textId="77777777" w:rsidTr="00E03BDC">
        <w:trPr>
          <w:cantSplit/>
        </w:trPr>
        <w:tc>
          <w:tcPr>
            <w:tcW w:w="1101" w:type="dxa"/>
          </w:tcPr>
          <w:p w14:paraId="49654EEF"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4E920F2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418" w:type="dxa"/>
          </w:tcPr>
          <w:p w14:paraId="545B12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44E0694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7032860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5D4D9DB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296F582C" w14:textId="77777777" w:rsidTr="00E03BDC">
        <w:trPr>
          <w:cantSplit/>
        </w:trPr>
        <w:tc>
          <w:tcPr>
            <w:tcW w:w="1101" w:type="dxa"/>
          </w:tcPr>
          <w:p w14:paraId="139616A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275" w:type="dxa"/>
          </w:tcPr>
          <w:p w14:paraId="7FF00F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378FDE5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2550BF7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25CD08C0"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45D57827"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557A8809" w14:textId="77777777" w:rsidTr="00E03BDC">
        <w:trPr>
          <w:cantSplit/>
        </w:trPr>
        <w:tc>
          <w:tcPr>
            <w:tcW w:w="1101" w:type="dxa"/>
          </w:tcPr>
          <w:p w14:paraId="2F9647F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275" w:type="dxa"/>
          </w:tcPr>
          <w:p w14:paraId="33534FC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1E2873F7"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0F5891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3698562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0D2EBFA3"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333840" w14:paraId="5EADC777" w14:textId="77777777" w:rsidTr="00E03BDC">
        <w:trPr>
          <w:cantSplit/>
          <w:trHeight w:val="444"/>
        </w:trPr>
        <w:tc>
          <w:tcPr>
            <w:tcW w:w="1101" w:type="dxa"/>
          </w:tcPr>
          <w:p w14:paraId="58C1A7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275" w:type="dxa"/>
          </w:tcPr>
          <w:p w14:paraId="18429D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4EA141D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B66D49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842" w:type="dxa"/>
          </w:tcPr>
          <w:p w14:paraId="52F70471" w14:textId="700B3EDA"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c>
          <w:tcPr>
            <w:tcW w:w="2127" w:type="dxa"/>
          </w:tcPr>
          <w:p w14:paraId="69723D7D" w14:textId="7A772721" w:rsidR="00FA655F" w:rsidRPr="00333840" w:rsidRDefault="00FA655F" w:rsidP="00E03BDC">
            <w:pPr>
              <w:keepNext/>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r>
    </w:tbl>
    <w:p w14:paraId="4BC9FF04" w14:textId="41E73BE3" w:rsidR="00FA655F" w:rsidRPr="00333840" w:rsidRDefault="00FA655F" w:rsidP="00FA655F">
      <w:pPr>
        <w:pStyle w:val="Billedtekst"/>
        <w:rPr>
          <w:color w:val="auto"/>
        </w:rPr>
      </w:pPr>
      <w:bookmarkStart w:id="2848" w:name="_Ref392065753"/>
      <w:r w:rsidRPr="00333840">
        <w:rPr>
          <w:color w:val="auto"/>
        </w:rPr>
        <w:t xml:space="preserve">Table </w:t>
      </w:r>
      <w:bookmarkEnd w:id="2848"/>
      <w:r w:rsidR="00B2446D">
        <w:rPr>
          <w:color w:val="auto"/>
        </w:rPr>
        <w:t>10.2</w:t>
      </w:r>
      <w:r w:rsidRPr="00333840">
        <w:rPr>
          <w:color w:val="auto"/>
        </w:rPr>
        <w:t xml:space="preserve"> Example of signalling in the PMT and NIT</w:t>
      </w:r>
      <w:r w:rsidR="0039312E">
        <w:rPr>
          <w:color w:val="auto"/>
        </w:rPr>
        <w:t>.</w:t>
      </w:r>
    </w:p>
    <w:p w14:paraId="1F490DAD" w14:textId="76F48BF8" w:rsidR="00FA655F" w:rsidRPr="001E02ED" w:rsidRDefault="00FA655F" w:rsidP="00FA655F">
      <w:pPr>
        <w:autoSpaceDE w:val="0"/>
        <w:autoSpaceDN w:val="0"/>
        <w:adjustRightInd w:val="0"/>
        <w:rPr>
          <w:rFonts w:eastAsia="Batang"/>
          <w:szCs w:val="22"/>
          <w:lang w:eastAsia="ko-KR"/>
        </w:rPr>
      </w:pPr>
      <w:r w:rsidRPr="00333840">
        <w:rPr>
          <w:rFonts w:eastAsia="Batang"/>
          <w:szCs w:val="22"/>
          <w:lang w:eastAsia="ko-KR"/>
        </w:rPr>
        <w:t xml:space="preserve">For </w:t>
      </w:r>
      <w:r w:rsidR="00F27C53" w:rsidRPr="001E02ED">
        <w:rPr>
          <w:rFonts w:eastAsia="Batang"/>
          <w:szCs w:val="22"/>
          <w:lang w:eastAsia="ko-KR"/>
        </w:rPr>
        <w:t>signalling</w:t>
      </w:r>
      <w:r w:rsidRPr="001E02ED">
        <w:rPr>
          <w:rFonts w:eastAsia="Batang"/>
          <w:szCs w:val="22"/>
          <w:lang w:eastAsia="ko-KR"/>
        </w:rPr>
        <w:t xml:space="preserve"> in the PMT, two principal ways </w:t>
      </w:r>
      <w:r w:rsidR="00186033" w:rsidRPr="00186033">
        <w:rPr>
          <w:rFonts w:eastAsia="Batang"/>
          <w:b/>
          <w:color w:val="FF0000"/>
          <w:szCs w:val="22"/>
          <w:lang w:eastAsia="ko-KR"/>
        </w:rPr>
        <w:t>shall</w:t>
      </w:r>
      <w:r w:rsidRPr="001E02ED">
        <w:rPr>
          <w:rFonts w:eastAsia="Batang"/>
          <w:szCs w:val="22"/>
          <w:lang w:eastAsia="ko-KR"/>
        </w:rPr>
        <w:t xml:space="preserve"> be supported.</w:t>
      </w:r>
    </w:p>
    <w:p w14:paraId="509E7BCA" w14:textId="59E6A476"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Data_broadcast_ID_descriptor</w:t>
      </w:r>
      <w:proofErr w:type="spellEnd"/>
      <w:r w:rsidRPr="001E02ED">
        <w:rPr>
          <w:rFonts w:eastAsia="Batang"/>
          <w:szCs w:val="22"/>
          <w:lang w:eastAsia="ko-KR"/>
        </w:rPr>
        <w:t xml:space="preserve"> using DVB OUI</w:t>
      </w:r>
      <w:r w:rsidR="003626B9" w:rsidRPr="001E02ED">
        <w:rPr>
          <w:rFonts w:eastAsia="Batang"/>
          <w:szCs w:val="22"/>
          <w:lang w:eastAsia="ko-KR"/>
        </w:rPr>
        <w:t xml:space="preserve"> (</w:t>
      </w:r>
      <w:proofErr w:type="spellStart"/>
      <w:r w:rsidR="003626B9" w:rsidRPr="001E02ED">
        <w:rPr>
          <w:rFonts w:eastAsia="Batang"/>
          <w:szCs w:val="22"/>
          <w:lang w:eastAsia="ko-KR"/>
        </w:rPr>
        <w:t>0x00015A</w:t>
      </w:r>
      <w:proofErr w:type="spellEnd"/>
      <w:r w:rsidR="003626B9" w:rsidRPr="001E02ED">
        <w:rPr>
          <w:rFonts w:eastAsia="Batang"/>
          <w:szCs w:val="22"/>
          <w:lang w:eastAsia="ko-KR"/>
        </w:rPr>
        <w:t>)</w:t>
      </w:r>
      <w:r w:rsidRPr="001E02ED">
        <w:rPr>
          <w:rFonts w:eastAsia="Batang"/>
          <w:szCs w:val="22"/>
          <w:lang w:eastAsia="ko-KR"/>
        </w:rPr>
        <w:t xml:space="preserve">: </w:t>
      </w:r>
    </w:p>
    <w:p w14:paraId="6AFFDB55" w14:textId="77777777" w:rsidR="00FA655F" w:rsidRPr="001E02ED" w:rsidRDefault="00FA655F" w:rsidP="00FC00DD">
      <w:pPr>
        <w:numPr>
          <w:ilvl w:val="1"/>
          <w:numId w:val="19"/>
        </w:numPr>
      </w:pPr>
      <w:r w:rsidRPr="001E02ED">
        <w:t>Further investigation in UNT and Data-carousel needed to locate the software image.</w:t>
      </w:r>
    </w:p>
    <w:p w14:paraId="748E3BBE" w14:textId="7DED3EAF"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w:t>
      </w:r>
      <w:r w:rsidR="00365F0C" w:rsidRPr="001E02ED">
        <w:rPr>
          <w:rFonts w:eastAsia="Batang"/>
          <w:szCs w:val="22"/>
          <w:lang w:eastAsia="ko-KR"/>
        </w:rPr>
        <w:t>_</w:t>
      </w:r>
      <w:r w:rsidRPr="001E02ED">
        <w:rPr>
          <w:rFonts w:eastAsia="Batang"/>
          <w:szCs w:val="22"/>
          <w:lang w:eastAsia="ko-KR"/>
        </w:rPr>
        <w:t>descriptor</w:t>
      </w:r>
      <w:proofErr w:type="spellEnd"/>
      <w:r w:rsidRPr="001E02ED">
        <w:rPr>
          <w:rFonts w:eastAsia="Batang"/>
          <w:szCs w:val="22"/>
          <w:lang w:eastAsia="ko-KR"/>
        </w:rPr>
        <w:t xml:space="preserve"> including manufacturer specific OUI and selector bytes: </w:t>
      </w:r>
    </w:p>
    <w:p w14:paraId="0F96EF92" w14:textId="11BDD67F" w:rsidR="00FA655F" w:rsidRPr="001E02ED" w:rsidRDefault="00FA655F" w:rsidP="00FC00DD">
      <w:pPr>
        <w:numPr>
          <w:ilvl w:val="1"/>
          <w:numId w:val="19"/>
        </w:numPr>
      </w:pPr>
      <w:r w:rsidRPr="001E02ED">
        <w:t xml:space="preserve">The IRD </w:t>
      </w:r>
      <w:r w:rsidR="00186033" w:rsidRPr="00186033">
        <w:rPr>
          <w:b/>
          <w:color w:val="FF0000"/>
        </w:rPr>
        <w:t>shall</w:t>
      </w:r>
      <w:r w:rsidRPr="001E02ED">
        <w:t xml:space="preserve"> investigate the hardware ID and the software ID from the selector bytes in the PMT table. The IRD </w:t>
      </w:r>
      <w:r w:rsidR="00186033" w:rsidRPr="00186033">
        <w:rPr>
          <w:b/>
          <w:color w:val="FF0000"/>
        </w:rPr>
        <w:t>shall</w:t>
      </w:r>
      <w:r w:rsidRPr="001E02ED">
        <w:t xml:space="preserve"> only trigger on a software update as long as the software ID is higher than the currently installed software in the IRD.</w:t>
      </w:r>
    </w:p>
    <w:p w14:paraId="2C717E25" w14:textId="3ADA9304" w:rsidR="00FA655F" w:rsidRPr="001E02ED" w:rsidRDefault="00FA655F" w:rsidP="00FC00DD">
      <w:pPr>
        <w:numPr>
          <w:ilvl w:val="1"/>
          <w:numId w:val="19"/>
        </w:numPr>
      </w:pPr>
      <w:r w:rsidRPr="001E02ED">
        <w:t xml:space="preserve">If the triggering conditions are met, the IRD </w:t>
      </w:r>
      <w:r w:rsidR="00186033" w:rsidRPr="00186033">
        <w:rPr>
          <w:b/>
          <w:color w:val="FF0000"/>
        </w:rPr>
        <w:t>shall</w:t>
      </w:r>
      <w:r w:rsidRPr="001E02ED">
        <w:t xml:space="preserve"> investig</w:t>
      </w:r>
      <w:r w:rsidR="009154AE" w:rsidRPr="001E02ED">
        <w:t>at</w:t>
      </w:r>
      <w:r w:rsidRPr="001E02ED">
        <w:t>e the UNT to find out if a software update is targeted to this specific IRD.</w:t>
      </w:r>
    </w:p>
    <w:p w14:paraId="19011D92" w14:textId="77777777" w:rsidR="00FA655F" w:rsidRPr="001E02ED" w:rsidRDefault="00FA655F" w:rsidP="00F81381">
      <w:pPr>
        <w:pStyle w:val="Overskrift3"/>
        <w:rPr>
          <w:rFonts w:eastAsia="Batang"/>
          <w:lang w:eastAsia="ko-KR"/>
        </w:rPr>
      </w:pPr>
      <w:bookmarkStart w:id="2849" w:name="_Toc392073911"/>
      <w:bookmarkStart w:id="2850" w:name="_Toc392075566"/>
      <w:r w:rsidRPr="001E02ED">
        <w:rPr>
          <w:rFonts w:eastAsia="Batang"/>
          <w:lang w:eastAsia="ko-KR"/>
        </w:rPr>
        <w:t>Update Notification Table (UNT)</w:t>
      </w:r>
      <w:bookmarkEnd w:id="2849"/>
      <w:bookmarkEnd w:id="2850"/>
    </w:p>
    <w:p w14:paraId="5AD8327E" w14:textId="343B892A" w:rsidR="00FA655F" w:rsidRPr="001E02ED" w:rsidRDefault="00FA655F" w:rsidP="00FA655F">
      <w:pPr>
        <w:rPr>
          <w:rFonts w:eastAsia="Batang"/>
          <w:szCs w:val="22"/>
          <w:lang w:eastAsia="ko-KR"/>
        </w:rPr>
      </w:pPr>
      <w:r w:rsidRPr="001E02ED">
        <w:rPr>
          <w:rFonts w:eastAsia="Batang"/>
          <w:szCs w:val="22"/>
          <w:lang w:eastAsia="ko-KR"/>
        </w:rPr>
        <w:t xml:space="preserve">The use of the </w:t>
      </w:r>
      <w:proofErr w:type="spellStart"/>
      <w:r w:rsidRPr="001E02ED">
        <w:rPr>
          <w:rFonts w:eastAsia="Batang"/>
          <w:szCs w:val="22"/>
          <w:lang w:eastAsia="ko-KR"/>
        </w:rPr>
        <w:t>Compatibility_descriptor</w:t>
      </w:r>
      <w:proofErr w:type="spellEnd"/>
      <w:r w:rsidRPr="001E02ED">
        <w:rPr>
          <w:rFonts w:eastAsia="Batang"/>
          <w:szCs w:val="22"/>
          <w:lang w:eastAsia="ko-KR"/>
        </w:rPr>
        <w:t xml:space="preserve">, including hardware and software descriptors </w:t>
      </w:r>
      <w:r w:rsidR="00186033" w:rsidRPr="00186033">
        <w:rPr>
          <w:rFonts w:eastAsia="Batang"/>
          <w:b/>
          <w:color w:val="FF0000"/>
          <w:szCs w:val="22"/>
          <w:lang w:eastAsia="ko-KR"/>
        </w:rPr>
        <w:t>shall</w:t>
      </w:r>
      <w:r w:rsidRPr="001E02ED">
        <w:rPr>
          <w:rFonts w:eastAsia="Batang"/>
          <w:szCs w:val="22"/>
          <w:lang w:eastAsia="ko-KR"/>
        </w:rPr>
        <w:t xml:space="preserve"> be supported by the NorDig IRD,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Pr="001E02ED">
        <w:rPr>
          <w:rFonts w:eastAsia="Batang"/>
          <w:szCs w:val="22"/>
          <w:lang w:eastAsia="ko-KR"/>
        </w:rPr>
        <w:t xml:space="preserve">. </w:t>
      </w:r>
    </w:p>
    <w:p w14:paraId="3315FE6A" w14:textId="21E97868" w:rsidR="00FA655F" w:rsidRPr="001E02ED" w:rsidRDefault="00FA655F" w:rsidP="00FA655F">
      <w:pPr>
        <w:rPr>
          <w:rFonts w:eastAsia="Batang"/>
          <w:szCs w:val="22"/>
          <w:lang w:eastAsia="ko-KR"/>
        </w:rPr>
      </w:pPr>
      <w:r w:rsidRPr="001E02ED">
        <w:rPr>
          <w:rFonts w:eastAsia="Batang"/>
          <w:szCs w:val="22"/>
          <w:lang w:eastAsia="ko-KR"/>
        </w:rPr>
        <w:t xml:space="preserve">Any table section and carousel group referring to a specific OUI that does not match the IRD’s OUI </w:t>
      </w:r>
      <w:r w:rsidR="00186033" w:rsidRPr="00186033">
        <w:rPr>
          <w:rFonts w:eastAsia="Batang"/>
          <w:b/>
          <w:color w:val="FF0000"/>
          <w:szCs w:val="22"/>
          <w:lang w:eastAsia="ko-KR"/>
        </w:rPr>
        <w:t>shall</w:t>
      </w:r>
      <w:r w:rsidRPr="001E02ED">
        <w:rPr>
          <w:rFonts w:eastAsia="Batang"/>
          <w:szCs w:val="22"/>
          <w:lang w:eastAsia="ko-KR"/>
        </w:rPr>
        <w:t xml:space="preserve"> be ignored by the IRD. The NorDig IRD </w:t>
      </w:r>
      <w:r w:rsidR="00186033" w:rsidRPr="00186033">
        <w:rPr>
          <w:rFonts w:eastAsia="Batang"/>
          <w:b/>
          <w:color w:val="FF0000"/>
          <w:szCs w:val="22"/>
          <w:lang w:eastAsia="ko-KR"/>
        </w:rPr>
        <w:t>shall</w:t>
      </w:r>
      <w:r w:rsidRPr="001E02ED">
        <w:rPr>
          <w:rFonts w:eastAsia="Batang"/>
          <w:szCs w:val="22"/>
          <w:lang w:eastAsia="ko-KR"/>
        </w:rPr>
        <w:t xml:space="preserve"> be robust against any non-compliance of such transmitted data not intended for NorDig IRD use.</w:t>
      </w:r>
    </w:p>
    <w:p w14:paraId="6DCDFEE6" w14:textId="3E5F5367" w:rsidR="00FA655F" w:rsidRPr="001E02ED" w:rsidRDefault="00FA655F" w:rsidP="00F81381">
      <w:pPr>
        <w:pStyle w:val="Overskrift3"/>
        <w:rPr>
          <w:rFonts w:eastAsia="Batang"/>
          <w:lang w:eastAsia="ko-KR"/>
        </w:rPr>
      </w:pPr>
      <w:bookmarkStart w:id="2851" w:name="_Toc392073912"/>
      <w:bookmarkStart w:id="2852" w:name="_Toc392075567"/>
      <w:r w:rsidRPr="001E02ED">
        <w:rPr>
          <w:rFonts w:eastAsia="Batang"/>
          <w:lang w:eastAsia="ko-KR"/>
        </w:rPr>
        <w:t>Data carriage</w:t>
      </w:r>
      <w:bookmarkEnd w:id="2851"/>
      <w:bookmarkEnd w:id="2852"/>
      <w:r w:rsidR="003626B9" w:rsidRPr="001E02ED">
        <w:rPr>
          <w:rFonts w:eastAsia="Batang"/>
          <w:lang w:eastAsia="ko-KR"/>
        </w:rPr>
        <w:t xml:space="preserve"> over broadcast channel</w:t>
      </w:r>
    </w:p>
    <w:p w14:paraId="12B8A7F5" w14:textId="3B4E62C0" w:rsidR="00FA655F" w:rsidRPr="001E02ED" w:rsidRDefault="003626B9" w:rsidP="00FA655F">
      <w:pPr>
        <w:rPr>
          <w:rFonts w:eastAsia="Batang"/>
          <w:szCs w:val="22"/>
          <w:lang w:eastAsia="ko-KR"/>
        </w:rPr>
      </w:pPr>
      <w:r w:rsidRPr="001E02ED">
        <w:rPr>
          <w:szCs w:val="22"/>
          <w:lang w:eastAsia="nb-NO"/>
        </w:rPr>
        <w:t xml:space="preserve">The NorDig IRD supporting </w:t>
      </w:r>
      <w:r w:rsidRPr="001E02ED">
        <w:rPr>
          <w:rFonts w:eastAsia="Batang"/>
          <w:szCs w:val="22"/>
          <w:lang w:eastAsia="ko-KR"/>
        </w:rPr>
        <w:t>delivering SSU data carriage (downloading) over the broadcast channel</w:t>
      </w:r>
      <w:r w:rsidRPr="001E02ED">
        <w:t xml:space="preserve"> </w:t>
      </w:r>
      <w:r w:rsidR="00186033" w:rsidRPr="00186033">
        <w:rPr>
          <w:b/>
          <w:color w:val="FF0000"/>
        </w:rPr>
        <w:t>shall</w:t>
      </w:r>
      <w:r w:rsidRPr="001E02ED">
        <w:t xml:space="preserve"> (1) support the </w:t>
      </w:r>
      <w:r w:rsidRPr="001E02ED">
        <w:rPr>
          <w:rFonts w:eastAsia="Batang"/>
          <w:szCs w:val="22"/>
          <w:lang w:eastAsia="ko-KR"/>
        </w:rPr>
        <w:t xml:space="preserve">DVB SSU </w:t>
      </w:r>
      <w:r w:rsidR="00FA655F" w:rsidRPr="001E02ED">
        <w:rPr>
          <w:rFonts w:eastAsia="Batang"/>
          <w:szCs w:val="22"/>
          <w:lang w:eastAsia="ko-KR"/>
        </w:rPr>
        <w:t xml:space="preserve">standard </w:t>
      </w:r>
      <w:r w:rsidRPr="001E02ED">
        <w:rPr>
          <w:rFonts w:eastAsia="Batang"/>
          <w:szCs w:val="22"/>
          <w:lang w:eastAsia="ko-KR"/>
        </w:rPr>
        <w:t xml:space="preserve">update carousel </w:t>
      </w:r>
      <w:r w:rsidR="00FA655F" w:rsidRPr="001E02ED">
        <w:rPr>
          <w:rFonts w:eastAsia="Batang"/>
          <w:szCs w:val="22"/>
          <w:lang w:eastAsia="ko-KR"/>
        </w:rPr>
        <w:t xml:space="preserve">data </w:t>
      </w:r>
      <w:r w:rsidR="00405A8A" w:rsidRPr="001E02ED">
        <w:rPr>
          <w:rFonts w:eastAsia="Batang"/>
          <w:szCs w:val="22"/>
          <w:lang w:eastAsia="ko-KR"/>
        </w:rPr>
        <w:t>(</w:t>
      </w:r>
      <w:proofErr w:type="spellStart"/>
      <w:r w:rsidR="00405A8A" w:rsidRPr="001E02ED">
        <w:t>update_type</w:t>
      </w:r>
      <w:proofErr w:type="spellEnd"/>
      <w:r w:rsidR="00405A8A" w:rsidRPr="001E02ED">
        <w:t xml:space="preserve"> </w:t>
      </w:r>
      <w:proofErr w:type="spellStart"/>
      <w:r w:rsidR="00405A8A" w:rsidRPr="001E02ED">
        <w:t>0x1</w:t>
      </w:r>
      <w:proofErr w:type="spellEnd"/>
      <w:r w:rsidR="00405A8A" w:rsidRPr="001E02ED">
        <w:t xml:space="preserve"> or </w:t>
      </w:r>
      <w:proofErr w:type="spellStart"/>
      <w:r w:rsidR="00405A8A" w:rsidRPr="001E02ED">
        <w:t>0x2</w:t>
      </w:r>
      <w:proofErr w:type="spellEnd"/>
      <w:r w:rsidR="00405A8A" w:rsidRPr="001E02ED">
        <w:rPr>
          <w:rFonts w:eastAsia="Batang"/>
          <w:szCs w:val="22"/>
          <w:lang w:eastAsia="ko-KR"/>
        </w:rPr>
        <w:t xml:space="preserve">) </w:t>
      </w:r>
      <w:r w:rsidR="00FA655F" w:rsidRPr="001E02ED">
        <w:rPr>
          <w:rFonts w:eastAsia="Batang"/>
          <w:szCs w:val="22"/>
          <w:lang w:eastAsia="ko-KR"/>
        </w:rPr>
        <w:t xml:space="preserve">as specified in ETSI TS 102 006 </w:t>
      </w:r>
      <w:r w:rsidR="00FA655F" w:rsidRPr="001E02ED">
        <w:fldChar w:fldCharType="begin"/>
      </w:r>
      <w:r w:rsidR="00FA655F" w:rsidRPr="001E02ED">
        <w:instrText xml:space="preserve"> REF _Ref264448165 \r \h  \* MERGEFORMAT </w:instrText>
      </w:r>
      <w:r w:rsidR="00FA655F" w:rsidRPr="001E02ED">
        <w:fldChar w:fldCharType="separate"/>
      </w:r>
      <w:r w:rsidR="00290B98" w:rsidRPr="00290B98">
        <w:rPr>
          <w:rFonts w:eastAsia="Batang"/>
          <w:szCs w:val="22"/>
          <w:lang w:eastAsia="ko-KR"/>
        </w:rPr>
        <w:t>[28]</w:t>
      </w:r>
      <w:r w:rsidR="00FA655F" w:rsidRPr="001E02ED">
        <w:fldChar w:fldCharType="end"/>
      </w:r>
      <w:r w:rsidR="00FA655F" w:rsidRPr="001E02ED">
        <w:rPr>
          <w:rFonts w:eastAsia="Batang"/>
          <w:szCs w:val="22"/>
          <w:lang w:eastAsia="ko-KR"/>
        </w:rPr>
        <w:t>.</w:t>
      </w:r>
    </w:p>
    <w:p w14:paraId="511012C8" w14:textId="505A7432" w:rsidR="00FA655F" w:rsidRDefault="00405A8A" w:rsidP="00FA655F">
      <w:pPr>
        <w:rPr>
          <w:rFonts w:eastAsia="Batang"/>
          <w:szCs w:val="22"/>
          <w:lang w:eastAsia="ko-KR"/>
        </w:rPr>
      </w:pPr>
      <w:r w:rsidRPr="001E02ED">
        <w:rPr>
          <w:rFonts w:eastAsia="Batang"/>
          <w:szCs w:val="22"/>
          <w:lang w:eastAsia="ko-KR"/>
        </w:rPr>
        <w:t xml:space="preserve">In </w:t>
      </w:r>
      <w:r w:rsidR="00362A37" w:rsidRPr="001E02ED">
        <w:rPr>
          <w:rFonts w:eastAsia="Batang"/>
          <w:szCs w:val="22"/>
          <w:lang w:eastAsia="ko-KR"/>
        </w:rPr>
        <w:t>addition,</w:t>
      </w:r>
      <w:r w:rsidRPr="001E02ED">
        <w:rPr>
          <w:rFonts w:eastAsia="Batang"/>
          <w:szCs w:val="22"/>
          <w:lang w:eastAsia="ko-KR"/>
        </w:rPr>
        <w:t xml:space="preserve"> the IRD may support proprietary data format </w:t>
      </w:r>
      <w:r w:rsidRPr="001E02ED">
        <w:t>(</w:t>
      </w:r>
      <w:proofErr w:type="spellStart"/>
      <w:r w:rsidRPr="001E02ED">
        <w:t>update_type</w:t>
      </w:r>
      <w:proofErr w:type="spellEnd"/>
      <w:r w:rsidRPr="001E02ED">
        <w:t xml:space="preserve"> </w:t>
      </w:r>
      <w:proofErr w:type="spellStart"/>
      <w:r w:rsidRPr="001E02ED">
        <w:t>0x0</w:t>
      </w:r>
      <w:proofErr w:type="spellEnd"/>
      <w:r w:rsidRPr="001E02ED">
        <w:t>)</w:t>
      </w:r>
      <w:r w:rsidRPr="001E02ED">
        <w:rPr>
          <w:rFonts w:eastAsia="Batang"/>
          <w:szCs w:val="22"/>
          <w:lang w:eastAsia="ko-KR"/>
        </w:rPr>
        <w:t xml:space="preserve">. </w:t>
      </w:r>
      <w:r w:rsidR="00FA655F" w:rsidRPr="001E02ED">
        <w:rPr>
          <w:rFonts w:eastAsia="Batang"/>
          <w:szCs w:val="22"/>
          <w:lang w:eastAsia="ko-KR"/>
        </w:rPr>
        <w:t>The definition of the proprietary format is up to the IRD manufacturer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00FA655F" w:rsidRPr="001E02ED">
        <w:rPr>
          <w:rFonts w:eastAsia="Batang"/>
          <w:szCs w:val="22"/>
          <w:lang w:eastAsia="ko-KR"/>
        </w:rPr>
        <w:t>).</w:t>
      </w:r>
      <w:r w:rsidR="00FA655F" w:rsidRPr="00333840">
        <w:rPr>
          <w:rFonts w:eastAsia="Batang"/>
          <w:szCs w:val="22"/>
          <w:lang w:eastAsia="ko-KR"/>
        </w:rPr>
        <w:t xml:space="preserve"> </w:t>
      </w:r>
    </w:p>
    <w:p w14:paraId="7DEB77C6" w14:textId="6C33C52B" w:rsidR="00FA655F" w:rsidRPr="00333840" w:rsidRDefault="00FA655F" w:rsidP="00FA655F">
      <w:pPr>
        <w:pBdr>
          <w:top w:val="single" w:sz="4" w:space="1" w:color="auto"/>
          <w:left w:val="single" w:sz="4" w:space="4" w:color="auto"/>
          <w:bottom w:val="single" w:sz="4" w:space="1" w:color="auto"/>
          <w:right w:val="single" w:sz="4" w:space="4" w:color="auto"/>
        </w:pBdr>
        <w:autoSpaceDE w:val="0"/>
        <w:autoSpaceDN w:val="0"/>
        <w:adjustRightInd w:val="0"/>
        <w:rPr>
          <w:rFonts w:eastAsia="Batang"/>
          <w:szCs w:val="22"/>
          <w:lang w:eastAsia="ko-KR"/>
        </w:rPr>
      </w:pPr>
      <w:r w:rsidRPr="00333840">
        <w:rPr>
          <w:rFonts w:eastAsia="Batang"/>
          <w:szCs w:val="22"/>
          <w:lang w:eastAsia="ko-KR"/>
        </w:rPr>
        <w:t xml:space="preserve">Note 1: </w:t>
      </w:r>
      <w:r w:rsidRPr="00333840">
        <w:rPr>
          <w:rFonts w:eastAsia="Batang"/>
          <w:szCs w:val="22"/>
          <w:lang w:eastAsia="ko-KR"/>
        </w:rPr>
        <w:tab/>
        <w:t xml:space="preserve">Several system software updates, for a number of different </w:t>
      </w:r>
      <w:proofErr w:type="spellStart"/>
      <w:r w:rsidRPr="00333840">
        <w:rPr>
          <w:rFonts w:eastAsia="Batang"/>
          <w:szCs w:val="22"/>
          <w:lang w:eastAsia="ko-KR"/>
        </w:rPr>
        <w:t>IRDs</w:t>
      </w:r>
      <w:proofErr w:type="spellEnd"/>
      <w:r w:rsidRPr="00333840">
        <w:rPr>
          <w:rFonts w:eastAsia="Batang"/>
          <w:szCs w:val="22"/>
          <w:lang w:eastAsia="ko-KR"/>
        </w:rPr>
        <w:t xml:space="preserve"> may be transmitted as groups in this carousel. The </w:t>
      </w:r>
      <w:proofErr w:type="spellStart"/>
      <w:r w:rsidRPr="00333840">
        <w:rPr>
          <w:rFonts w:eastAsia="Batang"/>
          <w:szCs w:val="22"/>
          <w:lang w:eastAsia="ko-KR"/>
        </w:rPr>
        <w:t>DownloadServerInitiate</w:t>
      </w:r>
      <w:proofErr w:type="spellEnd"/>
      <w:r w:rsidRPr="00333840">
        <w:rPr>
          <w:rFonts w:eastAsia="Batang"/>
          <w:szCs w:val="22"/>
          <w:lang w:eastAsia="ko-KR"/>
        </w:rPr>
        <w:t xml:space="preserve"> message (DSI) will be used as the entry point in the carousel and may be shared by multiple manufactures.</w:t>
      </w:r>
      <w:r w:rsidR="00DD3B9D">
        <w:rPr>
          <w:rFonts w:eastAsia="Batang"/>
          <w:szCs w:val="22"/>
          <w:lang w:eastAsia="ko-KR"/>
        </w:rPr>
        <w:br/>
      </w:r>
      <w:r w:rsidRPr="00333840">
        <w:rPr>
          <w:rFonts w:eastAsia="Batang"/>
          <w:szCs w:val="22"/>
          <w:lang w:eastAsia="ko-KR"/>
        </w:rPr>
        <w:t xml:space="preserve">One manufacturer can have multiple updates, each update in a separate group. It is assumed that </w:t>
      </w:r>
      <w:r w:rsidRPr="00333840">
        <w:rPr>
          <w:rFonts w:eastAsia="Batang"/>
          <w:szCs w:val="22"/>
          <w:lang w:eastAsia="ko-KR"/>
        </w:rPr>
        <w:tab/>
        <w:t>all groups and modules can be transmitted on a shared elementary stream.</w:t>
      </w:r>
    </w:p>
    <w:p w14:paraId="4D5EEBB4" w14:textId="77777777" w:rsidR="00FA655F" w:rsidRPr="00333840" w:rsidRDefault="00FA655F" w:rsidP="00F81381">
      <w:pPr>
        <w:pStyle w:val="Overskrift4"/>
        <w:rPr>
          <w:rFonts w:eastAsia="Batang"/>
          <w:lang w:eastAsia="ko-KR"/>
        </w:rPr>
      </w:pPr>
      <w:bookmarkStart w:id="2853" w:name="_Toc392073913"/>
      <w:r w:rsidRPr="00333840">
        <w:rPr>
          <w:rFonts w:eastAsia="Batang"/>
          <w:lang w:eastAsia="ko-KR"/>
        </w:rPr>
        <w:lastRenderedPageBreak/>
        <w:t>Minimum bandwidth for SSU over broadcast channel</w:t>
      </w:r>
      <w:bookmarkEnd w:id="2853"/>
    </w:p>
    <w:p w14:paraId="4D852D22" w14:textId="20A524C9" w:rsidR="00FA655F" w:rsidRPr="001E02ED" w:rsidRDefault="00FA655F" w:rsidP="00FA655F">
      <w:pPr>
        <w:autoSpaceDE w:val="0"/>
        <w:autoSpaceDN w:val="0"/>
        <w:adjustRightInd w:val="0"/>
      </w:pPr>
      <w:r w:rsidRPr="001E02ED">
        <w:t>The NorDig IRD should support SSU file broadcasted with bitrate down to 100 kbps (without IRD timing out due to slow download).</w:t>
      </w:r>
    </w:p>
    <w:p w14:paraId="215536F3" w14:textId="1DECD193" w:rsidR="009154AE" w:rsidRPr="001E02ED" w:rsidRDefault="009154AE" w:rsidP="009154AE">
      <w:pPr>
        <w:pStyle w:val="Overskrift3"/>
        <w:rPr>
          <w:rFonts w:eastAsia="Batang"/>
          <w:lang w:eastAsia="ko-KR"/>
        </w:rPr>
      </w:pPr>
      <w:r w:rsidRPr="001E02ED">
        <w:rPr>
          <w:rFonts w:eastAsia="Batang"/>
          <w:lang w:eastAsia="ko-KR"/>
        </w:rPr>
        <w:t>SSU Notifications</w:t>
      </w:r>
      <w:r w:rsidR="00405A8A" w:rsidRPr="001E02ED">
        <w:rPr>
          <w:rFonts w:eastAsia="Batang"/>
          <w:lang w:eastAsia="ko-KR"/>
        </w:rPr>
        <w:t xml:space="preserve"> (</w:t>
      </w:r>
      <w:proofErr w:type="spellStart"/>
      <w:r w:rsidR="00405A8A" w:rsidRPr="001E02ED">
        <w:rPr>
          <w:rFonts w:eastAsia="Batang"/>
          <w:lang w:eastAsia="ko-KR"/>
        </w:rPr>
        <w:t>update_type</w:t>
      </w:r>
      <w:proofErr w:type="spellEnd"/>
      <w:r w:rsidR="00405A8A" w:rsidRPr="001E02ED">
        <w:rPr>
          <w:rFonts w:eastAsia="Batang"/>
          <w:lang w:eastAsia="ko-KR"/>
        </w:rPr>
        <w:t xml:space="preserve"> </w:t>
      </w:r>
      <w:proofErr w:type="spellStart"/>
      <w:r w:rsidR="00405A8A" w:rsidRPr="001E02ED">
        <w:rPr>
          <w:rFonts w:eastAsia="Batang"/>
          <w:lang w:eastAsia="ko-KR"/>
        </w:rPr>
        <w:t>0x4</w:t>
      </w:r>
      <w:proofErr w:type="spellEnd"/>
      <w:r w:rsidR="00405A8A" w:rsidRPr="001E02ED">
        <w:rPr>
          <w:rFonts w:eastAsia="Batang"/>
          <w:lang w:eastAsia="ko-KR"/>
        </w:rPr>
        <w:t>)</w:t>
      </w:r>
    </w:p>
    <w:p w14:paraId="5D29D022" w14:textId="5C722DEA" w:rsidR="009154AE" w:rsidRPr="001E02ED" w:rsidRDefault="009154AE" w:rsidP="009154AE">
      <w:pPr>
        <w:rPr>
          <w:szCs w:val="22"/>
        </w:rPr>
      </w:pPr>
      <w:r w:rsidRPr="001E02ED">
        <w:rPr>
          <w:szCs w:val="22"/>
          <w:lang w:eastAsia="nb-NO"/>
        </w:rPr>
        <w:t xml:space="preserve">The NorDig IRD supporting SSU notification </w:t>
      </w:r>
      <w:r w:rsidR="00186033" w:rsidRPr="00186033">
        <w:rPr>
          <w:b/>
          <w:color w:val="FF0000"/>
          <w:szCs w:val="22"/>
        </w:rPr>
        <w:t>shall</w:t>
      </w:r>
      <w:r w:rsidRPr="001E02ED">
        <w:rPr>
          <w:szCs w:val="22"/>
          <w:lang w:eastAsia="nb-NO"/>
        </w:rPr>
        <w:t xml:space="preserve"> support the DVB SSU update type </w:t>
      </w:r>
      <w:proofErr w:type="spellStart"/>
      <w:r w:rsidRPr="001E02ED">
        <w:rPr>
          <w:szCs w:val="22"/>
          <w:lang w:eastAsia="nb-NO"/>
        </w:rPr>
        <w:t>0x4</w:t>
      </w:r>
      <w:proofErr w:type="spellEnd"/>
      <w:r w:rsidRPr="001E02ED">
        <w:rPr>
          <w:szCs w:val="22"/>
          <w:lang w:eastAsia="nb-NO"/>
        </w:rPr>
        <w:t xml:space="preserve"> using UNT, in accordance with the DVB-SSU specification</w:t>
      </w:r>
      <w:r w:rsidR="00967607">
        <w:rPr>
          <w:szCs w:val="22"/>
          <w:lang w:eastAsia="nb-NO"/>
        </w:rPr>
        <w:t xml:space="preserve"> </w:t>
      </w:r>
      <w:r w:rsidR="00967607">
        <w:rPr>
          <w:szCs w:val="22"/>
          <w:lang w:eastAsia="nb-NO"/>
        </w:rPr>
        <w:fldChar w:fldCharType="begin"/>
      </w:r>
      <w:r w:rsidR="00967607">
        <w:rPr>
          <w:szCs w:val="22"/>
          <w:lang w:eastAsia="nb-NO"/>
        </w:rPr>
        <w:instrText xml:space="preserve"> REF _Ref103609828 \r \h </w:instrText>
      </w:r>
      <w:r w:rsidR="00967607">
        <w:rPr>
          <w:szCs w:val="22"/>
          <w:lang w:eastAsia="nb-NO"/>
        </w:rPr>
      </w:r>
      <w:r w:rsidR="00967607">
        <w:rPr>
          <w:szCs w:val="22"/>
          <w:lang w:eastAsia="nb-NO"/>
        </w:rPr>
        <w:fldChar w:fldCharType="separate"/>
      </w:r>
      <w:r w:rsidR="00967607">
        <w:rPr>
          <w:szCs w:val="22"/>
          <w:lang w:eastAsia="nb-NO"/>
        </w:rPr>
        <w:t>[28]</w:t>
      </w:r>
      <w:r w:rsidR="00967607">
        <w:rPr>
          <w:szCs w:val="22"/>
          <w:lang w:eastAsia="nb-NO"/>
        </w:rPr>
        <w:fldChar w:fldCharType="end"/>
      </w:r>
      <w:r w:rsidRPr="001E02ED">
        <w:rPr>
          <w:szCs w:val="22"/>
          <w:lang w:eastAsia="nb-NO"/>
        </w:rPr>
        <w:t>.</w:t>
      </w:r>
    </w:p>
    <w:p w14:paraId="2822899C" w14:textId="4D91B5F6" w:rsidR="009154AE" w:rsidRPr="001E02ED" w:rsidRDefault="009154AE" w:rsidP="009154AE">
      <w:pPr>
        <w:rPr>
          <w:rFonts w:eastAsia="Batang"/>
          <w:lang w:eastAsia="ko-KR"/>
        </w:rPr>
      </w:pPr>
      <w:r w:rsidRPr="001E02ED">
        <w:rPr>
          <w:rFonts w:eastAsia="Batang"/>
          <w:lang w:eastAsia="ko-KR"/>
        </w:rPr>
        <w:t xml:space="preserve"> A typical use case for SSU Notification is to reach all non-connected connectable </w:t>
      </w:r>
      <w:proofErr w:type="spellStart"/>
      <w:r w:rsidRPr="001E02ED">
        <w:rPr>
          <w:rFonts w:eastAsia="Batang"/>
          <w:lang w:eastAsia="ko-KR"/>
        </w:rPr>
        <w:t>IRDs</w:t>
      </w:r>
      <w:proofErr w:type="spellEnd"/>
      <w:r w:rsidRPr="001E02ED">
        <w:rPr>
          <w:rFonts w:eastAsia="Batang"/>
          <w:lang w:eastAsia="ko-KR"/>
        </w:rPr>
        <w:t xml:space="preserve"> via broadcast channel with information that new SSU software is </w:t>
      </w:r>
      <w:r w:rsidR="00DD3B9D" w:rsidRPr="001E02ED">
        <w:rPr>
          <w:rFonts w:eastAsia="Batang"/>
          <w:lang w:eastAsia="ko-KR"/>
        </w:rPr>
        <w:t>available,</w:t>
      </w:r>
      <w:r w:rsidRPr="001E02ED">
        <w:rPr>
          <w:rFonts w:eastAsia="Batang"/>
          <w:lang w:eastAsia="ko-KR"/>
        </w:rPr>
        <w:t xml:space="preserve"> but the new SSU software size is too large to be distributed via broadcast channel and/or requires a higher bandwidth over broadcast channel than is available. </w:t>
      </w:r>
    </w:p>
    <w:p w14:paraId="31F96386" w14:textId="77777777" w:rsidR="00405A8A" w:rsidRPr="001E02ED" w:rsidRDefault="00405A8A" w:rsidP="00405A8A">
      <w:pPr>
        <w:spacing w:after="0"/>
        <w:rPr>
          <w:szCs w:val="22"/>
        </w:rPr>
      </w:pPr>
      <w:r w:rsidRPr="001E02ED">
        <w:rPr>
          <w:szCs w:val="22"/>
        </w:rPr>
        <w:t xml:space="preserve">Manufacturers are recommended to: </w:t>
      </w:r>
    </w:p>
    <w:p w14:paraId="66F697A1" w14:textId="03DAF8DD" w:rsidR="00405A8A" w:rsidRPr="001E02ED" w:rsidRDefault="00405A8A" w:rsidP="00C469D8">
      <w:pPr>
        <w:pStyle w:val="Listeafsnit"/>
        <w:numPr>
          <w:ilvl w:val="0"/>
          <w:numId w:val="88"/>
        </w:numPr>
        <w:spacing w:after="0"/>
        <w:rPr>
          <w:rFonts w:eastAsia="Batang"/>
          <w:lang w:eastAsia="ko-KR"/>
        </w:rPr>
      </w:pPr>
      <w:r w:rsidRPr="001E02ED">
        <w:rPr>
          <w:szCs w:val="22"/>
        </w:rPr>
        <w:t xml:space="preserve">Pre-store SSU messages in their </w:t>
      </w:r>
      <w:proofErr w:type="spellStart"/>
      <w:r w:rsidRPr="001E02ED">
        <w:rPr>
          <w:szCs w:val="22"/>
        </w:rPr>
        <w:t>IRDs</w:t>
      </w:r>
      <w:proofErr w:type="spellEnd"/>
      <w:r w:rsidRPr="001E02ED">
        <w:rPr>
          <w:szCs w:val="22"/>
        </w:rPr>
        <w:t xml:space="preserve"> and messages should be in all available languages that the IRD supports, </w:t>
      </w:r>
    </w:p>
    <w:p w14:paraId="37A0D5BA" w14:textId="5253B8C1" w:rsidR="00405A8A" w:rsidRPr="001E02ED" w:rsidRDefault="00405A8A" w:rsidP="00C469D8">
      <w:pPr>
        <w:pStyle w:val="Listeafsnit"/>
        <w:numPr>
          <w:ilvl w:val="0"/>
          <w:numId w:val="88"/>
        </w:numPr>
        <w:spacing w:after="0"/>
        <w:rPr>
          <w:rFonts w:eastAsia="Batang"/>
          <w:lang w:eastAsia="ko-KR"/>
        </w:rPr>
      </w:pPr>
      <w:r w:rsidRPr="001E02ED">
        <w:rPr>
          <w:szCs w:val="22"/>
        </w:rPr>
        <w:t>M</w:t>
      </w:r>
      <w:r w:rsidR="00333840" w:rsidRPr="001E02ED">
        <w:rPr>
          <w:szCs w:val="22"/>
        </w:rPr>
        <w:t>ainly using</w:t>
      </w:r>
      <w:r w:rsidRPr="001E02ED">
        <w:rPr>
          <w:szCs w:val="22"/>
        </w:rPr>
        <w:t xml:space="preserve"> the </w:t>
      </w:r>
      <w:proofErr w:type="spellStart"/>
      <w:r w:rsidRPr="001E02ED">
        <w:rPr>
          <w:szCs w:val="22"/>
        </w:rPr>
        <w:t>message_index</w:t>
      </w:r>
      <w:proofErr w:type="spellEnd"/>
      <w:r w:rsidRPr="001E02ED">
        <w:rPr>
          <w:szCs w:val="22"/>
        </w:rPr>
        <w:t xml:space="preserve"> (in the </w:t>
      </w:r>
      <w:proofErr w:type="spellStart"/>
      <w:r w:rsidRPr="001E02ED">
        <w:rPr>
          <w:szCs w:val="22"/>
        </w:rPr>
        <w:t>enhanced_message_descripto</w:t>
      </w:r>
      <w:r w:rsidR="00ED4681" w:rsidRPr="001E02ED">
        <w:rPr>
          <w:szCs w:val="22"/>
        </w:rPr>
        <w:t>r</w:t>
      </w:r>
      <w:proofErr w:type="spellEnd"/>
      <w:r w:rsidR="00ED4681" w:rsidRPr="001E02ED">
        <w:rPr>
          <w:szCs w:val="22"/>
        </w:rPr>
        <w:t xml:space="preserve">, see 12.7.10) to reference </w:t>
      </w:r>
      <w:r w:rsidRPr="001E02ED">
        <w:rPr>
          <w:szCs w:val="22"/>
        </w:rPr>
        <w:t>which pre-stored message to be displayed for the user,</w:t>
      </w:r>
    </w:p>
    <w:p w14:paraId="4B0F0E6B" w14:textId="3BC0C745" w:rsidR="00405A8A" w:rsidRPr="001E02ED" w:rsidRDefault="00405A8A" w:rsidP="00C469D8">
      <w:pPr>
        <w:pStyle w:val="Listeafsnit"/>
        <w:numPr>
          <w:ilvl w:val="0"/>
          <w:numId w:val="88"/>
        </w:numPr>
        <w:rPr>
          <w:rFonts w:eastAsia="Batang"/>
          <w:lang w:eastAsia="ko-KR"/>
        </w:rPr>
      </w:pPr>
      <w:r w:rsidRPr="001E02ED">
        <w:rPr>
          <w:szCs w:val="22"/>
        </w:rPr>
        <w:t>M</w:t>
      </w:r>
      <w:r w:rsidR="00333840" w:rsidRPr="001E02ED">
        <w:rPr>
          <w:szCs w:val="22"/>
        </w:rPr>
        <w:t>inimise the broadcast</w:t>
      </w:r>
      <w:r w:rsidRPr="001E02ED">
        <w:rPr>
          <w:szCs w:val="22"/>
        </w:rPr>
        <w:t xml:space="preserve"> text (in the </w:t>
      </w:r>
      <w:proofErr w:type="spellStart"/>
      <w:r w:rsidRPr="001E02ED">
        <w:rPr>
          <w:szCs w:val="22"/>
        </w:rPr>
        <w:t>enhanced_message_descriptor</w:t>
      </w:r>
      <w:proofErr w:type="spellEnd"/>
      <w:r w:rsidRPr="001E02ED">
        <w:rPr>
          <w:szCs w:val="22"/>
        </w:rPr>
        <w:t xml:space="preserve"> and/or message descriptor, see 12.7</w:t>
      </w:r>
      <w:r w:rsidR="00333840" w:rsidRPr="001E02ED">
        <w:rPr>
          <w:szCs w:val="22"/>
        </w:rPr>
        <w:t>.10</w:t>
      </w:r>
      <w:r w:rsidRPr="001E02ED">
        <w:rPr>
          <w:szCs w:val="22"/>
        </w:rPr>
        <w:t xml:space="preserve">). </w:t>
      </w:r>
    </w:p>
    <w:p w14:paraId="26B12A34" w14:textId="77777777" w:rsidR="000E6E99" w:rsidRPr="00FF3A29" w:rsidRDefault="000E6E99" w:rsidP="00290940">
      <w:pPr>
        <w:pStyle w:val="Overskrift3"/>
        <w:rPr>
          <w:rFonts w:eastAsia="Batang"/>
          <w:szCs w:val="22"/>
          <w:lang w:val="en-US" w:eastAsia="ko-KR"/>
        </w:rPr>
      </w:pPr>
      <w:bookmarkStart w:id="2854" w:name="_Toc392336514"/>
      <w:bookmarkStart w:id="2855" w:name="_Ref528414998"/>
      <w:r w:rsidRPr="00FF3A29">
        <w:rPr>
          <w:lang w:val="en-US"/>
        </w:rPr>
        <w:t>CIP-CAM software updates</w:t>
      </w:r>
      <w:bookmarkEnd w:id="2854"/>
      <w:bookmarkEnd w:id="2855"/>
    </w:p>
    <w:p w14:paraId="336100F7" w14:textId="482D87BD" w:rsidR="00FA655F" w:rsidRPr="001E02ED" w:rsidRDefault="00217957" w:rsidP="00290940">
      <w:pPr>
        <w:rPr>
          <w:rStyle w:val="Fremhv"/>
          <w:rFonts w:ascii="TimesNewRomanPSMT" w:hAnsi="TimesNewRomanPSMT"/>
          <w:bCs/>
          <w:i w:val="0"/>
        </w:rPr>
      </w:pPr>
      <w:r w:rsidRPr="00FF3A29">
        <w:t xml:space="preserve">The descriptors for the SSU Notification in the UNT are specified in Section </w:t>
      </w:r>
      <w:r w:rsidRPr="00FF3A29">
        <w:fldChar w:fldCharType="begin"/>
      </w:r>
      <w:r w:rsidRPr="00FF3A29">
        <w:instrText xml:space="preserve"> REF _Ref260322891 \r \h  \* MERGEFORMAT </w:instrText>
      </w:r>
      <w:r w:rsidRPr="00FF3A29">
        <w:fldChar w:fldCharType="separate"/>
      </w:r>
      <w:proofErr w:type="spellStart"/>
      <w:r w:rsidR="00290B98">
        <w:t>12.7</w:t>
      </w:r>
      <w:r w:rsidRPr="00FF3A29">
        <w:fldChar w:fldCharType="end"/>
      </w:r>
      <w:r w:rsidRPr="00FF3A29">
        <w:t>.</w:t>
      </w:r>
      <w:bookmarkStart w:id="2856" w:name="_Toc392073914"/>
      <w:bookmarkStart w:id="2857" w:name="_Toc392075568"/>
      <w:r w:rsidR="00FA655F" w:rsidRPr="00FF3A29">
        <w:t>CIP</w:t>
      </w:r>
      <w:proofErr w:type="spellEnd"/>
      <w:r w:rsidR="00FA655F" w:rsidRPr="00FF3A29">
        <w:t>-CAM software updates</w:t>
      </w:r>
      <w:bookmarkEnd w:id="2856"/>
      <w:bookmarkEnd w:id="2857"/>
      <w:r w:rsidR="00290940" w:rsidRPr="00FF3A29">
        <w:t>.</w:t>
      </w:r>
      <w:r w:rsidR="00290940" w:rsidRPr="00FF3A29">
        <w:rPr>
          <w:rStyle w:val="Fremhv"/>
          <w:rFonts w:ascii="TimesNewRomanPSMT" w:hAnsi="TimesNewRomanPSMT"/>
          <w:bCs/>
          <w:i w:val="0"/>
        </w:rPr>
        <w:t xml:space="preserve"> </w:t>
      </w:r>
      <w:r w:rsidR="00FA655F" w:rsidRPr="00FF3A29">
        <w:rPr>
          <w:rStyle w:val="Fremhv"/>
          <w:rFonts w:ascii="TimesNewRomanPSMT" w:hAnsi="TimesNewRomanPSMT"/>
          <w:bCs/>
          <w:i w:val="0"/>
        </w:rPr>
        <w:t xml:space="preserve">In the case of </w:t>
      </w:r>
      <w:proofErr w:type="spellStart"/>
      <w:r w:rsidR="00FA655F" w:rsidRPr="00FF3A29">
        <w:rPr>
          <w:rStyle w:val="Fremhv"/>
          <w:rFonts w:ascii="TimesNewRomanPSMT" w:hAnsi="TimesNewRomanPSMT"/>
          <w:bCs/>
          <w:i w:val="0"/>
        </w:rPr>
        <w:t>IRDs</w:t>
      </w:r>
      <w:proofErr w:type="spellEnd"/>
      <w:r w:rsidR="00FA655F" w:rsidRPr="00FF3A29">
        <w:rPr>
          <w:rStyle w:val="Fremhv"/>
          <w:rFonts w:ascii="TimesNewRomanPSMT" w:hAnsi="TimesNewRomanPSMT"/>
          <w:bCs/>
          <w:i w:val="0"/>
        </w:rPr>
        <w:t xml:space="preserve"> with </w:t>
      </w:r>
      <w:r w:rsidRPr="00FF3A29">
        <w:rPr>
          <w:rStyle w:val="Fremhv"/>
          <w:rFonts w:ascii="TimesNewRomanPSMT" w:hAnsi="TimesNewRomanPSMT"/>
          <w:bCs/>
          <w:i w:val="0"/>
        </w:rPr>
        <w:t xml:space="preserve">DVB Common Interface Plus (CIP) </w:t>
      </w:r>
      <w:r w:rsidR="00FA655F" w:rsidRPr="00FF3A29">
        <w:rPr>
          <w:rStyle w:val="Fremhv"/>
          <w:rFonts w:ascii="TimesNewRomanPSMT" w:hAnsi="TimesNewRomanPSMT"/>
          <w:bCs/>
          <w:i w:val="0"/>
        </w:rPr>
        <w:t xml:space="preserve">CAM,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also support to update the System Software on the CIP-CAM when such software is broadcast. In this case there could be two software images.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inform the user whether there is an IRD update</w:t>
      </w:r>
      <w:r w:rsidR="00FA655F" w:rsidRPr="001E02ED">
        <w:rPr>
          <w:rStyle w:val="Fremhv"/>
          <w:rFonts w:ascii="TimesNewRomanPSMT" w:hAnsi="TimesNewRomanPSMT"/>
          <w:bCs/>
          <w:i w:val="0"/>
        </w:rPr>
        <w:t xml:space="preserve"> or CIP-CAM update. </w:t>
      </w:r>
    </w:p>
    <w:p w14:paraId="2B6ED8C7" w14:textId="5C747543" w:rsidR="00FA655F" w:rsidRPr="00333840" w:rsidRDefault="00FA655F" w:rsidP="00FA655F">
      <w:pPr>
        <w:pStyle w:val="Brdtekst"/>
      </w:pPr>
      <w:r w:rsidRPr="001E02ED">
        <w:rPr>
          <w:rStyle w:val="Fremhv"/>
          <w:rFonts w:ascii="TimesNewRomanPSMT" w:hAnsi="TimesNewRomanPSMT"/>
          <w:bCs/>
          <w:i w:val="0"/>
        </w:rPr>
        <w:t xml:space="preserve">All requirements in this chapter apply to NorDig </w:t>
      </w:r>
      <w:proofErr w:type="spellStart"/>
      <w:r w:rsidRPr="001E02ED">
        <w:rPr>
          <w:rStyle w:val="Fremhv"/>
          <w:rFonts w:ascii="TimesNewRomanPSMT" w:hAnsi="TimesNewRomanPSMT"/>
          <w:bCs/>
          <w:i w:val="0"/>
        </w:rPr>
        <w:t>IRDs</w:t>
      </w:r>
      <w:proofErr w:type="spellEnd"/>
      <w:r w:rsidRPr="001E02ED">
        <w:rPr>
          <w:rStyle w:val="Fremhv"/>
          <w:rFonts w:ascii="TimesNewRomanPSMT" w:hAnsi="TimesNewRomanPSMT"/>
          <w:bCs/>
          <w:i w:val="0"/>
        </w:rPr>
        <w:t>. Requirements for download functions in the CIP-CAM are defined in the CI Plus specification</w:t>
      </w:r>
      <w:r w:rsidR="00BC6F68">
        <w:rPr>
          <w:rStyle w:val="Fremhv"/>
          <w:rFonts w:ascii="TimesNewRomanPSMT" w:hAnsi="TimesNewRomanPSMT"/>
          <w:bCs/>
          <w:i w:val="0"/>
        </w:rPr>
        <w:t xml:space="preserve"> </w:t>
      </w:r>
      <w:r w:rsidR="00967607">
        <w:rPr>
          <w:rStyle w:val="Fremhv"/>
          <w:rFonts w:ascii="TimesNewRomanPSMT" w:hAnsi="TimesNewRomanPSMT"/>
          <w:bCs/>
          <w:i w:val="0"/>
        </w:rPr>
        <w:fldChar w:fldCharType="begin"/>
      </w:r>
      <w:r w:rsidR="00967607">
        <w:rPr>
          <w:rStyle w:val="Fremhv"/>
          <w:rFonts w:ascii="TimesNewRomanPSMT" w:hAnsi="TimesNewRomanPSMT"/>
          <w:bCs/>
          <w:i w:val="0"/>
        </w:rPr>
        <w:instrText xml:space="preserve"> REF _Ref103609514 \r \h </w:instrText>
      </w:r>
      <w:r w:rsidR="00967607">
        <w:rPr>
          <w:rStyle w:val="Fremhv"/>
          <w:rFonts w:ascii="TimesNewRomanPSMT" w:hAnsi="TimesNewRomanPSMT"/>
          <w:bCs/>
          <w:i w:val="0"/>
        </w:rPr>
      </w:r>
      <w:r w:rsidR="00967607">
        <w:rPr>
          <w:rStyle w:val="Fremhv"/>
          <w:rFonts w:ascii="TimesNewRomanPSMT" w:hAnsi="TimesNewRomanPSMT"/>
          <w:bCs/>
          <w:i w:val="0"/>
        </w:rPr>
        <w:fldChar w:fldCharType="separate"/>
      </w:r>
      <w:r w:rsidR="00967607">
        <w:rPr>
          <w:rStyle w:val="Fremhv"/>
          <w:rFonts w:ascii="TimesNewRomanPSMT" w:hAnsi="TimesNewRomanPSMT"/>
          <w:bCs/>
          <w:i w:val="0"/>
        </w:rPr>
        <w:t>[64]</w:t>
      </w:r>
      <w:r w:rsidR="00967607">
        <w:rPr>
          <w:rStyle w:val="Fremhv"/>
          <w:rFonts w:ascii="TimesNewRomanPSMT" w:hAnsi="TimesNewRomanPSMT"/>
          <w:bCs/>
          <w:i w:val="0"/>
        </w:rPr>
        <w:fldChar w:fldCharType="end"/>
      </w:r>
      <w:r w:rsidRPr="001E02ED">
        <w:rPr>
          <w:rStyle w:val="Fremhv"/>
          <w:rFonts w:ascii="TimesNewRomanPSMT" w:hAnsi="TimesNewRomanPSMT"/>
          <w:bCs/>
          <w:i w:val="0"/>
        </w:rPr>
        <w:t>.</w:t>
      </w:r>
    </w:p>
    <w:p w14:paraId="567F03FD" w14:textId="77777777" w:rsidR="00EB4575" w:rsidRPr="00333840" w:rsidRDefault="00EB4575" w:rsidP="00462C08">
      <w:pPr>
        <w:rPr>
          <w:rFonts w:eastAsia="Batang"/>
          <w:lang w:eastAsia="ko-KR"/>
        </w:rPr>
      </w:pPr>
      <w:bookmarkStart w:id="2858" w:name="_Toc185269590"/>
      <w:bookmarkStart w:id="2859" w:name="_Toc187740971"/>
      <w:bookmarkStart w:id="2860" w:name="_Toc187757459"/>
      <w:bookmarkStart w:id="2861" w:name="_Toc188295511"/>
      <w:bookmarkStart w:id="2862" w:name="_Toc190251670"/>
      <w:bookmarkStart w:id="2863" w:name="_Toc190708052"/>
      <w:bookmarkStart w:id="2864" w:name="_Toc191193462"/>
      <w:bookmarkStart w:id="2865" w:name="_Toc191318155"/>
      <w:bookmarkStart w:id="2866" w:name="_Toc116656821"/>
      <w:bookmarkStart w:id="2867" w:name="_Toc116662813"/>
      <w:bookmarkStart w:id="2868" w:name="_Toc116663903"/>
      <w:bookmarkStart w:id="2869" w:name="_Toc116667808"/>
      <w:bookmarkStart w:id="2870" w:name="_Toc116922195"/>
      <w:bookmarkStart w:id="2871" w:name="_Toc127380609"/>
      <w:bookmarkStart w:id="2872" w:name="_Toc130050347"/>
      <w:bookmarkStart w:id="2873" w:name="_Toc130051388"/>
      <w:bookmarkStart w:id="2874" w:name="_Toc130052422"/>
      <w:bookmarkStart w:id="2875" w:name="_Toc185269591"/>
      <w:bookmarkStart w:id="2876" w:name="_Toc187740972"/>
      <w:bookmarkStart w:id="2877" w:name="_Toc187757460"/>
      <w:bookmarkStart w:id="2878" w:name="_Toc188295512"/>
      <w:bookmarkStart w:id="2879" w:name="_Toc190251671"/>
      <w:bookmarkStart w:id="2880" w:name="_Toc190708053"/>
      <w:bookmarkStart w:id="2881" w:name="_Toc191193463"/>
      <w:bookmarkStart w:id="2882" w:name="_Toc191318156"/>
      <w:bookmarkStart w:id="2883" w:name="_Toc392073915"/>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396"/>
      <w:bookmarkEnd w:id="2397"/>
      <w:bookmarkEnd w:id="2398"/>
      <w:bookmarkEnd w:id="2399"/>
      <w:bookmarkEnd w:id="2400"/>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p>
    <w:p w14:paraId="61C8D581" w14:textId="77777777" w:rsidR="00EB4575" w:rsidRPr="00333840" w:rsidRDefault="00EB4575" w:rsidP="00F81381">
      <w:pPr>
        <w:pStyle w:val="Overskrift1"/>
      </w:pPr>
      <w:bookmarkStart w:id="2884" w:name="_Toc111479047"/>
      <w:bookmarkStart w:id="2885" w:name="_Toc111479278"/>
      <w:bookmarkStart w:id="2886" w:name="_Toc116656825"/>
      <w:bookmarkStart w:id="2887" w:name="_Toc116662817"/>
      <w:bookmarkStart w:id="2888" w:name="_Toc116663907"/>
      <w:bookmarkStart w:id="2889" w:name="_Toc116667812"/>
      <w:bookmarkStart w:id="2890" w:name="_Toc116922199"/>
      <w:bookmarkStart w:id="2891" w:name="_Toc127380613"/>
      <w:bookmarkStart w:id="2892" w:name="_Toc130050351"/>
      <w:bookmarkStart w:id="2893" w:name="_Toc130051392"/>
      <w:bookmarkStart w:id="2894" w:name="_Toc130052426"/>
      <w:bookmarkStart w:id="2895" w:name="_Toc200471953"/>
      <w:bookmarkStart w:id="2896" w:name="_Toc200725484"/>
      <w:bookmarkStart w:id="2897" w:name="_Toc200726271"/>
      <w:bookmarkStart w:id="2898" w:name="_Toc200727070"/>
      <w:bookmarkStart w:id="2899" w:name="_Toc200727861"/>
      <w:bookmarkStart w:id="2900" w:name="_Toc200728653"/>
      <w:bookmarkStart w:id="2901" w:name="_Toc200729441"/>
      <w:bookmarkStart w:id="2902" w:name="_Toc200730230"/>
      <w:bookmarkStart w:id="2903" w:name="_Toc200731018"/>
      <w:bookmarkStart w:id="2904" w:name="_Toc200734848"/>
      <w:bookmarkStart w:id="2905" w:name="_Toc45566466"/>
      <w:bookmarkStart w:id="2906" w:name="_Toc45572513"/>
      <w:bookmarkStart w:id="2907" w:name="_Toc45566467"/>
      <w:bookmarkStart w:id="2908" w:name="_Toc45572514"/>
      <w:bookmarkStart w:id="2909" w:name="_Toc200471963"/>
      <w:bookmarkStart w:id="2910" w:name="_Toc200725494"/>
      <w:bookmarkStart w:id="2911" w:name="_Toc200726281"/>
      <w:bookmarkStart w:id="2912" w:name="_Toc200727080"/>
      <w:bookmarkStart w:id="2913" w:name="_Toc200727871"/>
      <w:bookmarkStart w:id="2914" w:name="_Toc200728663"/>
      <w:bookmarkStart w:id="2915" w:name="_Toc200729451"/>
      <w:bookmarkStart w:id="2916" w:name="_Toc200730240"/>
      <w:bookmarkStart w:id="2917" w:name="_Toc200731028"/>
      <w:bookmarkStart w:id="2918" w:name="_Toc200734858"/>
      <w:bookmarkStart w:id="2919" w:name="_Toc127380628"/>
      <w:bookmarkStart w:id="2920" w:name="_Toc200471972"/>
      <w:bookmarkStart w:id="2921" w:name="_Toc200725503"/>
      <w:bookmarkStart w:id="2922" w:name="_Toc200726290"/>
      <w:bookmarkStart w:id="2923" w:name="_Toc200727089"/>
      <w:bookmarkStart w:id="2924" w:name="_Toc200727880"/>
      <w:bookmarkStart w:id="2925" w:name="_Toc200728672"/>
      <w:bookmarkStart w:id="2926" w:name="_Toc200729460"/>
      <w:bookmarkStart w:id="2927" w:name="_Toc200730249"/>
      <w:bookmarkStart w:id="2928" w:name="_Toc200731037"/>
      <w:bookmarkStart w:id="2929" w:name="_Toc200734867"/>
      <w:bookmarkStart w:id="2930" w:name="_Toc200471977"/>
      <w:bookmarkStart w:id="2931" w:name="_Toc200725508"/>
      <w:bookmarkStart w:id="2932" w:name="_Toc200726295"/>
      <w:bookmarkStart w:id="2933" w:name="_Toc200727094"/>
      <w:bookmarkStart w:id="2934" w:name="_Toc200727885"/>
      <w:bookmarkStart w:id="2935" w:name="_Toc200728677"/>
      <w:bookmarkStart w:id="2936" w:name="_Toc200729465"/>
      <w:bookmarkStart w:id="2937" w:name="_Toc200730254"/>
      <w:bookmarkStart w:id="2938" w:name="_Toc200731042"/>
      <w:bookmarkStart w:id="2939" w:name="_Toc200734872"/>
      <w:bookmarkStart w:id="2940" w:name="_Toc200471979"/>
      <w:bookmarkStart w:id="2941" w:name="_Toc200725510"/>
      <w:bookmarkStart w:id="2942" w:name="_Toc200726297"/>
      <w:bookmarkStart w:id="2943" w:name="_Toc200727096"/>
      <w:bookmarkStart w:id="2944" w:name="_Toc200727887"/>
      <w:bookmarkStart w:id="2945" w:name="_Toc200728679"/>
      <w:bookmarkStart w:id="2946" w:name="_Toc200729467"/>
      <w:bookmarkStart w:id="2947" w:name="_Toc200730256"/>
      <w:bookmarkStart w:id="2948" w:name="_Toc200731044"/>
      <w:bookmarkStart w:id="2949" w:name="_Toc200734874"/>
      <w:bookmarkStart w:id="2950" w:name="_Toc200471980"/>
      <w:bookmarkStart w:id="2951" w:name="_Toc200725511"/>
      <w:bookmarkStart w:id="2952" w:name="_Toc200726298"/>
      <w:bookmarkStart w:id="2953" w:name="_Toc200727097"/>
      <w:bookmarkStart w:id="2954" w:name="_Toc200727888"/>
      <w:bookmarkStart w:id="2955" w:name="_Toc200728680"/>
      <w:bookmarkStart w:id="2956" w:name="_Toc200729468"/>
      <w:bookmarkStart w:id="2957" w:name="_Toc200730257"/>
      <w:bookmarkStart w:id="2958" w:name="_Toc200731045"/>
      <w:bookmarkStart w:id="2959" w:name="_Toc200734875"/>
      <w:bookmarkStart w:id="2960" w:name="_Hlt480007757"/>
      <w:bookmarkStart w:id="2961" w:name="_Toc200471983"/>
      <w:bookmarkStart w:id="2962" w:name="_Toc200725514"/>
      <w:bookmarkStart w:id="2963" w:name="_Toc200726301"/>
      <w:bookmarkStart w:id="2964" w:name="_Toc200727100"/>
      <w:bookmarkStart w:id="2965" w:name="_Toc200727891"/>
      <w:bookmarkStart w:id="2966" w:name="_Toc200728683"/>
      <w:bookmarkStart w:id="2967" w:name="_Toc200729471"/>
      <w:bookmarkStart w:id="2968" w:name="_Toc200730260"/>
      <w:bookmarkStart w:id="2969" w:name="_Toc200731048"/>
      <w:bookmarkStart w:id="2970" w:name="_Toc200734878"/>
      <w:bookmarkStart w:id="2971" w:name="_Toc200472003"/>
      <w:bookmarkStart w:id="2972" w:name="_Toc200725534"/>
      <w:bookmarkStart w:id="2973" w:name="_Toc200726321"/>
      <w:bookmarkStart w:id="2974" w:name="_Toc200727120"/>
      <w:bookmarkStart w:id="2975" w:name="_Toc200727911"/>
      <w:bookmarkStart w:id="2976" w:name="_Toc200728703"/>
      <w:bookmarkStart w:id="2977" w:name="_Toc200729491"/>
      <w:bookmarkStart w:id="2978" w:name="_Toc200730280"/>
      <w:bookmarkStart w:id="2979" w:name="_Toc200731068"/>
      <w:bookmarkStart w:id="2980" w:name="_Toc200734898"/>
      <w:bookmarkStart w:id="2981" w:name="_Toc200472004"/>
      <w:bookmarkStart w:id="2982" w:name="_Toc200725535"/>
      <w:bookmarkStart w:id="2983" w:name="_Toc200726322"/>
      <w:bookmarkStart w:id="2984" w:name="_Toc200727121"/>
      <w:bookmarkStart w:id="2985" w:name="_Toc200727912"/>
      <w:bookmarkStart w:id="2986" w:name="_Toc200728704"/>
      <w:bookmarkStart w:id="2987" w:name="_Toc200729492"/>
      <w:bookmarkStart w:id="2988" w:name="_Toc200730281"/>
      <w:bookmarkStart w:id="2989" w:name="_Toc200731069"/>
      <w:bookmarkStart w:id="2990" w:name="_Toc200734899"/>
      <w:bookmarkStart w:id="2991" w:name="_Toc200472014"/>
      <w:bookmarkStart w:id="2992" w:name="_Toc200725545"/>
      <w:bookmarkStart w:id="2993" w:name="_Toc200726332"/>
      <w:bookmarkStart w:id="2994" w:name="_Toc200727131"/>
      <w:bookmarkStart w:id="2995" w:name="_Toc200727922"/>
      <w:bookmarkStart w:id="2996" w:name="_Toc200728714"/>
      <w:bookmarkStart w:id="2997" w:name="_Toc200729502"/>
      <w:bookmarkStart w:id="2998" w:name="_Toc200730291"/>
      <w:bookmarkStart w:id="2999" w:name="_Toc200731079"/>
      <w:bookmarkStart w:id="3000" w:name="_Toc200734909"/>
      <w:bookmarkStart w:id="3001" w:name="_Toc12765609"/>
      <w:bookmarkStart w:id="3002" w:name="_Toc12771293"/>
      <w:bookmarkStart w:id="3003" w:name="_Toc13575849"/>
      <w:bookmarkStart w:id="3004" w:name="_Toc13580117"/>
      <w:bookmarkStart w:id="3005" w:name="_Toc13637084"/>
      <w:bookmarkStart w:id="3006" w:name="_Toc13637417"/>
      <w:bookmarkStart w:id="3007" w:name="_Toc13637797"/>
      <w:bookmarkStart w:id="3008" w:name="_Toc200472021"/>
      <w:bookmarkStart w:id="3009" w:name="_Toc200725552"/>
      <w:bookmarkStart w:id="3010" w:name="_Toc200726339"/>
      <w:bookmarkStart w:id="3011" w:name="_Toc200727138"/>
      <w:bookmarkStart w:id="3012" w:name="_Toc200727929"/>
      <w:bookmarkStart w:id="3013" w:name="_Toc200728721"/>
      <w:bookmarkStart w:id="3014" w:name="_Toc200729509"/>
      <w:bookmarkStart w:id="3015" w:name="_Toc200730298"/>
      <w:bookmarkStart w:id="3016" w:name="_Toc200731086"/>
      <w:bookmarkStart w:id="3017" w:name="_Toc200734916"/>
      <w:bookmarkStart w:id="3018" w:name="_Toc200472022"/>
      <w:bookmarkStart w:id="3019" w:name="_Toc200725553"/>
      <w:bookmarkStart w:id="3020" w:name="_Toc200726340"/>
      <w:bookmarkStart w:id="3021" w:name="_Toc200727139"/>
      <w:bookmarkStart w:id="3022" w:name="_Toc200727930"/>
      <w:bookmarkStart w:id="3023" w:name="_Toc200728722"/>
      <w:bookmarkStart w:id="3024" w:name="_Toc200729510"/>
      <w:bookmarkStart w:id="3025" w:name="_Toc200730299"/>
      <w:bookmarkStart w:id="3026" w:name="_Toc200731087"/>
      <w:bookmarkStart w:id="3027" w:name="_Toc200734917"/>
      <w:bookmarkStart w:id="3028" w:name="_Toc196750845"/>
      <w:bookmarkStart w:id="3029" w:name="_Toc196751074"/>
      <w:bookmarkStart w:id="3030" w:name="_Toc200472026"/>
      <w:bookmarkStart w:id="3031" w:name="_Toc200725557"/>
      <w:bookmarkStart w:id="3032" w:name="_Toc200726344"/>
      <w:bookmarkStart w:id="3033" w:name="_Toc200727143"/>
      <w:bookmarkStart w:id="3034" w:name="_Toc200727934"/>
      <w:bookmarkStart w:id="3035" w:name="_Toc200728726"/>
      <w:bookmarkStart w:id="3036" w:name="_Toc200729514"/>
      <w:bookmarkStart w:id="3037" w:name="_Toc200730303"/>
      <w:bookmarkStart w:id="3038" w:name="_Toc200731091"/>
      <w:bookmarkStart w:id="3039" w:name="_Toc200734921"/>
      <w:bookmarkStart w:id="3040" w:name="_Toc185269619"/>
      <w:bookmarkStart w:id="3041" w:name="_Toc187757560"/>
      <w:bookmarkStart w:id="3042" w:name="_Toc200472027"/>
      <w:bookmarkStart w:id="3043" w:name="_Toc200725558"/>
      <w:bookmarkStart w:id="3044" w:name="_Toc200726345"/>
      <w:bookmarkStart w:id="3045" w:name="_Toc200727144"/>
      <w:bookmarkStart w:id="3046" w:name="_Toc200727935"/>
      <w:bookmarkStart w:id="3047" w:name="_Toc200728727"/>
      <w:bookmarkStart w:id="3048" w:name="_Toc200729515"/>
      <w:bookmarkStart w:id="3049" w:name="_Toc200730304"/>
      <w:bookmarkStart w:id="3050" w:name="_Toc200731092"/>
      <w:bookmarkStart w:id="3051" w:name="_Toc200734922"/>
      <w:bookmarkStart w:id="3052" w:name="_Toc200472056"/>
      <w:bookmarkStart w:id="3053" w:name="_Toc200725587"/>
      <w:bookmarkStart w:id="3054" w:name="_Toc200726374"/>
      <w:bookmarkStart w:id="3055" w:name="_Toc200727173"/>
      <w:bookmarkStart w:id="3056" w:name="_Toc200727964"/>
      <w:bookmarkStart w:id="3057" w:name="_Toc200728756"/>
      <w:bookmarkStart w:id="3058" w:name="_Toc200729544"/>
      <w:bookmarkStart w:id="3059" w:name="_Toc200730333"/>
      <w:bookmarkStart w:id="3060" w:name="_Toc200731121"/>
      <w:bookmarkStart w:id="3061" w:name="_Toc200734951"/>
      <w:bookmarkStart w:id="3062" w:name="_Toc200472061"/>
      <w:bookmarkStart w:id="3063" w:name="_Toc200725592"/>
      <w:bookmarkStart w:id="3064" w:name="_Toc200726379"/>
      <w:bookmarkStart w:id="3065" w:name="_Toc200727178"/>
      <w:bookmarkStart w:id="3066" w:name="_Toc200727969"/>
      <w:bookmarkStart w:id="3067" w:name="_Toc200728761"/>
      <w:bookmarkStart w:id="3068" w:name="_Toc200729549"/>
      <w:bookmarkStart w:id="3069" w:name="_Toc200730338"/>
      <w:bookmarkStart w:id="3070" w:name="_Toc200731126"/>
      <w:bookmarkStart w:id="3071" w:name="_Toc200734956"/>
      <w:bookmarkStart w:id="3072" w:name="_Hlt478794046"/>
      <w:bookmarkStart w:id="3073" w:name="_Toc200472071"/>
      <w:bookmarkStart w:id="3074" w:name="_Toc200725602"/>
      <w:bookmarkStart w:id="3075" w:name="_Toc200726389"/>
      <w:bookmarkStart w:id="3076" w:name="_Toc200727188"/>
      <w:bookmarkStart w:id="3077" w:name="_Toc200727979"/>
      <w:bookmarkStart w:id="3078" w:name="_Toc200728771"/>
      <w:bookmarkStart w:id="3079" w:name="_Toc200729559"/>
      <w:bookmarkStart w:id="3080" w:name="_Toc200730348"/>
      <w:bookmarkStart w:id="3081" w:name="_Toc200731136"/>
      <w:bookmarkStart w:id="3082" w:name="_Toc200734966"/>
      <w:bookmarkStart w:id="3083" w:name="_Hlt470408146"/>
      <w:bookmarkStart w:id="3084" w:name="_Toc200472084"/>
      <w:bookmarkStart w:id="3085" w:name="_Toc200725615"/>
      <w:bookmarkStart w:id="3086" w:name="_Toc200726402"/>
      <w:bookmarkStart w:id="3087" w:name="_Toc200727201"/>
      <w:bookmarkStart w:id="3088" w:name="_Toc200727992"/>
      <w:bookmarkStart w:id="3089" w:name="_Toc200728784"/>
      <w:bookmarkStart w:id="3090" w:name="_Toc200729572"/>
      <w:bookmarkStart w:id="3091" w:name="_Toc200730361"/>
      <w:bookmarkStart w:id="3092" w:name="_Toc200731149"/>
      <w:bookmarkStart w:id="3093" w:name="_Toc200734979"/>
      <w:bookmarkStart w:id="3094" w:name="_Toc196750852"/>
      <w:bookmarkStart w:id="3095" w:name="_Toc196751081"/>
      <w:bookmarkStart w:id="3096" w:name="_Toc198103945"/>
      <w:bookmarkStart w:id="3097" w:name="_Toc198617426"/>
      <w:bookmarkStart w:id="3098" w:name="_Toc200472089"/>
      <w:bookmarkStart w:id="3099" w:name="_Toc200725620"/>
      <w:bookmarkStart w:id="3100" w:name="_Toc200726407"/>
      <w:bookmarkStart w:id="3101" w:name="_Toc200727206"/>
      <w:bookmarkStart w:id="3102" w:name="_Toc200727997"/>
      <w:bookmarkStart w:id="3103" w:name="_Toc200728789"/>
      <w:bookmarkStart w:id="3104" w:name="_Toc200729577"/>
      <w:bookmarkStart w:id="3105" w:name="_Toc200730366"/>
      <w:bookmarkStart w:id="3106" w:name="_Toc200731154"/>
      <w:bookmarkStart w:id="3107" w:name="_Toc200734984"/>
      <w:bookmarkStart w:id="3108" w:name="_Toc200472094"/>
      <w:bookmarkStart w:id="3109" w:name="_Toc200725625"/>
      <w:bookmarkStart w:id="3110" w:name="_Toc200726412"/>
      <w:bookmarkStart w:id="3111" w:name="_Toc200727211"/>
      <w:bookmarkStart w:id="3112" w:name="_Toc200728002"/>
      <w:bookmarkStart w:id="3113" w:name="_Toc200728794"/>
      <w:bookmarkStart w:id="3114" w:name="_Toc200729582"/>
      <w:bookmarkStart w:id="3115" w:name="_Toc200730371"/>
      <w:bookmarkStart w:id="3116" w:name="_Toc200731159"/>
      <w:bookmarkStart w:id="3117" w:name="_Toc200734989"/>
      <w:bookmarkStart w:id="3118" w:name="_Toc200472095"/>
      <w:bookmarkStart w:id="3119" w:name="_Toc200725626"/>
      <w:bookmarkStart w:id="3120" w:name="_Toc200726413"/>
      <w:bookmarkStart w:id="3121" w:name="_Toc200727212"/>
      <w:bookmarkStart w:id="3122" w:name="_Toc200728003"/>
      <w:bookmarkStart w:id="3123" w:name="_Toc200728795"/>
      <w:bookmarkStart w:id="3124" w:name="_Toc200729583"/>
      <w:bookmarkStart w:id="3125" w:name="_Toc200730372"/>
      <w:bookmarkStart w:id="3126" w:name="_Toc200731160"/>
      <w:bookmarkStart w:id="3127" w:name="_Toc200734990"/>
      <w:bookmarkStart w:id="3128" w:name="_Toc200472099"/>
      <w:bookmarkStart w:id="3129" w:name="_Toc200725630"/>
      <w:bookmarkStart w:id="3130" w:name="_Toc200726417"/>
      <w:bookmarkStart w:id="3131" w:name="_Toc200727216"/>
      <w:bookmarkStart w:id="3132" w:name="_Toc200728007"/>
      <w:bookmarkStart w:id="3133" w:name="_Toc200728799"/>
      <w:bookmarkStart w:id="3134" w:name="_Toc200729587"/>
      <w:bookmarkStart w:id="3135" w:name="_Toc200730376"/>
      <w:bookmarkStart w:id="3136" w:name="_Toc200731164"/>
      <w:bookmarkStart w:id="3137" w:name="_Toc200734994"/>
      <w:bookmarkStart w:id="3138" w:name="_Toc200472100"/>
      <w:bookmarkStart w:id="3139" w:name="_Toc200725631"/>
      <w:bookmarkStart w:id="3140" w:name="_Toc200726418"/>
      <w:bookmarkStart w:id="3141" w:name="_Toc200727217"/>
      <w:bookmarkStart w:id="3142" w:name="_Toc200728008"/>
      <w:bookmarkStart w:id="3143" w:name="_Toc200728800"/>
      <w:bookmarkStart w:id="3144" w:name="_Toc200729588"/>
      <w:bookmarkStart w:id="3145" w:name="_Toc200730377"/>
      <w:bookmarkStart w:id="3146" w:name="_Toc200731165"/>
      <w:bookmarkStart w:id="3147" w:name="_Toc200734995"/>
      <w:bookmarkStart w:id="3148" w:name="_Toc200472108"/>
      <w:bookmarkStart w:id="3149" w:name="_Toc200725639"/>
      <w:bookmarkStart w:id="3150" w:name="_Toc200726426"/>
      <w:bookmarkStart w:id="3151" w:name="_Toc200727225"/>
      <w:bookmarkStart w:id="3152" w:name="_Toc200728016"/>
      <w:bookmarkStart w:id="3153" w:name="_Toc200728808"/>
      <w:bookmarkStart w:id="3154" w:name="_Toc200729596"/>
      <w:bookmarkStart w:id="3155" w:name="_Toc200730385"/>
      <w:bookmarkStart w:id="3156" w:name="_Toc200731173"/>
      <w:bookmarkStart w:id="3157" w:name="_Toc200735003"/>
      <w:bookmarkStart w:id="3158" w:name="_Toc200472119"/>
      <w:bookmarkStart w:id="3159" w:name="_Toc200725650"/>
      <w:bookmarkStart w:id="3160" w:name="_Toc200726437"/>
      <w:bookmarkStart w:id="3161" w:name="_Toc200727236"/>
      <w:bookmarkStart w:id="3162" w:name="_Toc200728027"/>
      <w:bookmarkStart w:id="3163" w:name="_Toc200728819"/>
      <w:bookmarkStart w:id="3164" w:name="_Toc200729607"/>
      <w:bookmarkStart w:id="3165" w:name="_Toc200730396"/>
      <w:bookmarkStart w:id="3166" w:name="_Toc200731184"/>
      <w:bookmarkStart w:id="3167" w:name="_Toc200735014"/>
      <w:bookmarkStart w:id="3168" w:name="_Toc200472126"/>
      <w:bookmarkStart w:id="3169" w:name="_Toc200725657"/>
      <w:bookmarkStart w:id="3170" w:name="_Toc200726444"/>
      <w:bookmarkStart w:id="3171" w:name="_Toc200727243"/>
      <w:bookmarkStart w:id="3172" w:name="_Toc200728034"/>
      <w:bookmarkStart w:id="3173" w:name="_Toc200728826"/>
      <w:bookmarkStart w:id="3174" w:name="_Toc200729614"/>
      <w:bookmarkStart w:id="3175" w:name="_Toc200730403"/>
      <w:bookmarkStart w:id="3176" w:name="_Toc200731191"/>
      <w:bookmarkStart w:id="3177" w:name="_Toc200735021"/>
      <w:bookmarkStart w:id="3178" w:name="_Toc200472132"/>
      <w:bookmarkStart w:id="3179" w:name="_Toc200725663"/>
      <w:bookmarkStart w:id="3180" w:name="_Toc200726450"/>
      <w:bookmarkStart w:id="3181" w:name="_Toc200727249"/>
      <w:bookmarkStart w:id="3182" w:name="_Toc200728040"/>
      <w:bookmarkStart w:id="3183" w:name="_Toc200728832"/>
      <w:bookmarkStart w:id="3184" w:name="_Toc200729620"/>
      <w:bookmarkStart w:id="3185" w:name="_Toc200730409"/>
      <w:bookmarkStart w:id="3186" w:name="_Toc200731197"/>
      <w:bookmarkStart w:id="3187" w:name="_Toc200735027"/>
      <w:bookmarkStart w:id="3188" w:name="_Toc200472137"/>
      <w:bookmarkStart w:id="3189" w:name="_Toc200725668"/>
      <w:bookmarkStart w:id="3190" w:name="_Toc200726455"/>
      <w:bookmarkStart w:id="3191" w:name="_Toc200727254"/>
      <w:bookmarkStart w:id="3192" w:name="_Toc200728045"/>
      <w:bookmarkStart w:id="3193" w:name="_Toc200728837"/>
      <w:bookmarkStart w:id="3194" w:name="_Toc200729625"/>
      <w:bookmarkStart w:id="3195" w:name="_Toc200730414"/>
      <w:bookmarkStart w:id="3196" w:name="_Toc200731202"/>
      <w:bookmarkStart w:id="3197" w:name="_Toc200735032"/>
      <w:bookmarkStart w:id="3198" w:name="_Toc200472144"/>
      <w:bookmarkStart w:id="3199" w:name="_Toc200725675"/>
      <w:bookmarkStart w:id="3200" w:name="_Toc200726462"/>
      <w:bookmarkStart w:id="3201" w:name="_Toc200727261"/>
      <w:bookmarkStart w:id="3202" w:name="_Toc200728052"/>
      <w:bookmarkStart w:id="3203" w:name="_Toc200728844"/>
      <w:bookmarkStart w:id="3204" w:name="_Toc200729632"/>
      <w:bookmarkStart w:id="3205" w:name="_Toc200730421"/>
      <w:bookmarkStart w:id="3206" w:name="_Toc200731209"/>
      <w:bookmarkStart w:id="3207" w:name="_Toc200735039"/>
      <w:bookmarkStart w:id="3208" w:name="_Toc200472151"/>
      <w:bookmarkStart w:id="3209" w:name="_Toc200725682"/>
      <w:bookmarkStart w:id="3210" w:name="_Toc200726469"/>
      <w:bookmarkStart w:id="3211" w:name="_Toc200727268"/>
      <w:bookmarkStart w:id="3212" w:name="_Toc200728059"/>
      <w:bookmarkStart w:id="3213" w:name="_Toc200728851"/>
      <w:bookmarkStart w:id="3214" w:name="_Toc200729639"/>
      <w:bookmarkStart w:id="3215" w:name="_Toc200730428"/>
      <w:bookmarkStart w:id="3216" w:name="_Toc200731216"/>
      <w:bookmarkStart w:id="3217" w:name="_Toc200735046"/>
      <w:bookmarkStart w:id="3218" w:name="_Toc200472156"/>
      <w:bookmarkStart w:id="3219" w:name="_Toc200725687"/>
      <w:bookmarkStart w:id="3220" w:name="_Toc200726474"/>
      <w:bookmarkStart w:id="3221" w:name="_Toc200727273"/>
      <w:bookmarkStart w:id="3222" w:name="_Toc200728064"/>
      <w:bookmarkStart w:id="3223" w:name="_Toc200728856"/>
      <w:bookmarkStart w:id="3224" w:name="_Toc200729644"/>
      <w:bookmarkStart w:id="3225" w:name="_Toc200730433"/>
      <w:bookmarkStart w:id="3226" w:name="_Toc200731221"/>
      <w:bookmarkStart w:id="3227" w:name="_Toc200735051"/>
      <w:bookmarkStart w:id="3228" w:name="_Toc200472157"/>
      <w:bookmarkStart w:id="3229" w:name="_Toc200725688"/>
      <w:bookmarkStart w:id="3230" w:name="_Toc200726475"/>
      <w:bookmarkStart w:id="3231" w:name="_Toc200727274"/>
      <w:bookmarkStart w:id="3232" w:name="_Toc200728065"/>
      <w:bookmarkStart w:id="3233" w:name="_Toc200728857"/>
      <w:bookmarkStart w:id="3234" w:name="_Toc200729645"/>
      <w:bookmarkStart w:id="3235" w:name="_Toc200730434"/>
      <w:bookmarkStart w:id="3236" w:name="_Toc200731222"/>
      <w:bookmarkStart w:id="3237" w:name="_Toc200735052"/>
      <w:bookmarkStart w:id="3238" w:name="_Toc200472159"/>
      <w:bookmarkStart w:id="3239" w:name="_Toc200725690"/>
      <w:bookmarkStart w:id="3240" w:name="_Toc200726477"/>
      <w:bookmarkStart w:id="3241" w:name="_Toc200727276"/>
      <w:bookmarkStart w:id="3242" w:name="_Toc200728067"/>
      <w:bookmarkStart w:id="3243" w:name="_Toc200728859"/>
      <w:bookmarkStart w:id="3244" w:name="_Toc200729647"/>
      <w:bookmarkStart w:id="3245" w:name="_Toc200730436"/>
      <w:bookmarkStart w:id="3246" w:name="_Toc200731224"/>
      <w:bookmarkStart w:id="3247" w:name="_Toc200735054"/>
      <w:bookmarkStart w:id="3248" w:name="_Toc200472160"/>
      <w:bookmarkStart w:id="3249" w:name="_Toc200725691"/>
      <w:bookmarkStart w:id="3250" w:name="_Toc200726478"/>
      <w:bookmarkStart w:id="3251" w:name="_Toc200727277"/>
      <w:bookmarkStart w:id="3252" w:name="_Toc200728068"/>
      <w:bookmarkStart w:id="3253" w:name="_Toc200728860"/>
      <w:bookmarkStart w:id="3254" w:name="_Toc200729648"/>
      <w:bookmarkStart w:id="3255" w:name="_Toc200730437"/>
      <w:bookmarkStart w:id="3256" w:name="_Toc200731225"/>
      <w:bookmarkStart w:id="3257" w:name="_Toc200735055"/>
      <w:bookmarkStart w:id="3258" w:name="_Toc200472163"/>
      <w:bookmarkStart w:id="3259" w:name="_Toc200725694"/>
      <w:bookmarkStart w:id="3260" w:name="_Toc200726481"/>
      <w:bookmarkStart w:id="3261" w:name="_Toc200727280"/>
      <w:bookmarkStart w:id="3262" w:name="_Toc200728071"/>
      <w:bookmarkStart w:id="3263" w:name="_Toc200728863"/>
      <w:bookmarkStart w:id="3264" w:name="_Toc200729651"/>
      <w:bookmarkStart w:id="3265" w:name="_Toc200730440"/>
      <w:bookmarkStart w:id="3266" w:name="_Toc200731228"/>
      <w:bookmarkStart w:id="3267" w:name="_Toc200735058"/>
      <w:bookmarkStart w:id="3268" w:name="_Toc200472166"/>
      <w:bookmarkStart w:id="3269" w:name="_Toc200725697"/>
      <w:bookmarkStart w:id="3270" w:name="_Toc200726484"/>
      <w:bookmarkStart w:id="3271" w:name="_Toc200727283"/>
      <w:bookmarkStart w:id="3272" w:name="_Toc200728074"/>
      <w:bookmarkStart w:id="3273" w:name="_Toc200728866"/>
      <w:bookmarkStart w:id="3274" w:name="_Toc200729654"/>
      <w:bookmarkStart w:id="3275" w:name="_Toc200730443"/>
      <w:bookmarkStart w:id="3276" w:name="_Toc200731231"/>
      <w:bookmarkStart w:id="3277" w:name="_Toc200735061"/>
      <w:bookmarkStart w:id="3278" w:name="_Toc200472167"/>
      <w:bookmarkStart w:id="3279" w:name="_Toc200725698"/>
      <w:bookmarkStart w:id="3280" w:name="_Toc200726485"/>
      <w:bookmarkStart w:id="3281" w:name="_Toc200727284"/>
      <w:bookmarkStart w:id="3282" w:name="_Toc200728075"/>
      <w:bookmarkStart w:id="3283" w:name="_Toc200728867"/>
      <w:bookmarkStart w:id="3284" w:name="_Toc200729655"/>
      <w:bookmarkStart w:id="3285" w:name="_Toc200730444"/>
      <w:bookmarkStart w:id="3286" w:name="_Toc200731232"/>
      <w:bookmarkStart w:id="3287" w:name="_Toc200735062"/>
      <w:bookmarkStart w:id="3288" w:name="_Toc200472170"/>
      <w:bookmarkStart w:id="3289" w:name="_Toc200725701"/>
      <w:bookmarkStart w:id="3290" w:name="_Toc200726488"/>
      <w:bookmarkStart w:id="3291" w:name="_Toc200727287"/>
      <w:bookmarkStart w:id="3292" w:name="_Toc200728078"/>
      <w:bookmarkStart w:id="3293" w:name="_Toc200728870"/>
      <w:bookmarkStart w:id="3294" w:name="_Toc200729658"/>
      <w:bookmarkStart w:id="3295" w:name="_Toc200730447"/>
      <w:bookmarkStart w:id="3296" w:name="_Toc200731235"/>
      <w:bookmarkStart w:id="3297" w:name="_Toc200735065"/>
      <w:bookmarkStart w:id="3298" w:name="_Toc200472173"/>
      <w:bookmarkStart w:id="3299" w:name="_Toc200725704"/>
      <w:bookmarkStart w:id="3300" w:name="_Toc200726491"/>
      <w:bookmarkStart w:id="3301" w:name="_Toc200727290"/>
      <w:bookmarkStart w:id="3302" w:name="_Toc200728081"/>
      <w:bookmarkStart w:id="3303" w:name="_Toc200728873"/>
      <w:bookmarkStart w:id="3304" w:name="_Toc200729661"/>
      <w:bookmarkStart w:id="3305" w:name="_Toc200730450"/>
      <w:bookmarkStart w:id="3306" w:name="_Toc200731238"/>
      <w:bookmarkStart w:id="3307" w:name="_Toc200735068"/>
      <w:bookmarkStart w:id="3308" w:name="_Toc200472174"/>
      <w:bookmarkStart w:id="3309" w:name="_Toc200725705"/>
      <w:bookmarkStart w:id="3310" w:name="_Toc200726492"/>
      <w:bookmarkStart w:id="3311" w:name="_Toc200727291"/>
      <w:bookmarkStart w:id="3312" w:name="_Toc200728082"/>
      <w:bookmarkStart w:id="3313" w:name="_Toc200728874"/>
      <w:bookmarkStart w:id="3314" w:name="_Toc200729662"/>
      <w:bookmarkStart w:id="3315" w:name="_Toc200730451"/>
      <w:bookmarkStart w:id="3316" w:name="_Toc200731239"/>
      <w:bookmarkStart w:id="3317" w:name="_Toc200735069"/>
      <w:bookmarkStart w:id="3318" w:name="_Toc200472178"/>
      <w:bookmarkStart w:id="3319" w:name="_Toc200725709"/>
      <w:bookmarkStart w:id="3320" w:name="_Toc200726496"/>
      <w:bookmarkStart w:id="3321" w:name="_Toc200727295"/>
      <w:bookmarkStart w:id="3322" w:name="_Toc200728086"/>
      <w:bookmarkStart w:id="3323" w:name="_Toc200728878"/>
      <w:bookmarkStart w:id="3324" w:name="_Toc200729666"/>
      <w:bookmarkStart w:id="3325" w:name="_Toc200730455"/>
      <w:bookmarkStart w:id="3326" w:name="_Toc200731243"/>
      <w:bookmarkStart w:id="3327" w:name="_Toc200735073"/>
      <w:bookmarkStart w:id="3328" w:name="_Toc200472181"/>
      <w:bookmarkStart w:id="3329" w:name="_Toc200725712"/>
      <w:bookmarkStart w:id="3330" w:name="_Toc200726499"/>
      <w:bookmarkStart w:id="3331" w:name="_Toc200727298"/>
      <w:bookmarkStart w:id="3332" w:name="_Toc200728089"/>
      <w:bookmarkStart w:id="3333" w:name="_Toc200728881"/>
      <w:bookmarkStart w:id="3334" w:name="_Toc200729669"/>
      <w:bookmarkStart w:id="3335" w:name="_Toc200730458"/>
      <w:bookmarkStart w:id="3336" w:name="_Toc200731246"/>
      <w:bookmarkStart w:id="3337" w:name="_Toc200735076"/>
      <w:bookmarkStart w:id="3338" w:name="_Toc200472183"/>
      <w:bookmarkStart w:id="3339" w:name="_Toc200725714"/>
      <w:bookmarkStart w:id="3340" w:name="_Toc200726501"/>
      <w:bookmarkStart w:id="3341" w:name="_Toc200727300"/>
      <w:bookmarkStart w:id="3342" w:name="_Toc200728091"/>
      <w:bookmarkStart w:id="3343" w:name="_Toc200728883"/>
      <w:bookmarkStart w:id="3344" w:name="_Toc200729671"/>
      <w:bookmarkStart w:id="3345" w:name="_Toc200730460"/>
      <w:bookmarkStart w:id="3346" w:name="_Toc200731248"/>
      <w:bookmarkStart w:id="3347" w:name="_Toc200735078"/>
      <w:bookmarkStart w:id="3348" w:name="_Toc200472185"/>
      <w:bookmarkStart w:id="3349" w:name="_Toc200725716"/>
      <w:bookmarkStart w:id="3350" w:name="_Toc200726503"/>
      <w:bookmarkStart w:id="3351" w:name="_Toc200727302"/>
      <w:bookmarkStart w:id="3352" w:name="_Toc200728093"/>
      <w:bookmarkStart w:id="3353" w:name="_Toc200728885"/>
      <w:bookmarkStart w:id="3354" w:name="_Toc200729673"/>
      <w:bookmarkStart w:id="3355" w:name="_Toc200730462"/>
      <w:bookmarkStart w:id="3356" w:name="_Toc200731250"/>
      <w:bookmarkStart w:id="3357" w:name="_Toc200735080"/>
      <w:bookmarkStart w:id="3358" w:name="_Toc200472188"/>
      <w:bookmarkStart w:id="3359" w:name="_Toc200725719"/>
      <w:bookmarkStart w:id="3360" w:name="_Toc200726506"/>
      <w:bookmarkStart w:id="3361" w:name="_Toc200727305"/>
      <w:bookmarkStart w:id="3362" w:name="_Toc200728096"/>
      <w:bookmarkStart w:id="3363" w:name="_Toc200728888"/>
      <w:bookmarkStart w:id="3364" w:name="_Toc200729676"/>
      <w:bookmarkStart w:id="3365" w:name="_Toc200730465"/>
      <w:bookmarkStart w:id="3366" w:name="_Toc200731253"/>
      <w:bookmarkStart w:id="3367" w:name="_Toc200735083"/>
      <w:bookmarkStart w:id="3368" w:name="_Toc200472191"/>
      <w:bookmarkStart w:id="3369" w:name="_Toc200725722"/>
      <w:bookmarkStart w:id="3370" w:name="_Toc200726509"/>
      <w:bookmarkStart w:id="3371" w:name="_Toc200727308"/>
      <w:bookmarkStart w:id="3372" w:name="_Toc200728099"/>
      <w:bookmarkStart w:id="3373" w:name="_Toc200728891"/>
      <w:bookmarkStart w:id="3374" w:name="_Toc200729679"/>
      <w:bookmarkStart w:id="3375" w:name="_Toc200730468"/>
      <w:bookmarkStart w:id="3376" w:name="_Toc200731256"/>
      <w:bookmarkStart w:id="3377" w:name="_Toc200735086"/>
      <w:bookmarkStart w:id="3378" w:name="_Toc200472201"/>
      <w:bookmarkStart w:id="3379" w:name="_Toc200725732"/>
      <w:bookmarkStart w:id="3380" w:name="_Toc200726519"/>
      <w:bookmarkStart w:id="3381" w:name="_Toc200727318"/>
      <w:bookmarkStart w:id="3382" w:name="_Toc200728109"/>
      <w:bookmarkStart w:id="3383" w:name="_Toc200728901"/>
      <w:bookmarkStart w:id="3384" w:name="_Toc200729689"/>
      <w:bookmarkStart w:id="3385" w:name="_Toc200730478"/>
      <w:bookmarkStart w:id="3386" w:name="_Toc200731266"/>
      <w:bookmarkStart w:id="3387" w:name="_Toc200735096"/>
      <w:bookmarkStart w:id="3388" w:name="_Toc200472202"/>
      <w:bookmarkStart w:id="3389" w:name="_Toc200725733"/>
      <w:bookmarkStart w:id="3390" w:name="_Toc200726520"/>
      <w:bookmarkStart w:id="3391" w:name="_Toc200727319"/>
      <w:bookmarkStart w:id="3392" w:name="_Toc200728110"/>
      <w:bookmarkStart w:id="3393" w:name="_Toc200728902"/>
      <w:bookmarkStart w:id="3394" w:name="_Toc200729690"/>
      <w:bookmarkStart w:id="3395" w:name="_Toc200730479"/>
      <w:bookmarkStart w:id="3396" w:name="_Toc200731267"/>
      <w:bookmarkStart w:id="3397" w:name="_Toc200735097"/>
      <w:bookmarkStart w:id="3398" w:name="_Toc200472204"/>
      <w:bookmarkStart w:id="3399" w:name="_Toc200725735"/>
      <w:bookmarkStart w:id="3400" w:name="_Toc200726522"/>
      <w:bookmarkStart w:id="3401" w:name="_Toc200727321"/>
      <w:bookmarkStart w:id="3402" w:name="_Toc200728112"/>
      <w:bookmarkStart w:id="3403" w:name="_Toc200728904"/>
      <w:bookmarkStart w:id="3404" w:name="_Toc200729692"/>
      <w:bookmarkStart w:id="3405" w:name="_Toc200730481"/>
      <w:bookmarkStart w:id="3406" w:name="_Toc200731269"/>
      <w:bookmarkStart w:id="3407" w:name="_Toc200735099"/>
      <w:bookmarkStart w:id="3408" w:name="_Toc200472205"/>
      <w:bookmarkStart w:id="3409" w:name="_Toc200725736"/>
      <w:bookmarkStart w:id="3410" w:name="_Toc200726523"/>
      <w:bookmarkStart w:id="3411" w:name="_Toc200727322"/>
      <w:bookmarkStart w:id="3412" w:name="_Toc200728113"/>
      <w:bookmarkStart w:id="3413" w:name="_Toc200728905"/>
      <w:bookmarkStart w:id="3414" w:name="_Toc200729693"/>
      <w:bookmarkStart w:id="3415" w:name="_Toc200730482"/>
      <w:bookmarkStart w:id="3416" w:name="_Toc200731270"/>
      <w:bookmarkStart w:id="3417" w:name="_Toc200735100"/>
      <w:bookmarkStart w:id="3418" w:name="_Toc200472209"/>
      <w:bookmarkStart w:id="3419" w:name="_Toc200725740"/>
      <w:bookmarkStart w:id="3420" w:name="_Toc200726527"/>
      <w:bookmarkStart w:id="3421" w:name="_Toc200727326"/>
      <w:bookmarkStart w:id="3422" w:name="_Toc200728117"/>
      <w:bookmarkStart w:id="3423" w:name="_Toc200728909"/>
      <w:bookmarkStart w:id="3424" w:name="_Toc200729697"/>
      <w:bookmarkStart w:id="3425" w:name="_Toc200730486"/>
      <w:bookmarkStart w:id="3426" w:name="_Toc200731274"/>
      <w:bookmarkStart w:id="3427" w:name="_Toc200735104"/>
      <w:bookmarkStart w:id="3428" w:name="_Toc200472210"/>
      <w:bookmarkStart w:id="3429" w:name="_Toc200725741"/>
      <w:bookmarkStart w:id="3430" w:name="_Toc200726528"/>
      <w:bookmarkStart w:id="3431" w:name="_Toc200727327"/>
      <w:bookmarkStart w:id="3432" w:name="_Toc200728118"/>
      <w:bookmarkStart w:id="3433" w:name="_Toc200728910"/>
      <w:bookmarkStart w:id="3434" w:name="_Toc200729698"/>
      <w:bookmarkStart w:id="3435" w:name="_Toc200730487"/>
      <w:bookmarkStart w:id="3436" w:name="_Toc200731275"/>
      <w:bookmarkStart w:id="3437" w:name="_Toc200735105"/>
      <w:bookmarkStart w:id="3438" w:name="_Toc200472214"/>
      <w:bookmarkStart w:id="3439" w:name="_Toc200725745"/>
      <w:bookmarkStart w:id="3440" w:name="_Toc200726532"/>
      <w:bookmarkStart w:id="3441" w:name="_Toc200727331"/>
      <w:bookmarkStart w:id="3442" w:name="_Toc200728122"/>
      <w:bookmarkStart w:id="3443" w:name="_Toc200728914"/>
      <w:bookmarkStart w:id="3444" w:name="_Toc200729702"/>
      <w:bookmarkStart w:id="3445" w:name="_Toc200730491"/>
      <w:bookmarkStart w:id="3446" w:name="_Toc200731279"/>
      <w:bookmarkStart w:id="3447" w:name="_Toc200735109"/>
      <w:bookmarkStart w:id="3448" w:name="_Toc200472217"/>
      <w:bookmarkStart w:id="3449" w:name="_Toc200725748"/>
      <w:bookmarkStart w:id="3450" w:name="_Toc200726535"/>
      <w:bookmarkStart w:id="3451" w:name="_Toc200727334"/>
      <w:bookmarkStart w:id="3452" w:name="_Toc200728125"/>
      <w:bookmarkStart w:id="3453" w:name="_Toc200728917"/>
      <w:bookmarkStart w:id="3454" w:name="_Toc200729705"/>
      <w:bookmarkStart w:id="3455" w:name="_Toc200730494"/>
      <w:bookmarkStart w:id="3456" w:name="_Toc200731282"/>
      <w:bookmarkStart w:id="3457" w:name="_Toc200735112"/>
      <w:bookmarkStart w:id="3458" w:name="_Toc200472218"/>
      <w:bookmarkStart w:id="3459" w:name="_Toc200725749"/>
      <w:bookmarkStart w:id="3460" w:name="_Toc200726536"/>
      <w:bookmarkStart w:id="3461" w:name="_Toc200727335"/>
      <w:bookmarkStart w:id="3462" w:name="_Toc200728126"/>
      <w:bookmarkStart w:id="3463" w:name="_Toc200728918"/>
      <w:bookmarkStart w:id="3464" w:name="_Toc200729706"/>
      <w:bookmarkStart w:id="3465" w:name="_Toc200730495"/>
      <w:bookmarkStart w:id="3466" w:name="_Toc200731283"/>
      <w:bookmarkStart w:id="3467" w:name="_Toc200735113"/>
      <w:bookmarkStart w:id="3468" w:name="_Toc200472220"/>
      <w:bookmarkStart w:id="3469" w:name="_Toc200725751"/>
      <w:bookmarkStart w:id="3470" w:name="_Toc200726538"/>
      <w:bookmarkStart w:id="3471" w:name="_Toc200727337"/>
      <w:bookmarkStart w:id="3472" w:name="_Toc200728128"/>
      <w:bookmarkStart w:id="3473" w:name="_Toc200728920"/>
      <w:bookmarkStart w:id="3474" w:name="_Toc200729708"/>
      <w:bookmarkStart w:id="3475" w:name="_Toc200730497"/>
      <w:bookmarkStart w:id="3476" w:name="_Toc200731285"/>
      <w:bookmarkStart w:id="3477" w:name="_Toc200735115"/>
      <w:bookmarkStart w:id="3478" w:name="_Toc200472221"/>
      <w:bookmarkStart w:id="3479" w:name="_Toc200725752"/>
      <w:bookmarkStart w:id="3480" w:name="_Toc200726539"/>
      <w:bookmarkStart w:id="3481" w:name="_Toc200727338"/>
      <w:bookmarkStart w:id="3482" w:name="_Toc200728129"/>
      <w:bookmarkStart w:id="3483" w:name="_Toc200728921"/>
      <w:bookmarkStart w:id="3484" w:name="_Toc200729709"/>
      <w:bookmarkStart w:id="3485" w:name="_Toc200730498"/>
      <w:bookmarkStart w:id="3486" w:name="_Toc200731286"/>
      <w:bookmarkStart w:id="3487" w:name="_Toc200735116"/>
      <w:bookmarkStart w:id="3488" w:name="_Toc200472225"/>
      <w:bookmarkStart w:id="3489" w:name="_Toc200725756"/>
      <w:bookmarkStart w:id="3490" w:name="_Toc200726543"/>
      <w:bookmarkStart w:id="3491" w:name="_Toc200727342"/>
      <w:bookmarkStart w:id="3492" w:name="_Toc200728133"/>
      <w:bookmarkStart w:id="3493" w:name="_Toc200728925"/>
      <w:bookmarkStart w:id="3494" w:name="_Toc200729713"/>
      <w:bookmarkStart w:id="3495" w:name="_Toc200730502"/>
      <w:bookmarkStart w:id="3496" w:name="_Toc200731290"/>
      <w:bookmarkStart w:id="3497" w:name="_Toc200735120"/>
      <w:bookmarkStart w:id="3498" w:name="_Toc200472230"/>
      <w:bookmarkStart w:id="3499" w:name="_Toc200725761"/>
      <w:bookmarkStart w:id="3500" w:name="_Toc200726548"/>
      <w:bookmarkStart w:id="3501" w:name="_Toc200727347"/>
      <w:bookmarkStart w:id="3502" w:name="_Toc200728138"/>
      <w:bookmarkStart w:id="3503" w:name="_Toc200728930"/>
      <w:bookmarkStart w:id="3504" w:name="_Toc200729718"/>
      <w:bookmarkStart w:id="3505" w:name="_Toc200730507"/>
      <w:bookmarkStart w:id="3506" w:name="_Toc200731295"/>
      <w:bookmarkStart w:id="3507" w:name="_Toc200735125"/>
      <w:bookmarkStart w:id="3508" w:name="_Toc200472232"/>
      <w:bookmarkStart w:id="3509" w:name="_Toc200725763"/>
      <w:bookmarkStart w:id="3510" w:name="_Toc200726550"/>
      <w:bookmarkStart w:id="3511" w:name="_Toc200727349"/>
      <w:bookmarkStart w:id="3512" w:name="_Toc200728140"/>
      <w:bookmarkStart w:id="3513" w:name="_Toc200728932"/>
      <w:bookmarkStart w:id="3514" w:name="_Toc200729720"/>
      <w:bookmarkStart w:id="3515" w:name="_Toc200730509"/>
      <w:bookmarkStart w:id="3516" w:name="_Toc200731297"/>
      <w:bookmarkStart w:id="3517" w:name="_Toc200735127"/>
      <w:bookmarkStart w:id="3518" w:name="_Toc200472239"/>
      <w:bookmarkStart w:id="3519" w:name="_Toc200725770"/>
      <w:bookmarkStart w:id="3520" w:name="_Toc200726557"/>
      <w:bookmarkStart w:id="3521" w:name="_Toc200727356"/>
      <w:bookmarkStart w:id="3522" w:name="_Toc200728147"/>
      <w:bookmarkStart w:id="3523" w:name="_Toc200728939"/>
      <w:bookmarkStart w:id="3524" w:name="_Toc200729727"/>
      <w:bookmarkStart w:id="3525" w:name="_Toc200730516"/>
      <w:bookmarkStart w:id="3526" w:name="_Toc200731304"/>
      <w:bookmarkStart w:id="3527" w:name="_Toc200735134"/>
      <w:bookmarkStart w:id="3528" w:name="_Toc200472240"/>
      <w:bookmarkStart w:id="3529" w:name="_Toc200725771"/>
      <w:bookmarkStart w:id="3530" w:name="_Toc200726558"/>
      <w:bookmarkStart w:id="3531" w:name="_Toc200727357"/>
      <w:bookmarkStart w:id="3532" w:name="_Toc200728148"/>
      <w:bookmarkStart w:id="3533" w:name="_Toc200728940"/>
      <w:bookmarkStart w:id="3534" w:name="_Toc200729728"/>
      <w:bookmarkStart w:id="3535" w:name="_Toc200730517"/>
      <w:bookmarkStart w:id="3536" w:name="_Toc200731305"/>
      <w:bookmarkStart w:id="3537" w:name="_Toc200735135"/>
      <w:bookmarkStart w:id="3538" w:name="_Toc200472242"/>
      <w:bookmarkStart w:id="3539" w:name="_Toc200725773"/>
      <w:bookmarkStart w:id="3540" w:name="_Toc200726560"/>
      <w:bookmarkStart w:id="3541" w:name="_Toc200727359"/>
      <w:bookmarkStart w:id="3542" w:name="_Toc200728150"/>
      <w:bookmarkStart w:id="3543" w:name="_Toc200728942"/>
      <w:bookmarkStart w:id="3544" w:name="_Toc200729730"/>
      <w:bookmarkStart w:id="3545" w:name="_Toc200730519"/>
      <w:bookmarkStart w:id="3546" w:name="_Toc200731307"/>
      <w:bookmarkStart w:id="3547" w:name="_Toc200735137"/>
      <w:bookmarkStart w:id="3548" w:name="_Toc200472248"/>
      <w:bookmarkStart w:id="3549" w:name="_Toc200725779"/>
      <w:bookmarkStart w:id="3550" w:name="_Toc200726566"/>
      <w:bookmarkStart w:id="3551" w:name="_Toc200727365"/>
      <w:bookmarkStart w:id="3552" w:name="_Toc200728156"/>
      <w:bookmarkStart w:id="3553" w:name="_Toc200728948"/>
      <w:bookmarkStart w:id="3554" w:name="_Toc200729736"/>
      <w:bookmarkStart w:id="3555" w:name="_Toc200730525"/>
      <w:bookmarkStart w:id="3556" w:name="_Toc200731313"/>
      <w:bookmarkStart w:id="3557" w:name="_Toc200735143"/>
      <w:bookmarkStart w:id="3558" w:name="_Toc200472255"/>
      <w:bookmarkStart w:id="3559" w:name="_Toc200725786"/>
      <w:bookmarkStart w:id="3560" w:name="_Toc200726573"/>
      <w:bookmarkStart w:id="3561" w:name="_Toc200727372"/>
      <w:bookmarkStart w:id="3562" w:name="_Toc200728163"/>
      <w:bookmarkStart w:id="3563" w:name="_Toc200728955"/>
      <w:bookmarkStart w:id="3564" w:name="_Toc200729743"/>
      <w:bookmarkStart w:id="3565" w:name="_Toc200730532"/>
      <w:bookmarkStart w:id="3566" w:name="_Toc200731320"/>
      <w:bookmarkStart w:id="3567" w:name="_Toc200735150"/>
      <w:bookmarkStart w:id="3568" w:name="_Toc200472262"/>
      <w:bookmarkStart w:id="3569" w:name="_Toc200725793"/>
      <w:bookmarkStart w:id="3570" w:name="_Toc200726580"/>
      <w:bookmarkStart w:id="3571" w:name="_Toc200727379"/>
      <w:bookmarkStart w:id="3572" w:name="_Toc200728170"/>
      <w:bookmarkStart w:id="3573" w:name="_Toc200728962"/>
      <w:bookmarkStart w:id="3574" w:name="_Toc200729750"/>
      <w:bookmarkStart w:id="3575" w:name="_Toc200730539"/>
      <w:bookmarkStart w:id="3576" w:name="_Toc200731327"/>
      <w:bookmarkStart w:id="3577" w:name="_Toc200735157"/>
      <w:bookmarkStart w:id="3578" w:name="_Toc200472276"/>
      <w:bookmarkStart w:id="3579" w:name="_Toc200725807"/>
      <w:bookmarkStart w:id="3580" w:name="_Toc200726594"/>
      <w:bookmarkStart w:id="3581" w:name="_Toc200727393"/>
      <w:bookmarkStart w:id="3582" w:name="_Toc200728184"/>
      <w:bookmarkStart w:id="3583" w:name="_Toc200728976"/>
      <w:bookmarkStart w:id="3584" w:name="_Toc200729764"/>
      <w:bookmarkStart w:id="3585" w:name="_Toc200730553"/>
      <w:bookmarkStart w:id="3586" w:name="_Toc200731341"/>
      <w:bookmarkStart w:id="3587" w:name="_Toc200735171"/>
      <w:bookmarkStart w:id="3588" w:name="_Toc200472279"/>
      <w:bookmarkStart w:id="3589" w:name="_Toc200725810"/>
      <w:bookmarkStart w:id="3590" w:name="_Toc200726597"/>
      <w:bookmarkStart w:id="3591" w:name="_Toc200727396"/>
      <w:bookmarkStart w:id="3592" w:name="_Toc200728187"/>
      <w:bookmarkStart w:id="3593" w:name="_Toc200728979"/>
      <w:bookmarkStart w:id="3594" w:name="_Toc200729767"/>
      <w:bookmarkStart w:id="3595" w:name="_Toc200730556"/>
      <w:bookmarkStart w:id="3596" w:name="_Toc200731344"/>
      <w:bookmarkStart w:id="3597" w:name="_Toc200735174"/>
      <w:bookmarkStart w:id="3598" w:name="_Toc200472283"/>
      <w:bookmarkStart w:id="3599" w:name="_Toc200725814"/>
      <w:bookmarkStart w:id="3600" w:name="_Toc200726601"/>
      <w:bookmarkStart w:id="3601" w:name="_Toc200727400"/>
      <w:bookmarkStart w:id="3602" w:name="_Toc200728191"/>
      <w:bookmarkStart w:id="3603" w:name="_Toc200728983"/>
      <w:bookmarkStart w:id="3604" w:name="_Toc200729771"/>
      <w:bookmarkStart w:id="3605" w:name="_Toc200730560"/>
      <w:bookmarkStart w:id="3606" w:name="_Toc200731348"/>
      <w:bookmarkStart w:id="3607" w:name="_Toc200735178"/>
      <w:bookmarkStart w:id="3608" w:name="_Toc200472286"/>
      <w:bookmarkStart w:id="3609" w:name="_Toc200725817"/>
      <w:bookmarkStart w:id="3610" w:name="_Toc200726604"/>
      <w:bookmarkStart w:id="3611" w:name="_Toc200727403"/>
      <w:bookmarkStart w:id="3612" w:name="_Toc200728194"/>
      <w:bookmarkStart w:id="3613" w:name="_Toc200728986"/>
      <w:bookmarkStart w:id="3614" w:name="_Toc200729774"/>
      <w:bookmarkStart w:id="3615" w:name="_Toc200730563"/>
      <w:bookmarkStart w:id="3616" w:name="_Toc200731351"/>
      <w:bookmarkStart w:id="3617" w:name="_Toc200735181"/>
      <w:bookmarkStart w:id="3618" w:name="_Toc200472294"/>
      <w:bookmarkStart w:id="3619" w:name="_Toc200725825"/>
      <w:bookmarkStart w:id="3620" w:name="_Toc200726612"/>
      <w:bookmarkStart w:id="3621" w:name="_Toc200727411"/>
      <w:bookmarkStart w:id="3622" w:name="_Toc200728202"/>
      <w:bookmarkStart w:id="3623" w:name="_Toc200728994"/>
      <w:bookmarkStart w:id="3624" w:name="_Toc200729782"/>
      <w:bookmarkStart w:id="3625" w:name="_Toc200730571"/>
      <w:bookmarkStart w:id="3626" w:name="_Toc200731359"/>
      <w:bookmarkStart w:id="3627" w:name="_Toc200735189"/>
      <w:bookmarkStart w:id="3628" w:name="_Toc200472297"/>
      <w:bookmarkStart w:id="3629" w:name="_Toc200725828"/>
      <w:bookmarkStart w:id="3630" w:name="_Toc200726615"/>
      <w:bookmarkStart w:id="3631" w:name="_Toc200727414"/>
      <w:bookmarkStart w:id="3632" w:name="_Toc200728205"/>
      <w:bookmarkStart w:id="3633" w:name="_Toc200728997"/>
      <w:bookmarkStart w:id="3634" w:name="_Toc200729785"/>
      <w:bookmarkStart w:id="3635" w:name="_Toc200730574"/>
      <w:bookmarkStart w:id="3636" w:name="_Toc200731362"/>
      <w:bookmarkStart w:id="3637" w:name="_Toc200735192"/>
      <w:bookmarkStart w:id="3638" w:name="_Toc200472298"/>
      <w:bookmarkStart w:id="3639" w:name="_Toc200725829"/>
      <w:bookmarkStart w:id="3640" w:name="_Toc200726616"/>
      <w:bookmarkStart w:id="3641" w:name="_Toc200727415"/>
      <w:bookmarkStart w:id="3642" w:name="_Toc200728206"/>
      <w:bookmarkStart w:id="3643" w:name="_Toc200728998"/>
      <w:bookmarkStart w:id="3644" w:name="_Toc200729786"/>
      <w:bookmarkStart w:id="3645" w:name="_Toc200730575"/>
      <w:bookmarkStart w:id="3646" w:name="_Toc200731363"/>
      <w:bookmarkStart w:id="3647" w:name="_Toc200735193"/>
      <w:bookmarkStart w:id="3648" w:name="_Toc427573509"/>
      <w:bookmarkStart w:id="3649" w:name="_Toc419181443"/>
      <w:bookmarkStart w:id="3650" w:name="_Toc130051411"/>
      <w:bookmarkStart w:id="3651" w:name="_Toc200727416"/>
      <w:bookmarkStart w:id="3652" w:name="_Toc200728207"/>
      <w:bookmarkStart w:id="3653" w:name="_Toc200728999"/>
      <w:bookmarkStart w:id="3654" w:name="_Toc201422887"/>
      <w:bookmarkStart w:id="3655" w:name="_Toc232171925"/>
      <w:bookmarkStart w:id="3656" w:name="_Toc232173001"/>
      <w:bookmarkStart w:id="3657" w:name="_Toc232177452"/>
      <w:bookmarkStart w:id="3658" w:name="_Toc265440885"/>
      <w:bookmarkStart w:id="3659" w:name="_Toc342658012"/>
      <w:bookmarkStart w:id="3660" w:name="_Toc342659590"/>
      <w:bookmarkStart w:id="3661" w:name="_Toc392073916"/>
      <w:bookmarkStart w:id="3662" w:name="_Toc392075569"/>
      <w:bookmarkStart w:id="3663" w:name="_Toc151560771"/>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r w:rsidRPr="00333840">
        <w:lastRenderedPageBreak/>
        <w:t>Performance</w:t>
      </w:r>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p>
    <w:p w14:paraId="70B39279" w14:textId="77777777" w:rsidR="00EB4575" w:rsidRPr="00333840" w:rsidRDefault="00EB4575" w:rsidP="00F81381">
      <w:pPr>
        <w:pStyle w:val="Overskrift2"/>
      </w:pPr>
      <w:bookmarkStart w:id="3664" w:name="_Toc419181444"/>
      <w:bookmarkStart w:id="3665" w:name="_Toc427573510"/>
      <w:bookmarkStart w:id="3666" w:name="_Toc130051412"/>
      <w:bookmarkStart w:id="3667" w:name="_Toc200727417"/>
      <w:bookmarkStart w:id="3668" w:name="_Toc200728208"/>
      <w:bookmarkStart w:id="3669" w:name="_Toc200729000"/>
      <w:bookmarkStart w:id="3670" w:name="_Toc201422888"/>
      <w:bookmarkStart w:id="3671" w:name="_Toc232171926"/>
      <w:bookmarkStart w:id="3672" w:name="_Toc232173002"/>
      <w:bookmarkStart w:id="3673" w:name="_Toc232177453"/>
      <w:bookmarkStart w:id="3674" w:name="_Toc265440886"/>
      <w:bookmarkStart w:id="3675" w:name="_Toc342658013"/>
      <w:bookmarkStart w:id="3676" w:name="_Toc342659591"/>
      <w:bookmarkStart w:id="3677" w:name="_Toc392073917"/>
      <w:bookmarkStart w:id="3678" w:name="_Toc392075570"/>
      <w:bookmarkStart w:id="3679" w:name="_Toc151560772"/>
      <w:r w:rsidRPr="00333840">
        <w:t>Introduction</w:t>
      </w:r>
      <w:bookmarkStart w:id="3680" w:name="_Toc185269625"/>
      <w:bookmarkStart w:id="3681" w:name="_Toc187741003"/>
      <w:bookmarkStart w:id="3682" w:name="_Toc187757491"/>
      <w:bookmarkStart w:id="3683" w:name="_Toc188295546"/>
      <w:bookmarkStart w:id="3684" w:name="_Toc190251704"/>
      <w:bookmarkStart w:id="3685" w:name="_Toc190708086"/>
      <w:bookmarkStart w:id="3686" w:name="_Toc191193495"/>
      <w:bookmarkStart w:id="3687" w:name="_Toc191318191"/>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80"/>
      <w:bookmarkEnd w:id="3681"/>
      <w:bookmarkEnd w:id="3682"/>
      <w:bookmarkEnd w:id="3683"/>
      <w:bookmarkEnd w:id="3684"/>
      <w:bookmarkEnd w:id="3685"/>
      <w:bookmarkEnd w:id="3686"/>
      <w:bookmarkEnd w:id="3687"/>
      <w:bookmarkEnd w:id="3679"/>
    </w:p>
    <w:p w14:paraId="34071947" w14:textId="77777777" w:rsidR="00EB4575" w:rsidRPr="00333840" w:rsidRDefault="00EB4575">
      <w:r w:rsidRPr="00333840">
        <w:t xml:space="preserve">In this chapter the performance of decoded digital video and audio signals are specified (only relevant for </w:t>
      </w:r>
      <w:proofErr w:type="spellStart"/>
      <w:r w:rsidRPr="00333840">
        <w:t>IDTV</w:t>
      </w:r>
      <w:proofErr w:type="spellEnd"/>
      <w:r w:rsidRPr="00333840">
        <w:t xml:space="preserve"> in case of external interfaces). It also includes zapping performance regarding the time to recover when changing services. The performance for demodulated analogue video and audio signals (optional for NorDig IRD with embedded analogue cable front-end) is also specified.</w:t>
      </w:r>
    </w:p>
    <w:p w14:paraId="0F61933C" w14:textId="77777777" w:rsidR="00EB4575" w:rsidRPr="00333840" w:rsidRDefault="00EB4575">
      <w:r w:rsidRPr="00333840">
        <w:t>Other performance issues are treated in other chapters.</w:t>
      </w:r>
    </w:p>
    <w:p w14:paraId="2D5A217E" w14:textId="32FCE161" w:rsidR="00EB4575" w:rsidRPr="00333840" w:rsidRDefault="00EB4575" w:rsidP="00F81381">
      <w:pPr>
        <w:pStyle w:val="Overskrift2"/>
      </w:pPr>
      <w:bookmarkStart w:id="3688" w:name="_Toc419181445"/>
      <w:bookmarkStart w:id="3689" w:name="_Toc427573511"/>
      <w:bookmarkStart w:id="3690" w:name="_Toc130051413"/>
      <w:bookmarkStart w:id="3691" w:name="_Toc200727418"/>
      <w:bookmarkStart w:id="3692" w:name="_Toc200728209"/>
      <w:bookmarkStart w:id="3693" w:name="_Toc200729001"/>
      <w:bookmarkStart w:id="3694" w:name="_Toc201422889"/>
      <w:bookmarkStart w:id="3695" w:name="_Toc232171927"/>
      <w:bookmarkStart w:id="3696" w:name="_Toc232173003"/>
      <w:bookmarkStart w:id="3697" w:name="_Toc232177454"/>
      <w:bookmarkStart w:id="3698" w:name="_Toc265440887"/>
      <w:bookmarkStart w:id="3699" w:name="_Toc342658014"/>
      <w:bookmarkStart w:id="3700" w:name="_Toc342659592"/>
      <w:bookmarkStart w:id="3701" w:name="_Toc392073918"/>
      <w:bookmarkStart w:id="3702" w:name="_Toc392075571"/>
      <w:bookmarkStart w:id="3703" w:name="_Toc151560773"/>
      <w:bookmarkStart w:id="3704" w:name="_Toc416159799"/>
      <w:r w:rsidRPr="00333840">
        <w:t>Video Performance of RGB Signals</w:t>
      </w:r>
      <w:bookmarkStart w:id="3705" w:name="_Toc185269626"/>
      <w:bookmarkStart w:id="3706" w:name="_Toc187741004"/>
      <w:bookmarkStart w:id="3707" w:name="_Toc187757492"/>
      <w:bookmarkStart w:id="3708" w:name="_Toc188295547"/>
      <w:bookmarkStart w:id="3709" w:name="_Toc190251705"/>
      <w:bookmarkStart w:id="3710" w:name="_Toc190708087"/>
      <w:bookmarkStart w:id="3711" w:name="_Toc191193496"/>
      <w:bookmarkStart w:id="3712" w:name="_Toc191318192"/>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5"/>
      <w:bookmarkEnd w:id="3706"/>
      <w:bookmarkEnd w:id="3707"/>
      <w:bookmarkEnd w:id="3708"/>
      <w:bookmarkEnd w:id="3709"/>
      <w:bookmarkEnd w:id="3710"/>
      <w:bookmarkEnd w:id="3711"/>
      <w:bookmarkEnd w:id="3712"/>
      <w:bookmarkEnd w:id="3703"/>
    </w:p>
    <w:bookmarkEnd w:id="3704"/>
    <w:p w14:paraId="75C39731" w14:textId="004D827C" w:rsidR="00124AD6" w:rsidRPr="00333840" w:rsidRDefault="00EB4575" w:rsidP="00124AD6">
      <w:pPr>
        <w:rPr>
          <w:strike/>
        </w:rPr>
      </w:pPr>
      <w:r w:rsidRPr="00333840">
        <w:t xml:space="preserve">The RGB- </w:t>
      </w:r>
      <w:r w:rsidRPr="005979F8">
        <w:t xml:space="preserve">and </w:t>
      </w:r>
      <w:proofErr w:type="spellStart"/>
      <w:r w:rsidRPr="005979F8">
        <w:t>CVBS</w:t>
      </w:r>
      <w:proofErr w:type="spellEnd"/>
      <w:r w:rsidRPr="005979F8">
        <w:t>-</w:t>
      </w:r>
      <w:r w:rsidRPr="00236831">
        <w:t>signals</w:t>
      </w:r>
      <w:r w:rsidRPr="00333840">
        <w:t xml:space="preserve"> at the appropriate interfaces of the NorDig IRD </w:t>
      </w:r>
      <w:r w:rsidR="00186033" w:rsidRPr="00186033">
        <w:rPr>
          <w:b/>
          <w:color w:val="FF0000"/>
        </w:rPr>
        <w:t>shall</w:t>
      </w:r>
      <w:r w:rsidRPr="00333840">
        <w:t xml:space="preserve"> meet the characteristics given in ITU report 624-4</w:t>
      </w:r>
      <w:r w:rsidR="00963BD1">
        <w:t xml:space="preserve"> </w:t>
      </w:r>
      <w:r w:rsidR="00963BD1">
        <w:fldChar w:fldCharType="begin"/>
      </w:r>
      <w:r w:rsidR="00963BD1">
        <w:instrText xml:space="preserve"> REF _Ref103609973 \r \h </w:instrText>
      </w:r>
      <w:r w:rsidR="00963BD1">
        <w:fldChar w:fldCharType="separate"/>
      </w:r>
      <w:r w:rsidR="00963BD1">
        <w:t>[59]</w:t>
      </w:r>
      <w:r w:rsidR="00963BD1">
        <w:fldChar w:fldCharType="end"/>
      </w:r>
      <w:r w:rsidRPr="00333840">
        <w:t>.</w:t>
      </w:r>
      <w:bookmarkStart w:id="3713" w:name="_Toc416159801"/>
      <w:bookmarkStart w:id="3714" w:name="_Toc419181446"/>
      <w:bookmarkStart w:id="3715" w:name="_Toc427573512"/>
      <w:bookmarkStart w:id="3716" w:name="_Toc130051414"/>
      <w:bookmarkStart w:id="3717" w:name="_Toc200727419"/>
      <w:bookmarkStart w:id="3718" w:name="_Toc200728210"/>
      <w:bookmarkStart w:id="3719" w:name="_Toc200729002"/>
      <w:bookmarkStart w:id="3720" w:name="_Toc201422890"/>
    </w:p>
    <w:p w14:paraId="6B8C2A62" w14:textId="77777777" w:rsidR="00EB4575" w:rsidRPr="00333840" w:rsidRDefault="00EB4575" w:rsidP="00F81381">
      <w:pPr>
        <w:pStyle w:val="Overskrift2"/>
      </w:pPr>
      <w:bookmarkStart w:id="3721" w:name="_Toc232171928"/>
      <w:bookmarkStart w:id="3722" w:name="_Toc232173004"/>
      <w:bookmarkStart w:id="3723" w:name="_Toc232177455"/>
      <w:bookmarkStart w:id="3724" w:name="_Toc265440888"/>
      <w:bookmarkStart w:id="3725" w:name="_Toc342658015"/>
      <w:bookmarkStart w:id="3726" w:name="_Toc342659593"/>
      <w:bookmarkStart w:id="3727" w:name="_Toc392073919"/>
      <w:bookmarkStart w:id="3728" w:name="_Toc392075572"/>
      <w:bookmarkStart w:id="3729" w:name="_Toc151560774"/>
      <w:r w:rsidRPr="00333840">
        <w:t>Audio Performance</w:t>
      </w:r>
      <w:bookmarkEnd w:id="3713"/>
      <w:r w:rsidRPr="00333840">
        <w:t xml:space="preserve"> of the Decoded Digital Signal</w:t>
      </w:r>
      <w:bookmarkStart w:id="3730" w:name="_Toc185269627"/>
      <w:bookmarkStart w:id="3731" w:name="_Toc187741005"/>
      <w:bookmarkStart w:id="3732" w:name="_Toc187757493"/>
      <w:bookmarkStart w:id="3733" w:name="_Toc188295548"/>
      <w:bookmarkStart w:id="3734" w:name="_Toc190251706"/>
      <w:bookmarkStart w:id="3735" w:name="_Toc190708088"/>
      <w:bookmarkStart w:id="3736" w:name="_Toc191193497"/>
      <w:bookmarkStart w:id="3737" w:name="_Toc19131819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30"/>
      <w:bookmarkEnd w:id="3731"/>
      <w:bookmarkEnd w:id="3732"/>
      <w:bookmarkEnd w:id="3733"/>
      <w:bookmarkEnd w:id="3734"/>
      <w:bookmarkEnd w:id="3735"/>
      <w:bookmarkEnd w:id="3736"/>
      <w:bookmarkEnd w:id="3737"/>
      <w:bookmarkEnd w:id="3729"/>
    </w:p>
    <w:p w14:paraId="7B42EDE8" w14:textId="32D93A35" w:rsidR="00EB4575" w:rsidRPr="00333840" w:rsidRDefault="00EB4575">
      <w:r w:rsidRPr="00333840">
        <w:t xml:space="preserve">Reference for the performance of all audio measurement is full scale </w:t>
      </w:r>
      <w:r w:rsidR="00427F88" w:rsidRPr="00333840">
        <w:t xml:space="preserve">minus </w:t>
      </w:r>
      <w:r w:rsidRPr="00333840">
        <w:t>12</w:t>
      </w:r>
      <w:r w:rsidR="00427F88" w:rsidRPr="00333840">
        <w:t xml:space="preserve"> </w:t>
      </w:r>
      <w:proofErr w:type="gramStart"/>
      <w:r w:rsidRPr="00333840">
        <w:t>dB</w:t>
      </w:r>
      <w:proofErr w:type="gramEnd"/>
      <w:r w:rsidRPr="00333840">
        <w:t xml:space="preserve"> and the measurement </w:t>
      </w:r>
      <w:r w:rsidR="00186033" w:rsidRPr="00186033">
        <w:rPr>
          <w:b/>
          <w:color w:val="FF0000"/>
        </w:rPr>
        <w:t>shall</w:t>
      </w:r>
      <w:r w:rsidRPr="00333840">
        <w:t xml:space="preserve"> be made at a sampling rate of 48 kHz.</w:t>
      </w:r>
    </w:p>
    <w:p w14:paraId="51ADC44F" w14:textId="529ACF9B" w:rsidR="00EB4575" w:rsidRPr="00333840" w:rsidRDefault="00EB4575">
      <w:r w:rsidRPr="00333840">
        <w:t xml:space="preserve">The NorDig IRD </w:t>
      </w:r>
      <w:r w:rsidR="00186033" w:rsidRPr="00186033">
        <w:rPr>
          <w:b/>
          <w:color w:val="FF0000"/>
        </w:rPr>
        <w:t>shall</w:t>
      </w:r>
      <w:r w:rsidRPr="00333840">
        <w:t xml:space="preserve"> at least satisfy the performance as stated below:</w:t>
      </w:r>
    </w:p>
    <w:tbl>
      <w:tblPr>
        <w:tblW w:w="0" w:type="auto"/>
        <w:tblInd w:w="5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812"/>
        <w:gridCol w:w="973"/>
        <w:gridCol w:w="973"/>
        <w:gridCol w:w="973"/>
      </w:tblGrid>
      <w:tr w:rsidR="00EB4575" w:rsidRPr="00333840" w14:paraId="30AA179C" w14:textId="77777777" w:rsidTr="00042C13">
        <w:tc>
          <w:tcPr>
            <w:tcW w:w="5812" w:type="dxa"/>
            <w:shd w:val="clear" w:color="auto" w:fill="D9D9D9" w:themeFill="background1" w:themeFillShade="D9"/>
          </w:tcPr>
          <w:p w14:paraId="1250DB40" w14:textId="77777777" w:rsidR="00EB4575" w:rsidRPr="00333840" w:rsidRDefault="00EB4575">
            <w:pPr>
              <w:pStyle w:val="Tabell"/>
              <w:rPr>
                <w:b/>
                <w:bCs/>
                <w:color w:val="auto"/>
              </w:rPr>
            </w:pPr>
            <w:r w:rsidRPr="00333840">
              <w:rPr>
                <w:b/>
                <w:bCs/>
                <w:color w:val="auto"/>
              </w:rPr>
              <w:t>Measurement item</w:t>
            </w:r>
          </w:p>
        </w:tc>
        <w:tc>
          <w:tcPr>
            <w:tcW w:w="973" w:type="dxa"/>
            <w:shd w:val="clear" w:color="auto" w:fill="D9D9D9" w:themeFill="background1" w:themeFillShade="D9"/>
          </w:tcPr>
          <w:p w14:paraId="42F7E3D7" w14:textId="77777777" w:rsidR="00EB4575" w:rsidRPr="00333840" w:rsidRDefault="00EB4575">
            <w:pPr>
              <w:pStyle w:val="Tabell"/>
              <w:rPr>
                <w:b/>
                <w:bCs/>
                <w:color w:val="auto"/>
              </w:rPr>
            </w:pPr>
            <w:r w:rsidRPr="00333840">
              <w:rPr>
                <w:b/>
                <w:bCs/>
                <w:color w:val="auto"/>
              </w:rPr>
              <w:t>Min</w:t>
            </w:r>
          </w:p>
        </w:tc>
        <w:tc>
          <w:tcPr>
            <w:tcW w:w="973" w:type="dxa"/>
            <w:shd w:val="clear" w:color="auto" w:fill="D9D9D9" w:themeFill="background1" w:themeFillShade="D9"/>
          </w:tcPr>
          <w:p w14:paraId="3AEC94C9" w14:textId="77777777" w:rsidR="00EB4575" w:rsidRPr="00333840" w:rsidRDefault="00EB4575">
            <w:pPr>
              <w:pStyle w:val="Tabell"/>
              <w:rPr>
                <w:b/>
                <w:bCs/>
                <w:color w:val="auto"/>
              </w:rPr>
            </w:pPr>
            <w:r w:rsidRPr="00333840">
              <w:rPr>
                <w:b/>
                <w:bCs/>
                <w:color w:val="auto"/>
              </w:rPr>
              <w:t>Typical</w:t>
            </w:r>
          </w:p>
        </w:tc>
        <w:tc>
          <w:tcPr>
            <w:tcW w:w="973" w:type="dxa"/>
            <w:shd w:val="clear" w:color="auto" w:fill="D9D9D9" w:themeFill="background1" w:themeFillShade="D9"/>
          </w:tcPr>
          <w:p w14:paraId="2114A928" w14:textId="77777777" w:rsidR="00EB4575" w:rsidRPr="00333840" w:rsidRDefault="00EB4575">
            <w:pPr>
              <w:pStyle w:val="Tabell"/>
              <w:rPr>
                <w:b/>
                <w:bCs/>
                <w:color w:val="auto"/>
              </w:rPr>
            </w:pPr>
            <w:r w:rsidRPr="00333840">
              <w:rPr>
                <w:b/>
                <w:bCs/>
                <w:color w:val="auto"/>
              </w:rPr>
              <w:t>Max.</w:t>
            </w:r>
          </w:p>
        </w:tc>
      </w:tr>
      <w:tr w:rsidR="00EB4575" w:rsidRPr="00333840" w14:paraId="3C46D11C" w14:textId="77777777">
        <w:tc>
          <w:tcPr>
            <w:tcW w:w="5812" w:type="dxa"/>
            <w:tcBorders>
              <w:top w:val="nil"/>
            </w:tcBorders>
          </w:tcPr>
          <w:p w14:paraId="0858785E" w14:textId="556140B7" w:rsidR="00EB4575" w:rsidRPr="00333840" w:rsidRDefault="00EB4575">
            <w:pPr>
              <w:pStyle w:val="Tabell"/>
              <w:rPr>
                <w:color w:val="auto"/>
              </w:rPr>
            </w:pPr>
            <w:r w:rsidRPr="00333840">
              <w:rPr>
                <w:color w:val="auto"/>
              </w:rPr>
              <w:t>Output impedance (Ohm)</w:t>
            </w:r>
          </w:p>
        </w:tc>
        <w:tc>
          <w:tcPr>
            <w:tcW w:w="973" w:type="dxa"/>
            <w:tcBorders>
              <w:top w:val="nil"/>
            </w:tcBorders>
          </w:tcPr>
          <w:p w14:paraId="450E6692" w14:textId="77777777" w:rsidR="00EB4575" w:rsidRPr="00333840" w:rsidRDefault="00EB4575">
            <w:pPr>
              <w:pStyle w:val="Tabell"/>
              <w:rPr>
                <w:color w:val="auto"/>
              </w:rPr>
            </w:pPr>
          </w:p>
        </w:tc>
        <w:tc>
          <w:tcPr>
            <w:tcW w:w="973" w:type="dxa"/>
            <w:tcBorders>
              <w:top w:val="nil"/>
            </w:tcBorders>
          </w:tcPr>
          <w:p w14:paraId="5481C043" w14:textId="77777777" w:rsidR="00EB4575" w:rsidRPr="00333840" w:rsidRDefault="00EB4575">
            <w:pPr>
              <w:pStyle w:val="Tabell"/>
              <w:rPr>
                <w:color w:val="auto"/>
              </w:rPr>
            </w:pPr>
            <w:r w:rsidRPr="00333840">
              <w:rPr>
                <w:color w:val="auto"/>
              </w:rPr>
              <w:t>600</w:t>
            </w:r>
          </w:p>
        </w:tc>
        <w:tc>
          <w:tcPr>
            <w:tcW w:w="973" w:type="dxa"/>
            <w:tcBorders>
              <w:top w:val="nil"/>
            </w:tcBorders>
          </w:tcPr>
          <w:p w14:paraId="10B9A049" w14:textId="77777777" w:rsidR="00EB4575" w:rsidRPr="00333840" w:rsidRDefault="00EB4575">
            <w:pPr>
              <w:pStyle w:val="Tabell"/>
              <w:rPr>
                <w:color w:val="auto"/>
              </w:rPr>
            </w:pPr>
            <w:r w:rsidRPr="00333840">
              <w:rPr>
                <w:color w:val="auto"/>
              </w:rPr>
              <w:t>1000</w:t>
            </w:r>
          </w:p>
        </w:tc>
      </w:tr>
      <w:tr w:rsidR="00C647B4" w:rsidRPr="00333840" w14:paraId="17087436" w14:textId="77777777" w:rsidTr="00E03BDC">
        <w:tc>
          <w:tcPr>
            <w:tcW w:w="5812" w:type="dxa"/>
          </w:tcPr>
          <w:p w14:paraId="03D0E8AE" w14:textId="4E481A00" w:rsidR="00C647B4" w:rsidRPr="00333840" w:rsidRDefault="00C647B4" w:rsidP="00E03BDC">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0 </w:t>
            </w:r>
            <w:proofErr w:type="spellStart"/>
            <w:r w:rsidRPr="00333840">
              <w:rPr>
                <w:color w:val="auto"/>
              </w:rPr>
              <w:t>dBTP</w:t>
            </w:r>
            <w:proofErr w:type="spellEnd"/>
            <w:r w:rsidRPr="00333840">
              <w:rPr>
                <w:color w:val="auto"/>
              </w:rPr>
              <w:t xml:space="preserve"> (mV RMS)</w:t>
            </w:r>
          </w:p>
        </w:tc>
        <w:tc>
          <w:tcPr>
            <w:tcW w:w="973" w:type="dxa"/>
          </w:tcPr>
          <w:p w14:paraId="007B15F5" w14:textId="2F48E245" w:rsidR="00C647B4" w:rsidRPr="00333840" w:rsidRDefault="00C647B4" w:rsidP="00E03BDC">
            <w:pPr>
              <w:pStyle w:val="Tabell"/>
              <w:rPr>
                <w:color w:val="auto"/>
              </w:rPr>
            </w:pPr>
            <w:r w:rsidRPr="00333840">
              <w:rPr>
                <w:color w:val="auto"/>
              </w:rPr>
              <w:t>1590 (i.e. -1 dB)</w:t>
            </w:r>
            <w:r w:rsidR="00E0625C" w:rsidRPr="00333840">
              <w:rPr>
                <w:color w:val="auto"/>
              </w:rPr>
              <w:t xml:space="preserve"> </w:t>
            </w:r>
          </w:p>
        </w:tc>
        <w:tc>
          <w:tcPr>
            <w:tcW w:w="973" w:type="dxa"/>
          </w:tcPr>
          <w:p w14:paraId="0D061B11" w14:textId="425FD3B3" w:rsidR="00C647B4" w:rsidRPr="00333840" w:rsidRDefault="00C647B4" w:rsidP="00E03BDC">
            <w:pPr>
              <w:pStyle w:val="Tabell"/>
              <w:rPr>
                <w:color w:val="auto"/>
              </w:rPr>
            </w:pPr>
            <w:r w:rsidRPr="00333840">
              <w:rPr>
                <w:color w:val="auto"/>
              </w:rPr>
              <w:t>2000</w:t>
            </w:r>
            <w:r w:rsidR="00E0625C" w:rsidRPr="00333840">
              <w:rPr>
                <w:color w:val="auto"/>
              </w:rPr>
              <w:t xml:space="preserve"> (note 1)</w:t>
            </w:r>
          </w:p>
        </w:tc>
        <w:tc>
          <w:tcPr>
            <w:tcW w:w="973" w:type="dxa"/>
          </w:tcPr>
          <w:p w14:paraId="3E492475" w14:textId="44C0F165" w:rsidR="00C647B4" w:rsidRPr="00333840" w:rsidRDefault="00C647B4" w:rsidP="00E03BDC">
            <w:pPr>
              <w:pStyle w:val="Tabell"/>
              <w:rPr>
                <w:color w:val="auto"/>
              </w:rPr>
            </w:pPr>
            <w:r w:rsidRPr="00333840">
              <w:rPr>
                <w:color w:val="auto"/>
              </w:rPr>
              <w:t>2520 (i.e. +1 dB)</w:t>
            </w:r>
            <w:r w:rsidR="00E0625C" w:rsidRPr="00333840">
              <w:rPr>
                <w:color w:val="auto"/>
              </w:rPr>
              <w:t xml:space="preserve"> </w:t>
            </w:r>
          </w:p>
        </w:tc>
      </w:tr>
      <w:tr w:rsidR="00C647B4" w:rsidRPr="00333840" w14:paraId="22D81D54" w14:textId="77777777" w:rsidTr="00E03BDC">
        <w:tc>
          <w:tcPr>
            <w:tcW w:w="5812" w:type="dxa"/>
          </w:tcPr>
          <w:p w14:paraId="3A5EF35D" w14:textId="3F1A526F" w:rsidR="00C647B4" w:rsidRPr="00333840" w:rsidRDefault="00C647B4" w:rsidP="00C647B4">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-12 </w:t>
            </w:r>
            <w:proofErr w:type="spellStart"/>
            <w:proofErr w:type="gramStart"/>
            <w:r w:rsidRPr="00333840">
              <w:rPr>
                <w:color w:val="auto"/>
              </w:rPr>
              <w:t>dBTP</w:t>
            </w:r>
            <w:proofErr w:type="spellEnd"/>
            <w:r w:rsidRPr="00333840">
              <w:rPr>
                <w:color w:val="auto"/>
              </w:rPr>
              <w:t xml:space="preserve">  (</w:t>
            </w:r>
            <w:proofErr w:type="gramEnd"/>
            <w:r w:rsidRPr="00333840">
              <w:rPr>
                <w:color w:val="auto"/>
              </w:rPr>
              <w:t>mV RMS)</w:t>
            </w:r>
          </w:p>
        </w:tc>
        <w:tc>
          <w:tcPr>
            <w:tcW w:w="973" w:type="dxa"/>
          </w:tcPr>
          <w:p w14:paraId="67AB1604" w14:textId="0CC1F897" w:rsidR="00C647B4" w:rsidRPr="00333840" w:rsidRDefault="00C647B4" w:rsidP="00E03BDC">
            <w:pPr>
              <w:pStyle w:val="Tabell"/>
              <w:rPr>
                <w:color w:val="auto"/>
              </w:rPr>
            </w:pPr>
            <w:r w:rsidRPr="00333840">
              <w:rPr>
                <w:color w:val="auto"/>
              </w:rPr>
              <w:t>397 (i.e. -1 dB)</w:t>
            </w:r>
            <w:r w:rsidR="00E0625C" w:rsidRPr="00333840">
              <w:rPr>
                <w:color w:val="auto"/>
              </w:rPr>
              <w:t xml:space="preserve"> </w:t>
            </w:r>
          </w:p>
        </w:tc>
        <w:tc>
          <w:tcPr>
            <w:tcW w:w="973" w:type="dxa"/>
          </w:tcPr>
          <w:p w14:paraId="2978927D" w14:textId="77777777" w:rsidR="00C647B4" w:rsidRPr="00333840" w:rsidRDefault="00C647B4" w:rsidP="00E03BDC">
            <w:pPr>
              <w:pStyle w:val="Tabell"/>
              <w:rPr>
                <w:color w:val="auto"/>
              </w:rPr>
            </w:pPr>
            <w:r w:rsidRPr="00333840">
              <w:rPr>
                <w:color w:val="auto"/>
              </w:rPr>
              <w:t>500</w:t>
            </w:r>
          </w:p>
        </w:tc>
        <w:tc>
          <w:tcPr>
            <w:tcW w:w="973" w:type="dxa"/>
          </w:tcPr>
          <w:p w14:paraId="119882A1" w14:textId="21C4E9A1" w:rsidR="00C647B4" w:rsidRPr="00333840" w:rsidRDefault="00C647B4" w:rsidP="00E03BDC">
            <w:pPr>
              <w:pStyle w:val="Tabell"/>
              <w:rPr>
                <w:strike/>
                <w:color w:val="auto"/>
              </w:rPr>
            </w:pPr>
            <w:r w:rsidRPr="00333840">
              <w:rPr>
                <w:color w:val="auto"/>
              </w:rPr>
              <w:t>630 (i.e. +1 dB)</w:t>
            </w:r>
            <w:r w:rsidR="00E0625C" w:rsidRPr="00333840">
              <w:rPr>
                <w:color w:val="auto"/>
              </w:rPr>
              <w:t xml:space="preserve"> </w:t>
            </w:r>
          </w:p>
        </w:tc>
      </w:tr>
      <w:tr w:rsidR="00EB4575" w:rsidRPr="00333840" w14:paraId="458AA1AF" w14:textId="77777777">
        <w:tc>
          <w:tcPr>
            <w:tcW w:w="5812" w:type="dxa"/>
          </w:tcPr>
          <w:p w14:paraId="4072AA65" w14:textId="7C153A0F" w:rsidR="00EB4575" w:rsidRPr="00333840" w:rsidRDefault="00EB4575">
            <w:pPr>
              <w:pStyle w:val="Tabell"/>
              <w:rPr>
                <w:color w:val="auto"/>
              </w:rPr>
            </w:pPr>
            <w:r w:rsidRPr="00333840">
              <w:rPr>
                <w:color w:val="auto"/>
              </w:rPr>
              <w:t>Flatness of amplitude response: (dB)</w:t>
            </w:r>
            <w:r w:rsidR="003113ED">
              <w:rPr>
                <w:color w:val="auto"/>
              </w:rPr>
              <w:t xml:space="preserve"> </w:t>
            </w:r>
            <w:r w:rsidRPr="00333840">
              <w:rPr>
                <w:color w:val="auto"/>
              </w:rPr>
              <w:t>(at 40 Hz to 80 Hz)</w:t>
            </w:r>
          </w:p>
          <w:p w14:paraId="09FFB2FF" w14:textId="77777777" w:rsidR="00EB4575" w:rsidRPr="00333840" w:rsidRDefault="00EB4575">
            <w:pPr>
              <w:pStyle w:val="Tabell"/>
              <w:rPr>
                <w:color w:val="auto"/>
              </w:rPr>
            </w:pPr>
            <w:r w:rsidRPr="00333840">
              <w:rPr>
                <w:color w:val="auto"/>
              </w:rPr>
              <w:t>80 Hz to 13,5 kHz</w:t>
            </w:r>
          </w:p>
          <w:p w14:paraId="31828CFF" w14:textId="77777777" w:rsidR="00EB4575" w:rsidRPr="00333840" w:rsidRDefault="00EB4575">
            <w:pPr>
              <w:pStyle w:val="Tabell"/>
              <w:rPr>
                <w:color w:val="auto"/>
              </w:rPr>
            </w:pPr>
            <w:r w:rsidRPr="00333840">
              <w:rPr>
                <w:color w:val="auto"/>
              </w:rPr>
              <w:t>13,5 kHz to 20 kHz</w:t>
            </w:r>
          </w:p>
        </w:tc>
        <w:tc>
          <w:tcPr>
            <w:tcW w:w="973" w:type="dxa"/>
          </w:tcPr>
          <w:p w14:paraId="7867DA7D" w14:textId="77777777" w:rsidR="00EB4575" w:rsidRPr="00333840" w:rsidRDefault="00EB4575">
            <w:pPr>
              <w:pStyle w:val="Tabell"/>
              <w:rPr>
                <w:color w:val="auto"/>
              </w:rPr>
            </w:pPr>
          </w:p>
          <w:p w14:paraId="4335F508" w14:textId="77777777" w:rsidR="00EB4575" w:rsidRPr="00333840" w:rsidRDefault="00EB4575">
            <w:pPr>
              <w:pStyle w:val="Tabell"/>
              <w:rPr>
                <w:color w:val="auto"/>
              </w:rPr>
            </w:pPr>
            <w:r w:rsidRPr="00333840">
              <w:rPr>
                <w:color w:val="auto"/>
              </w:rPr>
              <w:t>-2</w:t>
            </w:r>
            <w:r w:rsidRPr="00333840">
              <w:rPr>
                <w:color w:val="auto"/>
              </w:rPr>
              <w:br/>
              <w:t>-1</w:t>
            </w:r>
            <w:r w:rsidRPr="00333840">
              <w:rPr>
                <w:color w:val="auto"/>
              </w:rPr>
              <w:br/>
              <w:t>-2</w:t>
            </w:r>
          </w:p>
        </w:tc>
        <w:tc>
          <w:tcPr>
            <w:tcW w:w="973" w:type="dxa"/>
          </w:tcPr>
          <w:p w14:paraId="0806050F" w14:textId="77777777" w:rsidR="00EB4575" w:rsidRPr="00333840" w:rsidRDefault="00EB4575">
            <w:pPr>
              <w:pStyle w:val="Tabell"/>
              <w:rPr>
                <w:color w:val="auto"/>
              </w:rPr>
            </w:pPr>
          </w:p>
        </w:tc>
        <w:tc>
          <w:tcPr>
            <w:tcW w:w="973" w:type="dxa"/>
          </w:tcPr>
          <w:p w14:paraId="69FCB90F" w14:textId="77777777" w:rsidR="00EB4575" w:rsidRPr="00333840" w:rsidRDefault="00EB4575">
            <w:pPr>
              <w:pStyle w:val="Tabell"/>
              <w:rPr>
                <w:color w:val="auto"/>
              </w:rPr>
            </w:pPr>
          </w:p>
          <w:p w14:paraId="1F545F86" w14:textId="77777777" w:rsidR="00EB4575" w:rsidRPr="00333840" w:rsidRDefault="00EB4575">
            <w:pPr>
              <w:pStyle w:val="Tabell"/>
              <w:rPr>
                <w:color w:val="auto"/>
              </w:rPr>
            </w:pPr>
            <w:r w:rsidRPr="00333840">
              <w:rPr>
                <w:color w:val="auto"/>
              </w:rPr>
              <w:t>+2</w:t>
            </w:r>
          </w:p>
          <w:p w14:paraId="02E160D0" w14:textId="77777777" w:rsidR="00EB4575" w:rsidRPr="00333840" w:rsidRDefault="00EB4575">
            <w:pPr>
              <w:pStyle w:val="Tabell"/>
              <w:rPr>
                <w:color w:val="auto"/>
              </w:rPr>
            </w:pPr>
            <w:r w:rsidRPr="00333840">
              <w:rPr>
                <w:color w:val="auto"/>
              </w:rPr>
              <w:t>+1</w:t>
            </w:r>
          </w:p>
          <w:p w14:paraId="1B4BC9D5" w14:textId="77777777" w:rsidR="00EB4575" w:rsidRPr="00333840" w:rsidRDefault="00EB4575">
            <w:pPr>
              <w:pStyle w:val="Tabell"/>
              <w:rPr>
                <w:color w:val="auto"/>
              </w:rPr>
            </w:pPr>
            <w:r w:rsidRPr="00333840">
              <w:rPr>
                <w:color w:val="auto"/>
              </w:rPr>
              <w:t>+2</w:t>
            </w:r>
          </w:p>
        </w:tc>
      </w:tr>
      <w:tr w:rsidR="00EB4575" w:rsidRPr="00333840" w14:paraId="367796A3" w14:textId="77777777">
        <w:tc>
          <w:tcPr>
            <w:tcW w:w="5812" w:type="dxa"/>
          </w:tcPr>
          <w:p w14:paraId="726994FB" w14:textId="77777777" w:rsidR="00EB4575" w:rsidRPr="00333840" w:rsidRDefault="00EB4575">
            <w:pPr>
              <w:pStyle w:val="Tabell"/>
              <w:rPr>
                <w:color w:val="auto"/>
              </w:rPr>
            </w:pPr>
            <w:r w:rsidRPr="00333840">
              <w:rPr>
                <w:color w:val="auto"/>
              </w:rPr>
              <w:t>Dynamic range (dB)</w:t>
            </w:r>
          </w:p>
        </w:tc>
        <w:tc>
          <w:tcPr>
            <w:tcW w:w="973" w:type="dxa"/>
          </w:tcPr>
          <w:p w14:paraId="57855C4A" w14:textId="77777777" w:rsidR="00EB4575" w:rsidRPr="00333840" w:rsidRDefault="00EB4575">
            <w:pPr>
              <w:pStyle w:val="Tabell"/>
              <w:rPr>
                <w:color w:val="auto"/>
              </w:rPr>
            </w:pPr>
            <w:r w:rsidRPr="00333840">
              <w:rPr>
                <w:color w:val="auto"/>
              </w:rPr>
              <w:t>80</w:t>
            </w:r>
          </w:p>
        </w:tc>
        <w:tc>
          <w:tcPr>
            <w:tcW w:w="973" w:type="dxa"/>
          </w:tcPr>
          <w:p w14:paraId="32326D82" w14:textId="77777777" w:rsidR="00EB4575" w:rsidRPr="00333840" w:rsidRDefault="00EB4575">
            <w:pPr>
              <w:pStyle w:val="Tabell"/>
              <w:rPr>
                <w:color w:val="auto"/>
              </w:rPr>
            </w:pPr>
          </w:p>
        </w:tc>
        <w:tc>
          <w:tcPr>
            <w:tcW w:w="973" w:type="dxa"/>
          </w:tcPr>
          <w:p w14:paraId="539FD9E9" w14:textId="77777777" w:rsidR="00EB4575" w:rsidRPr="00333840" w:rsidRDefault="00EB4575">
            <w:pPr>
              <w:pStyle w:val="Tabell"/>
              <w:rPr>
                <w:color w:val="auto"/>
              </w:rPr>
            </w:pPr>
          </w:p>
        </w:tc>
      </w:tr>
      <w:tr w:rsidR="00EB4575" w:rsidRPr="00333840" w14:paraId="2DEBEE19" w14:textId="77777777">
        <w:tc>
          <w:tcPr>
            <w:tcW w:w="5812" w:type="dxa"/>
          </w:tcPr>
          <w:p w14:paraId="24DAC0A3" w14:textId="1AA4C62E" w:rsidR="00EB4575" w:rsidRPr="00333840" w:rsidRDefault="00EB4575">
            <w:pPr>
              <w:pStyle w:val="Tabell"/>
              <w:rPr>
                <w:color w:val="auto"/>
              </w:rPr>
            </w:pPr>
            <w:r w:rsidRPr="00333840">
              <w:rPr>
                <w:color w:val="auto"/>
              </w:rPr>
              <w:t>Harmonic disto</w:t>
            </w:r>
            <w:r w:rsidR="005D63BB">
              <w:rPr>
                <w:color w:val="auto"/>
              </w:rPr>
              <w:t>rtion ratio</w:t>
            </w:r>
            <w:r w:rsidRPr="00333840">
              <w:rPr>
                <w:color w:val="auto"/>
              </w:rPr>
              <w:t xml:space="preserve"> (%)</w:t>
            </w:r>
          </w:p>
        </w:tc>
        <w:tc>
          <w:tcPr>
            <w:tcW w:w="973" w:type="dxa"/>
          </w:tcPr>
          <w:p w14:paraId="771CE363" w14:textId="77777777" w:rsidR="00EB4575" w:rsidRPr="00333840" w:rsidRDefault="00EB4575">
            <w:pPr>
              <w:pStyle w:val="Tabell"/>
              <w:rPr>
                <w:color w:val="auto"/>
              </w:rPr>
            </w:pPr>
          </w:p>
        </w:tc>
        <w:tc>
          <w:tcPr>
            <w:tcW w:w="973" w:type="dxa"/>
          </w:tcPr>
          <w:p w14:paraId="2A4C3352" w14:textId="77777777" w:rsidR="00EB4575" w:rsidRPr="00333840" w:rsidRDefault="00EB4575">
            <w:pPr>
              <w:pStyle w:val="Tabell"/>
              <w:rPr>
                <w:color w:val="auto"/>
              </w:rPr>
            </w:pPr>
          </w:p>
        </w:tc>
        <w:tc>
          <w:tcPr>
            <w:tcW w:w="973" w:type="dxa"/>
          </w:tcPr>
          <w:p w14:paraId="4859890F" w14:textId="77777777" w:rsidR="00EB4575" w:rsidRPr="00333840" w:rsidRDefault="00EB4575">
            <w:pPr>
              <w:pStyle w:val="Tabell"/>
              <w:rPr>
                <w:color w:val="auto"/>
              </w:rPr>
            </w:pPr>
            <w:r w:rsidRPr="00333840">
              <w:rPr>
                <w:color w:val="auto"/>
              </w:rPr>
              <w:t>0.1</w:t>
            </w:r>
          </w:p>
        </w:tc>
      </w:tr>
      <w:tr w:rsidR="00EB4575" w:rsidRPr="00333840" w14:paraId="248C3CC6" w14:textId="77777777">
        <w:tc>
          <w:tcPr>
            <w:tcW w:w="5812" w:type="dxa"/>
          </w:tcPr>
          <w:p w14:paraId="4F1A1344" w14:textId="77777777" w:rsidR="00EB4575" w:rsidRPr="00333840" w:rsidRDefault="00EB4575">
            <w:pPr>
              <w:pStyle w:val="Tabell"/>
              <w:rPr>
                <w:color w:val="auto"/>
              </w:rPr>
            </w:pPr>
            <w:proofErr w:type="gramStart"/>
            <w:r w:rsidRPr="00333840">
              <w:rPr>
                <w:color w:val="auto"/>
              </w:rPr>
              <w:t>Cross-talk</w:t>
            </w:r>
            <w:proofErr w:type="gramEnd"/>
            <w:r w:rsidRPr="00333840">
              <w:rPr>
                <w:color w:val="auto"/>
              </w:rPr>
              <w:t xml:space="preserve"> between channels (dB, at 20 Hz to 20 kHz)</w:t>
            </w:r>
          </w:p>
        </w:tc>
        <w:tc>
          <w:tcPr>
            <w:tcW w:w="973" w:type="dxa"/>
          </w:tcPr>
          <w:p w14:paraId="3661FDE8" w14:textId="77777777" w:rsidR="00EB4575" w:rsidRPr="00333840" w:rsidRDefault="00EB4575">
            <w:pPr>
              <w:pStyle w:val="Tabell"/>
              <w:rPr>
                <w:color w:val="auto"/>
              </w:rPr>
            </w:pPr>
          </w:p>
        </w:tc>
        <w:tc>
          <w:tcPr>
            <w:tcW w:w="973" w:type="dxa"/>
          </w:tcPr>
          <w:p w14:paraId="68567DD4" w14:textId="77777777" w:rsidR="00EB4575" w:rsidRPr="00333840" w:rsidRDefault="00EB4575">
            <w:pPr>
              <w:pStyle w:val="Tabell"/>
              <w:rPr>
                <w:color w:val="auto"/>
              </w:rPr>
            </w:pPr>
          </w:p>
        </w:tc>
        <w:tc>
          <w:tcPr>
            <w:tcW w:w="973" w:type="dxa"/>
          </w:tcPr>
          <w:p w14:paraId="592611F8" w14:textId="77777777" w:rsidR="00EB4575" w:rsidRPr="00333840" w:rsidRDefault="00EB4575">
            <w:pPr>
              <w:pStyle w:val="Tabell"/>
              <w:rPr>
                <w:color w:val="auto"/>
              </w:rPr>
            </w:pPr>
            <w:r w:rsidRPr="00333840">
              <w:rPr>
                <w:color w:val="auto"/>
              </w:rPr>
              <w:t>-60</w:t>
            </w:r>
          </w:p>
        </w:tc>
      </w:tr>
      <w:tr w:rsidR="00EB4575" w:rsidRPr="00333840" w14:paraId="47A4117C" w14:textId="77777777">
        <w:tc>
          <w:tcPr>
            <w:tcW w:w="5812" w:type="dxa"/>
          </w:tcPr>
          <w:p w14:paraId="33043E10" w14:textId="77777777" w:rsidR="00EB4575" w:rsidRPr="00333840" w:rsidRDefault="00EB4575">
            <w:pPr>
              <w:pStyle w:val="Tabell"/>
              <w:rPr>
                <w:color w:val="auto"/>
              </w:rPr>
            </w:pPr>
            <w:r w:rsidRPr="00333840">
              <w:rPr>
                <w:color w:val="auto"/>
              </w:rPr>
              <w:t>Hum suppression (dB)</w:t>
            </w:r>
          </w:p>
        </w:tc>
        <w:tc>
          <w:tcPr>
            <w:tcW w:w="973" w:type="dxa"/>
          </w:tcPr>
          <w:p w14:paraId="44CDC640" w14:textId="77777777" w:rsidR="00EB4575" w:rsidRPr="00333840" w:rsidRDefault="00EB4575">
            <w:pPr>
              <w:pStyle w:val="Tabell"/>
              <w:rPr>
                <w:color w:val="auto"/>
              </w:rPr>
            </w:pPr>
            <w:r w:rsidRPr="00333840">
              <w:rPr>
                <w:color w:val="auto"/>
              </w:rPr>
              <w:t>60</w:t>
            </w:r>
          </w:p>
        </w:tc>
        <w:tc>
          <w:tcPr>
            <w:tcW w:w="973" w:type="dxa"/>
          </w:tcPr>
          <w:p w14:paraId="253B684F" w14:textId="77777777" w:rsidR="00EB4575" w:rsidRPr="00333840" w:rsidRDefault="00EB4575">
            <w:pPr>
              <w:pStyle w:val="Tabell"/>
              <w:rPr>
                <w:color w:val="auto"/>
              </w:rPr>
            </w:pPr>
          </w:p>
        </w:tc>
        <w:tc>
          <w:tcPr>
            <w:tcW w:w="973" w:type="dxa"/>
          </w:tcPr>
          <w:p w14:paraId="731D571E" w14:textId="77777777" w:rsidR="00EB4575" w:rsidRPr="00333840" w:rsidRDefault="00EB4575">
            <w:pPr>
              <w:pStyle w:val="Tabell"/>
              <w:rPr>
                <w:color w:val="auto"/>
              </w:rPr>
            </w:pPr>
          </w:p>
        </w:tc>
      </w:tr>
      <w:tr w:rsidR="00EB4575" w:rsidRPr="00333840" w14:paraId="61BBFC9D" w14:textId="77777777">
        <w:tc>
          <w:tcPr>
            <w:tcW w:w="5812" w:type="dxa"/>
          </w:tcPr>
          <w:p w14:paraId="7C3F97FC" w14:textId="77777777" w:rsidR="00EB4575" w:rsidRPr="00333840" w:rsidRDefault="00EB4575">
            <w:pPr>
              <w:pStyle w:val="Tabell"/>
              <w:rPr>
                <w:color w:val="auto"/>
              </w:rPr>
            </w:pPr>
            <w:r w:rsidRPr="00333840">
              <w:rPr>
                <w:color w:val="auto"/>
              </w:rPr>
              <w:t xml:space="preserve">S/N (dB, weighted, quasi peak, ITU/R rec. 468) </w:t>
            </w:r>
          </w:p>
        </w:tc>
        <w:tc>
          <w:tcPr>
            <w:tcW w:w="973" w:type="dxa"/>
          </w:tcPr>
          <w:p w14:paraId="2EB6ABDD" w14:textId="77777777" w:rsidR="00EB4575" w:rsidRPr="00333840" w:rsidRDefault="00EB4575">
            <w:pPr>
              <w:pStyle w:val="Tabell"/>
              <w:rPr>
                <w:color w:val="auto"/>
              </w:rPr>
            </w:pPr>
            <w:r w:rsidRPr="00333840">
              <w:rPr>
                <w:color w:val="auto"/>
              </w:rPr>
              <w:t>66</w:t>
            </w:r>
          </w:p>
        </w:tc>
        <w:tc>
          <w:tcPr>
            <w:tcW w:w="973" w:type="dxa"/>
          </w:tcPr>
          <w:p w14:paraId="30EC06F1" w14:textId="77777777" w:rsidR="00EB4575" w:rsidRPr="00333840" w:rsidRDefault="00EB4575">
            <w:pPr>
              <w:pStyle w:val="Tabell"/>
              <w:rPr>
                <w:color w:val="auto"/>
              </w:rPr>
            </w:pPr>
          </w:p>
        </w:tc>
        <w:tc>
          <w:tcPr>
            <w:tcW w:w="973" w:type="dxa"/>
          </w:tcPr>
          <w:p w14:paraId="69D3143B" w14:textId="77777777" w:rsidR="00EB4575" w:rsidRPr="00333840" w:rsidRDefault="00EB4575">
            <w:pPr>
              <w:pStyle w:val="Tabell"/>
              <w:rPr>
                <w:color w:val="auto"/>
              </w:rPr>
            </w:pPr>
          </w:p>
        </w:tc>
      </w:tr>
      <w:tr w:rsidR="00EB4575" w:rsidRPr="00333840" w14:paraId="4F2CEE85" w14:textId="77777777">
        <w:tc>
          <w:tcPr>
            <w:tcW w:w="5812" w:type="dxa"/>
          </w:tcPr>
          <w:p w14:paraId="03D7036E" w14:textId="77777777" w:rsidR="00EB4575" w:rsidRPr="00333840" w:rsidRDefault="00EB4575">
            <w:pPr>
              <w:pStyle w:val="Tabell"/>
              <w:rPr>
                <w:color w:val="auto"/>
              </w:rPr>
            </w:pPr>
            <w:r w:rsidRPr="00333840">
              <w:rPr>
                <w:color w:val="auto"/>
              </w:rPr>
              <w:t xml:space="preserve">Phase difference between channels (°), </w:t>
            </w:r>
          </w:p>
          <w:p w14:paraId="6AAB581E" w14:textId="77777777" w:rsidR="00EB4575" w:rsidRPr="00333840" w:rsidRDefault="00EB4575">
            <w:pPr>
              <w:pStyle w:val="Tabell"/>
              <w:rPr>
                <w:color w:val="auto"/>
              </w:rPr>
            </w:pPr>
            <w:r w:rsidRPr="00333840">
              <w:rPr>
                <w:color w:val="auto"/>
              </w:rPr>
              <w:t>40 Hz to 13,5 kHz</w:t>
            </w:r>
          </w:p>
          <w:p w14:paraId="4A6069D7" w14:textId="77777777" w:rsidR="00EB4575" w:rsidRPr="00333840" w:rsidRDefault="00EB4575">
            <w:pPr>
              <w:pStyle w:val="Tabell"/>
              <w:rPr>
                <w:color w:val="auto"/>
              </w:rPr>
            </w:pPr>
            <w:r w:rsidRPr="00333840">
              <w:rPr>
                <w:color w:val="auto"/>
              </w:rPr>
              <w:t>13,5 kHz to 15 kHz</w:t>
            </w:r>
          </w:p>
        </w:tc>
        <w:tc>
          <w:tcPr>
            <w:tcW w:w="973" w:type="dxa"/>
          </w:tcPr>
          <w:p w14:paraId="6FC92901" w14:textId="77777777" w:rsidR="00EB4575" w:rsidRPr="00333840" w:rsidRDefault="00EB4575">
            <w:pPr>
              <w:pStyle w:val="Tabell"/>
              <w:rPr>
                <w:color w:val="auto"/>
              </w:rPr>
            </w:pPr>
          </w:p>
        </w:tc>
        <w:tc>
          <w:tcPr>
            <w:tcW w:w="973" w:type="dxa"/>
          </w:tcPr>
          <w:p w14:paraId="13370BA5" w14:textId="77777777" w:rsidR="00EB4575" w:rsidRPr="00333840" w:rsidRDefault="00EB4575">
            <w:pPr>
              <w:pStyle w:val="Tabell"/>
              <w:rPr>
                <w:color w:val="auto"/>
              </w:rPr>
            </w:pPr>
          </w:p>
        </w:tc>
        <w:tc>
          <w:tcPr>
            <w:tcW w:w="973" w:type="dxa"/>
          </w:tcPr>
          <w:p w14:paraId="41C66B38" w14:textId="77777777" w:rsidR="00EB4575" w:rsidRPr="00333840" w:rsidRDefault="00EB4575">
            <w:pPr>
              <w:pStyle w:val="Tabell"/>
              <w:rPr>
                <w:color w:val="auto"/>
              </w:rPr>
            </w:pPr>
          </w:p>
          <w:p w14:paraId="740C189C" w14:textId="77777777" w:rsidR="00EB4575" w:rsidRPr="00333840" w:rsidRDefault="00EB4575">
            <w:pPr>
              <w:pStyle w:val="Tabell"/>
              <w:rPr>
                <w:color w:val="auto"/>
              </w:rPr>
            </w:pPr>
            <w:r w:rsidRPr="00333840">
              <w:rPr>
                <w:color w:val="auto"/>
              </w:rPr>
              <w:t>10</w:t>
            </w:r>
          </w:p>
          <w:p w14:paraId="0F190DA3" w14:textId="77777777" w:rsidR="00EB4575" w:rsidRPr="00333840" w:rsidRDefault="00EB4575">
            <w:pPr>
              <w:pStyle w:val="Tabell"/>
              <w:rPr>
                <w:color w:val="auto"/>
              </w:rPr>
            </w:pPr>
            <w:r w:rsidRPr="00333840">
              <w:rPr>
                <w:color w:val="auto"/>
              </w:rPr>
              <w:t>15</w:t>
            </w:r>
          </w:p>
        </w:tc>
      </w:tr>
      <w:tr w:rsidR="00EB4575" w:rsidRPr="00333840" w14:paraId="201A21DC" w14:textId="77777777">
        <w:tc>
          <w:tcPr>
            <w:tcW w:w="5812" w:type="dxa"/>
          </w:tcPr>
          <w:p w14:paraId="09C74906" w14:textId="77777777" w:rsidR="00EB4575" w:rsidRPr="00333840" w:rsidRDefault="00EB4575">
            <w:pPr>
              <w:pStyle w:val="Tabell"/>
              <w:rPr>
                <w:color w:val="auto"/>
              </w:rPr>
            </w:pPr>
            <w:r w:rsidRPr="00333840">
              <w:rPr>
                <w:color w:val="auto"/>
              </w:rPr>
              <w:t>Amplitude difference between channels (dB, 20 Hz to 20 kHz)</w:t>
            </w:r>
          </w:p>
        </w:tc>
        <w:tc>
          <w:tcPr>
            <w:tcW w:w="973" w:type="dxa"/>
          </w:tcPr>
          <w:p w14:paraId="3D492374" w14:textId="77777777" w:rsidR="00EB4575" w:rsidRPr="00333840" w:rsidRDefault="00EB4575">
            <w:pPr>
              <w:pStyle w:val="Tabell"/>
              <w:rPr>
                <w:color w:val="auto"/>
              </w:rPr>
            </w:pPr>
          </w:p>
        </w:tc>
        <w:tc>
          <w:tcPr>
            <w:tcW w:w="973" w:type="dxa"/>
          </w:tcPr>
          <w:p w14:paraId="39E1DC6D" w14:textId="77777777" w:rsidR="00EB4575" w:rsidRPr="00333840" w:rsidRDefault="00EB4575">
            <w:pPr>
              <w:pStyle w:val="Tabell"/>
              <w:rPr>
                <w:color w:val="auto"/>
              </w:rPr>
            </w:pPr>
          </w:p>
        </w:tc>
        <w:tc>
          <w:tcPr>
            <w:tcW w:w="973" w:type="dxa"/>
          </w:tcPr>
          <w:p w14:paraId="28D21FC9" w14:textId="77777777" w:rsidR="00EB4575" w:rsidRPr="00333840" w:rsidRDefault="00EB4575">
            <w:pPr>
              <w:pStyle w:val="Tabell"/>
              <w:rPr>
                <w:color w:val="auto"/>
              </w:rPr>
            </w:pPr>
            <w:r w:rsidRPr="00333840">
              <w:rPr>
                <w:color w:val="auto"/>
              </w:rPr>
              <w:sym w:font="Symbol" w:char="F0B1"/>
            </w:r>
            <w:r w:rsidRPr="00333840">
              <w:rPr>
                <w:color w:val="auto"/>
              </w:rPr>
              <w:t xml:space="preserve">1 </w:t>
            </w:r>
          </w:p>
        </w:tc>
      </w:tr>
      <w:tr w:rsidR="00EB4575" w:rsidRPr="00333840" w14:paraId="42863F24" w14:textId="77777777">
        <w:tc>
          <w:tcPr>
            <w:tcW w:w="5812" w:type="dxa"/>
          </w:tcPr>
          <w:p w14:paraId="2591C579" w14:textId="3E8F0C06" w:rsidR="00EB4575" w:rsidRPr="00333840" w:rsidRDefault="00EB4575">
            <w:pPr>
              <w:pStyle w:val="Tabell"/>
              <w:rPr>
                <w:color w:val="auto"/>
              </w:rPr>
            </w:pPr>
            <w:r w:rsidRPr="00333840">
              <w:rPr>
                <w:color w:val="auto"/>
              </w:rPr>
              <w:t>Volume control (affected steps with 3 dB/step)</w:t>
            </w:r>
          </w:p>
        </w:tc>
        <w:tc>
          <w:tcPr>
            <w:tcW w:w="973" w:type="dxa"/>
          </w:tcPr>
          <w:p w14:paraId="6451708C" w14:textId="77777777" w:rsidR="00EB4575" w:rsidRPr="00333840" w:rsidRDefault="00EB4575">
            <w:pPr>
              <w:pStyle w:val="Tabell"/>
              <w:rPr>
                <w:color w:val="auto"/>
              </w:rPr>
            </w:pPr>
          </w:p>
        </w:tc>
        <w:tc>
          <w:tcPr>
            <w:tcW w:w="973" w:type="dxa"/>
          </w:tcPr>
          <w:p w14:paraId="2357908A" w14:textId="77777777" w:rsidR="00EB4575" w:rsidRPr="00333840" w:rsidRDefault="00EB4575">
            <w:pPr>
              <w:pStyle w:val="Tabell"/>
              <w:rPr>
                <w:color w:val="auto"/>
              </w:rPr>
            </w:pPr>
            <w:r w:rsidRPr="00333840">
              <w:rPr>
                <w:color w:val="auto"/>
              </w:rPr>
              <w:t>6</w:t>
            </w:r>
          </w:p>
        </w:tc>
        <w:tc>
          <w:tcPr>
            <w:tcW w:w="973" w:type="dxa"/>
          </w:tcPr>
          <w:p w14:paraId="7150C443" w14:textId="77777777" w:rsidR="00EB4575" w:rsidRPr="00333840" w:rsidRDefault="00EB4575">
            <w:pPr>
              <w:pStyle w:val="Tabell"/>
              <w:rPr>
                <w:color w:val="auto"/>
              </w:rPr>
            </w:pPr>
          </w:p>
        </w:tc>
      </w:tr>
      <w:tr w:rsidR="00EB4575" w:rsidRPr="00333840" w14:paraId="20DEECB2" w14:textId="77777777">
        <w:tc>
          <w:tcPr>
            <w:tcW w:w="5812" w:type="dxa"/>
          </w:tcPr>
          <w:p w14:paraId="33312B36" w14:textId="77777777" w:rsidR="00EB4575" w:rsidRPr="00333840" w:rsidRDefault="00EB4575">
            <w:pPr>
              <w:pStyle w:val="Tabell"/>
              <w:rPr>
                <w:color w:val="auto"/>
              </w:rPr>
            </w:pPr>
            <w:r w:rsidRPr="00333840">
              <w:rPr>
                <w:color w:val="auto"/>
              </w:rPr>
              <w:t>Signal attenuation at mute (dB)</w:t>
            </w:r>
          </w:p>
        </w:tc>
        <w:tc>
          <w:tcPr>
            <w:tcW w:w="973" w:type="dxa"/>
          </w:tcPr>
          <w:p w14:paraId="00537603" w14:textId="77777777" w:rsidR="00EB4575" w:rsidRPr="00333840" w:rsidRDefault="00EB4575">
            <w:pPr>
              <w:pStyle w:val="Tabell"/>
              <w:rPr>
                <w:color w:val="auto"/>
              </w:rPr>
            </w:pPr>
            <w:r w:rsidRPr="00333840">
              <w:rPr>
                <w:color w:val="auto"/>
              </w:rPr>
              <w:t>70</w:t>
            </w:r>
          </w:p>
        </w:tc>
        <w:tc>
          <w:tcPr>
            <w:tcW w:w="973" w:type="dxa"/>
          </w:tcPr>
          <w:p w14:paraId="1CE2F7D5" w14:textId="77777777" w:rsidR="00EB4575" w:rsidRPr="00333840" w:rsidRDefault="00EB4575">
            <w:pPr>
              <w:pStyle w:val="Tabell"/>
              <w:rPr>
                <w:color w:val="auto"/>
              </w:rPr>
            </w:pPr>
          </w:p>
        </w:tc>
        <w:tc>
          <w:tcPr>
            <w:tcW w:w="973" w:type="dxa"/>
          </w:tcPr>
          <w:p w14:paraId="4A4A5656" w14:textId="77777777" w:rsidR="00EB4575" w:rsidRPr="00333840" w:rsidRDefault="00EB4575" w:rsidP="008219C3">
            <w:pPr>
              <w:pStyle w:val="Tabell"/>
              <w:keepNext/>
              <w:rPr>
                <w:color w:val="auto"/>
              </w:rPr>
            </w:pPr>
          </w:p>
        </w:tc>
      </w:tr>
    </w:tbl>
    <w:p w14:paraId="232B3F22" w14:textId="65746CA4" w:rsidR="008219C3" w:rsidRPr="00333840" w:rsidRDefault="008219C3">
      <w:pPr>
        <w:pStyle w:val="Billedtekst"/>
        <w:rPr>
          <w:color w:val="auto"/>
        </w:rPr>
      </w:pPr>
      <w:r w:rsidRPr="00333840">
        <w:rPr>
          <w:color w:val="auto"/>
        </w:rPr>
        <w:t xml:space="preserve">Table </w:t>
      </w:r>
      <w:r w:rsidR="005B17BF">
        <w:rPr>
          <w:color w:val="auto"/>
        </w:rPr>
        <w:t>11.1</w:t>
      </w:r>
      <w:r w:rsidRPr="00333840">
        <w:rPr>
          <w:color w:val="auto"/>
        </w:rPr>
        <w:t xml:space="preserve"> Audio performance</w:t>
      </w:r>
      <w:r w:rsidR="005B17BF">
        <w:rPr>
          <w:color w:val="auto"/>
        </w:rPr>
        <w:t>.</w:t>
      </w:r>
    </w:p>
    <w:p w14:paraId="4D21C65B" w14:textId="6541B94D" w:rsidR="00EB4575" w:rsidRPr="00333840" w:rsidRDefault="00EB4575" w:rsidP="003F6996">
      <w:pPr>
        <w:pBdr>
          <w:top w:val="single" w:sz="4" w:space="1" w:color="auto"/>
          <w:left w:val="single" w:sz="4" w:space="4" w:color="auto"/>
          <w:bottom w:val="single" w:sz="4" w:space="1" w:color="auto"/>
          <w:right w:val="single" w:sz="4" w:space="4" w:color="auto"/>
        </w:pBdr>
      </w:pPr>
      <w:r w:rsidRPr="00333840">
        <w:t>Note:</w:t>
      </w:r>
      <w:r w:rsidR="00DD3B9D">
        <w:t xml:space="preserve"> </w:t>
      </w:r>
      <w:r w:rsidRPr="00333840">
        <w:t>Full scale is defined, for a digital signal, as the maximum signal in accordance with the encoding system specification. Full scale amplitude is defined after pre-emphasis and is the same for all frequencies after encoding.</w:t>
      </w:r>
    </w:p>
    <w:p w14:paraId="23C36415" w14:textId="77777777" w:rsidR="00EB4575" w:rsidRPr="00333840" w:rsidRDefault="00EB4575" w:rsidP="00F81381">
      <w:pPr>
        <w:pStyle w:val="Overskrift2"/>
      </w:pPr>
      <w:bookmarkStart w:id="3738" w:name="_Toc419181447"/>
      <w:bookmarkStart w:id="3739" w:name="_Toc427573513"/>
      <w:bookmarkStart w:id="3740" w:name="_Ref478789001"/>
      <w:bookmarkStart w:id="3741" w:name="_Toc130051415"/>
      <w:bookmarkStart w:id="3742" w:name="_Toc200727420"/>
      <w:bookmarkStart w:id="3743" w:name="_Toc200728211"/>
      <w:bookmarkStart w:id="3744" w:name="_Toc200729003"/>
      <w:bookmarkStart w:id="3745" w:name="_Toc201422891"/>
      <w:bookmarkStart w:id="3746" w:name="_Toc232171929"/>
      <w:bookmarkStart w:id="3747" w:name="_Toc232173005"/>
      <w:bookmarkStart w:id="3748" w:name="_Toc232177456"/>
      <w:bookmarkStart w:id="3749" w:name="_Toc265440889"/>
      <w:bookmarkStart w:id="3750" w:name="_Toc342658016"/>
      <w:bookmarkStart w:id="3751" w:name="_Toc342659594"/>
      <w:bookmarkStart w:id="3752" w:name="_Toc392073920"/>
      <w:bookmarkStart w:id="3753" w:name="_Toc392075573"/>
      <w:bookmarkStart w:id="3754" w:name="_Toc151560775"/>
      <w:r w:rsidRPr="00333840">
        <w:t>Zapping Time for TV Services</w:t>
      </w:r>
      <w:bookmarkStart w:id="3755" w:name="_Toc185269628"/>
      <w:bookmarkStart w:id="3756" w:name="_Toc187741006"/>
      <w:bookmarkStart w:id="3757" w:name="_Toc187757494"/>
      <w:bookmarkStart w:id="3758" w:name="_Toc188295549"/>
      <w:bookmarkStart w:id="3759" w:name="_Toc190251707"/>
      <w:bookmarkStart w:id="3760" w:name="_Toc190708089"/>
      <w:bookmarkStart w:id="3761" w:name="_Toc191193498"/>
      <w:bookmarkStart w:id="3762" w:name="_Toc191318194"/>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5"/>
      <w:bookmarkEnd w:id="3756"/>
      <w:bookmarkEnd w:id="3757"/>
      <w:bookmarkEnd w:id="3758"/>
      <w:bookmarkEnd w:id="3759"/>
      <w:bookmarkEnd w:id="3760"/>
      <w:bookmarkEnd w:id="3761"/>
      <w:bookmarkEnd w:id="3762"/>
      <w:bookmarkEnd w:id="3754"/>
    </w:p>
    <w:p w14:paraId="19E336FF" w14:textId="081B4D2B" w:rsidR="00C647B4" w:rsidRPr="00333840" w:rsidRDefault="00C647B4" w:rsidP="00C647B4">
      <w:r w:rsidRPr="00333840">
        <w:t xml:space="preserve">The NorDig IRD’s zapping time for the services </w:t>
      </w:r>
      <w:r w:rsidR="00186033" w:rsidRPr="00186033">
        <w:rPr>
          <w:b/>
          <w:color w:val="FF0000"/>
        </w:rPr>
        <w:t>shall</w:t>
      </w:r>
      <w:r w:rsidRPr="00333840">
        <w:t xml:space="preserve"> satisfy the requirements given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p>
    <w:p w14:paraId="3CC1A569" w14:textId="5E4F6FE2" w:rsidR="00C647B4" w:rsidRPr="00333840" w:rsidRDefault="00C647B4" w:rsidP="00C647B4">
      <w:pPr>
        <w:spacing w:after="0"/>
      </w:pPr>
      <w:r w:rsidRPr="00333840">
        <w:t>The figures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r w:rsidR="00186033" w:rsidRPr="00186033">
        <w:rPr>
          <w:b/>
          <w:color w:val="FF0000"/>
        </w:rPr>
        <w:t>shall</w:t>
      </w:r>
      <w:r w:rsidRPr="00333840">
        <w:t xml:space="preserve"> be met for an input signal which has:</w:t>
      </w:r>
    </w:p>
    <w:p w14:paraId="6BF37FA3" w14:textId="47A3D2DF" w:rsidR="00C647B4" w:rsidRPr="00FF3A29" w:rsidRDefault="00C647B4" w:rsidP="00555320">
      <w:pPr>
        <w:pStyle w:val="Listeafsnit"/>
        <w:numPr>
          <w:ilvl w:val="0"/>
          <w:numId w:val="3"/>
        </w:numPr>
        <w:spacing w:after="0"/>
      </w:pPr>
      <w:r w:rsidRPr="00333840">
        <w:lastRenderedPageBreak/>
        <w:t xml:space="preserve">video </w:t>
      </w:r>
      <w:r w:rsidR="00555320" w:rsidRPr="00333840">
        <w:t xml:space="preserve">GOP length </w:t>
      </w:r>
      <w:r w:rsidR="00555320" w:rsidRPr="00FF3A29">
        <w:t xml:space="preserve">of around half a second (i.e. 12 frames for interlaced </w:t>
      </w:r>
      <w:proofErr w:type="spellStart"/>
      <w:r w:rsidR="00555320" w:rsidRPr="00FF3A29">
        <w:t>50Hz</w:t>
      </w:r>
      <w:proofErr w:type="spellEnd"/>
      <w:r w:rsidR="00555320" w:rsidRPr="00FF3A29">
        <w:t xml:space="preserve"> video, 24 frames for progressive 50 Hz/fps video).</w:t>
      </w:r>
    </w:p>
    <w:p w14:paraId="77748FE4" w14:textId="77777777" w:rsidR="00C647B4" w:rsidRPr="00333840" w:rsidRDefault="00C647B4" w:rsidP="00C647B4">
      <w:pPr>
        <w:pStyle w:val="Listeafsnit"/>
        <w:numPr>
          <w:ilvl w:val="0"/>
          <w:numId w:val="3"/>
        </w:numPr>
        <w:spacing w:after="0"/>
      </w:pPr>
      <w:r w:rsidRPr="00333840">
        <w:t xml:space="preserve">a repetition rate of ECM of 2 per second (for scrambled services) </w:t>
      </w:r>
    </w:p>
    <w:p w14:paraId="4DC10B73" w14:textId="77777777" w:rsidR="00C647B4" w:rsidRPr="00333840" w:rsidRDefault="00C647B4" w:rsidP="00C647B4">
      <w:pPr>
        <w:pStyle w:val="Listeafsnit"/>
        <w:numPr>
          <w:ilvl w:val="0"/>
          <w:numId w:val="3"/>
        </w:numPr>
        <w:spacing w:after="0"/>
      </w:pPr>
      <w:r w:rsidRPr="00333840">
        <w:t xml:space="preserve">repetition rate of PAT and PMT of 10 times per second and </w:t>
      </w:r>
    </w:p>
    <w:p w14:paraId="01E10ABB" w14:textId="3A6EA304" w:rsidR="00C647B4" w:rsidRPr="00333840" w:rsidRDefault="00C647B4" w:rsidP="00C647B4">
      <w:pPr>
        <w:pStyle w:val="Listeafsnit"/>
        <w:numPr>
          <w:ilvl w:val="0"/>
          <w:numId w:val="3"/>
        </w:numPr>
      </w:pPr>
      <w:r w:rsidRPr="00333840">
        <w:t xml:space="preserve">maximum PTS-to-PCR relative delay </w:t>
      </w:r>
      <w:r w:rsidR="00186033" w:rsidRPr="00186033">
        <w:rPr>
          <w:b/>
          <w:color w:val="FF0000"/>
        </w:rPr>
        <w:t>shall</w:t>
      </w:r>
      <w:r w:rsidRPr="00333840">
        <w:t xml:space="preserve"> be </w:t>
      </w:r>
      <w:proofErr w:type="spellStart"/>
      <w:r w:rsidRPr="00333840">
        <w:t>700ms</w:t>
      </w:r>
      <w:proofErr w:type="spellEnd"/>
      <w:r w:rsidRPr="00333840">
        <w:t>.</w:t>
      </w:r>
    </w:p>
    <w:p w14:paraId="31655424" w14:textId="19F9F427" w:rsidR="00C647B4" w:rsidRPr="00333840" w:rsidRDefault="00C647B4" w:rsidP="00C647B4">
      <w:r w:rsidRPr="00333840">
        <w:t xml:space="preserve">The picture on the display during the zapping time </w:t>
      </w:r>
      <w:r w:rsidR="00186033" w:rsidRPr="00186033">
        <w:rPr>
          <w:b/>
          <w:color w:val="FF0000"/>
        </w:rPr>
        <w:t>shall</w:t>
      </w:r>
      <w:r w:rsidRPr="00333840">
        <w:t xml:space="preserve"> be either frozen or black and the sound </w:t>
      </w:r>
      <w:r w:rsidR="00186033" w:rsidRPr="00186033">
        <w:rPr>
          <w:b/>
          <w:color w:val="FF0000"/>
        </w:rPr>
        <w:t>shall</w:t>
      </w:r>
      <w:r w:rsidRPr="00333840">
        <w:t xml:space="preserve"> be muted until the new session has been stabilised. </w:t>
      </w:r>
    </w:p>
    <w:p w14:paraId="1759C95E" w14:textId="77777777" w:rsidR="00C647B4" w:rsidRPr="00333840" w:rsidRDefault="00C647B4" w:rsidP="00C647B4">
      <w:r w:rsidRPr="00333840">
        <w:t>The figures in the table are valid for two services on one multiplex as well as for two multiplexes and for both scrambled and unscrambled (FTA) services.</w:t>
      </w:r>
      <w:r w:rsidRPr="00333840">
        <w:rPr>
          <w:strike/>
        </w:rPr>
        <w:t xml:space="preserve"> </w:t>
      </w:r>
    </w:p>
    <w:tbl>
      <w:tblPr>
        <w:tblW w:w="6836" w:type="dxa"/>
        <w:tblInd w:w="567" w:type="dxa"/>
        <w:tblCellMar>
          <w:left w:w="0" w:type="dxa"/>
          <w:right w:w="0" w:type="dxa"/>
        </w:tblCellMar>
        <w:tblLook w:val="04A0" w:firstRow="1" w:lastRow="0" w:firstColumn="1" w:lastColumn="0" w:noHBand="0" w:noVBand="1"/>
      </w:tblPr>
      <w:tblGrid>
        <w:gridCol w:w="3615"/>
        <w:gridCol w:w="3221"/>
      </w:tblGrid>
      <w:tr w:rsidR="00C647B4" w:rsidRPr="00333840" w14:paraId="70FA900F" w14:textId="77777777" w:rsidTr="00D2025B">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6A8ECEEC" w14:textId="77777777" w:rsidR="00C647B4" w:rsidRPr="00333840" w:rsidRDefault="00C647B4" w:rsidP="00E03BDC">
            <w:pPr>
              <w:pStyle w:val="text0"/>
              <w:rPr>
                <w:lang w:val="en-GB"/>
              </w:rPr>
            </w:pPr>
            <w:r w:rsidRPr="00333840">
              <w:rPr>
                <w:rFonts w:ascii="Times New Roman" w:hAnsi="Times New Roman"/>
                <w:lang w:val="en-GB"/>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3A52149" w14:textId="77777777" w:rsidR="00C647B4" w:rsidRPr="00333840" w:rsidRDefault="00C647B4" w:rsidP="00E03BDC">
            <w:pPr>
              <w:pStyle w:val="text0"/>
              <w:rPr>
                <w:lang w:val="en-GB"/>
              </w:rPr>
            </w:pPr>
            <w:r w:rsidRPr="00333840">
              <w:rPr>
                <w:rFonts w:ascii="Times New Roman" w:hAnsi="Times New Roman"/>
                <w:lang w:val="en-GB"/>
              </w:rPr>
              <w:t>Average max zapping time</w:t>
            </w:r>
          </w:p>
        </w:tc>
      </w:tr>
      <w:tr w:rsidR="00C647B4" w:rsidRPr="00333840" w14:paraId="15A7CAC2" w14:textId="77777777" w:rsidTr="00E03BDC">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7758589" w14:textId="77777777" w:rsidR="00C647B4" w:rsidRPr="00333840" w:rsidRDefault="00C647B4" w:rsidP="00E03BDC">
            <w:pPr>
              <w:pStyle w:val="tabell0"/>
              <w:spacing w:line="276" w:lineRule="auto"/>
              <w:rPr>
                <w:color w:val="auto"/>
                <w:lang w:val="en-GB"/>
              </w:rPr>
            </w:pPr>
            <w:r w:rsidRPr="00333840">
              <w:rPr>
                <w:color w:val="auto"/>
                <w:lang w:val="en-GB"/>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290BCCC" w14:textId="77777777" w:rsidR="00C647B4" w:rsidRPr="00333840" w:rsidRDefault="00C647B4" w:rsidP="00E03BDC">
            <w:pPr>
              <w:pStyle w:val="tabell0"/>
              <w:spacing w:line="276" w:lineRule="auto"/>
              <w:rPr>
                <w:color w:val="auto"/>
                <w:lang w:val="en-GB"/>
              </w:rPr>
            </w:pPr>
            <w:r w:rsidRPr="00333840">
              <w:rPr>
                <w:color w:val="auto"/>
                <w:lang w:val="en-GB"/>
              </w:rPr>
              <w:t>2.5 seconds</w:t>
            </w:r>
          </w:p>
        </w:tc>
      </w:tr>
      <w:tr w:rsidR="00C647B4" w:rsidRPr="00333840" w14:paraId="07454E3F" w14:textId="77777777" w:rsidTr="00E03BDC">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11A367D" w14:textId="77777777" w:rsidR="00C647B4" w:rsidRPr="00333840" w:rsidRDefault="00C647B4" w:rsidP="00E03BDC">
            <w:pPr>
              <w:pStyle w:val="tabell0"/>
              <w:spacing w:line="276" w:lineRule="auto"/>
              <w:rPr>
                <w:color w:val="auto"/>
                <w:lang w:val="en-GB"/>
              </w:rPr>
            </w:pPr>
            <w:r w:rsidRPr="00333840">
              <w:rPr>
                <w:color w:val="auto"/>
                <w:lang w:val="en-GB"/>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5A93439" w14:textId="77777777" w:rsidR="00C647B4" w:rsidRPr="00333840" w:rsidRDefault="00C647B4" w:rsidP="00E03BDC">
            <w:pPr>
              <w:pStyle w:val="tabell0"/>
              <w:spacing w:line="276" w:lineRule="auto"/>
              <w:rPr>
                <w:color w:val="auto"/>
                <w:lang w:val="en-GB"/>
              </w:rPr>
            </w:pPr>
            <w:r w:rsidRPr="00333840">
              <w:rPr>
                <w:color w:val="auto"/>
                <w:lang w:val="en-GB"/>
              </w:rPr>
              <w:t>3.5 seconds</w:t>
            </w:r>
          </w:p>
        </w:tc>
      </w:tr>
    </w:tbl>
    <w:p w14:paraId="4B254E7C" w14:textId="0CF43718" w:rsidR="00C647B4" w:rsidRPr="00333840" w:rsidRDefault="00C647B4" w:rsidP="00C647B4">
      <w:pPr>
        <w:pStyle w:val="Billedtekst"/>
        <w:rPr>
          <w:color w:val="auto"/>
        </w:rPr>
      </w:pPr>
      <w:bookmarkStart w:id="3763" w:name="_Ref392065801"/>
      <w:r w:rsidRPr="00333840">
        <w:rPr>
          <w:color w:val="auto"/>
        </w:rPr>
        <w:t xml:space="preserve">Table </w:t>
      </w:r>
      <w:bookmarkEnd w:id="3763"/>
      <w:r w:rsidR="005B17BF">
        <w:rPr>
          <w:color w:val="auto"/>
        </w:rPr>
        <w:t>11.2</w:t>
      </w:r>
      <w:r w:rsidRPr="00333840">
        <w:rPr>
          <w:color w:val="auto"/>
        </w:rPr>
        <w:t xml:space="preserve"> Maximum zapping time</w:t>
      </w:r>
      <w:r w:rsidR="005B17BF">
        <w:rPr>
          <w:color w:val="auto"/>
        </w:rPr>
        <w:t>.</w:t>
      </w:r>
    </w:p>
    <w:p w14:paraId="7140D5BE" w14:textId="1CA07DB3" w:rsidR="00C647B4" w:rsidRPr="00333840" w:rsidRDefault="00C647B4" w:rsidP="00F36653">
      <w:pPr>
        <w:pBdr>
          <w:top w:val="single" w:sz="4" w:space="1" w:color="auto"/>
          <w:left w:val="single" w:sz="4" w:space="4" w:color="auto"/>
          <w:bottom w:val="single" w:sz="4" w:space="1" w:color="auto"/>
          <w:right w:val="single" w:sz="4" w:space="4" w:color="auto"/>
        </w:pBdr>
      </w:pPr>
      <w:r w:rsidRPr="00333840">
        <w:t xml:space="preserve">Note: An IRD may have several methods of changing selected service to be decoded (zapping), for example via P+/P-, service list, numeric keys, from EPG/ESG menu etc. The different methods of zapping may have slightly different zapping time, for example due to </w:t>
      </w:r>
      <w:r w:rsidR="00365F0C" w:rsidRPr="00333840">
        <w:t>response</w:t>
      </w:r>
      <w:r w:rsidRPr="00333840">
        <w:t xml:space="preserve"> time, time-out for keying etc. Figures above are for the IRD’s fastest method, other method should not introduce more than 1s of extra zapping time. Observe that CAMs from different vendors can have different performance and this can have an impact on the zapping time. Figures above are for CAMs with well proven performance. Different CAS broadcast settings (</w:t>
      </w:r>
      <w:r w:rsidR="005B17BF" w:rsidRPr="00333840">
        <w:t>e.g.,</w:t>
      </w:r>
      <w:r w:rsidRPr="00333840">
        <w:t xml:space="preserve"> CI+ messages) can also impact on the zapping time, which must be taken into account when evaluating the result. Figures above are for CAS broadcast settings with fastest zapping time.</w:t>
      </w:r>
    </w:p>
    <w:p w14:paraId="3CF014F0" w14:textId="7E714D37" w:rsidR="00EB4575" w:rsidRPr="00333840" w:rsidRDefault="00D43D7B" w:rsidP="00D43D7B">
      <w:pPr>
        <w:pStyle w:val="Undertitel"/>
      </w:pPr>
      <w:bookmarkStart w:id="3764" w:name="_Toc200729007"/>
      <w:r w:rsidRPr="00333840">
        <w:br w:type="page"/>
      </w:r>
      <w:bookmarkStart w:id="3765" w:name="_Toc201422895"/>
      <w:bookmarkStart w:id="3766" w:name="_Toc232171930"/>
      <w:bookmarkStart w:id="3767" w:name="_Toc232173006"/>
      <w:bookmarkStart w:id="3768" w:name="_Toc232177457"/>
      <w:bookmarkStart w:id="3769" w:name="_Toc265440890"/>
      <w:bookmarkStart w:id="3770" w:name="_Toc342658017"/>
      <w:bookmarkStart w:id="3771" w:name="_Toc342659595"/>
      <w:bookmarkStart w:id="3772" w:name="_Toc392073921"/>
      <w:bookmarkStart w:id="3773" w:name="_Toc392075574"/>
      <w:bookmarkStart w:id="3774" w:name="_Toc151560776"/>
      <w:r w:rsidR="00EB4575" w:rsidRPr="00333840">
        <w:lastRenderedPageBreak/>
        <w:t xml:space="preserve">Part B: </w:t>
      </w:r>
      <w:r w:rsidR="00EB4575" w:rsidRPr="00333840">
        <w:tab/>
        <w:t>The system software with application</w:t>
      </w:r>
      <w:bookmarkEnd w:id="3764"/>
      <w:bookmarkEnd w:id="3765"/>
      <w:bookmarkEnd w:id="3766"/>
      <w:bookmarkEnd w:id="3767"/>
      <w:bookmarkEnd w:id="3768"/>
      <w:bookmarkEnd w:id="3769"/>
      <w:bookmarkEnd w:id="3770"/>
      <w:bookmarkEnd w:id="3771"/>
      <w:bookmarkEnd w:id="3772"/>
      <w:bookmarkEnd w:id="3773"/>
      <w:bookmarkEnd w:id="3774"/>
      <w:r w:rsidR="00EB4575" w:rsidRPr="00333840">
        <w:t xml:space="preserve"> </w:t>
      </w:r>
    </w:p>
    <w:p w14:paraId="61600D62" w14:textId="77777777" w:rsidR="00EB4575" w:rsidRPr="00333840" w:rsidRDefault="00EB4575" w:rsidP="00596FCF">
      <w:pPr>
        <w:ind w:left="1440"/>
        <w:rPr>
          <w:sz w:val="40"/>
        </w:rPr>
      </w:pPr>
    </w:p>
    <w:p w14:paraId="3CEE4C68" w14:textId="77777777" w:rsidR="00EB4575" w:rsidRPr="00333840" w:rsidRDefault="00EB4575" w:rsidP="00F81381">
      <w:pPr>
        <w:pStyle w:val="Overskrift1"/>
      </w:pPr>
      <w:bookmarkStart w:id="3775" w:name="_Toc200472323"/>
      <w:bookmarkStart w:id="3776" w:name="_Toc200725854"/>
      <w:bookmarkStart w:id="3777" w:name="_Toc200726641"/>
      <w:bookmarkStart w:id="3778" w:name="_Toc200727440"/>
      <w:bookmarkStart w:id="3779" w:name="_Toc200728231"/>
      <w:bookmarkStart w:id="3780" w:name="_Toc200729024"/>
      <w:bookmarkStart w:id="3781" w:name="_Toc200729812"/>
      <w:bookmarkStart w:id="3782" w:name="_Toc200730601"/>
      <w:bookmarkStart w:id="3783" w:name="_Toc200731389"/>
      <w:bookmarkStart w:id="3784" w:name="_Toc200735219"/>
      <w:bookmarkStart w:id="3785" w:name="_Ref479997660"/>
      <w:bookmarkStart w:id="3786" w:name="_Toc130051432"/>
      <w:bookmarkStart w:id="3787" w:name="_Toc200727447"/>
      <w:bookmarkStart w:id="3788" w:name="_Toc200728238"/>
      <w:bookmarkStart w:id="3789" w:name="_Toc200729031"/>
      <w:bookmarkStart w:id="3790" w:name="_Toc201422896"/>
      <w:bookmarkStart w:id="3791" w:name="_Toc232171931"/>
      <w:bookmarkStart w:id="3792" w:name="_Toc232173007"/>
      <w:bookmarkStart w:id="3793" w:name="_Toc232177458"/>
      <w:bookmarkStart w:id="3794" w:name="_Toc265440891"/>
      <w:bookmarkStart w:id="3795" w:name="_Toc342658018"/>
      <w:bookmarkStart w:id="3796" w:name="_Toc342659596"/>
      <w:bookmarkStart w:id="3797" w:name="_Toc392073922"/>
      <w:bookmarkStart w:id="3798" w:name="_Toc392075575"/>
      <w:bookmarkStart w:id="3799" w:name="_Toc151560777"/>
      <w:bookmarkStart w:id="3800" w:name="_Toc417633630"/>
      <w:bookmarkStart w:id="3801" w:name="_Toc421612871"/>
      <w:bookmarkStart w:id="3802" w:name="_Toc422223030"/>
      <w:bookmarkStart w:id="3803" w:name="_Toc427573518"/>
      <w:bookmarkStart w:id="3804" w:name="_Toc419080760"/>
      <w:bookmarkStart w:id="3805" w:name="_Toc419181465"/>
      <w:bookmarkStart w:id="3806" w:name="_Ref474137368"/>
      <w:bookmarkEnd w:id="3775"/>
      <w:bookmarkEnd w:id="3776"/>
      <w:bookmarkEnd w:id="3777"/>
      <w:bookmarkEnd w:id="3778"/>
      <w:bookmarkEnd w:id="3779"/>
      <w:bookmarkEnd w:id="3780"/>
      <w:bookmarkEnd w:id="3781"/>
      <w:bookmarkEnd w:id="3782"/>
      <w:bookmarkEnd w:id="3783"/>
      <w:bookmarkEnd w:id="3784"/>
      <w:r w:rsidRPr="00333840">
        <w:lastRenderedPageBreak/>
        <w:t>Service Information</w:t>
      </w:r>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r w:rsidRPr="00333840">
        <w:tab/>
      </w:r>
    </w:p>
    <w:p w14:paraId="1CF60986" w14:textId="77777777" w:rsidR="00EB4575" w:rsidRPr="00333840" w:rsidRDefault="00EB4575" w:rsidP="00F81381">
      <w:pPr>
        <w:pStyle w:val="Overskrift2"/>
      </w:pPr>
      <w:bookmarkStart w:id="3807" w:name="_Ref485050454"/>
      <w:bookmarkStart w:id="3808" w:name="_Toc130051433"/>
      <w:bookmarkStart w:id="3809" w:name="_Toc200727448"/>
      <w:bookmarkStart w:id="3810" w:name="_Toc200728239"/>
      <w:bookmarkStart w:id="3811" w:name="_Toc200729032"/>
      <w:bookmarkStart w:id="3812" w:name="_Toc201422897"/>
      <w:bookmarkStart w:id="3813" w:name="_Toc232171932"/>
      <w:bookmarkStart w:id="3814" w:name="_Toc232173008"/>
      <w:bookmarkStart w:id="3815" w:name="_Toc232177459"/>
      <w:bookmarkStart w:id="3816" w:name="_Toc265440892"/>
      <w:bookmarkStart w:id="3817" w:name="_Toc342658019"/>
      <w:bookmarkStart w:id="3818" w:name="_Toc342659597"/>
      <w:bookmarkStart w:id="3819" w:name="_Toc392073923"/>
      <w:bookmarkStart w:id="3820" w:name="_Toc392075576"/>
      <w:bookmarkStart w:id="3821" w:name="_Toc151560778"/>
      <w:r w:rsidRPr="00333840">
        <w:t>General</w:t>
      </w:r>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r w:rsidRPr="00333840">
        <w:t xml:space="preserve"> </w:t>
      </w:r>
    </w:p>
    <w:p w14:paraId="25D8280E" w14:textId="77777777" w:rsidR="00EB4575" w:rsidRPr="00333840" w:rsidRDefault="00EB4575" w:rsidP="00F81381">
      <w:pPr>
        <w:pStyle w:val="Overskrift3"/>
      </w:pPr>
      <w:bookmarkStart w:id="3822" w:name="_Toc200727449"/>
      <w:bookmarkStart w:id="3823" w:name="_Toc200728240"/>
      <w:bookmarkStart w:id="3824" w:name="_Toc200729033"/>
      <w:bookmarkStart w:id="3825" w:name="_Toc201422898"/>
      <w:bookmarkStart w:id="3826" w:name="_Toc232171933"/>
      <w:bookmarkStart w:id="3827" w:name="_Toc232173009"/>
      <w:bookmarkStart w:id="3828" w:name="_Toc232177460"/>
      <w:bookmarkStart w:id="3829" w:name="_Toc256419997"/>
      <w:bookmarkStart w:id="3830" w:name="_Toc265440893"/>
      <w:bookmarkStart w:id="3831" w:name="_Toc338613852"/>
      <w:bookmarkStart w:id="3832" w:name="_Toc342658020"/>
      <w:bookmarkStart w:id="3833" w:name="_Toc342659598"/>
      <w:bookmarkStart w:id="3834" w:name="_Toc392073924"/>
      <w:bookmarkStart w:id="3835" w:name="_Toc392075577"/>
      <w:r w:rsidRPr="00333840">
        <w:t>General Requirements</w:t>
      </w:r>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14:paraId="70857AC6" w14:textId="449A2D9A" w:rsidR="00EB4575" w:rsidRPr="00333840" w:rsidRDefault="00EB4575">
      <w:r w:rsidRPr="00333840">
        <w:t xml:space="preserve">The NorDig IRD </w:t>
      </w:r>
      <w:r w:rsidR="00186033" w:rsidRPr="00186033">
        <w:rPr>
          <w:b/>
          <w:color w:val="FF0000"/>
        </w:rPr>
        <w:t>shall</w:t>
      </w:r>
      <w:r w:rsidRPr="00333840">
        <w:t xml:space="preserve"> be able to process, i.e. sort out, store and make available through the Man-Machine Interface (NorDig </w:t>
      </w:r>
      <w:r w:rsidRPr="00FF3A29">
        <w:t>Basic</w:t>
      </w:r>
      <w:r w:rsidR="00555320" w:rsidRPr="00FF3A29">
        <w:t xml:space="preserve"> IRD</w:t>
      </w:r>
      <w:r w:rsidRPr="00FF3A29">
        <w:t>) the</w:t>
      </w:r>
      <w:r w:rsidRPr="00333840">
        <w:t xml:space="preserve"> incoming SI data (descriptors) as tabulated in sectio</w:t>
      </w:r>
      <w:r w:rsidR="00D43D7B" w:rsidRPr="00333840">
        <w:t>n</w:t>
      </w:r>
      <w:r w:rsidRPr="00333840">
        <w:t xml:space="preserve">s </w:t>
      </w:r>
      <w:r w:rsidR="00876FEA" w:rsidRPr="00333840">
        <w:fldChar w:fldCharType="begin"/>
      </w:r>
      <w:r w:rsidR="00876FEA" w:rsidRPr="00333840">
        <w:instrText xml:space="preserve"> REF _Ref12696711 \n \h  \* MERGEFORMAT </w:instrText>
      </w:r>
      <w:r w:rsidR="00876FEA" w:rsidRPr="00333840">
        <w:fldChar w:fldCharType="separate"/>
      </w:r>
      <w:r w:rsidR="00290B98">
        <w:t>12.1.8</w:t>
      </w:r>
      <w:r w:rsidR="00876FEA" w:rsidRPr="00333840">
        <w:fldChar w:fldCharType="end"/>
      </w:r>
      <w:r w:rsidRPr="00333840">
        <w:t>-</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i.e. these are (minimum) mandatory descriptors for the receiver to decode and interpret, (see also </w:t>
      </w:r>
      <w:r w:rsidR="00876FEA" w:rsidRPr="00333840">
        <w:fldChar w:fldCharType="begin"/>
      </w:r>
      <w:r w:rsidR="00876FEA" w:rsidRPr="00333840">
        <w:instrText xml:space="preserve"> REF _Ref21553168 \h  \* MERGEFORMAT </w:instrText>
      </w:r>
      <w:r w:rsidR="00876FEA" w:rsidRPr="00333840">
        <w:fldChar w:fldCharType="separate"/>
      </w:r>
      <w:r w:rsidR="00290B98" w:rsidRPr="00290B98">
        <w:t>Table 12.2</w:t>
      </w:r>
      <w:r w:rsidR="00876FEA" w:rsidRPr="00333840">
        <w:fldChar w:fldCharType="end"/>
      </w:r>
      <w:r w:rsidRPr="00333840">
        <w:t xml:space="preserve"> for an overview over minimum broadcast and receiver requirements). The processing </w:t>
      </w:r>
      <w:r w:rsidR="00186033" w:rsidRPr="00186033">
        <w:rPr>
          <w:b/>
          <w:color w:val="FF0000"/>
        </w:rPr>
        <w:t>shall</w:t>
      </w:r>
      <w:r w:rsidRPr="00333840">
        <w:t xml:space="preserve"> be compliant </w:t>
      </w:r>
      <w:r w:rsidRPr="003113ED">
        <w:t>with</w:t>
      </w:r>
      <w:r w:rsidR="00877FBD" w:rsidRPr="003113ED">
        <w:t xml:space="preserve"> ETSI</w:t>
      </w:r>
      <w:r w:rsidRPr="003113ED">
        <w:t xml:space="preserve"> EN 300</w:t>
      </w:r>
      <w:r w:rsidRPr="00333840">
        <w:t xml:space="preserve"> 468 </w:t>
      </w:r>
      <w:r w:rsidR="007E78BC">
        <w:fldChar w:fldCharType="begin"/>
      </w:r>
      <w:r w:rsidR="007E78BC">
        <w:instrText xml:space="preserve"> REF _Ref102087277 \r \h </w:instrText>
      </w:r>
      <w:r w:rsidR="007E78BC">
        <w:fldChar w:fldCharType="separate"/>
      </w:r>
      <w:r w:rsidR="007E78BC">
        <w:t>[13]</w:t>
      </w:r>
      <w:r w:rsidR="007E78BC">
        <w:fldChar w:fldCharType="end"/>
      </w:r>
      <w:r w:rsidR="007E78BC">
        <w:t xml:space="preserve"> </w:t>
      </w:r>
      <w:r w:rsidRPr="00333840">
        <w:t>and ETSI TR 101 21</w:t>
      </w:r>
      <w:r w:rsidR="00BC6F68">
        <w:t>1</w:t>
      </w:r>
      <w:r w:rsidR="007E78BC">
        <w:t xml:space="preserve"> </w:t>
      </w:r>
      <w:r w:rsidR="007E78BC">
        <w:fldChar w:fldCharType="begin"/>
      </w:r>
      <w:r w:rsidR="007E78BC">
        <w:instrText xml:space="preserve"> REF _Ref103595985 \r \h </w:instrText>
      </w:r>
      <w:r w:rsidR="007E78BC">
        <w:fldChar w:fldCharType="separate"/>
      </w:r>
      <w:r w:rsidR="007E78BC">
        <w:t>[25]</w:t>
      </w:r>
      <w:r w:rsidR="007E78BC">
        <w:fldChar w:fldCharType="end"/>
      </w:r>
      <w:r w:rsidRPr="00333840">
        <w:t xml:space="preserve">. </w:t>
      </w:r>
    </w:p>
    <w:p w14:paraId="35A9362D" w14:textId="5220D5B5" w:rsidR="00EB4575" w:rsidRPr="00333840" w:rsidRDefault="00EB4575">
      <w:r w:rsidRPr="001E02ED">
        <w:t xml:space="preserve">Descriptors or other data structures that are currently undefined or are unknown to NorDig IRD </w:t>
      </w:r>
      <w:r w:rsidR="00186033" w:rsidRPr="00186033">
        <w:rPr>
          <w:b/>
          <w:color w:val="FF0000"/>
        </w:rPr>
        <w:t>shall</w:t>
      </w:r>
      <w:r w:rsidRPr="001E02ED">
        <w:t xml:space="preserve"> be skipped and </w:t>
      </w:r>
      <w:r w:rsidR="00186033" w:rsidRPr="00186033">
        <w:rPr>
          <w:b/>
          <w:color w:val="FF0000"/>
        </w:rPr>
        <w:t>shall</w:t>
      </w:r>
      <w:r w:rsidRPr="001E02ED">
        <w:t xml:space="preserve"> not cause any harm.</w:t>
      </w:r>
      <w:r w:rsidR="00DD5CB5" w:rsidRPr="001E02ED">
        <w:t xml:space="preserve"> This means for example that NorDig IRD </w:t>
      </w:r>
      <w:r w:rsidR="00186033" w:rsidRPr="00186033">
        <w:rPr>
          <w:b/>
          <w:color w:val="FF0000"/>
        </w:rPr>
        <w:t>shall</w:t>
      </w:r>
      <w:r w:rsidR="00DD5CB5" w:rsidRPr="001E02ED">
        <w:t xml:space="preserve"> ignore/skip the complete text string that is using DVB character tables that the IRD does not support.</w:t>
      </w:r>
    </w:p>
    <w:p w14:paraId="379029D3" w14:textId="0D95B4A6" w:rsidR="00EB4575" w:rsidRPr="00333840" w:rsidRDefault="00EB4575" w:rsidP="005663CA">
      <w:r w:rsidRPr="00333840">
        <w:t xml:space="preserve">The NorDig IRD </w:t>
      </w:r>
      <w:r w:rsidR="00186033" w:rsidRPr="00186033">
        <w:rPr>
          <w:b/>
          <w:color w:val="FF0000"/>
        </w:rPr>
        <w:t>shall</w:t>
      </w:r>
      <w:r w:rsidRPr="00333840">
        <w:t xml:space="preserve"> be able to process the PSI/SI tables, both for the ‘Actual’ and for ‘Other’ transport streams. </w:t>
      </w:r>
      <w:r w:rsidR="00607B1A" w:rsidRPr="00333840">
        <w:t xml:space="preserve">SI tables for the ‘Other’ transport streams, </w:t>
      </w:r>
      <w:r w:rsidR="005663CA" w:rsidRPr="00333840">
        <w:t>SI</w:t>
      </w:r>
      <w:r w:rsidR="005663CA" w:rsidRPr="00333840">
        <w:rPr>
          <w:vertAlign w:val="subscript"/>
        </w:rPr>
        <w:t>other</w:t>
      </w:r>
      <w:r w:rsidR="00607B1A" w:rsidRPr="00333840">
        <w:t>,</w:t>
      </w:r>
      <w:r w:rsidR="005663CA" w:rsidRPr="00333840">
        <w:t xml:space="preserve"> should be seen as informati</w:t>
      </w:r>
      <w:r w:rsidR="00340364" w:rsidRPr="00333840">
        <w:t>ve</w:t>
      </w:r>
      <w:r w:rsidR="005663CA" w:rsidRPr="00333840">
        <w:t xml:space="preserve"> and </w:t>
      </w:r>
      <w:r w:rsidR="00186033" w:rsidRPr="00186033">
        <w:rPr>
          <w:b/>
          <w:color w:val="FF0000"/>
        </w:rPr>
        <w:t>shall</w:t>
      </w:r>
      <w:r w:rsidR="005663CA" w:rsidRPr="00333840">
        <w:t xml:space="preserve"> always be double checked with the corresponding </w:t>
      </w:r>
      <w:r w:rsidR="00607B1A" w:rsidRPr="00333840">
        <w:t xml:space="preserve">SI tables for the ‘Actual’ </w:t>
      </w:r>
      <w:r w:rsidR="00340364" w:rsidRPr="00333840">
        <w:t xml:space="preserve">transport stream, </w:t>
      </w:r>
      <w:proofErr w:type="spellStart"/>
      <w:r w:rsidR="005663CA" w:rsidRPr="00333840">
        <w:t>SI</w:t>
      </w:r>
      <w:r w:rsidR="005663CA" w:rsidRPr="00333840">
        <w:rPr>
          <w:vertAlign w:val="subscript"/>
        </w:rPr>
        <w:t>actual</w:t>
      </w:r>
      <w:proofErr w:type="spellEnd"/>
      <w:r w:rsidR="00B207C5" w:rsidRPr="00333840">
        <w:t>.</w:t>
      </w:r>
    </w:p>
    <w:p w14:paraId="30A15673" w14:textId="0584DB02" w:rsidR="00EB4575" w:rsidRPr="00333840" w:rsidRDefault="00EB4575">
      <w:r w:rsidRPr="00333840">
        <w:t xml:space="preserve">The NorDig IRD </w:t>
      </w:r>
      <w:r w:rsidR="00186033" w:rsidRPr="00186033">
        <w:rPr>
          <w:b/>
          <w:color w:val="FF0000"/>
        </w:rPr>
        <w:t>shall</w:t>
      </w:r>
      <w:r w:rsidRPr="00333840">
        <w:t xml:space="preserve"> at least start updating for any changes in the received “quasi-static” SI data after it returns to active from </w:t>
      </w:r>
      <w:r w:rsidR="00290940">
        <w:t>standby</w:t>
      </w:r>
      <w:r w:rsidRPr="00333840">
        <w:t xml:space="preserve"> </w:t>
      </w:r>
      <w:r w:rsidRPr="0039312E">
        <w:t>mode</w:t>
      </w:r>
      <w:r w:rsidR="00F66220" w:rsidRPr="0039312E">
        <w:t xml:space="preserve"> at least once per day. (Once per day refers here to daily usage of the IRD and that the IRD is daily put into standby).</w:t>
      </w:r>
      <w:r w:rsidRPr="00333840">
        <w:t xml:space="preserve"> “Quasi </w:t>
      </w:r>
      <w:proofErr w:type="gramStart"/>
      <w:r w:rsidR="005B17BF">
        <w:t>static</w:t>
      </w:r>
      <w:r w:rsidR="005B17BF" w:rsidRPr="00333840">
        <w:t>“</w:t>
      </w:r>
      <w:r w:rsidR="00353E0F">
        <w:t xml:space="preserve"> </w:t>
      </w:r>
      <w:r w:rsidR="005B17BF">
        <w:t>SI</w:t>
      </w:r>
      <w:proofErr w:type="gramEnd"/>
      <w:r w:rsidRPr="00333840">
        <w:t xml:space="preserve">-data includes NIT and </w:t>
      </w:r>
      <w:proofErr w:type="spellStart"/>
      <w:r w:rsidRPr="00333840">
        <w:t>SDT</w:t>
      </w:r>
      <w:proofErr w:type="spellEnd"/>
      <w:r w:rsidRPr="00333840">
        <w:t xml:space="preserve">, i.e. SI that is typically stored in the flash memory for service navigations, such as service name, </w:t>
      </w:r>
      <w:proofErr w:type="spellStart"/>
      <w:r w:rsidRPr="00333840">
        <w:t>service_ID</w:t>
      </w:r>
      <w:proofErr w:type="spellEnd"/>
      <w:r w:rsidRPr="00333840">
        <w:t xml:space="preserve">, number of services. (The ‘running status’ is not included in the quasi-static SI data. As a guideline for the implementation, this updating may be performed in the background, to shorten the start-up of the basic video and audio). </w:t>
      </w:r>
    </w:p>
    <w:p w14:paraId="387E489A" w14:textId="25163707" w:rsidR="00EB4575" w:rsidRPr="00333840" w:rsidRDefault="00EB4575">
      <w:r w:rsidRPr="00333840">
        <w:t xml:space="preserve">The NorDig IRD </w:t>
      </w:r>
      <w:r w:rsidR="00186033" w:rsidRPr="00186033">
        <w:rPr>
          <w:b/>
          <w:color w:val="FF0000"/>
        </w:rPr>
        <w:t>shall</w:t>
      </w:r>
      <w:r w:rsidRPr="00333840">
        <w:t xml:space="preserve"> at least start action for any changes in the received “dynamic” PSI and SI data, (PMT, EIT, </w:t>
      </w:r>
      <w:proofErr w:type="spellStart"/>
      <w:r w:rsidRPr="00333840">
        <w:t>TDT</w:t>
      </w:r>
      <w:proofErr w:type="spellEnd"/>
      <w:r w:rsidRPr="00333840">
        <w:t>/TOT, running status and CA mode) within 1 second. (As a guideline for the implementation, the trigger for changes in received tables can be based on comparing the ‘version id’ in the tables).</w:t>
      </w:r>
    </w:p>
    <w:p w14:paraId="5FB41914" w14:textId="00133F90"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“TS Full SI” and should support “TS Optional SI”, as specified in ETSI TS 102 034</w:t>
      </w:r>
      <w:r w:rsidR="007E78BC">
        <w:t xml:space="preserve"> </w:t>
      </w:r>
      <w:r w:rsidR="007E78BC">
        <w:fldChar w:fldCharType="begin"/>
      </w:r>
      <w:r w:rsidR="007E78BC">
        <w:instrText xml:space="preserve"> REF _Ref103594016 \r \h </w:instrText>
      </w:r>
      <w:r w:rsidR="007E78BC">
        <w:fldChar w:fldCharType="separate"/>
      </w:r>
      <w:r w:rsidR="007E78BC">
        <w:t>[29]</w:t>
      </w:r>
      <w:r w:rsidR="007E78BC">
        <w:fldChar w:fldCharType="end"/>
      </w:r>
      <w:r w:rsidRPr="00333840">
        <w:t>. With respect to DVB SI as specified in ETSI EN 300 468</w:t>
      </w:r>
      <w:r w:rsidR="00F1246B">
        <w:t xml:space="preserve"> </w:t>
      </w:r>
      <w:r w:rsidR="00F1246B">
        <w:fldChar w:fldCharType="begin"/>
      </w:r>
      <w:r w:rsidR="00F1246B">
        <w:instrText xml:space="preserve"> REF _Ref102087277 \r \h </w:instrText>
      </w:r>
      <w:r w:rsidR="00F1246B">
        <w:fldChar w:fldCharType="separate"/>
      </w:r>
      <w:r w:rsidR="00F1246B">
        <w:t>[13]</w:t>
      </w:r>
      <w:r w:rsidR="00F1246B">
        <w:fldChar w:fldCharType="end"/>
      </w:r>
      <w:r w:rsidRPr="00333840">
        <w:t>, the following general requirements and comments apply:</w:t>
      </w:r>
    </w:p>
    <w:p w14:paraId="1B330C01" w14:textId="7D4DCA80" w:rsidR="00EB4575" w:rsidRPr="00333840" w:rsidRDefault="00EB4575" w:rsidP="00C469D8">
      <w:pPr>
        <w:pStyle w:val="Listeafsnit"/>
        <w:numPr>
          <w:ilvl w:val="2"/>
          <w:numId w:val="49"/>
        </w:numPr>
        <w:ind w:left="580"/>
      </w:pPr>
      <w:r w:rsidRPr="00333840">
        <w:t xml:space="preserve">The NorDig IRD with IP-based front-end </w:t>
      </w:r>
      <w:r w:rsidR="00186033" w:rsidRPr="00186033">
        <w:rPr>
          <w:b/>
          <w:color w:val="FF0000"/>
        </w:rPr>
        <w:t>shall</w:t>
      </w:r>
      <w:r w:rsidRPr="00333840">
        <w:t xml:space="preserve"> process the following DVB SI tables if present in the transport stream (see also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Pr="00333840">
        <w:t>):</w:t>
      </w:r>
    </w:p>
    <w:p w14:paraId="10603FE2" w14:textId="77777777" w:rsidR="00EB4575" w:rsidRPr="00333840" w:rsidRDefault="00EB4575" w:rsidP="00C469D8">
      <w:pPr>
        <w:numPr>
          <w:ilvl w:val="0"/>
          <w:numId w:val="48"/>
        </w:numPr>
      </w:pPr>
      <w:r w:rsidRPr="00333840">
        <w:t>Service Description Table (</w:t>
      </w:r>
      <w:proofErr w:type="spellStart"/>
      <w:r w:rsidRPr="00333840">
        <w:t>table_id</w:t>
      </w:r>
      <w:proofErr w:type="spellEnd"/>
      <w:r w:rsidRPr="00333840">
        <w:t xml:space="preserve"> = 0x42 – Actual transport stream)</w:t>
      </w:r>
    </w:p>
    <w:p w14:paraId="577F7972" w14:textId="77777777" w:rsidR="00EB4575" w:rsidRPr="00333840" w:rsidRDefault="00EB4575" w:rsidP="00C469D8">
      <w:pPr>
        <w:numPr>
          <w:ilvl w:val="0"/>
          <w:numId w:val="48"/>
        </w:numPr>
      </w:pPr>
      <w:r w:rsidRPr="00333840">
        <w:t>Event Information Table, Present/Following and Schedule</w:t>
      </w:r>
    </w:p>
    <w:p w14:paraId="5062FB08" w14:textId="43CAF096" w:rsidR="00EB4575" w:rsidRPr="00333840" w:rsidRDefault="00EB4575" w:rsidP="00C469D8">
      <w:pPr>
        <w:numPr>
          <w:ilvl w:val="0"/>
          <w:numId w:val="48"/>
        </w:numPr>
      </w:pPr>
      <w:r w:rsidRPr="00333840">
        <w:t>Time and Date Table/Time Offset Table</w:t>
      </w:r>
      <w:r w:rsidR="00553F67" w:rsidRPr="00333840">
        <w:t xml:space="preserve"> </w:t>
      </w:r>
      <w:r w:rsidR="00553F67" w:rsidRPr="00333840">
        <w:br/>
      </w:r>
      <w:r w:rsidRPr="00333840">
        <w:t xml:space="preserve">See section </w:t>
      </w:r>
      <w:r w:rsidR="00876FEA" w:rsidRPr="00333840">
        <w:fldChar w:fldCharType="begin"/>
      </w:r>
      <w:r w:rsidR="00876FEA" w:rsidRPr="00333840">
        <w:instrText xml:space="preserve"> REF _Ref116666331 \r \h  \* MERGEFORMAT </w:instrText>
      </w:r>
      <w:r w:rsidR="00876FEA" w:rsidRPr="00333840">
        <w:fldChar w:fldCharType="separate"/>
      </w:r>
      <w:r w:rsidR="00290B98">
        <w:t>12.5</w:t>
      </w:r>
      <w:r w:rsidR="00876FEA" w:rsidRPr="00333840">
        <w:fldChar w:fldCharType="end"/>
      </w:r>
      <w:r w:rsidRPr="00333840">
        <w:t xml:space="preserve"> for complete procedure to retrieve network time.</w:t>
      </w:r>
    </w:p>
    <w:p w14:paraId="00453BF9" w14:textId="77777777" w:rsidR="00EB4575" w:rsidRPr="00333840" w:rsidRDefault="00EB4575" w:rsidP="00C469D8">
      <w:pPr>
        <w:numPr>
          <w:ilvl w:val="0"/>
          <w:numId w:val="48"/>
        </w:numPr>
      </w:pPr>
      <w:r w:rsidRPr="00333840">
        <w:t>Conditional Access Table (CAT)</w:t>
      </w:r>
    </w:p>
    <w:p w14:paraId="7B1A7FAB" w14:textId="77777777" w:rsidR="00EB4575" w:rsidRPr="00333840" w:rsidRDefault="00EB4575" w:rsidP="00C469D8">
      <w:pPr>
        <w:numPr>
          <w:ilvl w:val="0"/>
          <w:numId w:val="48"/>
        </w:numPr>
      </w:pPr>
      <w:r w:rsidRPr="00333840">
        <w:t xml:space="preserve">Programme Map Table (PMT) </w:t>
      </w:r>
    </w:p>
    <w:p w14:paraId="42A0B683" w14:textId="524CDAE0" w:rsidR="00EB4575" w:rsidRPr="00FF3A29" w:rsidRDefault="00EB4575" w:rsidP="00C469D8">
      <w:pPr>
        <w:pStyle w:val="Listeafsnit"/>
        <w:numPr>
          <w:ilvl w:val="2"/>
          <w:numId w:val="49"/>
        </w:numPr>
        <w:ind w:left="540"/>
      </w:pPr>
      <w:r w:rsidRPr="00333840">
        <w:t xml:space="preserve">For NorDig </w:t>
      </w:r>
      <w:proofErr w:type="spellStart"/>
      <w:r w:rsidRPr="00333840">
        <w:t>IRDs</w:t>
      </w:r>
      <w:proofErr w:type="spellEnd"/>
      <w:r w:rsidRPr="00333840">
        <w:t xml:space="preserve"> with IP-based </w:t>
      </w:r>
      <w:proofErr w:type="gramStart"/>
      <w:r w:rsidRPr="00333840">
        <w:t>front</w:t>
      </w:r>
      <w:r w:rsidR="00C65C31">
        <w:t>-</w:t>
      </w:r>
      <w:r w:rsidRPr="00333840">
        <w:t>ends</w:t>
      </w:r>
      <w:proofErr w:type="gramEnd"/>
      <w:r w:rsidRPr="00333840">
        <w:t xml:space="preserve"> the NIT is not used. </w:t>
      </w:r>
      <w:r w:rsidR="00353E0F" w:rsidRPr="00333840">
        <w:t>Instead,</w:t>
      </w:r>
      <w:r w:rsidRPr="00333840">
        <w:t xml:space="preserve"> the </w:t>
      </w:r>
      <w:proofErr w:type="spellStart"/>
      <w:r w:rsidRPr="00333840">
        <w:t>IRDs</w:t>
      </w:r>
      <w:proofErr w:type="spellEnd"/>
      <w:r w:rsidRPr="00333840">
        <w:t xml:space="preserve"> </w:t>
      </w:r>
      <w:r w:rsidR="00186033" w:rsidRPr="00186033">
        <w:rPr>
          <w:b/>
          <w:color w:val="FF0000"/>
        </w:rPr>
        <w:t>shall</w:t>
      </w:r>
      <w:r w:rsidRPr="00333840">
        <w:t xml:space="preserve"> </w:t>
      </w:r>
      <w:r w:rsidR="008F7D0E" w:rsidRPr="00333840">
        <w:t xml:space="preserve">(1) </w:t>
      </w:r>
      <w:r w:rsidRPr="00333840">
        <w:t>look for the Service Provider Discovery Information as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w:t>
      </w:r>
      <w:r w:rsidR="00F1246B">
        <w:t xml:space="preserve"> </w:t>
      </w:r>
      <w:r w:rsidRPr="00333840">
        <w:t xml:space="preserve">The entry point(s) for Service Provider Discovery Information </w:t>
      </w:r>
      <w:r w:rsidR="00186033" w:rsidRPr="00186033">
        <w:rPr>
          <w:b/>
          <w:color w:val="FF0000"/>
        </w:rPr>
        <w:t>shall</w:t>
      </w:r>
      <w:r w:rsidRPr="00333840">
        <w:t xml:space="preserve"> be according to the mechanisms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xml:space="preserve">. A service list </w:t>
      </w:r>
      <w:r w:rsidR="00186033" w:rsidRPr="00186033">
        <w:rPr>
          <w:b/>
          <w:color w:val="FF0000"/>
        </w:rPr>
        <w:t>shall</w:t>
      </w:r>
      <w:r w:rsidRPr="00333840">
        <w:t xml:space="preserve"> be built based on the information in the Service Provider</w:t>
      </w:r>
      <w:r w:rsidR="00E00616" w:rsidRPr="00333840">
        <w:t xml:space="preserve"> </w:t>
      </w:r>
      <w:r w:rsidRPr="00333840">
        <w:t xml:space="preserve">Discovery Information. </w:t>
      </w:r>
      <w:r w:rsidR="007545A6" w:rsidRPr="00333840">
        <w:t xml:space="preserve">See </w:t>
      </w:r>
      <w:r w:rsidR="007545A6" w:rsidRPr="00FF3A29">
        <w:t>also</w:t>
      </w:r>
      <w:r w:rsidR="00B34E5A" w:rsidRPr="00FF3A29">
        <w:t xml:space="preserve"> Annex C</w:t>
      </w:r>
      <w:r w:rsidR="007545A6" w:rsidRPr="00FF3A29">
        <w:t>.</w:t>
      </w:r>
    </w:p>
    <w:p w14:paraId="2A869D54" w14:textId="2018E345" w:rsidR="00EB4575" w:rsidRPr="00333840" w:rsidRDefault="00EB4575" w:rsidP="00C469D8">
      <w:pPr>
        <w:pStyle w:val="Listeafsnit"/>
        <w:numPr>
          <w:ilvl w:val="2"/>
          <w:numId w:val="49"/>
        </w:numPr>
        <w:ind w:left="540"/>
      </w:pPr>
      <w:r w:rsidRPr="00333840">
        <w:lastRenderedPageBreak/>
        <w:t xml:space="preserve">In order to locate possible bootloader streams retransmitted from e.g. satellite, the NorDig IP IRD </w:t>
      </w:r>
      <w:r w:rsidR="00186033" w:rsidRPr="00186033">
        <w:rPr>
          <w:b/>
          <w:color w:val="FF0000"/>
        </w:rPr>
        <w:t>shall</w:t>
      </w:r>
      <w:r w:rsidRPr="00333840">
        <w:t xml:space="preserve"> </w:t>
      </w:r>
      <w:r w:rsidR="008F7D0E" w:rsidRPr="00333840">
        <w:t xml:space="preserve">(1) </w:t>
      </w:r>
      <w:r w:rsidRPr="00333840">
        <w:t>look in the Broadcast Discovery Record (according to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xml:space="preserve">). A bootloader service </w:t>
      </w:r>
      <w:r w:rsidR="00186033" w:rsidRPr="00186033">
        <w:rPr>
          <w:b/>
          <w:color w:val="FF0000"/>
        </w:rPr>
        <w:t>shall</w:t>
      </w:r>
      <w:r w:rsidRPr="00333840">
        <w:t xml:space="preserve"> be </w:t>
      </w:r>
      <w:r w:rsidR="00365F0C" w:rsidRPr="00333840">
        <w:t>signalled</w:t>
      </w:r>
      <w:r w:rsidRPr="00333840">
        <w:t xml:space="preserve"> as a particular service with </w:t>
      </w:r>
      <w:proofErr w:type="spellStart"/>
      <w:r w:rsidRPr="00333840">
        <w:t>service_type</w:t>
      </w:r>
      <w:proofErr w:type="spellEnd"/>
      <w:r w:rsidRPr="00333840">
        <w:t xml:space="preserve"> set to </w:t>
      </w:r>
      <w:proofErr w:type="spellStart"/>
      <w:r w:rsidRPr="00333840">
        <w:t>0x81</w:t>
      </w:r>
      <w:proofErr w:type="spellEnd"/>
      <w:r w:rsidRPr="00333840">
        <w:t xml:space="preserve">. </w:t>
      </w:r>
    </w:p>
    <w:p w14:paraId="094E5BE9" w14:textId="260B7370" w:rsidR="008F7D0E" w:rsidRPr="00333840" w:rsidRDefault="00254F08" w:rsidP="00254F08">
      <w:pPr>
        <w:pBdr>
          <w:top w:val="single" w:sz="4" w:space="1" w:color="auto"/>
          <w:left w:val="single" w:sz="4" w:space="4" w:color="auto"/>
          <w:bottom w:val="single" w:sz="4" w:space="1" w:color="auto"/>
          <w:right w:val="single" w:sz="4" w:space="4" w:color="auto"/>
        </w:pBdr>
      </w:pPr>
      <w:r w:rsidRPr="00333840">
        <w:t>Note 1:</w:t>
      </w:r>
      <w:r w:rsidRPr="00333840">
        <w:tab/>
      </w:r>
      <w:r w:rsidR="008F7D0E" w:rsidRPr="00333840">
        <w:t xml:space="preserve">Use of ETSI TS 102 034 is suspended, as it is currently not used in most IP-based networks. For information about required performance related to this item, contact the relevant network </w:t>
      </w:r>
      <w:r w:rsidRPr="00333840">
        <w:tab/>
      </w:r>
      <w:r w:rsidR="008F7D0E" w:rsidRPr="00333840">
        <w:t>operator.</w:t>
      </w:r>
    </w:p>
    <w:p w14:paraId="1E28BC8F" w14:textId="297D8F14" w:rsidR="00EB4575" w:rsidRPr="00333840" w:rsidRDefault="00EB4575" w:rsidP="00E00616">
      <w:r w:rsidRPr="00333840">
        <w:t xml:space="preserve">As the NorDig IRD needs information like manufacturer, </w:t>
      </w:r>
      <w:proofErr w:type="spellStart"/>
      <w:r w:rsidRPr="00333840">
        <w:t>HW</w:t>
      </w:r>
      <w:proofErr w:type="spellEnd"/>
      <w:r w:rsidRPr="00333840">
        <w:t xml:space="preserve"> version, SW version etc., the NorDig private Linkage Descriptor </w:t>
      </w:r>
      <w:r w:rsidR="00186033" w:rsidRPr="00186033">
        <w:rPr>
          <w:b/>
          <w:color w:val="FF0000"/>
        </w:rPr>
        <w:t>shall</w:t>
      </w:r>
      <w:r w:rsidRPr="00333840">
        <w:t xml:space="preserve"> be included in the Broadcast Discovery Records. The XML scheme of the private Linkage Descriptor is given in section</w:t>
      </w:r>
      <w:r w:rsidR="00D43D7B" w:rsidRPr="00333840">
        <w:t xml:space="preserve">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1BD6754C" w14:textId="77777777" w:rsidR="00EB4575" w:rsidRPr="00333840" w:rsidRDefault="00EB4575" w:rsidP="00F81381">
      <w:pPr>
        <w:pStyle w:val="Overskrift3"/>
      </w:pPr>
      <w:bookmarkStart w:id="3836" w:name="_Toc184615049"/>
      <w:bookmarkStart w:id="3837" w:name="_Toc200727450"/>
      <w:bookmarkStart w:id="3838" w:name="_Toc200728241"/>
      <w:bookmarkStart w:id="3839" w:name="_Toc200729034"/>
      <w:bookmarkStart w:id="3840" w:name="_Toc201422899"/>
      <w:bookmarkStart w:id="3841" w:name="_Toc232171934"/>
      <w:bookmarkStart w:id="3842" w:name="_Toc232173010"/>
      <w:bookmarkStart w:id="3843" w:name="_Toc232177461"/>
      <w:bookmarkStart w:id="3844" w:name="_Toc256419998"/>
      <w:bookmarkStart w:id="3845" w:name="_Toc265440894"/>
      <w:bookmarkStart w:id="3846" w:name="_Toc338613853"/>
      <w:bookmarkStart w:id="3847" w:name="_Toc342658021"/>
      <w:bookmarkStart w:id="3848" w:name="_Toc342659599"/>
      <w:bookmarkStart w:id="3849" w:name="_Toc392073925"/>
      <w:bookmarkStart w:id="3850" w:name="_Toc392075578"/>
      <w:r w:rsidRPr="00333840">
        <w:t>PSI/SI classification</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14:paraId="0D5E92B2" w14:textId="60569610" w:rsidR="00EB4575" w:rsidRPr="00333840" w:rsidRDefault="00EB4575">
      <w:r w:rsidRPr="00333840">
        <w:rPr>
          <w:u w:val="single"/>
        </w:rPr>
        <w:t>Static</w:t>
      </w:r>
      <w:r w:rsidRPr="00333840">
        <w:t xml:space="preserve"> PSI/SI data is defined as the PSI/SI data that must be updated by the IRD in Installation mode (channel search or </w:t>
      </w:r>
      <w:r w:rsidR="00353E0F" w:rsidRPr="00333840">
        <w:t>first-time</w:t>
      </w:r>
      <w:r w:rsidRPr="00333840">
        <w:t xml:space="preserve"> initialization). </w:t>
      </w:r>
    </w:p>
    <w:p w14:paraId="002E5EFB" w14:textId="7D803731" w:rsidR="00EB4575" w:rsidRPr="00333840" w:rsidRDefault="00EB4575">
      <w:r w:rsidRPr="00333840">
        <w:rPr>
          <w:u w:val="single"/>
        </w:rPr>
        <w:t>Quasi static</w:t>
      </w:r>
      <w:r w:rsidRPr="00333840">
        <w:t xml:space="preserve"> PSI/SI data is defined as the PSI/SI data that must be updated by the IRD in (automatic) Update mode (i.e. when it is toggled between </w:t>
      </w:r>
      <w:r w:rsidR="00290940">
        <w:t>standby</w:t>
      </w:r>
      <w:r w:rsidRPr="00333840">
        <w:t xml:space="preserve"> mode and active mode or vice versa). </w:t>
      </w:r>
    </w:p>
    <w:p w14:paraId="0DFE6C06" w14:textId="77777777" w:rsidR="00EB4575" w:rsidRPr="00333840" w:rsidRDefault="00EB4575">
      <w:r w:rsidRPr="00333840">
        <w:rPr>
          <w:u w:val="single"/>
        </w:rPr>
        <w:t>Dynamic</w:t>
      </w:r>
      <w:r w:rsidRPr="00333840">
        <w:t xml:space="preserve"> PSI/SI data is defined as the PSI/SI data that must be updated by the IRD in active/TV viewing mode (i.e. within 1s after a change in the data occurs). </w:t>
      </w:r>
    </w:p>
    <w:p w14:paraId="7482D56E" w14:textId="77777777" w:rsidR="00EB4575" w:rsidRPr="00333840" w:rsidRDefault="00EB4575" w:rsidP="00F81381">
      <w:pPr>
        <w:pStyle w:val="Overskrift3"/>
      </w:pPr>
      <w:bookmarkStart w:id="3851" w:name="_Toc184615050"/>
      <w:bookmarkStart w:id="3852" w:name="_Toc200727451"/>
      <w:bookmarkStart w:id="3853" w:name="_Toc200728242"/>
      <w:bookmarkStart w:id="3854" w:name="_Toc200729035"/>
      <w:bookmarkStart w:id="3855" w:name="_Toc201422900"/>
      <w:bookmarkStart w:id="3856" w:name="_Toc232171935"/>
      <w:bookmarkStart w:id="3857" w:name="_Toc232173011"/>
      <w:bookmarkStart w:id="3858" w:name="_Toc232177462"/>
      <w:bookmarkStart w:id="3859" w:name="_Toc256419999"/>
      <w:bookmarkStart w:id="3860" w:name="_Toc265440895"/>
      <w:bookmarkStart w:id="3861" w:name="_Toc338613854"/>
      <w:bookmarkStart w:id="3862" w:name="_Toc342658022"/>
      <w:bookmarkStart w:id="3863" w:name="_Toc342659600"/>
      <w:bookmarkStart w:id="3864" w:name="_Toc392073926"/>
      <w:bookmarkStart w:id="3865" w:name="_Toc392075579"/>
      <w:r w:rsidRPr="00333840">
        <w:t>Private data specifier value</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14:paraId="5A42CE75" w14:textId="09587665" w:rsidR="00EB4575" w:rsidRPr="00333840" w:rsidRDefault="00EB4575">
      <w:r w:rsidRPr="00333840">
        <w:t xml:space="preserve">NorDig defined private descriptors and data inside PSI and/or SI tables are recognised with </w:t>
      </w:r>
      <w:proofErr w:type="spellStart"/>
      <w:r w:rsidRPr="00333840">
        <w:t>private_data_specifier_value</w:t>
      </w:r>
      <w:proofErr w:type="spellEnd"/>
      <w:r w:rsidRPr="00333840">
        <w:t xml:space="preserve"> set to </w:t>
      </w:r>
      <w:proofErr w:type="spellStart"/>
      <w:r w:rsidRPr="00333840">
        <w:t>0x00000029</w:t>
      </w:r>
      <w:proofErr w:type="spellEnd"/>
      <w:r w:rsidRPr="00333840">
        <w:t xml:space="preserve">, used according to ETSI TR 101 211 </w:t>
      </w:r>
      <w:r w:rsidR="00AD69EB">
        <w:fldChar w:fldCharType="begin"/>
      </w:r>
      <w:r w:rsidR="00AD69EB">
        <w:instrText xml:space="preserve"> REF _Ref103595985 \r \h </w:instrText>
      </w:r>
      <w:r w:rsidR="00AD69EB">
        <w:fldChar w:fldCharType="separate"/>
      </w:r>
      <w:r w:rsidR="00AD69EB">
        <w:t>[25]</w:t>
      </w:r>
      <w:r w:rsidR="00AD69EB">
        <w:fldChar w:fldCharType="end"/>
      </w:r>
      <w:r w:rsidR="00AD69EB">
        <w:t xml:space="preserve"> </w:t>
      </w:r>
      <w:r w:rsidRPr="00333840">
        <w:t>and ETSI ETR 162</w:t>
      </w:r>
      <w:r w:rsidR="00BC6F68">
        <w:t xml:space="preserve"> </w:t>
      </w:r>
      <w:r w:rsidR="00AD69EB">
        <w:fldChar w:fldCharType="begin"/>
      </w:r>
      <w:r w:rsidR="00AD69EB">
        <w:instrText xml:space="preserve"> REF _Ref103610168 \r \h </w:instrText>
      </w:r>
      <w:r w:rsidR="00AD69EB">
        <w:fldChar w:fldCharType="separate"/>
      </w:r>
      <w:r w:rsidR="00AD69EB">
        <w:t>[21]</w:t>
      </w:r>
      <w:r w:rsidR="00AD69EB">
        <w:fldChar w:fldCharType="end"/>
      </w:r>
      <w:r w:rsidRPr="00333840">
        <w:t>.</w:t>
      </w:r>
    </w:p>
    <w:p w14:paraId="4FF74754" w14:textId="77777777" w:rsidR="00EB4575" w:rsidRPr="00333840" w:rsidRDefault="00EB4575" w:rsidP="00F81381">
      <w:pPr>
        <w:pStyle w:val="Overskrift3"/>
      </w:pPr>
      <w:bookmarkStart w:id="3866" w:name="_Toc184615051"/>
      <w:bookmarkStart w:id="3867" w:name="_Ref185268818"/>
      <w:bookmarkStart w:id="3868" w:name="_Toc200727452"/>
      <w:bookmarkStart w:id="3869" w:name="_Toc200728243"/>
      <w:bookmarkStart w:id="3870" w:name="_Toc200729036"/>
      <w:bookmarkStart w:id="3871" w:name="_Toc201422901"/>
      <w:bookmarkStart w:id="3872" w:name="_Toc232171936"/>
      <w:bookmarkStart w:id="3873" w:name="_Toc232173012"/>
      <w:bookmarkStart w:id="3874" w:name="_Toc232177463"/>
      <w:bookmarkStart w:id="3875" w:name="_Toc256420000"/>
      <w:bookmarkStart w:id="3876" w:name="_Toc265440896"/>
      <w:bookmarkStart w:id="3877" w:name="_Toc338613855"/>
      <w:bookmarkStart w:id="3878" w:name="_Toc342658023"/>
      <w:bookmarkStart w:id="3879" w:name="_Toc342659601"/>
      <w:bookmarkStart w:id="3880" w:name="_Toc392073927"/>
      <w:bookmarkStart w:id="3881" w:name="_Toc392075580"/>
      <w:r w:rsidRPr="00333840">
        <w:t>Service Types</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p>
    <w:p w14:paraId="5C783FC6" w14:textId="201CC4EA" w:rsidR="00EB4575" w:rsidRPr="00333840" w:rsidRDefault="00EB4575">
      <w:r w:rsidRPr="00333840">
        <w:t xml:space="preserve">The NorDig IRD </w:t>
      </w:r>
      <w:r w:rsidR="00186033" w:rsidRPr="00186033">
        <w:rPr>
          <w:b/>
          <w:color w:val="FF0000"/>
        </w:rPr>
        <w:t>shall</w:t>
      </w:r>
      <w:r w:rsidRPr="00333840">
        <w:t xml:space="preserve"> minimum handle the service types listed in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006F3E73" w:rsidRPr="00333840">
        <w:t xml:space="preserve"> </w:t>
      </w:r>
      <w:r w:rsidRPr="00333840">
        <w:t>below.</w:t>
      </w:r>
    </w:p>
    <w:p w14:paraId="0C337C1B" w14:textId="3CB89251" w:rsidR="00EB4575" w:rsidRDefault="00EB4575">
      <w:r w:rsidRPr="00333840">
        <w:t xml:space="preserve">Service types that are not supported by the NorDig IRD </w:t>
      </w:r>
      <w:r w:rsidRPr="00333840">
        <w:rPr>
          <w:bCs/>
        </w:rPr>
        <w:t>should be</w:t>
      </w:r>
      <w:r w:rsidRPr="00333840">
        <w:t xml:space="preserve"> ignored.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905"/>
        <w:gridCol w:w="1217"/>
        <w:gridCol w:w="910"/>
        <w:gridCol w:w="1005"/>
        <w:gridCol w:w="975"/>
      </w:tblGrid>
      <w:tr w:rsidR="00555320" w:rsidRPr="006B6E05" w14:paraId="61409760" w14:textId="77777777" w:rsidTr="00A36ED7">
        <w:tc>
          <w:tcPr>
            <w:tcW w:w="3948" w:type="dxa"/>
            <w:tcBorders>
              <w:bottom w:val="nil"/>
            </w:tcBorders>
            <w:shd w:val="clear" w:color="auto" w:fill="D9D9D9" w:themeFill="background1" w:themeFillShade="D9"/>
          </w:tcPr>
          <w:p w14:paraId="4F2F03D5" w14:textId="77777777" w:rsidR="00555320" w:rsidRPr="006B6E05" w:rsidRDefault="00555320" w:rsidP="00555320">
            <w:pPr>
              <w:pStyle w:val="Tabelltext"/>
              <w:rPr>
                <w:b/>
                <w:sz w:val="20"/>
                <w:lang w:val="en-GB"/>
              </w:rPr>
            </w:pPr>
          </w:p>
        </w:tc>
        <w:tc>
          <w:tcPr>
            <w:tcW w:w="905" w:type="dxa"/>
            <w:tcBorders>
              <w:bottom w:val="nil"/>
            </w:tcBorders>
            <w:shd w:val="clear" w:color="auto" w:fill="D9D9D9" w:themeFill="background1" w:themeFillShade="D9"/>
          </w:tcPr>
          <w:p w14:paraId="59B2E702" w14:textId="77777777" w:rsidR="00555320" w:rsidRPr="006B6E05" w:rsidRDefault="00555320" w:rsidP="00555320">
            <w:pPr>
              <w:pStyle w:val="Tabelltext"/>
              <w:jc w:val="center"/>
              <w:rPr>
                <w:b/>
                <w:sz w:val="20"/>
                <w:lang w:val="en-GB"/>
              </w:rPr>
            </w:pPr>
            <w:r w:rsidRPr="006B6E05">
              <w:rPr>
                <w:b/>
                <w:sz w:val="20"/>
                <w:lang w:val="en-GB"/>
              </w:rPr>
              <w:t>Service</w:t>
            </w:r>
          </w:p>
        </w:tc>
        <w:tc>
          <w:tcPr>
            <w:tcW w:w="1217" w:type="dxa"/>
            <w:tcBorders>
              <w:bottom w:val="nil"/>
            </w:tcBorders>
            <w:shd w:val="clear" w:color="auto" w:fill="D9D9D9" w:themeFill="background1" w:themeFillShade="D9"/>
          </w:tcPr>
          <w:p w14:paraId="3F550F65" w14:textId="77777777" w:rsidR="00555320" w:rsidRPr="00FF3A29" w:rsidRDefault="00555320" w:rsidP="00555320">
            <w:pPr>
              <w:pStyle w:val="Tabelltext"/>
              <w:jc w:val="center"/>
              <w:rPr>
                <w:b/>
                <w:sz w:val="20"/>
                <w:lang w:val="en-GB"/>
              </w:rPr>
            </w:pPr>
            <w:r w:rsidRPr="00FF3A29">
              <w:rPr>
                <w:b/>
                <w:sz w:val="20"/>
                <w:lang w:val="en-GB"/>
              </w:rPr>
              <w:t xml:space="preserve">Component </w:t>
            </w:r>
          </w:p>
        </w:tc>
        <w:tc>
          <w:tcPr>
            <w:tcW w:w="910" w:type="dxa"/>
            <w:tcBorders>
              <w:bottom w:val="nil"/>
            </w:tcBorders>
            <w:shd w:val="clear" w:color="auto" w:fill="D9D9D9" w:themeFill="background1" w:themeFillShade="D9"/>
          </w:tcPr>
          <w:p w14:paraId="3D3C5D19" w14:textId="77777777" w:rsidR="00555320" w:rsidRPr="00125109" w:rsidRDefault="00555320" w:rsidP="00555320">
            <w:pPr>
              <w:pStyle w:val="Tabelltext"/>
              <w:jc w:val="center"/>
              <w:rPr>
                <w:b/>
                <w:iCs/>
                <w:sz w:val="20"/>
                <w:lang w:val="en-GB"/>
              </w:rPr>
            </w:pPr>
            <w:r w:rsidRPr="00125109">
              <w:rPr>
                <w:b/>
                <w:iCs/>
                <w:sz w:val="20"/>
                <w:lang w:val="en-GB"/>
              </w:rPr>
              <w:t>Status</w:t>
            </w:r>
          </w:p>
        </w:tc>
        <w:tc>
          <w:tcPr>
            <w:tcW w:w="1005" w:type="dxa"/>
            <w:tcBorders>
              <w:bottom w:val="nil"/>
            </w:tcBorders>
            <w:shd w:val="clear" w:color="auto" w:fill="D9D9D9" w:themeFill="background1" w:themeFillShade="D9"/>
          </w:tcPr>
          <w:p w14:paraId="4FCC65E4" w14:textId="77777777" w:rsidR="00555320" w:rsidRPr="00125109" w:rsidRDefault="00555320" w:rsidP="00555320">
            <w:pPr>
              <w:pStyle w:val="Tabelltext"/>
              <w:jc w:val="center"/>
              <w:rPr>
                <w:b/>
                <w:iCs/>
                <w:sz w:val="20"/>
                <w:lang w:val="en-GB"/>
              </w:rPr>
            </w:pPr>
            <w:r w:rsidRPr="00125109">
              <w:rPr>
                <w:b/>
                <w:iCs/>
                <w:sz w:val="20"/>
                <w:lang w:val="en-GB"/>
              </w:rPr>
              <w:t>Category</w:t>
            </w:r>
          </w:p>
        </w:tc>
        <w:tc>
          <w:tcPr>
            <w:tcW w:w="975" w:type="dxa"/>
            <w:tcBorders>
              <w:bottom w:val="nil"/>
            </w:tcBorders>
            <w:shd w:val="clear" w:color="auto" w:fill="D9D9D9" w:themeFill="background1" w:themeFillShade="D9"/>
          </w:tcPr>
          <w:p w14:paraId="6F6DC58D" w14:textId="77777777" w:rsidR="00555320" w:rsidRPr="00125109" w:rsidRDefault="00555320" w:rsidP="00555320">
            <w:pPr>
              <w:pStyle w:val="Tabelltext"/>
              <w:jc w:val="center"/>
              <w:rPr>
                <w:b/>
                <w:iCs/>
                <w:sz w:val="20"/>
                <w:lang w:val="en-GB"/>
              </w:rPr>
            </w:pPr>
            <w:r w:rsidRPr="00125109">
              <w:rPr>
                <w:b/>
                <w:iCs/>
                <w:sz w:val="20"/>
                <w:lang w:val="en-GB"/>
              </w:rPr>
              <w:t>Priority</w:t>
            </w:r>
          </w:p>
        </w:tc>
      </w:tr>
      <w:tr w:rsidR="00555320" w:rsidRPr="006B6E05" w14:paraId="7927F012" w14:textId="77777777" w:rsidTr="00A36ED7">
        <w:tc>
          <w:tcPr>
            <w:tcW w:w="3948" w:type="dxa"/>
            <w:tcBorders>
              <w:top w:val="nil"/>
            </w:tcBorders>
            <w:shd w:val="clear" w:color="auto" w:fill="D9D9D9" w:themeFill="background1" w:themeFillShade="D9"/>
          </w:tcPr>
          <w:p w14:paraId="05FC201C" w14:textId="77777777" w:rsidR="00555320" w:rsidRPr="006B6E05" w:rsidRDefault="00555320" w:rsidP="00555320">
            <w:pPr>
              <w:pStyle w:val="Tabelltext"/>
              <w:rPr>
                <w:b/>
                <w:sz w:val="20"/>
                <w:lang w:val="en-GB"/>
              </w:rPr>
            </w:pPr>
            <w:r w:rsidRPr="006B6E05">
              <w:rPr>
                <w:b/>
                <w:sz w:val="24"/>
                <w:szCs w:val="24"/>
                <w:lang w:val="en-GB"/>
              </w:rPr>
              <w:t>Class of service</w:t>
            </w:r>
            <w:r w:rsidRPr="006B6E05">
              <w:rPr>
                <w:sz w:val="20"/>
                <w:lang w:val="en-GB"/>
              </w:rPr>
              <w:t xml:space="preserve"> (description of service type)</w:t>
            </w:r>
          </w:p>
        </w:tc>
        <w:tc>
          <w:tcPr>
            <w:tcW w:w="905" w:type="dxa"/>
            <w:tcBorders>
              <w:top w:val="nil"/>
            </w:tcBorders>
            <w:shd w:val="clear" w:color="auto" w:fill="D9D9D9" w:themeFill="background1" w:themeFillShade="D9"/>
          </w:tcPr>
          <w:p w14:paraId="34688AAB" w14:textId="77777777" w:rsidR="00555320" w:rsidRDefault="00555320" w:rsidP="00555320">
            <w:pPr>
              <w:pStyle w:val="Tabelltext"/>
              <w:jc w:val="center"/>
              <w:rPr>
                <w:b/>
                <w:sz w:val="20"/>
                <w:lang w:val="en-GB"/>
              </w:rPr>
            </w:pPr>
            <w:r w:rsidRPr="006B6E05">
              <w:rPr>
                <w:b/>
                <w:sz w:val="20"/>
                <w:lang w:val="en-GB"/>
              </w:rPr>
              <w:t>type</w:t>
            </w:r>
            <w:r>
              <w:rPr>
                <w:b/>
                <w:sz w:val="20"/>
                <w:lang w:val="en-GB"/>
              </w:rPr>
              <w:t xml:space="preserve"> </w:t>
            </w:r>
          </w:p>
          <w:p w14:paraId="299C9A50" w14:textId="77777777" w:rsidR="00555320" w:rsidRPr="006B6E05" w:rsidRDefault="00555320" w:rsidP="00555320">
            <w:pPr>
              <w:pStyle w:val="Tabelltext"/>
              <w:jc w:val="center"/>
              <w:rPr>
                <w:b/>
                <w:sz w:val="20"/>
                <w:lang w:val="en-GB"/>
              </w:rPr>
            </w:pPr>
            <w:r>
              <w:rPr>
                <w:b/>
                <w:sz w:val="20"/>
                <w:lang w:val="en-GB"/>
              </w:rPr>
              <w:t>(</w:t>
            </w:r>
            <w:proofErr w:type="spellStart"/>
            <w:r>
              <w:rPr>
                <w:b/>
                <w:sz w:val="20"/>
                <w:lang w:val="en-GB"/>
              </w:rPr>
              <w:t>SDT</w:t>
            </w:r>
            <w:proofErr w:type="spellEnd"/>
            <w:r>
              <w:rPr>
                <w:b/>
                <w:sz w:val="20"/>
                <w:lang w:val="en-GB"/>
              </w:rPr>
              <w:t>)</w:t>
            </w:r>
          </w:p>
        </w:tc>
        <w:tc>
          <w:tcPr>
            <w:tcW w:w="1217" w:type="dxa"/>
            <w:tcBorders>
              <w:top w:val="nil"/>
            </w:tcBorders>
            <w:shd w:val="clear" w:color="auto" w:fill="D9D9D9" w:themeFill="background1" w:themeFillShade="D9"/>
          </w:tcPr>
          <w:p w14:paraId="77D8C0E2" w14:textId="77777777" w:rsidR="00555320" w:rsidRPr="00FF3A29" w:rsidRDefault="00555320" w:rsidP="00555320">
            <w:pPr>
              <w:pStyle w:val="Tabelltext"/>
              <w:jc w:val="center"/>
              <w:rPr>
                <w:b/>
                <w:sz w:val="20"/>
                <w:lang w:val="en-GB"/>
              </w:rPr>
            </w:pPr>
            <w:r w:rsidRPr="00FF3A29">
              <w:rPr>
                <w:b/>
                <w:sz w:val="20"/>
                <w:lang w:val="en-GB"/>
              </w:rPr>
              <w:t>descriptor</w:t>
            </w:r>
          </w:p>
          <w:p w14:paraId="516C856D" w14:textId="77777777" w:rsidR="00555320" w:rsidRPr="00FF3A29" w:rsidRDefault="00555320" w:rsidP="00555320">
            <w:pPr>
              <w:pStyle w:val="Tabelltext"/>
              <w:jc w:val="center"/>
              <w:rPr>
                <w:b/>
                <w:sz w:val="20"/>
                <w:lang w:val="en-GB"/>
              </w:rPr>
            </w:pPr>
            <w:r w:rsidRPr="00FF3A29">
              <w:rPr>
                <w:b/>
                <w:sz w:val="20"/>
                <w:lang w:val="en-GB"/>
              </w:rPr>
              <w:t>(</w:t>
            </w:r>
            <w:proofErr w:type="spellStart"/>
            <w:r w:rsidRPr="00FF3A29">
              <w:rPr>
                <w:b/>
                <w:sz w:val="20"/>
                <w:lang w:val="en-GB"/>
              </w:rPr>
              <w:t>SDT</w:t>
            </w:r>
            <w:proofErr w:type="spellEnd"/>
            <w:r w:rsidRPr="00FF3A29">
              <w:rPr>
                <w:b/>
                <w:sz w:val="20"/>
                <w:lang w:val="en-GB"/>
              </w:rPr>
              <w:t>)</w:t>
            </w:r>
          </w:p>
        </w:tc>
        <w:tc>
          <w:tcPr>
            <w:tcW w:w="910" w:type="dxa"/>
            <w:tcBorders>
              <w:top w:val="nil"/>
            </w:tcBorders>
            <w:shd w:val="clear" w:color="auto" w:fill="D9D9D9" w:themeFill="background1" w:themeFillShade="D9"/>
          </w:tcPr>
          <w:p w14:paraId="4B479305" w14:textId="77777777" w:rsidR="00555320" w:rsidRPr="00125109" w:rsidRDefault="00555320" w:rsidP="00555320">
            <w:pPr>
              <w:pStyle w:val="Tabelltext"/>
              <w:jc w:val="center"/>
              <w:rPr>
                <w:b/>
                <w:iCs/>
                <w:strike/>
                <w:sz w:val="20"/>
                <w:lang w:val="en-GB"/>
              </w:rPr>
            </w:pPr>
          </w:p>
        </w:tc>
        <w:tc>
          <w:tcPr>
            <w:tcW w:w="1005" w:type="dxa"/>
            <w:tcBorders>
              <w:top w:val="nil"/>
            </w:tcBorders>
            <w:shd w:val="clear" w:color="auto" w:fill="D9D9D9" w:themeFill="background1" w:themeFillShade="D9"/>
          </w:tcPr>
          <w:p w14:paraId="13DFFA4A" w14:textId="77777777" w:rsidR="00555320" w:rsidRPr="00125109" w:rsidRDefault="00555320" w:rsidP="00555320">
            <w:pPr>
              <w:pStyle w:val="Tabelltext"/>
              <w:jc w:val="center"/>
              <w:rPr>
                <w:b/>
                <w:iCs/>
                <w:sz w:val="20"/>
                <w:lang w:val="en-GB"/>
              </w:rPr>
            </w:pPr>
            <w:r w:rsidRPr="00125109">
              <w:rPr>
                <w:b/>
                <w:iCs/>
                <w:sz w:val="20"/>
                <w:lang w:val="en-GB"/>
              </w:rPr>
              <w:t>type</w:t>
            </w:r>
          </w:p>
        </w:tc>
        <w:tc>
          <w:tcPr>
            <w:tcW w:w="975" w:type="dxa"/>
            <w:tcBorders>
              <w:top w:val="nil"/>
            </w:tcBorders>
            <w:shd w:val="clear" w:color="auto" w:fill="D9D9D9" w:themeFill="background1" w:themeFillShade="D9"/>
          </w:tcPr>
          <w:p w14:paraId="1291A9B3" w14:textId="77777777" w:rsidR="00555320" w:rsidRPr="00125109" w:rsidRDefault="00555320" w:rsidP="00555320">
            <w:pPr>
              <w:pStyle w:val="Tabelltext"/>
              <w:jc w:val="center"/>
              <w:rPr>
                <w:b/>
                <w:iCs/>
                <w:sz w:val="20"/>
                <w:lang w:val="en-GB"/>
              </w:rPr>
            </w:pPr>
            <w:r w:rsidRPr="00125109">
              <w:rPr>
                <w:b/>
                <w:iCs/>
                <w:sz w:val="20"/>
                <w:lang w:val="en-GB"/>
              </w:rPr>
              <w:t>within category</w:t>
            </w:r>
          </w:p>
        </w:tc>
      </w:tr>
      <w:tr w:rsidR="00555320" w:rsidRPr="006B6E05" w14:paraId="371E65AF" w14:textId="77777777" w:rsidTr="00A36ED7">
        <w:tc>
          <w:tcPr>
            <w:tcW w:w="3948" w:type="dxa"/>
          </w:tcPr>
          <w:p w14:paraId="0C31DDA6" w14:textId="5BB3580C" w:rsidR="00555320" w:rsidRPr="00FF3A29" w:rsidRDefault="00555320" w:rsidP="00555320">
            <w:pPr>
              <w:pStyle w:val="Tabelltext"/>
              <w:rPr>
                <w:b/>
                <w:sz w:val="20"/>
                <w:lang w:val="en-GB"/>
              </w:rPr>
            </w:pPr>
            <w:r w:rsidRPr="00FF3A29">
              <w:rPr>
                <w:b/>
                <w:sz w:val="20"/>
                <w:lang w:val="en-GB"/>
              </w:rPr>
              <w:t xml:space="preserve">TV service </w:t>
            </w:r>
            <w:r w:rsidRPr="00FF3A29">
              <w:rPr>
                <w:sz w:val="20"/>
                <w:lang w:val="en-GB"/>
              </w:rPr>
              <w:t>(mainly MPEG-2/</w:t>
            </w:r>
            <w:proofErr w:type="spellStart"/>
            <w:r w:rsidRPr="00FF3A29">
              <w:rPr>
                <w:sz w:val="20"/>
                <w:lang w:val="en-GB"/>
              </w:rPr>
              <w:t>H.262</w:t>
            </w:r>
            <w:proofErr w:type="spellEnd"/>
            <w:r w:rsidRPr="00FF3A29">
              <w:rPr>
                <w:sz w:val="20"/>
                <w:lang w:val="en-GB"/>
              </w:rPr>
              <w:t xml:space="preserve"> based </w:t>
            </w:r>
            <w:proofErr w:type="spellStart"/>
            <w:r w:rsidRPr="00FF3A29">
              <w:rPr>
                <w:sz w:val="20"/>
                <w:lang w:val="en-GB"/>
              </w:rPr>
              <w:t>SDTV</w:t>
            </w:r>
            <w:proofErr w:type="spellEnd"/>
            <w:r w:rsidRPr="00FF3A29">
              <w:rPr>
                <w:sz w:val="20"/>
                <w:lang w:val="en-GB"/>
              </w:rPr>
              <w:t>)</w:t>
            </w:r>
            <w:r w:rsidRPr="00FF3A29">
              <w:rPr>
                <w:b/>
                <w:sz w:val="20"/>
                <w:lang w:val="en-GB"/>
              </w:rPr>
              <w:t xml:space="preserve">  </w:t>
            </w:r>
          </w:p>
        </w:tc>
        <w:tc>
          <w:tcPr>
            <w:tcW w:w="905" w:type="dxa"/>
          </w:tcPr>
          <w:p w14:paraId="7010ED90" w14:textId="77777777" w:rsidR="00555320" w:rsidRPr="00FF3A29" w:rsidRDefault="00555320" w:rsidP="00555320">
            <w:pPr>
              <w:pStyle w:val="Tabelltext"/>
              <w:jc w:val="center"/>
              <w:rPr>
                <w:sz w:val="20"/>
                <w:lang w:val="en-GB"/>
              </w:rPr>
            </w:pPr>
            <w:proofErr w:type="spellStart"/>
            <w:r w:rsidRPr="00FF3A29">
              <w:rPr>
                <w:sz w:val="20"/>
                <w:lang w:val="en-GB"/>
              </w:rPr>
              <w:t>0x01</w:t>
            </w:r>
            <w:proofErr w:type="spellEnd"/>
          </w:p>
        </w:tc>
        <w:tc>
          <w:tcPr>
            <w:tcW w:w="1217" w:type="dxa"/>
          </w:tcPr>
          <w:p w14:paraId="5476995C"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4E63590"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EA1B8AA"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4D364C6A" w14:textId="0A45A64B" w:rsidR="00555320" w:rsidRPr="00125109" w:rsidRDefault="00555320" w:rsidP="00555320">
            <w:pPr>
              <w:pStyle w:val="Tabelltext"/>
              <w:jc w:val="center"/>
              <w:rPr>
                <w:iCs/>
                <w:sz w:val="20"/>
                <w:lang w:val="en-GB"/>
              </w:rPr>
            </w:pPr>
            <w:r w:rsidRPr="00125109">
              <w:rPr>
                <w:iCs/>
                <w:sz w:val="20"/>
                <w:lang w:val="en-GB"/>
              </w:rPr>
              <w:t>5</w:t>
            </w:r>
          </w:p>
        </w:tc>
      </w:tr>
      <w:tr w:rsidR="00555320" w:rsidRPr="006B6E05" w14:paraId="5B172B85" w14:textId="77777777" w:rsidTr="00A36ED7">
        <w:tc>
          <w:tcPr>
            <w:tcW w:w="3948" w:type="dxa"/>
          </w:tcPr>
          <w:p w14:paraId="242FC8FC" w14:textId="77777777" w:rsidR="00555320" w:rsidRPr="00FF3A29" w:rsidRDefault="00555320" w:rsidP="00555320">
            <w:pPr>
              <w:pStyle w:val="Tabelltext"/>
              <w:rPr>
                <w:sz w:val="20"/>
                <w:lang w:val="en-GB"/>
              </w:rPr>
            </w:pPr>
            <w:r w:rsidRPr="00FF3A29">
              <w:rPr>
                <w:b/>
                <w:sz w:val="20"/>
                <w:lang w:val="en-GB"/>
              </w:rPr>
              <w:t xml:space="preserve">Radio service </w:t>
            </w:r>
            <w:r w:rsidRPr="00FF3A29">
              <w:rPr>
                <w:sz w:val="20"/>
                <w:lang w:val="en-GB"/>
              </w:rPr>
              <w:t>(mainly MPEG-1 Layer II based)</w:t>
            </w:r>
          </w:p>
        </w:tc>
        <w:tc>
          <w:tcPr>
            <w:tcW w:w="905" w:type="dxa"/>
          </w:tcPr>
          <w:p w14:paraId="583E404A" w14:textId="77777777" w:rsidR="00555320" w:rsidRPr="00FF3A29" w:rsidRDefault="00555320" w:rsidP="00555320">
            <w:pPr>
              <w:pStyle w:val="Tabelltext"/>
              <w:jc w:val="center"/>
              <w:rPr>
                <w:sz w:val="20"/>
                <w:lang w:val="en-GB"/>
              </w:rPr>
            </w:pPr>
            <w:proofErr w:type="spellStart"/>
            <w:r w:rsidRPr="00FF3A29">
              <w:rPr>
                <w:sz w:val="20"/>
                <w:lang w:val="en-GB"/>
              </w:rPr>
              <w:t>0x02</w:t>
            </w:r>
            <w:proofErr w:type="spellEnd"/>
          </w:p>
        </w:tc>
        <w:tc>
          <w:tcPr>
            <w:tcW w:w="1217" w:type="dxa"/>
          </w:tcPr>
          <w:p w14:paraId="6735416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11BFE0B"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9EDA0BF"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1C3C946F"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6B7CCFDC" w14:textId="77777777" w:rsidTr="00A36ED7">
        <w:tc>
          <w:tcPr>
            <w:tcW w:w="3948" w:type="dxa"/>
          </w:tcPr>
          <w:p w14:paraId="22ED7090" w14:textId="77777777" w:rsidR="00555320" w:rsidRPr="00FF3A29" w:rsidRDefault="00555320" w:rsidP="00555320">
            <w:pPr>
              <w:pStyle w:val="Tabelltext"/>
              <w:rPr>
                <w:b/>
                <w:sz w:val="20"/>
                <w:lang w:val="en-GB"/>
              </w:rPr>
            </w:pPr>
            <w:r w:rsidRPr="00FF3A29">
              <w:rPr>
                <w:b/>
                <w:sz w:val="20"/>
                <w:lang w:val="en-GB"/>
              </w:rPr>
              <w:t>Teletext service</w:t>
            </w:r>
          </w:p>
        </w:tc>
        <w:tc>
          <w:tcPr>
            <w:tcW w:w="905" w:type="dxa"/>
          </w:tcPr>
          <w:p w14:paraId="0A03FB04" w14:textId="77777777" w:rsidR="00555320" w:rsidRPr="00FF3A29" w:rsidRDefault="00555320" w:rsidP="00555320">
            <w:pPr>
              <w:pStyle w:val="Tabelltext"/>
              <w:jc w:val="center"/>
              <w:rPr>
                <w:sz w:val="20"/>
                <w:lang w:val="en-GB"/>
              </w:rPr>
            </w:pPr>
            <w:proofErr w:type="spellStart"/>
            <w:r w:rsidRPr="00FF3A29">
              <w:rPr>
                <w:sz w:val="20"/>
                <w:lang w:val="en-GB"/>
              </w:rPr>
              <w:t>0x03</w:t>
            </w:r>
            <w:proofErr w:type="spellEnd"/>
          </w:p>
        </w:tc>
        <w:tc>
          <w:tcPr>
            <w:tcW w:w="1217" w:type="dxa"/>
          </w:tcPr>
          <w:p w14:paraId="55C16C7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786C05C5"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3265B43" w14:textId="0CBD81CA"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1880D8E" w14:textId="77777777" w:rsidR="00555320" w:rsidRPr="00125109" w:rsidRDefault="00555320" w:rsidP="00555320">
            <w:pPr>
              <w:pStyle w:val="Tabelltext"/>
              <w:jc w:val="center"/>
              <w:rPr>
                <w:iCs/>
                <w:sz w:val="20"/>
                <w:lang w:val="en-GB"/>
              </w:rPr>
            </w:pPr>
          </w:p>
        </w:tc>
      </w:tr>
      <w:tr w:rsidR="00555320" w:rsidRPr="006B6E05" w14:paraId="12AB49A4" w14:textId="77777777" w:rsidTr="00A36ED7">
        <w:tc>
          <w:tcPr>
            <w:tcW w:w="3948" w:type="dxa"/>
          </w:tcPr>
          <w:p w14:paraId="43A932F3" w14:textId="58821658" w:rsidR="00555320" w:rsidRPr="00125109" w:rsidRDefault="00555320" w:rsidP="00555320">
            <w:pPr>
              <w:pStyle w:val="Tabelltext"/>
              <w:rPr>
                <w:sz w:val="20"/>
                <w:lang w:val="en-GB"/>
              </w:rPr>
            </w:pPr>
            <w:r w:rsidRPr="00FF3A29">
              <w:rPr>
                <w:sz w:val="20"/>
                <w:lang w:val="en-GB"/>
              </w:rPr>
              <w:t xml:space="preserve">Advanced </w:t>
            </w:r>
            <w:proofErr w:type="gramStart"/>
            <w:r w:rsidRPr="00FF3A29">
              <w:rPr>
                <w:sz w:val="20"/>
                <w:lang w:val="en-GB"/>
              </w:rPr>
              <w:t>codec</w:t>
            </w:r>
            <w:r w:rsidRPr="00FF3A29">
              <w:rPr>
                <w:b/>
                <w:sz w:val="20"/>
                <w:lang w:val="en-GB"/>
              </w:rPr>
              <w:t xml:space="preserve"> </w:t>
            </w:r>
            <w:r w:rsidRPr="00FF3A29">
              <w:rPr>
                <w:sz w:val="20"/>
                <w:lang w:val="en-GB"/>
              </w:rPr>
              <w:t>based</w:t>
            </w:r>
            <w:proofErr w:type="gramEnd"/>
            <w:r w:rsidRPr="00FF3A29">
              <w:rPr>
                <w:sz w:val="20"/>
                <w:lang w:val="en-GB"/>
              </w:rPr>
              <w:t xml:space="preserve"> </w:t>
            </w:r>
            <w:r w:rsidRPr="00FF3A29">
              <w:rPr>
                <w:b/>
                <w:sz w:val="20"/>
                <w:lang w:val="en-GB"/>
              </w:rPr>
              <w:t>Radio service</w:t>
            </w:r>
            <w:r w:rsidRPr="00FF3A29">
              <w:rPr>
                <w:i/>
                <w:sz w:val="20"/>
                <w:lang w:val="en-GB"/>
              </w:rPr>
              <w:t xml:space="preserve"> </w:t>
            </w:r>
            <w:r w:rsidRPr="00125109">
              <w:rPr>
                <w:iCs/>
                <w:sz w:val="20"/>
                <w:lang w:val="en-GB"/>
              </w:rPr>
              <w:t>(MPEG-4 HE-</w:t>
            </w:r>
            <w:proofErr w:type="spellStart"/>
            <w:r w:rsidRPr="00125109">
              <w:rPr>
                <w:iCs/>
                <w:sz w:val="20"/>
                <w:lang w:val="en-GB"/>
              </w:rPr>
              <w:t>AAC</w:t>
            </w:r>
            <w:proofErr w:type="spellEnd"/>
            <w:r w:rsidRPr="00125109">
              <w:rPr>
                <w:iCs/>
                <w:sz w:val="20"/>
                <w:lang w:val="en-GB"/>
              </w:rPr>
              <w:t>, AC-3/E-AC-</w:t>
            </w:r>
            <w:r w:rsidRPr="00EF64FF">
              <w:rPr>
                <w:iCs/>
                <w:sz w:val="20"/>
                <w:lang w:val="en-GB"/>
              </w:rPr>
              <w:t>3</w:t>
            </w:r>
            <w:r w:rsidR="00125109" w:rsidRPr="00EF64FF">
              <w:rPr>
                <w:iCs/>
                <w:sz w:val="20"/>
                <w:lang w:val="en-GB"/>
              </w:rPr>
              <w:t>, AC-4 (1)</w:t>
            </w:r>
            <w:r w:rsidR="00532C3D" w:rsidRPr="00EF64FF">
              <w:rPr>
                <w:iCs/>
                <w:sz w:val="20"/>
                <w:lang w:val="en-GB"/>
              </w:rPr>
              <w:t>)</w:t>
            </w:r>
          </w:p>
        </w:tc>
        <w:tc>
          <w:tcPr>
            <w:tcW w:w="905" w:type="dxa"/>
          </w:tcPr>
          <w:p w14:paraId="4D145B02" w14:textId="77777777" w:rsidR="00555320" w:rsidRPr="00FF3A29" w:rsidRDefault="00555320" w:rsidP="00555320">
            <w:pPr>
              <w:pStyle w:val="Tabelltext"/>
              <w:jc w:val="center"/>
              <w:rPr>
                <w:sz w:val="20"/>
                <w:lang w:val="en-GB"/>
              </w:rPr>
            </w:pPr>
            <w:proofErr w:type="spellStart"/>
            <w:r w:rsidRPr="00FF3A29">
              <w:rPr>
                <w:sz w:val="20"/>
                <w:lang w:val="en-GB"/>
              </w:rPr>
              <w:t>0x0A</w:t>
            </w:r>
            <w:proofErr w:type="spellEnd"/>
          </w:p>
        </w:tc>
        <w:tc>
          <w:tcPr>
            <w:tcW w:w="1217" w:type="dxa"/>
          </w:tcPr>
          <w:p w14:paraId="20F4478D"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5669AE4F" w14:textId="1C9A980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F50EE7B"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4ED9C018"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33F18074" w14:textId="77777777" w:rsidTr="00A36ED7">
        <w:tc>
          <w:tcPr>
            <w:tcW w:w="3948" w:type="dxa"/>
          </w:tcPr>
          <w:p w14:paraId="5034C1CA" w14:textId="77777777" w:rsidR="00555320" w:rsidRPr="00FF3A29" w:rsidRDefault="00555320" w:rsidP="00555320">
            <w:pPr>
              <w:pStyle w:val="Tabelltext"/>
              <w:rPr>
                <w:sz w:val="20"/>
                <w:lang w:val="en-GB"/>
              </w:rPr>
            </w:pPr>
            <w:r w:rsidRPr="00FF3A29">
              <w:rPr>
                <w:b/>
                <w:sz w:val="20"/>
                <w:lang w:val="en-GB"/>
              </w:rPr>
              <w:t>Data broadcast service</w:t>
            </w:r>
            <w:r w:rsidRPr="00FF3A29">
              <w:rPr>
                <w:sz w:val="20"/>
                <w:lang w:val="en-GB"/>
              </w:rPr>
              <w:t xml:space="preserve"> (e.g. for SSU service) and HbbTV standalone services</w:t>
            </w:r>
          </w:p>
        </w:tc>
        <w:tc>
          <w:tcPr>
            <w:tcW w:w="905" w:type="dxa"/>
          </w:tcPr>
          <w:p w14:paraId="12FB387A" w14:textId="77777777" w:rsidR="00555320" w:rsidRPr="00FF3A29" w:rsidRDefault="00555320" w:rsidP="00555320">
            <w:pPr>
              <w:pStyle w:val="Tabelltext"/>
              <w:jc w:val="center"/>
              <w:rPr>
                <w:sz w:val="20"/>
                <w:lang w:val="en-GB"/>
              </w:rPr>
            </w:pPr>
            <w:proofErr w:type="spellStart"/>
            <w:r w:rsidRPr="00FF3A29">
              <w:rPr>
                <w:sz w:val="20"/>
                <w:lang w:val="en-GB"/>
              </w:rPr>
              <w:t>0x0C</w:t>
            </w:r>
            <w:proofErr w:type="spellEnd"/>
          </w:p>
        </w:tc>
        <w:tc>
          <w:tcPr>
            <w:tcW w:w="1217" w:type="dxa"/>
          </w:tcPr>
          <w:p w14:paraId="4AB26ED8"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3A533C18"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6354694" w14:textId="0CFD2B2E"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64E157C8" w14:textId="77777777" w:rsidR="00555320" w:rsidRPr="00125109" w:rsidRDefault="00555320" w:rsidP="00555320">
            <w:pPr>
              <w:pStyle w:val="Tabelltext"/>
              <w:jc w:val="center"/>
              <w:rPr>
                <w:iCs/>
                <w:sz w:val="20"/>
                <w:lang w:val="en-GB"/>
              </w:rPr>
            </w:pPr>
          </w:p>
        </w:tc>
      </w:tr>
      <w:tr w:rsidR="00555320" w:rsidRPr="006B6E05" w14:paraId="62863F84" w14:textId="77777777" w:rsidTr="00A36ED7">
        <w:tc>
          <w:tcPr>
            <w:tcW w:w="3948" w:type="dxa"/>
          </w:tcPr>
          <w:p w14:paraId="52D9B217" w14:textId="7F1BA615"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w:t>
            </w:r>
            <w:r w:rsidRPr="00FF3A29">
              <w:rPr>
                <w:b/>
                <w:sz w:val="20"/>
                <w:lang w:val="en-GB"/>
              </w:rPr>
              <w:t xml:space="preserve"> </w:t>
            </w:r>
            <w:proofErr w:type="spellStart"/>
            <w:r w:rsidRPr="00FF3A29">
              <w:rPr>
                <w:b/>
                <w:sz w:val="20"/>
                <w:lang w:val="en-GB"/>
              </w:rPr>
              <w:t>SDTV</w:t>
            </w:r>
            <w:proofErr w:type="spellEnd"/>
            <w:r w:rsidRPr="00FF3A29">
              <w:rPr>
                <w:b/>
                <w:sz w:val="20"/>
                <w:lang w:val="en-GB"/>
              </w:rPr>
              <w:t xml:space="preserve"> service </w:t>
            </w:r>
          </w:p>
        </w:tc>
        <w:tc>
          <w:tcPr>
            <w:tcW w:w="905" w:type="dxa"/>
          </w:tcPr>
          <w:p w14:paraId="0491EEEE" w14:textId="77777777" w:rsidR="00555320" w:rsidRPr="00FF3A29" w:rsidRDefault="00555320" w:rsidP="00555320">
            <w:pPr>
              <w:pStyle w:val="Tabelltext"/>
              <w:jc w:val="center"/>
              <w:rPr>
                <w:sz w:val="20"/>
                <w:lang w:val="en-GB"/>
              </w:rPr>
            </w:pPr>
            <w:proofErr w:type="spellStart"/>
            <w:r w:rsidRPr="00FF3A29">
              <w:rPr>
                <w:sz w:val="20"/>
                <w:lang w:val="en-GB"/>
              </w:rPr>
              <w:t>0x16</w:t>
            </w:r>
            <w:proofErr w:type="spellEnd"/>
          </w:p>
        </w:tc>
        <w:tc>
          <w:tcPr>
            <w:tcW w:w="1217" w:type="dxa"/>
          </w:tcPr>
          <w:p w14:paraId="6D87DA61"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FD1A4BE"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78A9B6E8"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1DAD0BA" w14:textId="62BF7E05" w:rsidR="00555320" w:rsidRPr="00125109" w:rsidRDefault="00555320" w:rsidP="00555320">
            <w:pPr>
              <w:pStyle w:val="Tabelltext"/>
              <w:jc w:val="center"/>
              <w:rPr>
                <w:iCs/>
                <w:sz w:val="20"/>
                <w:lang w:val="en-GB"/>
              </w:rPr>
            </w:pPr>
            <w:r w:rsidRPr="00125109">
              <w:rPr>
                <w:iCs/>
                <w:sz w:val="20"/>
                <w:lang w:val="en-GB"/>
              </w:rPr>
              <w:t>4</w:t>
            </w:r>
          </w:p>
        </w:tc>
      </w:tr>
      <w:tr w:rsidR="00555320" w:rsidRPr="006B6E05" w14:paraId="3106703F" w14:textId="77777777" w:rsidTr="00A36ED7">
        <w:tc>
          <w:tcPr>
            <w:tcW w:w="3948" w:type="dxa"/>
          </w:tcPr>
          <w:p w14:paraId="533FA3E3" w14:textId="2C1B4CFB"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 </w:t>
            </w:r>
            <w:r w:rsidRPr="00FF3A29">
              <w:rPr>
                <w:b/>
                <w:sz w:val="20"/>
                <w:lang w:val="en-GB"/>
              </w:rPr>
              <w:t xml:space="preserve">HDTV service </w:t>
            </w:r>
          </w:p>
        </w:tc>
        <w:tc>
          <w:tcPr>
            <w:tcW w:w="905" w:type="dxa"/>
          </w:tcPr>
          <w:p w14:paraId="4B7F1BBF" w14:textId="77777777" w:rsidR="00555320" w:rsidRPr="00FF3A29" w:rsidRDefault="00555320" w:rsidP="00555320">
            <w:pPr>
              <w:pStyle w:val="Tabelltext"/>
              <w:jc w:val="center"/>
              <w:rPr>
                <w:sz w:val="20"/>
                <w:lang w:val="en-GB"/>
              </w:rPr>
            </w:pPr>
            <w:proofErr w:type="spellStart"/>
            <w:r w:rsidRPr="00FF3A29">
              <w:rPr>
                <w:sz w:val="20"/>
                <w:lang w:val="en-GB"/>
              </w:rPr>
              <w:t>0x19</w:t>
            </w:r>
            <w:proofErr w:type="spellEnd"/>
          </w:p>
        </w:tc>
        <w:tc>
          <w:tcPr>
            <w:tcW w:w="1217" w:type="dxa"/>
          </w:tcPr>
          <w:p w14:paraId="665857E2"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6306FB6"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B3A878F"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3F6F6F1D" w14:textId="2E64FFD8" w:rsidR="00555320" w:rsidRPr="00125109" w:rsidRDefault="00555320" w:rsidP="00555320">
            <w:pPr>
              <w:pStyle w:val="Tabelltext"/>
              <w:jc w:val="center"/>
              <w:rPr>
                <w:iCs/>
                <w:sz w:val="20"/>
                <w:lang w:val="en-GB"/>
              </w:rPr>
            </w:pPr>
            <w:r w:rsidRPr="00125109">
              <w:rPr>
                <w:iCs/>
                <w:sz w:val="20"/>
                <w:lang w:val="en-GB"/>
              </w:rPr>
              <w:t>3</w:t>
            </w:r>
          </w:p>
        </w:tc>
      </w:tr>
      <w:tr w:rsidR="00555320" w:rsidRPr="006B6E05" w14:paraId="435D41F7" w14:textId="77777777" w:rsidTr="00A36ED7">
        <w:tc>
          <w:tcPr>
            <w:tcW w:w="3948" w:type="dxa"/>
          </w:tcPr>
          <w:p w14:paraId="5F0CEA04" w14:textId="77777777" w:rsidR="00555320" w:rsidRPr="00FF3A29" w:rsidRDefault="00555320" w:rsidP="00555320">
            <w:pPr>
              <w:pStyle w:val="Tabelltext"/>
              <w:rPr>
                <w:sz w:val="20"/>
                <w:lang w:val="en-GB"/>
              </w:rPr>
            </w:pPr>
            <w:proofErr w:type="spellStart"/>
            <w:r w:rsidRPr="00FF3A29">
              <w:rPr>
                <w:sz w:val="20"/>
                <w:lang w:val="en-GB"/>
              </w:rPr>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(up to UHD, </w:t>
            </w:r>
            <w:proofErr w:type="spellStart"/>
            <w:r w:rsidRPr="00FF3A29">
              <w:rPr>
                <w:sz w:val="20"/>
                <w:lang w:val="en-GB"/>
              </w:rPr>
              <w:t>SFR</w:t>
            </w:r>
            <w:proofErr w:type="spellEnd"/>
            <w:r w:rsidRPr="00FF3A29">
              <w:rPr>
                <w:sz w:val="20"/>
                <w:lang w:val="en-GB"/>
              </w:rPr>
              <w:t xml:space="preserve"> and SDR compatible, </w:t>
            </w:r>
            <w:proofErr w:type="spellStart"/>
            <w:r w:rsidRPr="00FF3A29">
              <w:rPr>
                <w:sz w:val="20"/>
                <w:lang w:val="en-GB"/>
              </w:rPr>
              <w:t>incl</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w:t>
            </w:r>
            <w:proofErr w:type="spellStart"/>
            <w:r w:rsidRPr="00FF3A29">
              <w:rPr>
                <w:sz w:val="20"/>
                <w:lang w:val="en-GB"/>
              </w:rPr>
              <w:t>HLG10</w:t>
            </w:r>
            <w:proofErr w:type="spellEnd"/>
            <w:r w:rsidRPr="00FF3A29">
              <w:rPr>
                <w:sz w:val="20"/>
                <w:lang w:val="en-GB"/>
              </w:rPr>
              <w:t xml:space="preserve">) </w:t>
            </w:r>
          </w:p>
        </w:tc>
        <w:tc>
          <w:tcPr>
            <w:tcW w:w="905" w:type="dxa"/>
          </w:tcPr>
          <w:p w14:paraId="0D7A8016" w14:textId="77777777" w:rsidR="00555320" w:rsidRPr="00FF3A29" w:rsidRDefault="00555320" w:rsidP="00555320">
            <w:pPr>
              <w:pStyle w:val="Tabelltext"/>
              <w:jc w:val="center"/>
              <w:rPr>
                <w:sz w:val="20"/>
                <w:lang w:val="en-GB"/>
              </w:rPr>
            </w:pPr>
            <w:proofErr w:type="spellStart"/>
            <w:r w:rsidRPr="00FF3A29">
              <w:rPr>
                <w:sz w:val="20"/>
                <w:lang w:val="en-GB"/>
              </w:rPr>
              <w:t>0x1F</w:t>
            </w:r>
            <w:proofErr w:type="spellEnd"/>
          </w:p>
        </w:tc>
        <w:tc>
          <w:tcPr>
            <w:tcW w:w="1217" w:type="dxa"/>
          </w:tcPr>
          <w:p w14:paraId="2F907D4C"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55239404"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0F23B43"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77D86310"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009D608B" w14:textId="77777777" w:rsidTr="00A36ED7">
        <w:tc>
          <w:tcPr>
            <w:tcW w:w="3948" w:type="dxa"/>
          </w:tcPr>
          <w:p w14:paraId="6BB882F6" w14:textId="77777777" w:rsidR="00555320" w:rsidRPr="00FF3A29" w:rsidRDefault="00555320" w:rsidP="00555320">
            <w:pPr>
              <w:pStyle w:val="Tabelltext"/>
              <w:rPr>
                <w:sz w:val="20"/>
                <w:lang w:val="en-GB"/>
              </w:rPr>
            </w:pPr>
            <w:proofErr w:type="spellStart"/>
            <w:r w:rsidRPr="00FF3A29">
              <w:rPr>
                <w:sz w:val="20"/>
                <w:lang w:val="en-GB"/>
              </w:rPr>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with </w:t>
            </w:r>
            <w:proofErr w:type="spellStart"/>
            <w:r w:rsidRPr="00FF3A29">
              <w:rPr>
                <w:sz w:val="20"/>
                <w:lang w:val="en-GB"/>
              </w:rPr>
              <w:t>PQ10</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 xml:space="preserve"> (up to UHD, </w:t>
            </w:r>
            <w:proofErr w:type="spellStart"/>
            <w:r w:rsidRPr="00FF3A29">
              <w:rPr>
                <w:sz w:val="20"/>
                <w:lang w:val="en-GB"/>
              </w:rPr>
              <w:t>SFR</w:t>
            </w:r>
            <w:proofErr w:type="spellEnd"/>
            <w:r w:rsidRPr="00FF3A29">
              <w:rPr>
                <w:sz w:val="20"/>
                <w:lang w:val="en-GB"/>
              </w:rPr>
              <w:t>/</w:t>
            </w:r>
            <w:proofErr w:type="spellStart"/>
            <w:r w:rsidRPr="00FF3A29">
              <w:rPr>
                <w:sz w:val="20"/>
                <w:lang w:val="en-GB"/>
              </w:rPr>
              <w:t>HFR</w:t>
            </w:r>
            <w:proofErr w:type="spellEnd"/>
            <w:r w:rsidRPr="00FF3A29">
              <w:rPr>
                <w:sz w:val="20"/>
                <w:lang w:val="en-GB"/>
              </w:rPr>
              <w:t xml:space="preserve">)  </w:t>
            </w:r>
          </w:p>
        </w:tc>
        <w:tc>
          <w:tcPr>
            <w:tcW w:w="905" w:type="dxa"/>
          </w:tcPr>
          <w:p w14:paraId="2084F63B" w14:textId="77777777" w:rsidR="00555320" w:rsidRPr="00FF3A29" w:rsidRDefault="00555320" w:rsidP="00555320">
            <w:pPr>
              <w:pStyle w:val="Tabelltext"/>
              <w:jc w:val="center"/>
              <w:rPr>
                <w:sz w:val="20"/>
                <w:lang w:val="en-GB"/>
              </w:rPr>
            </w:pPr>
            <w:r w:rsidRPr="00FF3A29">
              <w:rPr>
                <w:sz w:val="20"/>
                <w:lang w:val="en-GB"/>
              </w:rPr>
              <w:t>0x20</w:t>
            </w:r>
          </w:p>
        </w:tc>
        <w:tc>
          <w:tcPr>
            <w:tcW w:w="1217" w:type="dxa"/>
          </w:tcPr>
          <w:p w14:paraId="27E6E76A"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604886E7"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96C2B00"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5BA8C19"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673EF1A1" w14:textId="77777777" w:rsidTr="00A36ED7">
        <w:tc>
          <w:tcPr>
            <w:tcW w:w="3948" w:type="dxa"/>
          </w:tcPr>
          <w:p w14:paraId="6910F64A" w14:textId="77777777" w:rsidR="00555320" w:rsidRPr="00125109" w:rsidRDefault="00555320" w:rsidP="00555320">
            <w:pPr>
              <w:pStyle w:val="Tabelltext"/>
              <w:rPr>
                <w:iCs/>
                <w:sz w:val="20"/>
                <w:lang w:val="en-GB"/>
              </w:rPr>
            </w:pPr>
            <w:r w:rsidRPr="00125109">
              <w:rPr>
                <w:iCs/>
                <w:sz w:val="20"/>
                <w:lang w:val="en-GB"/>
              </w:rPr>
              <w:t>Others</w:t>
            </w:r>
          </w:p>
        </w:tc>
        <w:tc>
          <w:tcPr>
            <w:tcW w:w="905" w:type="dxa"/>
          </w:tcPr>
          <w:p w14:paraId="4AC560DB" w14:textId="2B18279F"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1217" w:type="dxa"/>
          </w:tcPr>
          <w:p w14:paraId="11218196" w14:textId="77777777" w:rsidR="00555320" w:rsidRPr="00125109" w:rsidRDefault="00555320" w:rsidP="00555320">
            <w:pPr>
              <w:pStyle w:val="Tabelltext"/>
              <w:jc w:val="center"/>
              <w:rPr>
                <w:iCs/>
                <w:sz w:val="20"/>
                <w:lang w:val="en-GB"/>
              </w:rPr>
            </w:pPr>
          </w:p>
        </w:tc>
        <w:tc>
          <w:tcPr>
            <w:tcW w:w="910" w:type="dxa"/>
          </w:tcPr>
          <w:p w14:paraId="4D750AAB" w14:textId="77777777" w:rsidR="00555320" w:rsidRPr="00125109" w:rsidRDefault="00555320" w:rsidP="00555320">
            <w:pPr>
              <w:pStyle w:val="Tabelltext"/>
              <w:jc w:val="center"/>
              <w:rPr>
                <w:iCs/>
                <w:sz w:val="20"/>
                <w:lang w:val="en-GB"/>
              </w:rPr>
            </w:pPr>
            <w:r w:rsidRPr="00125109">
              <w:rPr>
                <w:iCs/>
                <w:sz w:val="20"/>
                <w:lang w:val="en-GB"/>
              </w:rPr>
              <w:t>O</w:t>
            </w:r>
          </w:p>
        </w:tc>
        <w:tc>
          <w:tcPr>
            <w:tcW w:w="1005" w:type="dxa"/>
          </w:tcPr>
          <w:p w14:paraId="1E271E49" w14:textId="00E4ED78"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DC19A07" w14:textId="77777777" w:rsidR="00555320" w:rsidRPr="00125109" w:rsidRDefault="00555320" w:rsidP="00555320">
            <w:pPr>
              <w:pStyle w:val="Tabelltext"/>
              <w:jc w:val="center"/>
              <w:rPr>
                <w:iCs/>
                <w:sz w:val="20"/>
                <w:lang w:val="en-GB"/>
              </w:rPr>
            </w:pPr>
            <w:r w:rsidRPr="00125109">
              <w:rPr>
                <w:iCs/>
                <w:sz w:val="20"/>
                <w:lang w:val="en-GB"/>
              </w:rPr>
              <w:t>lowest</w:t>
            </w:r>
          </w:p>
        </w:tc>
      </w:tr>
      <w:tr w:rsidR="00555320" w:rsidRPr="00E17153" w14:paraId="393926FC" w14:textId="77777777" w:rsidTr="00A36ED7">
        <w:tc>
          <w:tcPr>
            <w:tcW w:w="8960" w:type="dxa"/>
            <w:gridSpan w:val="6"/>
          </w:tcPr>
          <w:p w14:paraId="74C8ADB0" w14:textId="77777777" w:rsidR="00555320" w:rsidRPr="00FF3A29" w:rsidRDefault="00555320" w:rsidP="00555320">
            <w:pPr>
              <w:pStyle w:val="Tabelltext"/>
              <w:rPr>
                <w:sz w:val="20"/>
                <w:lang w:val="en-GB"/>
              </w:rPr>
            </w:pPr>
            <w:r w:rsidRPr="00FF3A29">
              <w:rPr>
                <w:sz w:val="20"/>
                <w:lang w:val="en-GB"/>
              </w:rPr>
              <w:t>M; Mandatory, R; (Highly) Recommended, O; Optional item to support, Alt; minimum one among several options.</w:t>
            </w:r>
          </w:p>
          <w:p w14:paraId="51BC30F9" w14:textId="77777777" w:rsidR="00555320" w:rsidRPr="00FF3A29" w:rsidRDefault="00555320" w:rsidP="00555320">
            <w:pPr>
              <w:pStyle w:val="Tabelltext"/>
              <w:rPr>
                <w:sz w:val="20"/>
                <w:lang w:val="en-GB"/>
              </w:rPr>
            </w:pPr>
            <w:proofErr w:type="gramStart"/>
            <w:r w:rsidRPr="00FF3A29">
              <w:rPr>
                <w:sz w:val="20"/>
                <w:lang w:val="en-GB"/>
              </w:rPr>
              <w:lastRenderedPageBreak/>
              <w:t>Priority;</w:t>
            </w:r>
            <w:proofErr w:type="gramEnd"/>
            <w:r w:rsidRPr="00FF3A29">
              <w:rPr>
                <w:sz w:val="20"/>
                <w:lang w:val="en-GB"/>
              </w:rPr>
              <w:t xml:space="preserve"> lower value refers to higher priority.</w:t>
            </w:r>
          </w:p>
          <w:p w14:paraId="3BAF99FF" w14:textId="5D28E79D"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1: Mandatory for NorDig </w:t>
            </w:r>
            <w:proofErr w:type="spellStart"/>
            <w:r w:rsidRPr="00FF3A29">
              <w:rPr>
                <w:sz w:val="20"/>
                <w:lang w:val="en-GB"/>
              </w:rPr>
              <w:t>HEVC</w:t>
            </w:r>
            <w:proofErr w:type="spellEnd"/>
            <w:r w:rsidRPr="00FF3A29">
              <w:rPr>
                <w:sz w:val="20"/>
                <w:lang w:val="en-GB"/>
              </w:rPr>
              <w:t xml:space="preserve"> </w:t>
            </w:r>
            <w:proofErr w:type="spellStart"/>
            <w:r w:rsidRPr="00FF3A29">
              <w:rPr>
                <w:sz w:val="20"/>
                <w:lang w:val="en-GB"/>
              </w:rPr>
              <w:t>IRDs</w:t>
            </w:r>
            <w:proofErr w:type="spellEnd"/>
            <w:r w:rsidRPr="00FF3A29">
              <w:rPr>
                <w:sz w:val="20"/>
                <w:lang w:val="en-GB"/>
              </w:rPr>
              <w:t xml:space="preserve">, </w:t>
            </w:r>
            <w:r w:rsidRPr="00EF64FF">
              <w:rPr>
                <w:sz w:val="20"/>
                <w:lang w:val="en-GB"/>
              </w:rPr>
              <w:t>optional</w:t>
            </w:r>
            <w:r w:rsidR="00125109" w:rsidRPr="00EF64FF">
              <w:rPr>
                <w:sz w:val="20"/>
                <w:lang w:val="en-GB"/>
              </w:rPr>
              <w:t xml:space="preserve"> for </w:t>
            </w:r>
            <w:proofErr w:type="spellStart"/>
            <w:r w:rsidRPr="00EF64FF">
              <w:rPr>
                <w:sz w:val="20"/>
                <w:lang w:val="en-GB"/>
              </w:rPr>
              <w:t>IRDs</w:t>
            </w:r>
            <w:proofErr w:type="spellEnd"/>
            <w:r w:rsidRPr="00FF3A29">
              <w:rPr>
                <w:sz w:val="20"/>
                <w:lang w:val="en-GB"/>
              </w:rPr>
              <w:t xml:space="preserve"> not supporting </w:t>
            </w:r>
            <w:proofErr w:type="spellStart"/>
            <w:r w:rsidRPr="00FF3A29">
              <w:rPr>
                <w:sz w:val="20"/>
                <w:lang w:val="en-GB"/>
              </w:rPr>
              <w:t>HEVC</w:t>
            </w:r>
            <w:proofErr w:type="spellEnd"/>
            <w:r w:rsidRPr="00FF3A29">
              <w:rPr>
                <w:sz w:val="20"/>
                <w:lang w:val="en-GB"/>
              </w:rPr>
              <w:t>.</w:t>
            </w:r>
          </w:p>
          <w:p w14:paraId="5AB3A7CC" w14:textId="77777777"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2: Used in addition to </w:t>
            </w:r>
            <w:proofErr w:type="spellStart"/>
            <w:r w:rsidRPr="00FF3A29">
              <w:rPr>
                <w:sz w:val="20"/>
                <w:lang w:val="en-GB"/>
              </w:rPr>
              <w:t>service_type</w:t>
            </w:r>
            <w:proofErr w:type="spellEnd"/>
            <w:r w:rsidRPr="00FF3A29">
              <w:rPr>
                <w:sz w:val="20"/>
                <w:lang w:val="en-GB"/>
              </w:rPr>
              <w:t xml:space="preserve"> to identify components’ complexity for a service. See section 12.3.6 for mandatory types for the NorDig </w:t>
            </w:r>
            <w:proofErr w:type="spellStart"/>
            <w:r w:rsidRPr="00FF3A29">
              <w:rPr>
                <w:sz w:val="20"/>
                <w:lang w:val="en-GB"/>
              </w:rPr>
              <w:t>HEVC</w:t>
            </w:r>
            <w:proofErr w:type="spellEnd"/>
            <w:r w:rsidRPr="00FF3A29">
              <w:rPr>
                <w:sz w:val="20"/>
                <w:lang w:val="en-GB"/>
              </w:rPr>
              <w:t xml:space="preserve"> IRD. </w:t>
            </w:r>
          </w:p>
        </w:tc>
      </w:tr>
    </w:tbl>
    <w:p w14:paraId="4052130D" w14:textId="2AAC1176" w:rsidR="00EB4575" w:rsidRDefault="00EB4575">
      <w:pPr>
        <w:pStyle w:val="Billedtekst"/>
        <w:rPr>
          <w:color w:val="auto"/>
        </w:rPr>
      </w:pPr>
      <w:bookmarkStart w:id="3882" w:name="_Ref184839446"/>
      <w:bookmarkStart w:id="3883" w:name="_Ref185268862"/>
      <w:r w:rsidRPr="00333840">
        <w:rPr>
          <w:color w:val="auto"/>
        </w:rPr>
        <w:lastRenderedPageBreak/>
        <w:t>Table</w:t>
      </w:r>
      <w:r w:rsidR="00713782">
        <w:rPr>
          <w:color w:val="auto"/>
        </w:rPr>
        <w:t xml:space="preserve"> </w:t>
      </w:r>
      <w:bookmarkEnd w:id="3882"/>
      <w:bookmarkEnd w:id="3883"/>
      <w:r w:rsidR="008A5911">
        <w:rPr>
          <w:color w:val="auto"/>
        </w:rPr>
        <w:t>12.1</w:t>
      </w:r>
      <w:r w:rsidRPr="00333840">
        <w:rPr>
          <w:color w:val="auto"/>
        </w:rPr>
        <w:t xml:space="preserve"> Overview of service types, service category groups and priority between the service types</w:t>
      </w:r>
      <w:r w:rsidR="008A5911">
        <w:rPr>
          <w:color w:val="auto"/>
        </w:rPr>
        <w:t>.</w:t>
      </w:r>
    </w:p>
    <w:p w14:paraId="27B1AF38" w14:textId="77777777" w:rsidR="00EB4575" w:rsidRPr="00333840" w:rsidRDefault="00EB4575">
      <w:pPr>
        <w:autoSpaceDE w:val="0"/>
        <w:autoSpaceDN w:val="0"/>
        <w:adjustRightInd w:val="0"/>
        <w:spacing w:after="0"/>
        <w:rPr>
          <w:rFonts w:ascii="Courier New" w:hAnsi="Courier New" w:cs="Courier New"/>
          <w:sz w:val="20"/>
          <w:szCs w:val="20"/>
          <w:lang w:eastAsia="nb-NO"/>
        </w:rPr>
      </w:pPr>
    </w:p>
    <w:p w14:paraId="669BB47C"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Informative: During migration period simulcasting of the content in (</w:t>
      </w:r>
      <w:proofErr w:type="spellStart"/>
      <w:r w:rsidRPr="00333840">
        <w:rPr>
          <w:i/>
        </w:rPr>
        <w:t>MPEG2</w:t>
      </w:r>
      <w:proofErr w:type="spellEnd"/>
      <w:r w:rsidRPr="00333840">
        <w:rPr>
          <w:i/>
        </w:rPr>
        <w:t xml:space="preserve">) </w:t>
      </w:r>
      <w:proofErr w:type="spellStart"/>
      <w:r w:rsidRPr="00333840">
        <w:rPr>
          <w:i/>
        </w:rPr>
        <w:t>SDTV</w:t>
      </w:r>
      <w:proofErr w:type="spellEnd"/>
      <w:r w:rsidRPr="00333840">
        <w:rPr>
          <w:i/>
        </w:rPr>
        <w:t xml:space="preserve"> and in (</w:t>
      </w:r>
      <w:proofErr w:type="spellStart"/>
      <w:r w:rsidRPr="00333840">
        <w:rPr>
          <w:i/>
        </w:rPr>
        <w:t>MPEG4</w:t>
      </w:r>
      <w:proofErr w:type="spellEnd"/>
      <w:r w:rsidRPr="00333840">
        <w:rPr>
          <w:i/>
        </w:rPr>
        <w:t xml:space="preserve"> </w:t>
      </w:r>
      <w:proofErr w:type="spellStart"/>
      <w:r w:rsidRPr="00333840">
        <w:rPr>
          <w:i/>
        </w:rPr>
        <w:t>AVC</w:t>
      </w:r>
      <w:proofErr w:type="spellEnd"/>
      <w:r w:rsidRPr="00333840">
        <w:rPr>
          <w:i/>
        </w:rPr>
        <w:t>) HDTV may occur. Simulcasting may be under the same service (service_id) or on separate services (separate service_ids).</w:t>
      </w:r>
    </w:p>
    <w:p w14:paraId="7E67DB46" w14:textId="77777777" w:rsidR="00EB4575" w:rsidRPr="00333840" w:rsidRDefault="008F7D0E">
      <w:pPr>
        <w:pBdr>
          <w:top w:val="single" w:sz="4" w:space="1" w:color="auto"/>
          <w:left w:val="single" w:sz="4" w:space="4" w:color="auto"/>
          <w:bottom w:val="single" w:sz="4" w:space="1" w:color="auto"/>
          <w:right w:val="single" w:sz="4" w:space="4" w:color="auto"/>
        </w:pBdr>
        <w:rPr>
          <w:i/>
        </w:rPr>
      </w:pPr>
      <w:r w:rsidRPr="00333840">
        <w:rPr>
          <w:i/>
        </w:rPr>
        <w:t>For</w:t>
      </w:r>
      <w:r w:rsidR="00EB4575" w:rsidRPr="00333840">
        <w:rPr>
          <w:i/>
        </w:rPr>
        <w:t xml:space="preserve"> service simulcast</w:t>
      </w:r>
      <w:r w:rsidRPr="00333840">
        <w:rPr>
          <w:i/>
        </w:rPr>
        <w:t>ing</w:t>
      </w:r>
      <w:r w:rsidR="00EB4575" w:rsidRPr="00333840">
        <w:rPr>
          <w:i/>
        </w:rPr>
        <w:t xml:space="preserve"> on separate service_ids a linkage ‘NorDig Simulcast replacement service’ (linkage type </w:t>
      </w:r>
      <w:proofErr w:type="spellStart"/>
      <w:r w:rsidR="00EB4575" w:rsidRPr="00333840">
        <w:rPr>
          <w:i/>
        </w:rPr>
        <w:t>0x82</w:t>
      </w:r>
      <w:proofErr w:type="spellEnd"/>
      <w:r w:rsidR="00EB4575" w:rsidRPr="00333840">
        <w:rPr>
          <w:i/>
        </w:rPr>
        <w:t xml:space="preserve">) will be broadcasted from the </w:t>
      </w:r>
      <w:proofErr w:type="spellStart"/>
      <w:r w:rsidR="00EB4575" w:rsidRPr="00333840">
        <w:rPr>
          <w:i/>
        </w:rPr>
        <w:t>SDTV</w:t>
      </w:r>
      <w:proofErr w:type="spellEnd"/>
      <w:r w:rsidR="00EB4575" w:rsidRPr="00333840">
        <w:rPr>
          <w:i/>
        </w:rPr>
        <w:t xml:space="preserve"> version pointing to the HDTV version of the same service</w:t>
      </w:r>
      <w:r w:rsidR="009D33CA" w:rsidRPr="00333840">
        <w:rPr>
          <w:i/>
        </w:rPr>
        <w:t xml:space="preserve">, in order to </w:t>
      </w:r>
      <w:r w:rsidRPr="00333840">
        <w:rPr>
          <w:i/>
        </w:rPr>
        <w:t>help the IRD to know that these services are two versions of the “same” service/content,</w:t>
      </w:r>
    </w:p>
    <w:p w14:paraId="715411A6" w14:textId="31F9A1C3" w:rsidR="00B955B9" w:rsidRPr="00EF64FF" w:rsidRDefault="00B955B9" w:rsidP="00B955B9">
      <w:pPr>
        <w:pBdr>
          <w:top w:val="single" w:sz="4" w:space="1" w:color="auto"/>
          <w:left w:val="single" w:sz="4" w:space="4" w:color="auto"/>
          <w:bottom w:val="single" w:sz="4" w:space="1" w:color="auto"/>
          <w:right w:val="single" w:sz="4" w:space="4" w:color="auto"/>
        </w:pBdr>
        <w:rPr>
          <w:i/>
        </w:rPr>
      </w:pPr>
      <w:r w:rsidRPr="00333840">
        <w:rPr>
          <w:i/>
        </w:rPr>
        <w:t xml:space="preserve">The service types ‘Advanced </w:t>
      </w:r>
      <w:r w:rsidR="008A5911" w:rsidRPr="00333840">
        <w:rPr>
          <w:i/>
        </w:rPr>
        <w:t>codec-based</w:t>
      </w:r>
      <w:r w:rsidRPr="00333840">
        <w:rPr>
          <w:i/>
        </w:rPr>
        <w:t xml:space="preserve"> Radio service’ (</w:t>
      </w:r>
      <w:proofErr w:type="spellStart"/>
      <w:r w:rsidRPr="00333840">
        <w:rPr>
          <w:i/>
        </w:rPr>
        <w:t>0x0A</w:t>
      </w:r>
      <w:proofErr w:type="spellEnd"/>
      <w:r w:rsidRPr="00333840">
        <w:rPr>
          <w:i/>
        </w:rPr>
        <w:t xml:space="preserve">), ‘advanced codec based </w:t>
      </w:r>
      <w:proofErr w:type="spellStart"/>
      <w:r w:rsidRPr="00333840">
        <w:rPr>
          <w:i/>
        </w:rPr>
        <w:t>SDTV</w:t>
      </w:r>
      <w:proofErr w:type="spellEnd"/>
      <w:r w:rsidRPr="00333840">
        <w:rPr>
          <w:i/>
        </w:rPr>
        <w:t xml:space="preserve"> service’ (</w:t>
      </w:r>
      <w:proofErr w:type="spellStart"/>
      <w:r w:rsidRPr="00333840">
        <w:rPr>
          <w:i/>
        </w:rPr>
        <w:t>0x16</w:t>
      </w:r>
      <w:proofErr w:type="spellEnd"/>
      <w:r w:rsidRPr="00333840">
        <w:rPr>
          <w:i/>
        </w:rPr>
        <w:t xml:space="preserve">) and ‘advanced </w:t>
      </w:r>
      <w:proofErr w:type="gramStart"/>
      <w:r w:rsidRPr="00333840">
        <w:rPr>
          <w:i/>
        </w:rPr>
        <w:t>codec based</w:t>
      </w:r>
      <w:proofErr w:type="gramEnd"/>
      <w:r w:rsidRPr="00333840">
        <w:rPr>
          <w:i/>
        </w:rPr>
        <w:t xml:space="preserve"> HDTV service’ (</w:t>
      </w:r>
      <w:proofErr w:type="spellStart"/>
      <w:r w:rsidRPr="00333840">
        <w:rPr>
          <w:i/>
        </w:rPr>
        <w:t>0x19</w:t>
      </w:r>
      <w:proofErr w:type="spellEnd"/>
      <w:r w:rsidRPr="00333840">
        <w:rPr>
          <w:i/>
        </w:rPr>
        <w:t xml:space="preserve">) will be used for </w:t>
      </w:r>
      <w:r w:rsidRPr="00EF64FF">
        <w:rPr>
          <w:i/>
        </w:rPr>
        <w:t xml:space="preserve">services </w:t>
      </w:r>
      <w:r w:rsidR="00125109" w:rsidRPr="00EF64FF">
        <w:rPr>
          <w:i/>
        </w:rPr>
        <w:t xml:space="preserve">where the </w:t>
      </w:r>
      <w:r w:rsidRPr="00EF64FF">
        <w:rPr>
          <w:i/>
        </w:rPr>
        <w:t>main component is an advanced codec stream.</w:t>
      </w:r>
      <w:r w:rsidR="00365F0C" w:rsidRPr="00EF64FF">
        <w:rPr>
          <w:i/>
        </w:rPr>
        <w:t xml:space="preserve"> </w:t>
      </w:r>
      <w:r w:rsidRPr="00EF64FF">
        <w:rPr>
          <w:i/>
        </w:rPr>
        <w:t xml:space="preserve">For TV services the main component is the video stream while for Radio services the main component is the audio stream. These service types will be used when it is not desirable that an </w:t>
      </w:r>
      <w:r w:rsidR="001E4F53" w:rsidRPr="00EF64FF">
        <w:rPr>
          <w:i/>
        </w:rPr>
        <w:t xml:space="preserve">old </w:t>
      </w:r>
      <w:proofErr w:type="spellStart"/>
      <w:r w:rsidR="001E4F53" w:rsidRPr="00EF64FF">
        <w:rPr>
          <w:i/>
        </w:rPr>
        <w:t>MPEG2</w:t>
      </w:r>
      <w:proofErr w:type="spellEnd"/>
      <w:r w:rsidR="001E4F53" w:rsidRPr="00EF64FF">
        <w:rPr>
          <w:i/>
        </w:rPr>
        <w:t xml:space="preserve"> </w:t>
      </w:r>
      <w:r w:rsidRPr="00EF64FF">
        <w:rPr>
          <w:i/>
        </w:rPr>
        <w:t xml:space="preserve">only IRD install and list a </w:t>
      </w:r>
      <w:proofErr w:type="spellStart"/>
      <w:r w:rsidRPr="00EF64FF">
        <w:rPr>
          <w:i/>
        </w:rPr>
        <w:t>MPEG4</w:t>
      </w:r>
      <w:proofErr w:type="spellEnd"/>
      <w:r w:rsidRPr="00EF64FF">
        <w:rPr>
          <w:i/>
        </w:rPr>
        <w:t xml:space="preserve"> service. </w:t>
      </w:r>
    </w:p>
    <w:p w14:paraId="44FAD857" w14:textId="35D58A43" w:rsidR="00125109" w:rsidRPr="00EF64FF" w:rsidRDefault="00125109" w:rsidP="00125109">
      <w:pPr>
        <w:pBdr>
          <w:top w:val="single" w:sz="4" w:space="1" w:color="auto"/>
          <w:left w:val="single" w:sz="4" w:space="4" w:color="auto"/>
          <w:bottom w:val="single" w:sz="4" w:space="1" w:color="auto"/>
          <w:right w:val="single" w:sz="4" w:space="4" w:color="auto"/>
        </w:pBdr>
        <w:rPr>
          <w:i/>
        </w:rPr>
      </w:pPr>
      <w:r w:rsidRPr="00EF64FF">
        <w:rPr>
          <w:i/>
        </w:rPr>
        <w:t>The service type ‘digital TV service</w:t>
      </w:r>
      <w:proofErr w:type="gramStart"/>
      <w:r w:rsidRPr="00EF64FF">
        <w:rPr>
          <w:i/>
        </w:rPr>
        <w:t>’‘</w:t>
      </w:r>
      <w:proofErr w:type="gramEnd"/>
      <w:r w:rsidRPr="00EF64FF">
        <w:rPr>
          <w:i/>
        </w:rPr>
        <w:t>(</w:t>
      </w:r>
      <w:proofErr w:type="spellStart"/>
      <w:r w:rsidRPr="00EF64FF">
        <w:rPr>
          <w:i/>
        </w:rPr>
        <w:t>0x01</w:t>
      </w:r>
      <w:proofErr w:type="spellEnd"/>
      <w:r w:rsidRPr="00EF64FF">
        <w:rPr>
          <w:i/>
        </w:rPr>
        <w:t xml:space="preserve">) will be used for services including MPEG-2 video stream. It may also be used for service simulcasting </w:t>
      </w:r>
      <w:proofErr w:type="spellStart"/>
      <w:r w:rsidRPr="00EF64FF">
        <w:rPr>
          <w:i/>
        </w:rPr>
        <w:t>MPEG2</w:t>
      </w:r>
      <w:proofErr w:type="spellEnd"/>
      <w:r w:rsidRPr="00EF64FF">
        <w:rPr>
          <w:i/>
        </w:rPr>
        <w:t xml:space="preserve"> and </w:t>
      </w:r>
      <w:proofErr w:type="spellStart"/>
      <w:r w:rsidRPr="00EF64FF">
        <w:rPr>
          <w:i/>
        </w:rPr>
        <w:t>MPEG4</w:t>
      </w:r>
      <w:proofErr w:type="spellEnd"/>
      <w:r w:rsidRPr="00EF64FF">
        <w:rPr>
          <w:i/>
        </w:rPr>
        <w:t xml:space="preserve"> </w:t>
      </w:r>
      <w:proofErr w:type="spellStart"/>
      <w:r w:rsidRPr="00EF64FF">
        <w:rPr>
          <w:i/>
        </w:rPr>
        <w:t>AVC</w:t>
      </w:r>
      <w:proofErr w:type="spellEnd"/>
      <w:r w:rsidRPr="00EF64FF">
        <w:rPr>
          <w:i/>
        </w:rPr>
        <w:t xml:space="preserve"> video and for services only including MPEG-4 </w:t>
      </w:r>
      <w:proofErr w:type="spellStart"/>
      <w:r w:rsidRPr="00EF64FF">
        <w:rPr>
          <w:i/>
        </w:rPr>
        <w:t>AVC</w:t>
      </w:r>
      <w:proofErr w:type="spellEnd"/>
      <w:r w:rsidRPr="00EF64FF">
        <w:rPr>
          <w:i/>
        </w:rPr>
        <w:t xml:space="preserve"> video. All </w:t>
      </w:r>
      <w:proofErr w:type="spellStart"/>
      <w:r w:rsidRPr="00EF64FF">
        <w:rPr>
          <w:i/>
        </w:rPr>
        <w:t>IRDs</w:t>
      </w:r>
      <w:proofErr w:type="spellEnd"/>
      <w:r w:rsidRPr="00EF64FF">
        <w:rPr>
          <w:i/>
        </w:rPr>
        <w:t xml:space="preserve"> will install service type ‘digital TV service’</w:t>
      </w:r>
      <w:r w:rsidRPr="00EF64FF" w:rsidDel="000F5CD3">
        <w:rPr>
          <w:i/>
        </w:rPr>
        <w:t xml:space="preserve"> </w:t>
      </w:r>
      <w:r w:rsidRPr="00EF64FF">
        <w:rPr>
          <w:i/>
        </w:rPr>
        <w:t>(</w:t>
      </w:r>
      <w:proofErr w:type="spellStart"/>
      <w:r w:rsidRPr="00EF64FF">
        <w:rPr>
          <w:i/>
        </w:rPr>
        <w:t>0x01</w:t>
      </w:r>
      <w:proofErr w:type="spellEnd"/>
      <w:r w:rsidRPr="00EF64FF">
        <w:rPr>
          <w:i/>
        </w:rPr>
        <w:t>). This service type (</w:t>
      </w:r>
      <w:proofErr w:type="spellStart"/>
      <w:r w:rsidRPr="00EF64FF">
        <w:rPr>
          <w:i/>
        </w:rPr>
        <w:t>0x01</w:t>
      </w:r>
      <w:proofErr w:type="spellEnd"/>
      <w:r w:rsidRPr="00EF64FF">
        <w:rPr>
          <w:i/>
        </w:rPr>
        <w:t>) may</w:t>
      </w:r>
      <w:r w:rsidR="00EF64FF" w:rsidRPr="00EF64FF">
        <w:rPr>
          <w:i/>
        </w:rPr>
        <w:t xml:space="preserve"> </w:t>
      </w:r>
      <w:r w:rsidRPr="00EF64FF">
        <w:rPr>
          <w:i/>
        </w:rPr>
        <w:t xml:space="preserve">be used for a service that only includes MPEG-4 </w:t>
      </w:r>
      <w:proofErr w:type="spellStart"/>
      <w:r w:rsidRPr="00EF64FF">
        <w:rPr>
          <w:i/>
        </w:rPr>
        <w:t>AVC</w:t>
      </w:r>
      <w:proofErr w:type="spellEnd"/>
      <w:r w:rsidRPr="00EF64FF">
        <w:rPr>
          <w:i/>
        </w:rPr>
        <w:t xml:space="preserve"> video when it is desirable that an old </w:t>
      </w:r>
      <w:proofErr w:type="spellStart"/>
      <w:r w:rsidRPr="00EF64FF">
        <w:rPr>
          <w:i/>
        </w:rPr>
        <w:t>MPEG2</w:t>
      </w:r>
      <w:proofErr w:type="spellEnd"/>
      <w:r w:rsidRPr="00EF64FF">
        <w:rPr>
          <w:i/>
        </w:rPr>
        <w:t xml:space="preserve"> only IRD installs and lists a service (even if old </w:t>
      </w:r>
      <w:proofErr w:type="spellStart"/>
      <w:r w:rsidRPr="00EF64FF">
        <w:rPr>
          <w:i/>
        </w:rPr>
        <w:t>MPEG2</w:t>
      </w:r>
      <w:proofErr w:type="spellEnd"/>
      <w:r w:rsidRPr="00EF64FF">
        <w:rPr>
          <w:i/>
        </w:rPr>
        <w:t xml:space="preserve"> only IRD cannot decode the video, used for promotion purpose).</w:t>
      </w:r>
    </w:p>
    <w:p w14:paraId="5177888F" w14:textId="664A5E84" w:rsidR="00EB4575" w:rsidRPr="00333840" w:rsidRDefault="00125109" w:rsidP="00125109">
      <w:pPr>
        <w:pBdr>
          <w:top w:val="single" w:sz="4" w:space="1" w:color="auto"/>
          <w:left w:val="single" w:sz="4" w:space="4" w:color="auto"/>
          <w:bottom w:val="single" w:sz="4" w:space="1" w:color="auto"/>
          <w:right w:val="single" w:sz="4" w:space="4" w:color="auto"/>
        </w:pBdr>
        <w:rPr>
          <w:i/>
        </w:rPr>
      </w:pPr>
      <w:r w:rsidRPr="00EF64FF">
        <w:rPr>
          <w:i/>
        </w:rPr>
        <w:t xml:space="preserve">The logical channel number </w:t>
      </w:r>
      <w:r w:rsidRPr="00EF64FF">
        <w:rPr>
          <w:b/>
          <w:i/>
          <w:color w:val="FF0000"/>
        </w:rPr>
        <w:t>shall</w:t>
      </w:r>
      <w:r w:rsidRPr="00EF64FF">
        <w:rPr>
          <w:i/>
        </w:rPr>
        <w:t>, as far as possible, be unique within each original network id for each service type category (TV, Radio and Others).</w:t>
      </w:r>
      <w:r w:rsidR="00EB4575" w:rsidRPr="00333840">
        <w:rPr>
          <w:i/>
        </w:rPr>
        <w:t xml:space="preserve"> </w:t>
      </w:r>
    </w:p>
    <w:p w14:paraId="71BEBC00" w14:textId="77777777" w:rsidR="00EB4575" w:rsidRPr="00333840" w:rsidRDefault="00EB4575" w:rsidP="00F81381">
      <w:pPr>
        <w:pStyle w:val="Overskrift3"/>
      </w:pPr>
      <w:bookmarkStart w:id="3884" w:name="_Ref168919582"/>
      <w:bookmarkStart w:id="3885" w:name="_Toc184615052"/>
      <w:bookmarkStart w:id="3886" w:name="_Ref184839682"/>
      <w:bookmarkStart w:id="3887" w:name="_Ref185268722"/>
      <w:bookmarkStart w:id="3888" w:name="_Toc200727453"/>
      <w:bookmarkStart w:id="3889" w:name="_Toc200728244"/>
      <w:bookmarkStart w:id="3890" w:name="_Toc200729037"/>
      <w:bookmarkStart w:id="3891" w:name="_Toc201422902"/>
      <w:bookmarkStart w:id="3892" w:name="_Toc232171937"/>
      <w:bookmarkStart w:id="3893" w:name="_Toc232173013"/>
      <w:bookmarkStart w:id="3894" w:name="_Toc232177464"/>
      <w:bookmarkStart w:id="3895" w:name="_Toc256420001"/>
      <w:bookmarkStart w:id="3896" w:name="_Toc265440897"/>
      <w:bookmarkStart w:id="3897" w:name="_Toc338613856"/>
      <w:bookmarkStart w:id="3898" w:name="_Toc342658024"/>
      <w:bookmarkStart w:id="3899" w:name="_Toc342659602"/>
      <w:bookmarkStart w:id="3900" w:name="_Toc392073928"/>
      <w:bookmarkStart w:id="3901" w:name="_Toc392075581"/>
      <w:r w:rsidRPr="00333840">
        <w:t>Service Categories</w:t>
      </w:r>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p>
    <w:p w14:paraId="3D3F34FA" w14:textId="5F1B4B56" w:rsidR="00EB4575" w:rsidRPr="00EF64FF" w:rsidRDefault="00EB4575">
      <w:r w:rsidRPr="00333840">
        <w:t xml:space="preserve">The services are </w:t>
      </w:r>
      <w:r w:rsidRPr="00EF64FF">
        <w:t>group</w:t>
      </w:r>
      <w:r w:rsidR="00DE79E5" w:rsidRPr="00EF64FF">
        <w:t>ed</w:t>
      </w:r>
      <w:r w:rsidRPr="00EF64FF">
        <w:t xml:space="preserve"> </w:t>
      </w:r>
      <w:r w:rsidR="00125109" w:rsidRPr="00EF64FF">
        <w:t xml:space="preserve">inside the IRD </w:t>
      </w:r>
      <w:r w:rsidRPr="00EF64FF">
        <w:t xml:space="preserve">into three service type </w:t>
      </w:r>
      <w:r w:rsidR="002F7EDF" w:rsidRPr="00EF64FF">
        <w:t>categories:</w:t>
      </w:r>
      <w:r w:rsidRPr="00EF64FF">
        <w:t xml:space="preserve"> TV (1), Radio (2) and Others/data (3) services:</w:t>
      </w:r>
    </w:p>
    <w:p w14:paraId="3CE020BB" w14:textId="7D7A1B36" w:rsidR="00EB4575" w:rsidRPr="00EF64FF" w:rsidRDefault="00EB4575" w:rsidP="00555320">
      <w:pPr>
        <w:numPr>
          <w:ilvl w:val="0"/>
          <w:numId w:val="16"/>
        </w:numPr>
      </w:pPr>
      <w:r w:rsidRPr="00EF64FF">
        <w:t xml:space="preserve">TV </w:t>
      </w:r>
      <w:r w:rsidR="00555320" w:rsidRPr="00EF64FF">
        <w:t>category includes services with service type</w:t>
      </w:r>
      <w:r w:rsidR="00125109" w:rsidRPr="00EF64FF">
        <w:t>:</w:t>
      </w:r>
      <w:r w:rsidR="00555320" w:rsidRPr="00EF64FF">
        <w:t xml:space="preserve"> </w:t>
      </w:r>
      <w:proofErr w:type="spellStart"/>
      <w:r w:rsidR="00555320" w:rsidRPr="00EF64FF">
        <w:t>0x01</w:t>
      </w:r>
      <w:proofErr w:type="spellEnd"/>
      <w:r w:rsidR="00555320" w:rsidRPr="00EF64FF">
        <w:t xml:space="preserve"> digital (MPEG-2) TV service, </w:t>
      </w:r>
      <w:proofErr w:type="spellStart"/>
      <w:r w:rsidR="00555320" w:rsidRPr="00EF64FF">
        <w:t>0x16</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t xml:space="preserve"> </w:t>
      </w:r>
      <w:proofErr w:type="spellStart"/>
      <w:r w:rsidR="00555320" w:rsidRPr="00EF64FF">
        <w:t>SDTV</w:t>
      </w:r>
      <w:proofErr w:type="spellEnd"/>
      <w:r w:rsidR="00555320" w:rsidRPr="00EF64FF">
        <w:t xml:space="preserve"> </w:t>
      </w:r>
      <w:proofErr w:type="spellStart"/>
      <w:r w:rsidR="00555320" w:rsidRPr="00EF64FF">
        <w:t>service,0x19</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rPr>
          <w:sz w:val="20"/>
        </w:rPr>
        <w:t xml:space="preserve"> </w:t>
      </w:r>
      <w:r w:rsidR="00555320" w:rsidRPr="00EF64FF">
        <w:t>HDTV service</w:t>
      </w:r>
      <w:r w:rsidR="00125109" w:rsidRPr="00EF64FF">
        <w:t>,</w:t>
      </w:r>
      <w:r w:rsidR="00555320" w:rsidRPr="00EF64FF">
        <w:t xml:space="preserve"> </w:t>
      </w:r>
      <w:proofErr w:type="spellStart"/>
      <w:r w:rsidR="00555320" w:rsidRPr="00EF64FF">
        <w:t>0x1F</w:t>
      </w:r>
      <w:proofErr w:type="spellEnd"/>
      <w:r w:rsidR="00555320" w:rsidRPr="00EF64FF">
        <w:t xml:space="preserve">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HD/</w:t>
      </w:r>
      <w:proofErr w:type="spellStart"/>
      <w:r w:rsidR="00555320" w:rsidRPr="00EF64FF">
        <w:t>UHDTV</w:t>
      </w:r>
      <w:proofErr w:type="spellEnd"/>
      <w:r w:rsidR="00555320" w:rsidRPr="00EF64FF">
        <w:t xml:space="preserve"> service and 0x20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w:t>
      </w:r>
      <w:proofErr w:type="spellStart"/>
      <w:r w:rsidR="00555320" w:rsidRPr="00EF64FF">
        <w:t>UHDTV</w:t>
      </w:r>
      <w:proofErr w:type="spellEnd"/>
      <w:r w:rsidR="00555320" w:rsidRPr="00EF64FF">
        <w:t xml:space="preserve"> </w:t>
      </w:r>
      <w:proofErr w:type="spellStart"/>
      <w:r w:rsidR="00555320" w:rsidRPr="00EF64FF">
        <w:t>HDR</w:t>
      </w:r>
      <w:proofErr w:type="spellEnd"/>
      <w:r w:rsidR="00555320" w:rsidRPr="00EF64FF">
        <w:t xml:space="preserve"> service.  </w:t>
      </w:r>
    </w:p>
    <w:p w14:paraId="7D546B77" w14:textId="6380D2DC" w:rsidR="00EB4575" w:rsidRPr="00EF64FF" w:rsidRDefault="00EB4575" w:rsidP="00FB7BFF">
      <w:pPr>
        <w:numPr>
          <w:ilvl w:val="0"/>
          <w:numId w:val="16"/>
        </w:numPr>
      </w:pPr>
      <w:r w:rsidRPr="00EF64FF">
        <w:t>Radio category includes services with service type</w:t>
      </w:r>
      <w:r w:rsidR="00125109" w:rsidRPr="00EF64FF">
        <w:t>:</w:t>
      </w:r>
      <w:r w:rsidRPr="00EF64FF">
        <w:t xml:space="preserve"> </w:t>
      </w:r>
      <w:proofErr w:type="spellStart"/>
      <w:r w:rsidRPr="00EF64FF">
        <w:t>0x02</w:t>
      </w:r>
      <w:proofErr w:type="spellEnd"/>
      <w:r w:rsidRPr="00EF64FF">
        <w:t xml:space="preserve"> digital radio sound service and </w:t>
      </w:r>
      <w:proofErr w:type="spellStart"/>
      <w:r w:rsidRPr="00EF64FF">
        <w:t>0x0A</w:t>
      </w:r>
      <w:proofErr w:type="spellEnd"/>
      <w:r w:rsidRPr="00EF64FF">
        <w:t xml:space="preserve"> advanced codec digital radio sound service.  </w:t>
      </w:r>
    </w:p>
    <w:p w14:paraId="2AABA3A7" w14:textId="77777777" w:rsidR="00EB4575" w:rsidRPr="00EF64FF" w:rsidRDefault="00EB4575" w:rsidP="00FB7BFF">
      <w:pPr>
        <w:numPr>
          <w:ilvl w:val="0"/>
          <w:numId w:val="16"/>
        </w:numPr>
      </w:pPr>
      <w:r w:rsidRPr="00EF64FF">
        <w:t xml:space="preserve">Others/(data) category includes all other service types that are not included in TV (1) and Radio (2) categories. </w:t>
      </w:r>
    </w:p>
    <w:p w14:paraId="4C138F20" w14:textId="4033B62B" w:rsidR="00AC5B05" w:rsidRPr="00AC5B05" w:rsidRDefault="00AC5B05" w:rsidP="00AC5B05">
      <w:pPr>
        <w:rPr>
          <w:i/>
        </w:rPr>
      </w:pPr>
      <w:r w:rsidRPr="00EF64FF">
        <w:t xml:space="preserve">The NorDig IRD </w:t>
      </w:r>
      <w:r w:rsidRPr="00EF64FF">
        <w:rPr>
          <w:b/>
          <w:color w:val="FF0000"/>
        </w:rPr>
        <w:t>shall</w:t>
      </w:r>
      <w:r w:rsidRPr="00EF64FF">
        <w:t xml:space="preserve"> during installation of services create a common service list for each category (i.e. all </w:t>
      </w:r>
      <w:proofErr w:type="spellStart"/>
      <w:r w:rsidRPr="00EF64FF">
        <w:t>0x01</w:t>
      </w:r>
      <w:proofErr w:type="spellEnd"/>
      <w:r w:rsidRPr="00EF64FF">
        <w:t xml:space="preserve">, </w:t>
      </w:r>
      <w:proofErr w:type="spellStart"/>
      <w:r w:rsidRPr="00EF64FF">
        <w:t>0x16</w:t>
      </w:r>
      <w:proofErr w:type="spellEnd"/>
      <w:r w:rsidRPr="00EF64FF">
        <w:t xml:space="preserve">, </w:t>
      </w:r>
      <w:proofErr w:type="spellStart"/>
      <w:r w:rsidRPr="00EF64FF">
        <w:t>0x19</w:t>
      </w:r>
      <w:proofErr w:type="spellEnd"/>
      <w:r w:rsidRPr="00EF64FF">
        <w:t xml:space="preserve">, </w:t>
      </w:r>
      <w:proofErr w:type="spellStart"/>
      <w:r w:rsidRPr="00EF64FF">
        <w:t>0x1F</w:t>
      </w:r>
      <w:proofErr w:type="spellEnd"/>
      <w:r w:rsidRPr="00EF64FF">
        <w:t xml:space="preserve"> and 0x20 within same TV category list and so on for the Radio and Other/data categories).</w:t>
      </w:r>
      <w:r w:rsidRPr="00FF3A29">
        <w:t xml:space="preserve"> </w:t>
      </w:r>
    </w:p>
    <w:p w14:paraId="68A625E3" w14:textId="4C59D228" w:rsidR="00555320" w:rsidRPr="00333840" w:rsidRDefault="00EB4575" w:rsidP="00555320">
      <w:pPr>
        <w:pBdr>
          <w:top w:val="single" w:sz="4" w:space="1" w:color="auto"/>
          <w:left w:val="single" w:sz="4" w:space="4" w:color="auto"/>
          <w:bottom w:val="single" w:sz="4" w:space="1" w:color="auto"/>
          <w:right w:val="single" w:sz="4" w:space="4" w:color="auto"/>
        </w:pBdr>
        <w:rPr>
          <w:i/>
        </w:rPr>
      </w:pPr>
      <w:r w:rsidRPr="00FF3A29">
        <w:rPr>
          <w:i/>
        </w:rPr>
        <w:t xml:space="preserve">Informative: </w:t>
      </w:r>
      <w:r w:rsidR="00555320" w:rsidRPr="00FF3A29">
        <w:rPr>
          <w:i/>
        </w:rPr>
        <w:t>These categories enable the IRD to create a common TV category service list for all TV service types (</w:t>
      </w:r>
      <w:proofErr w:type="spellStart"/>
      <w:r w:rsidR="00555320" w:rsidRPr="00FF3A29">
        <w:rPr>
          <w:i/>
        </w:rPr>
        <w:t>0x01</w:t>
      </w:r>
      <w:proofErr w:type="spellEnd"/>
      <w:r w:rsidR="00555320" w:rsidRPr="00FF3A29">
        <w:rPr>
          <w:i/>
        </w:rPr>
        <w:t xml:space="preserve">, </w:t>
      </w:r>
      <w:proofErr w:type="spellStart"/>
      <w:r w:rsidR="00555320" w:rsidRPr="00FF3A29">
        <w:rPr>
          <w:i/>
        </w:rPr>
        <w:t>0x16</w:t>
      </w:r>
      <w:proofErr w:type="spellEnd"/>
      <w:r w:rsidR="00555320" w:rsidRPr="00FF3A29">
        <w:rPr>
          <w:i/>
        </w:rPr>
        <w:t xml:space="preserve">, </w:t>
      </w:r>
      <w:proofErr w:type="spellStart"/>
      <w:r w:rsidR="00555320" w:rsidRPr="00FF3A29">
        <w:rPr>
          <w:i/>
        </w:rPr>
        <w:t>0x19</w:t>
      </w:r>
      <w:proofErr w:type="spellEnd"/>
      <w:r w:rsidR="00555320" w:rsidRPr="00FF3A29">
        <w:rPr>
          <w:i/>
        </w:rPr>
        <w:t xml:space="preserve">, </w:t>
      </w:r>
      <w:proofErr w:type="spellStart"/>
      <w:r w:rsidR="00555320" w:rsidRPr="00FF3A29">
        <w:rPr>
          <w:i/>
        </w:rPr>
        <w:t>0x1F</w:t>
      </w:r>
      <w:proofErr w:type="spellEnd"/>
      <w:r w:rsidR="00555320" w:rsidRPr="00FF3A29">
        <w:rPr>
          <w:i/>
        </w:rPr>
        <w:t xml:space="preserve"> and 0x20) and similar for Radio</w:t>
      </w:r>
      <w:r w:rsidR="00555320" w:rsidRPr="00333840">
        <w:rPr>
          <w:i/>
        </w:rPr>
        <w:t xml:space="preserve"> and Other/data service lists.</w:t>
      </w:r>
    </w:p>
    <w:p w14:paraId="3518BC09" w14:textId="587667CD" w:rsidR="0013474D" w:rsidRDefault="0013474D" w:rsidP="009D33CA">
      <w:bookmarkStart w:id="3902" w:name="_Toc201422641"/>
      <w:bookmarkStart w:id="3903" w:name="_Toc201422903"/>
      <w:bookmarkStart w:id="3904" w:name="_Toc184615053"/>
      <w:bookmarkStart w:id="3905" w:name="_Toc200727454"/>
      <w:bookmarkStart w:id="3906" w:name="_Toc200728245"/>
      <w:bookmarkStart w:id="3907" w:name="_Toc200729038"/>
      <w:bookmarkStart w:id="3908" w:name="_Toc201422904"/>
      <w:bookmarkStart w:id="3909" w:name="_Toc232171938"/>
      <w:bookmarkStart w:id="3910" w:name="_Toc232173014"/>
      <w:bookmarkStart w:id="3911" w:name="_Toc232177465"/>
      <w:bookmarkEnd w:id="3902"/>
      <w:bookmarkEnd w:id="3903"/>
    </w:p>
    <w:p w14:paraId="10F2809C" w14:textId="01602B6A" w:rsidR="00EB4575" w:rsidRDefault="00EB4575" w:rsidP="00F81381">
      <w:pPr>
        <w:pStyle w:val="Overskrift3"/>
      </w:pPr>
      <w:bookmarkStart w:id="3912" w:name="_Toc256420002"/>
      <w:bookmarkStart w:id="3913" w:name="_Toc265440898"/>
      <w:bookmarkStart w:id="3914" w:name="_Toc338613857"/>
      <w:bookmarkStart w:id="3915" w:name="_Toc342658025"/>
      <w:bookmarkStart w:id="3916" w:name="_Toc342659603"/>
      <w:bookmarkStart w:id="3917" w:name="_Toc392073929"/>
      <w:bookmarkStart w:id="3918" w:name="_Toc392075582"/>
      <w:bookmarkStart w:id="3919" w:name="_Ref528412713"/>
      <w:r w:rsidRPr="00333840">
        <w:lastRenderedPageBreak/>
        <w:t>Used PSI/SI descriptors</w:t>
      </w:r>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p>
    <w:tbl>
      <w:tblPr>
        <w:tblpPr w:leftFromText="141" w:rightFromText="141" w:vertAnchor="text" w:tblpXSpec="center" w:tblpY="1"/>
        <w:tblOverlap w:val="never"/>
        <w:tblW w:w="94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B43F99" w14:paraId="015D2086" w14:textId="77777777" w:rsidTr="00D13632">
        <w:trPr>
          <w:cantSplit/>
          <w:trHeight w:val="143"/>
        </w:trPr>
        <w:tc>
          <w:tcPr>
            <w:tcW w:w="3419" w:type="dxa"/>
            <w:shd w:val="clear" w:color="auto" w:fill="D9D9D9" w:themeFill="background1" w:themeFillShade="D9"/>
          </w:tcPr>
          <w:p w14:paraId="4ACC2DFA" w14:textId="77777777" w:rsidR="00555320" w:rsidRPr="00B43F99" w:rsidRDefault="00555320" w:rsidP="00D13632">
            <w:pPr>
              <w:pStyle w:val="Tabell"/>
              <w:rPr>
                <w:b/>
                <w:bCs/>
                <w:color w:val="auto"/>
                <w:sz w:val="20"/>
              </w:rPr>
            </w:pPr>
            <w:r w:rsidRPr="00B43F99">
              <w:rPr>
                <w:b/>
                <w:bCs/>
                <w:color w:val="auto"/>
                <w:sz w:val="20"/>
              </w:rPr>
              <w:t>Descriptor</w:t>
            </w:r>
          </w:p>
        </w:tc>
        <w:tc>
          <w:tcPr>
            <w:tcW w:w="993" w:type="dxa"/>
            <w:shd w:val="clear" w:color="auto" w:fill="D9D9D9" w:themeFill="background1" w:themeFillShade="D9"/>
          </w:tcPr>
          <w:p w14:paraId="160CBC3F" w14:textId="77777777" w:rsidR="00555320" w:rsidRPr="00B43F99" w:rsidRDefault="00555320" w:rsidP="00D13632">
            <w:pPr>
              <w:pStyle w:val="Tabell"/>
              <w:jc w:val="center"/>
              <w:rPr>
                <w:b/>
                <w:bCs/>
                <w:color w:val="auto"/>
                <w:sz w:val="20"/>
              </w:rPr>
            </w:pPr>
            <w:r w:rsidRPr="00B43F99">
              <w:rPr>
                <w:b/>
                <w:bCs/>
                <w:color w:val="auto"/>
                <w:sz w:val="20"/>
              </w:rPr>
              <w:t>Tag value</w:t>
            </w:r>
          </w:p>
        </w:tc>
        <w:tc>
          <w:tcPr>
            <w:tcW w:w="850" w:type="dxa"/>
            <w:shd w:val="clear" w:color="auto" w:fill="D9D9D9" w:themeFill="background1" w:themeFillShade="D9"/>
          </w:tcPr>
          <w:p w14:paraId="019E69FF" w14:textId="77777777" w:rsidR="00555320" w:rsidRPr="00B43F99" w:rsidRDefault="00555320" w:rsidP="00D13632">
            <w:pPr>
              <w:pStyle w:val="Tabell"/>
              <w:jc w:val="center"/>
              <w:rPr>
                <w:b/>
                <w:bCs/>
                <w:color w:val="auto"/>
                <w:sz w:val="20"/>
              </w:rPr>
            </w:pPr>
            <w:r w:rsidRPr="00B43F99">
              <w:rPr>
                <w:b/>
                <w:bCs/>
                <w:color w:val="auto"/>
                <w:sz w:val="20"/>
              </w:rPr>
              <w:t>NIT (3)</w:t>
            </w:r>
          </w:p>
        </w:tc>
        <w:tc>
          <w:tcPr>
            <w:tcW w:w="567" w:type="dxa"/>
            <w:shd w:val="clear" w:color="auto" w:fill="D9D9D9" w:themeFill="background1" w:themeFillShade="D9"/>
          </w:tcPr>
          <w:p w14:paraId="35551C73" w14:textId="77777777" w:rsidR="00555320" w:rsidRPr="00B43F99" w:rsidRDefault="00555320" w:rsidP="00D13632">
            <w:pPr>
              <w:pStyle w:val="Tabell"/>
              <w:jc w:val="center"/>
              <w:rPr>
                <w:b/>
                <w:bCs/>
                <w:color w:val="auto"/>
                <w:sz w:val="20"/>
              </w:rPr>
            </w:pPr>
            <w:r w:rsidRPr="00B43F99">
              <w:rPr>
                <w:b/>
                <w:bCs/>
                <w:color w:val="auto"/>
                <w:sz w:val="20"/>
              </w:rPr>
              <w:t>BAT</w:t>
            </w:r>
          </w:p>
        </w:tc>
        <w:tc>
          <w:tcPr>
            <w:tcW w:w="760" w:type="dxa"/>
            <w:shd w:val="clear" w:color="auto" w:fill="D9D9D9" w:themeFill="background1" w:themeFillShade="D9"/>
          </w:tcPr>
          <w:p w14:paraId="1D314631" w14:textId="77777777" w:rsidR="00555320" w:rsidRPr="00B43F99" w:rsidRDefault="00555320" w:rsidP="00D13632">
            <w:pPr>
              <w:pStyle w:val="Tabell"/>
              <w:jc w:val="center"/>
              <w:rPr>
                <w:b/>
                <w:bCs/>
                <w:color w:val="auto"/>
                <w:sz w:val="20"/>
              </w:rPr>
            </w:pPr>
            <w:proofErr w:type="spellStart"/>
            <w:r w:rsidRPr="00B43F99">
              <w:rPr>
                <w:b/>
                <w:bCs/>
                <w:color w:val="auto"/>
                <w:sz w:val="20"/>
              </w:rPr>
              <w:t>SDT</w:t>
            </w:r>
            <w:proofErr w:type="spellEnd"/>
          </w:p>
        </w:tc>
        <w:tc>
          <w:tcPr>
            <w:tcW w:w="751" w:type="dxa"/>
            <w:shd w:val="clear" w:color="auto" w:fill="D9D9D9" w:themeFill="background1" w:themeFillShade="D9"/>
          </w:tcPr>
          <w:p w14:paraId="065E7FB0" w14:textId="77777777" w:rsidR="00555320" w:rsidRPr="00B43F99" w:rsidRDefault="00555320" w:rsidP="00D13632">
            <w:pPr>
              <w:pStyle w:val="Tabell"/>
              <w:jc w:val="center"/>
              <w:rPr>
                <w:b/>
                <w:bCs/>
                <w:color w:val="auto"/>
                <w:sz w:val="20"/>
              </w:rPr>
            </w:pPr>
            <w:r w:rsidRPr="00B43F99">
              <w:rPr>
                <w:b/>
                <w:bCs/>
                <w:color w:val="auto"/>
                <w:sz w:val="20"/>
              </w:rPr>
              <w:t>EIT</w:t>
            </w:r>
          </w:p>
        </w:tc>
        <w:tc>
          <w:tcPr>
            <w:tcW w:w="708" w:type="dxa"/>
            <w:shd w:val="clear" w:color="auto" w:fill="D9D9D9" w:themeFill="background1" w:themeFillShade="D9"/>
          </w:tcPr>
          <w:p w14:paraId="72552F68" w14:textId="77777777" w:rsidR="00555320" w:rsidRPr="00B43F99" w:rsidRDefault="00555320" w:rsidP="00D13632">
            <w:pPr>
              <w:pStyle w:val="Tabell"/>
              <w:jc w:val="center"/>
              <w:rPr>
                <w:b/>
                <w:bCs/>
                <w:color w:val="auto"/>
                <w:sz w:val="20"/>
              </w:rPr>
            </w:pPr>
            <w:r w:rsidRPr="00B43F99">
              <w:rPr>
                <w:b/>
                <w:bCs/>
                <w:color w:val="auto"/>
                <w:sz w:val="20"/>
              </w:rPr>
              <w:t xml:space="preserve">TOT/ </w:t>
            </w:r>
            <w:proofErr w:type="spellStart"/>
            <w:r w:rsidRPr="00B43F99">
              <w:rPr>
                <w:b/>
                <w:bCs/>
                <w:color w:val="auto"/>
                <w:sz w:val="20"/>
              </w:rPr>
              <w:t>TDT</w:t>
            </w:r>
            <w:proofErr w:type="spellEnd"/>
          </w:p>
        </w:tc>
        <w:tc>
          <w:tcPr>
            <w:tcW w:w="678" w:type="dxa"/>
            <w:shd w:val="clear" w:color="auto" w:fill="D9D9D9" w:themeFill="background1" w:themeFillShade="D9"/>
          </w:tcPr>
          <w:p w14:paraId="49088E45" w14:textId="77777777" w:rsidR="00555320" w:rsidRPr="00B43F99" w:rsidRDefault="00555320" w:rsidP="00D13632">
            <w:pPr>
              <w:pStyle w:val="Tabell"/>
              <w:jc w:val="center"/>
              <w:rPr>
                <w:b/>
                <w:bCs/>
                <w:color w:val="auto"/>
                <w:sz w:val="20"/>
              </w:rPr>
            </w:pPr>
            <w:r w:rsidRPr="00B43F99">
              <w:rPr>
                <w:b/>
                <w:bCs/>
                <w:color w:val="auto"/>
                <w:sz w:val="20"/>
              </w:rPr>
              <w:t>CAT</w:t>
            </w:r>
          </w:p>
        </w:tc>
        <w:tc>
          <w:tcPr>
            <w:tcW w:w="709" w:type="dxa"/>
            <w:shd w:val="clear" w:color="auto" w:fill="D9D9D9" w:themeFill="background1" w:themeFillShade="D9"/>
          </w:tcPr>
          <w:p w14:paraId="6846DB6F" w14:textId="77777777" w:rsidR="00555320" w:rsidRPr="00B43F99" w:rsidRDefault="00555320" w:rsidP="00D13632">
            <w:pPr>
              <w:pStyle w:val="Tabell"/>
              <w:jc w:val="center"/>
              <w:rPr>
                <w:b/>
                <w:bCs/>
                <w:color w:val="auto"/>
                <w:sz w:val="20"/>
              </w:rPr>
            </w:pPr>
            <w:r w:rsidRPr="00B43F99">
              <w:rPr>
                <w:b/>
                <w:bCs/>
                <w:color w:val="auto"/>
                <w:sz w:val="20"/>
              </w:rPr>
              <w:t>PMT</w:t>
            </w:r>
          </w:p>
        </w:tc>
      </w:tr>
      <w:tr w:rsidR="00555320" w:rsidRPr="00B43F99" w14:paraId="1AFBC925" w14:textId="77777777" w:rsidTr="00D13632">
        <w:trPr>
          <w:cantSplit/>
        </w:trPr>
        <w:tc>
          <w:tcPr>
            <w:tcW w:w="3419" w:type="dxa"/>
          </w:tcPr>
          <w:p w14:paraId="1B36359E" w14:textId="77777777" w:rsidR="00555320" w:rsidRPr="00B43F99" w:rsidRDefault="00555320" w:rsidP="00D13632">
            <w:pPr>
              <w:pStyle w:val="Tabell"/>
              <w:rPr>
                <w:color w:val="auto"/>
                <w:sz w:val="20"/>
              </w:rPr>
            </w:pPr>
            <w:proofErr w:type="spellStart"/>
            <w:r w:rsidRPr="00B43F99">
              <w:rPr>
                <w:color w:val="auto"/>
                <w:sz w:val="20"/>
              </w:rPr>
              <w:t>audio_stream_descriptor</w:t>
            </w:r>
            <w:proofErr w:type="spellEnd"/>
          </w:p>
        </w:tc>
        <w:tc>
          <w:tcPr>
            <w:tcW w:w="993" w:type="dxa"/>
          </w:tcPr>
          <w:p w14:paraId="09B3AE2B" w14:textId="77777777" w:rsidR="00555320" w:rsidRPr="00B43F99" w:rsidRDefault="00555320" w:rsidP="00D13632">
            <w:pPr>
              <w:pStyle w:val="Tabell"/>
              <w:jc w:val="center"/>
              <w:rPr>
                <w:color w:val="auto"/>
                <w:sz w:val="20"/>
              </w:rPr>
            </w:pPr>
            <w:proofErr w:type="spellStart"/>
            <w:r w:rsidRPr="00B43F99">
              <w:rPr>
                <w:color w:val="auto"/>
                <w:sz w:val="20"/>
              </w:rPr>
              <w:t>0x03</w:t>
            </w:r>
            <w:proofErr w:type="spellEnd"/>
          </w:p>
        </w:tc>
        <w:tc>
          <w:tcPr>
            <w:tcW w:w="850" w:type="dxa"/>
          </w:tcPr>
          <w:p w14:paraId="4D2D4AD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D9CDB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5A9C63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D268F1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B4C2E0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48EF0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AAB5C2B" w14:textId="77777777" w:rsidR="00555320" w:rsidRPr="00B43F99" w:rsidRDefault="00555320" w:rsidP="00D13632">
            <w:pPr>
              <w:pStyle w:val="Tabell"/>
              <w:jc w:val="center"/>
              <w:rPr>
                <w:color w:val="auto"/>
                <w:sz w:val="20"/>
              </w:rPr>
            </w:pPr>
            <w:r w:rsidRPr="00B43F99">
              <w:rPr>
                <w:color w:val="auto"/>
                <w:sz w:val="20"/>
              </w:rPr>
              <w:t>mb Or</w:t>
            </w:r>
          </w:p>
        </w:tc>
      </w:tr>
      <w:tr w:rsidR="00555320" w:rsidRPr="00B43F99" w14:paraId="5A8ED00D" w14:textId="77777777" w:rsidTr="00D13632">
        <w:trPr>
          <w:cantSplit/>
        </w:trPr>
        <w:tc>
          <w:tcPr>
            <w:tcW w:w="3419" w:type="dxa"/>
          </w:tcPr>
          <w:p w14:paraId="48605D18" w14:textId="77777777" w:rsidR="00555320" w:rsidRPr="00B43F99" w:rsidRDefault="00555320" w:rsidP="00D13632">
            <w:pPr>
              <w:pStyle w:val="Tabell"/>
              <w:rPr>
                <w:color w:val="auto"/>
                <w:sz w:val="20"/>
              </w:rPr>
            </w:pPr>
            <w:proofErr w:type="spellStart"/>
            <w:r w:rsidRPr="00B43F99">
              <w:rPr>
                <w:color w:val="auto"/>
                <w:sz w:val="20"/>
              </w:rPr>
              <w:t>target_background_grid_descriptor</w:t>
            </w:r>
            <w:proofErr w:type="spellEnd"/>
          </w:p>
        </w:tc>
        <w:tc>
          <w:tcPr>
            <w:tcW w:w="993" w:type="dxa"/>
          </w:tcPr>
          <w:p w14:paraId="33E03497" w14:textId="77777777" w:rsidR="00555320" w:rsidRPr="00B43F99" w:rsidRDefault="00555320" w:rsidP="00D13632">
            <w:pPr>
              <w:pStyle w:val="Tabell"/>
              <w:jc w:val="center"/>
              <w:rPr>
                <w:color w:val="auto"/>
                <w:sz w:val="20"/>
              </w:rPr>
            </w:pPr>
            <w:proofErr w:type="spellStart"/>
            <w:r w:rsidRPr="00B43F99">
              <w:rPr>
                <w:color w:val="auto"/>
                <w:sz w:val="20"/>
              </w:rPr>
              <w:t>0x07</w:t>
            </w:r>
            <w:proofErr w:type="spellEnd"/>
          </w:p>
        </w:tc>
        <w:tc>
          <w:tcPr>
            <w:tcW w:w="850" w:type="dxa"/>
          </w:tcPr>
          <w:p w14:paraId="3B4E5AA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7F86B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039FA8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B4D3A20"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CBBCE1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BDE3A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7873F29"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69CD477F" w14:textId="77777777" w:rsidTr="00D13632">
        <w:trPr>
          <w:cantSplit/>
        </w:trPr>
        <w:tc>
          <w:tcPr>
            <w:tcW w:w="3419" w:type="dxa"/>
          </w:tcPr>
          <w:p w14:paraId="33D0597E" w14:textId="77777777" w:rsidR="00555320" w:rsidRPr="00B43F99" w:rsidRDefault="00555320" w:rsidP="00D13632">
            <w:pPr>
              <w:pStyle w:val="Tabell"/>
              <w:rPr>
                <w:color w:val="auto"/>
                <w:sz w:val="20"/>
              </w:rPr>
            </w:pPr>
            <w:proofErr w:type="spellStart"/>
            <w:r w:rsidRPr="00B43F99">
              <w:rPr>
                <w:color w:val="auto"/>
                <w:sz w:val="20"/>
              </w:rPr>
              <w:t>video_window_descriptor</w:t>
            </w:r>
            <w:proofErr w:type="spellEnd"/>
          </w:p>
        </w:tc>
        <w:tc>
          <w:tcPr>
            <w:tcW w:w="993" w:type="dxa"/>
          </w:tcPr>
          <w:p w14:paraId="5B05F749" w14:textId="77777777" w:rsidR="00555320" w:rsidRPr="00B43F99" w:rsidRDefault="00555320" w:rsidP="00D13632">
            <w:pPr>
              <w:pStyle w:val="Tabell"/>
              <w:jc w:val="center"/>
              <w:rPr>
                <w:color w:val="auto"/>
                <w:sz w:val="20"/>
              </w:rPr>
            </w:pPr>
            <w:proofErr w:type="spellStart"/>
            <w:r w:rsidRPr="00B43F99">
              <w:rPr>
                <w:color w:val="auto"/>
                <w:sz w:val="20"/>
              </w:rPr>
              <w:t>0x08</w:t>
            </w:r>
            <w:proofErr w:type="spellEnd"/>
          </w:p>
        </w:tc>
        <w:tc>
          <w:tcPr>
            <w:tcW w:w="850" w:type="dxa"/>
          </w:tcPr>
          <w:p w14:paraId="0EEC946C"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506B21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CEB5223"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ABAAF2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DE4BF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1583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5DAD48"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5316C9E4" w14:textId="77777777" w:rsidTr="00D13632">
        <w:trPr>
          <w:cantSplit/>
        </w:trPr>
        <w:tc>
          <w:tcPr>
            <w:tcW w:w="3419" w:type="dxa"/>
          </w:tcPr>
          <w:p w14:paraId="033CB0A7" w14:textId="77777777" w:rsidR="00555320" w:rsidRPr="00B43F99" w:rsidRDefault="00555320" w:rsidP="00D13632">
            <w:pPr>
              <w:pStyle w:val="Tabell"/>
              <w:rPr>
                <w:color w:val="auto"/>
                <w:sz w:val="20"/>
              </w:rPr>
            </w:pPr>
            <w:proofErr w:type="spellStart"/>
            <w:r w:rsidRPr="00B43F99">
              <w:rPr>
                <w:color w:val="auto"/>
                <w:sz w:val="20"/>
              </w:rPr>
              <w:t>CA_descriptor</w:t>
            </w:r>
            <w:proofErr w:type="spellEnd"/>
          </w:p>
        </w:tc>
        <w:tc>
          <w:tcPr>
            <w:tcW w:w="993" w:type="dxa"/>
          </w:tcPr>
          <w:p w14:paraId="4A519E28" w14:textId="77777777" w:rsidR="00555320" w:rsidRPr="00B43F99" w:rsidRDefault="00555320" w:rsidP="00D13632">
            <w:pPr>
              <w:pStyle w:val="Tabell"/>
              <w:jc w:val="center"/>
              <w:rPr>
                <w:color w:val="auto"/>
                <w:sz w:val="20"/>
              </w:rPr>
            </w:pPr>
            <w:proofErr w:type="spellStart"/>
            <w:r w:rsidRPr="00B43F99">
              <w:rPr>
                <w:color w:val="auto"/>
                <w:sz w:val="20"/>
              </w:rPr>
              <w:t>0x09</w:t>
            </w:r>
            <w:proofErr w:type="spellEnd"/>
          </w:p>
        </w:tc>
        <w:tc>
          <w:tcPr>
            <w:tcW w:w="850" w:type="dxa"/>
          </w:tcPr>
          <w:p w14:paraId="382D33C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9295D6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F1CE2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17F7B4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2AA027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F2DFA6F" w14:textId="77777777" w:rsidR="00555320" w:rsidRPr="00B43F99" w:rsidRDefault="00555320" w:rsidP="00D13632">
            <w:pPr>
              <w:pStyle w:val="Tabell"/>
              <w:jc w:val="center"/>
              <w:rPr>
                <w:color w:val="auto"/>
                <w:sz w:val="20"/>
              </w:rPr>
            </w:pPr>
            <w:r w:rsidRPr="00B43F99">
              <w:rPr>
                <w:color w:val="auto"/>
                <w:sz w:val="20"/>
              </w:rPr>
              <w:t>mb Mr</w:t>
            </w:r>
          </w:p>
        </w:tc>
        <w:tc>
          <w:tcPr>
            <w:tcW w:w="709" w:type="dxa"/>
          </w:tcPr>
          <w:p w14:paraId="11ED2E52"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41852E18" w14:textId="77777777" w:rsidTr="00D13632">
        <w:trPr>
          <w:cantSplit/>
        </w:trPr>
        <w:tc>
          <w:tcPr>
            <w:tcW w:w="3419" w:type="dxa"/>
          </w:tcPr>
          <w:p w14:paraId="2C4C2252" w14:textId="77777777" w:rsidR="00555320" w:rsidRPr="00B43F99" w:rsidRDefault="00555320" w:rsidP="00D13632">
            <w:pPr>
              <w:pStyle w:val="Tabell"/>
              <w:rPr>
                <w:color w:val="auto"/>
                <w:sz w:val="20"/>
              </w:rPr>
            </w:pPr>
            <w:proofErr w:type="spellStart"/>
            <w:r w:rsidRPr="00B43F99">
              <w:rPr>
                <w:color w:val="auto"/>
                <w:sz w:val="20"/>
              </w:rPr>
              <w:t>ISO_639_language_descriptor</w:t>
            </w:r>
            <w:proofErr w:type="spellEnd"/>
          </w:p>
        </w:tc>
        <w:tc>
          <w:tcPr>
            <w:tcW w:w="993" w:type="dxa"/>
          </w:tcPr>
          <w:p w14:paraId="7FCD6C3E" w14:textId="77777777" w:rsidR="00555320" w:rsidRPr="00B43F99" w:rsidRDefault="00555320" w:rsidP="00D13632">
            <w:pPr>
              <w:pStyle w:val="Tabell"/>
              <w:jc w:val="center"/>
              <w:rPr>
                <w:color w:val="auto"/>
                <w:sz w:val="20"/>
              </w:rPr>
            </w:pPr>
            <w:proofErr w:type="spellStart"/>
            <w:r w:rsidRPr="00B43F99">
              <w:rPr>
                <w:color w:val="auto"/>
                <w:sz w:val="20"/>
              </w:rPr>
              <w:t>0x0A</w:t>
            </w:r>
            <w:proofErr w:type="spellEnd"/>
          </w:p>
        </w:tc>
        <w:tc>
          <w:tcPr>
            <w:tcW w:w="850" w:type="dxa"/>
          </w:tcPr>
          <w:p w14:paraId="06BE792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43B16C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9E6887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C0D4C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357D3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01287B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EE642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36818460" w14:textId="77777777" w:rsidTr="00D13632">
        <w:trPr>
          <w:cantSplit/>
        </w:trPr>
        <w:tc>
          <w:tcPr>
            <w:tcW w:w="3419" w:type="dxa"/>
          </w:tcPr>
          <w:p w14:paraId="2D462736" w14:textId="77777777" w:rsidR="00555320" w:rsidRPr="00B43F99" w:rsidRDefault="00555320" w:rsidP="00D13632">
            <w:pPr>
              <w:pStyle w:val="Tabell"/>
              <w:rPr>
                <w:color w:val="auto"/>
                <w:sz w:val="20"/>
              </w:rPr>
            </w:pPr>
            <w:proofErr w:type="spellStart"/>
            <w:r w:rsidRPr="00B43F99">
              <w:rPr>
                <w:color w:val="auto"/>
                <w:sz w:val="20"/>
              </w:rPr>
              <w:t>carousel_identifier_descriptor</w:t>
            </w:r>
            <w:proofErr w:type="spellEnd"/>
          </w:p>
        </w:tc>
        <w:tc>
          <w:tcPr>
            <w:tcW w:w="993" w:type="dxa"/>
          </w:tcPr>
          <w:p w14:paraId="775B09F2" w14:textId="77777777" w:rsidR="00555320" w:rsidRPr="00B43F99" w:rsidRDefault="00555320" w:rsidP="00D13632">
            <w:pPr>
              <w:pStyle w:val="Tabell"/>
              <w:jc w:val="center"/>
              <w:rPr>
                <w:color w:val="auto"/>
                <w:sz w:val="20"/>
              </w:rPr>
            </w:pPr>
            <w:proofErr w:type="spellStart"/>
            <w:r w:rsidRPr="00B43F99">
              <w:rPr>
                <w:color w:val="auto"/>
                <w:sz w:val="20"/>
              </w:rPr>
              <w:t>0x13</w:t>
            </w:r>
            <w:proofErr w:type="spellEnd"/>
          </w:p>
        </w:tc>
        <w:tc>
          <w:tcPr>
            <w:tcW w:w="850" w:type="dxa"/>
          </w:tcPr>
          <w:p w14:paraId="7A99861E"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EBB1A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0AFC0"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4631AE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90C45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6CF0AF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FE5307A"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FF53AFD" w14:textId="77777777" w:rsidTr="00D13632">
        <w:trPr>
          <w:cantSplit/>
        </w:trPr>
        <w:tc>
          <w:tcPr>
            <w:tcW w:w="3419" w:type="dxa"/>
          </w:tcPr>
          <w:p w14:paraId="21C0185D" w14:textId="77777777" w:rsidR="00555320" w:rsidRPr="00B43F99" w:rsidRDefault="00555320" w:rsidP="00D13632">
            <w:pPr>
              <w:pStyle w:val="Tabell"/>
              <w:rPr>
                <w:color w:val="auto"/>
                <w:sz w:val="20"/>
              </w:rPr>
            </w:pPr>
            <w:proofErr w:type="spellStart"/>
            <w:r w:rsidRPr="00B43F99">
              <w:rPr>
                <w:color w:val="auto"/>
                <w:sz w:val="20"/>
              </w:rPr>
              <w:t>Metadata_pointer_descriptor</w:t>
            </w:r>
            <w:proofErr w:type="spellEnd"/>
          </w:p>
        </w:tc>
        <w:tc>
          <w:tcPr>
            <w:tcW w:w="993" w:type="dxa"/>
          </w:tcPr>
          <w:p w14:paraId="6173782E" w14:textId="77777777" w:rsidR="00555320" w:rsidRPr="00B43F99" w:rsidRDefault="00555320" w:rsidP="00D13632">
            <w:pPr>
              <w:pStyle w:val="Tabell"/>
              <w:jc w:val="center"/>
              <w:rPr>
                <w:color w:val="auto"/>
                <w:sz w:val="20"/>
              </w:rPr>
            </w:pPr>
            <w:proofErr w:type="spellStart"/>
            <w:r w:rsidRPr="00B43F99">
              <w:rPr>
                <w:color w:val="auto"/>
                <w:sz w:val="20"/>
              </w:rPr>
              <w:t>0x25</w:t>
            </w:r>
            <w:proofErr w:type="spellEnd"/>
          </w:p>
        </w:tc>
        <w:tc>
          <w:tcPr>
            <w:tcW w:w="850" w:type="dxa"/>
          </w:tcPr>
          <w:p w14:paraId="25D67918" w14:textId="2CE0193B"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w:t>
            </w:r>
          </w:p>
        </w:tc>
        <w:tc>
          <w:tcPr>
            <w:tcW w:w="567" w:type="dxa"/>
          </w:tcPr>
          <w:p w14:paraId="2FF05547"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2044A2E" w14:textId="2C34B7F6"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 xml:space="preserve">) </w:t>
            </w:r>
          </w:p>
        </w:tc>
        <w:tc>
          <w:tcPr>
            <w:tcW w:w="751" w:type="dxa"/>
          </w:tcPr>
          <w:p w14:paraId="699E81D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0E787E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561D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BB313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1F9B0A7" w14:textId="77777777" w:rsidTr="00D13632">
        <w:trPr>
          <w:cantSplit/>
        </w:trPr>
        <w:tc>
          <w:tcPr>
            <w:tcW w:w="3419" w:type="dxa"/>
          </w:tcPr>
          <w:p w14:paraId="1DE4C844" w14:textId="77777777" w:rsidR="00555320" w:rsidRPr="00B43F99" w:rsidRDefault="00555320" w:rsidP="00D13632">
            <w:pPr>
              <w:pStyle w:val="Tabell"/>
              <w:rPr>
                <w:color w:val="auto"/>
                <w:sz w:val="20"/>
              </w:rPr>
            </w:pPr>
            <w:proofErr w:type="spellStart"/>
            <w:r w:rsidRPr="00B43F99">
              <w:rPr>
                <w:color w:val="auto"/>
                <w:sz w:val="20"/>
              </w:rPr>
              <w:t>Metadata_descriptor</w:t>
            </w:r>
            <w:proofErr w:type="spellEnd"/>
          </w:p>
        </w:tc>
        <w:tc>
          <w:tcPr>
            <w:tcW w:w="993" w:type="dxa"/>
          </w:tcPr>
          <w:p w14:paraId="6CE38FB3" w14:textId="77777777" w:rsidR="00555320" w:rsidRPr="00B43F99" w:rsidRDefault="00555320" w:rsidP="00D13632">
            <w:pPr>
              <w:pStyle w:val="Tabell"/>
              <w:jc w:val="center"/>
              <w:rPr>
                <w:color w:val="auto"/>
                <w:sz w:val="20"/>
              </w:rPr>
            </w:pPr>
            <w:proofErr w:type="spellStart"/>
            <w:r w:rsidRPr="00B43F99">
              <w:rPr>
                <w:color w:val="auto"/>
                <w:sz w:val="20"/>
              </w:rPr>
              <w:t>0x26</w:t>
            </w:r>
            <w:proofErr w:type="spellEnd"/>
          </w:p>
        </w:tc>
        <w:tc>
          <w:tcPr>
            <w:tcW w:w="850" w:type="dxa"/>
          </w:tcPr>
          <w:p w14:paraId="710CAC4D"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0E3B03E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91281F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611165C"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893864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E93879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CC4B8FE" w14:textId="7D8235CD" w:rsidR="00555320" w:rsidRPr="00B43F99" w:rsidRDefault="00555320" w:rsidP="00D13632">
            <w:pPr>
              <w:pStyle w:val="Tabell"/>
              <w:jc w:val="center"/>
              <w:rPr>
                <w:color w:val="auto"/>
                <w:sz w:val="20"/>
              </w:rPr>
            </w:pPr>
            <w:r w:rsidRPr="00B43F99">
              <w:rPr>
                <w:color w:val="auto"/>
                <w:sz w:val="20"/>
              </w:rPr>
              <w:t>Ob Or (</w:t>
            </w:r>
            <w:r w:rsidR="00D13632" w:rsidRPr="00B43F99">
              <w:rPr>
                <w:color w:val="auto"/>
                <w:sz w:val="20"/>
              </w:rPr>
              <w:t>3</w:t>
            </w:r>
            <w:r w:rsidRPr="00B43F99">
              <w:rPr>
                <w:color w:val="auto"/>
                <w:sz w:val="20"/>
              </w:rPr>
              <w:t>)</w:t>
            </w:r>
          </w:p>
        </w:tc>
      </w:tr>
      <w:tr w:rsidR="00FD273D" w:rsidRPr="00B43F99" w14:paraId="24713B46" w14:textId="77777777" w:rsidTr="00D13632">
        <w:trPr>
          <w:cantSplit/>
        </w:trPr>
        <w:tc>
          <w:tcPr>
            <w:tcW w:w="3419" w:type="dxa"/>
            <w:tcBorders>
              <w:top w:val="single" w:sz="6" w:space="0" w:color="auto"/>
              <w:left w:val="single" w:sz="6" w:space="0" w:color="auto"/>
              <w:bottom w:val="single" w:sz="6" w:space="0" w:color="auto"/>
              <w:right w:val="single" w:sz="6" w:space="0" w:color="auto"/>
            </w:tcBorders>
          </w:tcPr>
          <w:p w14:paraId="71DF8D44" w14:textId="0756E6B9" w:rsidR="00FD273D" w:rsidRPr="00B43F99" w:rsidRDefault="00FD273D" w:rsidP="00D13632">
            <w:pPr>
              <w:pStyle w:val="Tabell"/>
              <w:rPr>
                <w:color w:val="auto"/>
                <w:sz w:val="20"/>
              </w:rPr>
            </w:pPr>
            <w:r w:rsidRPr="00B43F99">
              <w:rPr>
                <w:color w:val="auto"/>
                <w:sz w:val="20"/>
              </w:rPr>
              <w:t xml:space="preserve">[MPEG] </w:t>
            </w:r>
            <w:proofErr w:type="spellStart"/>
            <w:r w:rsidRPr="00B43F99">
              <w:rPr>
                <w:color w:val="auto"/>
                <w:sz w:val="20"/>
              </w:rPr>
              <w:t>Extension_descriptor</w:t>
            </w:r>
            <w:proofErr w:type="spellEnd"/>
            <w:r w:rsidRPr="00B43F99">
              <w:rPr>
                <w:color w:val="auto"/>
                <w:sz w:val="20"/>
              </w:rPr>
              <w:t xml:space="preserve"> (</w:t>
            </w:r>
            <w:r w:rsidR="00715F19" w:rsidRPr="00B43F99">
              <w:rPr>
                <w:color w:val="auto"/>
                <w:sz w:val="20"/>
              </w:rPr>
              <w:t>7</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tcPr>
          <w:p w14:paraId="283B6736" w14:textId="77777777" w:rsidR="00FD273D" w:rsidRPr="00B43F99" w:rsidRDefault="00FD273D" w:rsidP="00D13632">
            <w:pPr>
              <w:pStyle w:val="Tabell"/>
              <w:jc w:val="center"/>
              <w:rPr>
                <w:color w:val="auto"/>
                <w:sz w:val="20"/>
              </w:rPr>
            </w:pPr>
            <w:proofErr w:type="spellStart"/>
            <w:r w:rsidRPr="00B43F99">
              <w:rPr>
                <w:color w:val="auto"/>
                <w:sz w:val="20"/>
              </w:rPr>
              <w:t>0x3F</w:t>
            </w:r>
            <w:proofErr w:type="spellEnd"/>
          </w:p>
        </w:tc>
        <w:tc>
          <w:tcPr>
            <w:tcW w:w="850" w:type="dxa"/>
            <w:tcBorders>
              <w:top w:val="single" w:sz="6" w:space="0" w:color="auto"/>
              <w:left w:val="single" w:sz="6" w:space="0" w:color="auto"/>
              <w:bottom w:val="single" w:sz="6" w:space="0" w:color="auto"/>
              <w:right w:val="single" w:sz="6" w:space="0" w:color="auto"/>
            </w:tcBorders>
          </w:tcPr>
          <w:p w14:paraId="09F33FB0" w14:textId="77777777" w:rsidR="00FD273D" w:rsidRPr="00B43F99" w:rsidRDefault="00FD273D"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tcPr>
          <w:p w14:paraId="53DEF7D6" w14:textId="77777777" w:rsidR="00FD273D" w:rsidRPr="00B43F99" w:rsidRDefault="00FD273D"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tcPr>
          <w:p w14:paraId="2BD6AFB9" w14:textId="77777777" w:rsidR="00FD273D" w:rsidRPr="00B43F99" w:rsidRDefault="00FD273D"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tcPr>
          <w:p w14:paraId="66202405" w14:textId="77777777" w:rsidR="00FD273D" w:rsidRPr="00B43F99" w:rsidRDefault="00FD273D"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tcPr>
          <w:p w14:paraId="7A12CF85" w14:textId="77777777" w:rsidR="00FD273D" w:rsidRPr="00B43F99" w:rsidRDefault="00FD273D"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tcPr>
          <w:p w14:paraId="3EB01D40" w14:textId="77777777" w:rsidR="00FD273D" w:rsidRPr="00B43F99" w:rsidRDefault="00FD273D"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tcPr>
          <w:p w14:paraId="055EE483" w14:textId="77777777" w:rsidR="00FD273D" w:rsidRPr="00B43F99" w:rsidRDefault="00FD273D" w:rsidP="00D13632">
            <w:pPr>
              <w:pStyle w:val="Tabell"/>
              <w:jc w:val="center"/>
              <w:rPr>
                <w:color w:val="auto"/>
                <w:sz w:val="20"/>
              </w:rPr>
            </w:pPr>
            <w:r w:rsidRPr="00B43F99">
              <w:rPr>
                <w:color w:val="auto"/>
                <w:sz w:val="20"/>
              </w:rPr>
              <w:t>Ob Mr</w:t>
            </w:r>
          </w:p>
        </w:tc>
      </w:tr>
      <w:tr w:rsidR="00555320" w:rsidRPr="00B43F99" w14:paraId="163132F9" w14:textId="77777777" w:rsidTr="00D13632">
        <w:trPr>
          <w:cantSplit/>
        </w:trPr>
        <w:tc>
          <w:tcPr>
            <w:tcW w:w="3419" w:type="dxa"/>
          </w:tcPr>
          <w:p w14:paraId="12FAE258" w14:textId="2BDDF464" w:rsidR="00555320" w:rsidRPr="00B43F99" w:rsidRDefault="00555320" w:rsidP="00D13632">
            <w:pPr>
              <w:pStyle w:val="Tabell"/>
              <w:rPr>
                <w:color w:val="auto"/>
                <w:sz w:val="20"/>
              </w:rPr>
            </w:pPr>
            <w:r w:rsidRPr="00B43F99">
              <w:rPr>
                <w:color w:val="auto"/>
                <w:sz w:val="20"/>
              </w:rPr>
              <w:t>network_name_descriptor (</w:t>
            </w:r>
            <w:r w:rsidR="00715F19" w:rsidRPr="00B43F99">
              <w:rPr>
                <w:color w:val="auto"/>
                <w:sz w:val="20"/>
              </w:rPr>
              <w:t>2</w:t>
            </w:r>
            <w:r w:rsidRPr="00B43F99">
              <w:rPr>
                <w:color w:val="auto"/>
                <w:sz w:val="20"/>
              </w:rPr>
              <w:t>)</w:t>
            </w:r>
          </w:p>
        </w:tc>
        <w:tc>
          <w:tcPr>
            <w:tcW w:w="993" w:type="dxa"/>
          </w:tcPr>
          <w:p w14:paraId="3DC9FE32" w14:textId="77777777" w:rsidR="00555320" w:rsidRPr="00B43F99" w:rsidRDefault="00555320" w:rsidP="00D13632">
            <w:pPr>
              <w:pStyle w:val="Tabell"/>
              <w:jc w:val="center"/>
              <w:rPr>
                <w:color w:val="auto"/>
                <w:sz w:val="20"/>
              </w:rPr>
            </w:pPr>
            <w:r w:rsidRPr="00B43F99">
              <w:rPr>
                <w:color w:val="auto"/>
                <w:sz w:val="20"/>
              </w:rPr>
              <w:t>0x40</w:t>
            </w:r>
          </w:p>
        </w:tc>
        <w:tc>
          <w:tcPr>
            <w:tcW w:w="850" w:type="dxa"/>
          </w:tcPr>
          <w:p w14:paraId="09298ECC"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A57D84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1160D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0BD807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0F5EC9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582E9E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54E71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0CD860B" w14:textId="77777777" w:rsidTr="00D13632">
        <w:trPr>
          <w:cantSplit/>
        </w:trPr>
        <w:tc>
          <w:tcPr>
            <w:tcW w:w="3419" w:type="dxa"/>
          </w:tcPr>
          <w:p w14:paraId="787D2BFB" w14:textId="7CF5681B" w:rsidR="00555320" w:rsidRPr="00B43F99" w:rsidRDefault="00555320" w:rsidP="00D13632">
            <w:pPr>
              <w:pStyle w:val="Tabell"/>
              <w:rPr>
                <w:color w:val="auto"/>
                <w:sz w:val="20"/>
              </w:rPr>
            </w:pPr>
            <w:r w:rsidRPr="00B43F99">
              <w:rPr>
                <w:color w:val="auto"/>
                <w:sz w:val="20"/>
              </w:rPr>
              <w:t>service_list_descriptor (</w:t>
            </w:r>
            <w:r w:rsidR="00715F19" w:rsidRPr="00B43F99">
              <w:rPr>
                <w:color w:val="auto"/>
                <w:sz w:val="20"/>
              </w:rPr>
              <w:t>2</w:t>
            </w:r>
            <w:r w:rsidRPr="00B43F99">
              <w:rPr>
                <w:color w:val="auto"/>
                <w:sz w:val="20"/>
              </w:rPr>
              <w:t>)</w:t>
            </w:r>
          </w:p>
        </w:tc>
        <w:tc>
          <w:tcPr>
            <w:tcW w:w="993" w:type="dxa"/>
          </w:tcPr>
          <w:p w14:paraId="750D3EDB" w14:textId="77777777" w:rsidR="00555320" w:rsidRPr="00B43F99" w:rsidRDefault="00555320" w:rsidP="00D13632">
            <w:pPr>
              <w:pStyle w:val="Tabell"/>
              <w:jc w:val="center"/>
              <w:rPr>
                <w:color w:val="auto"/>
                <w:sz w:val="20"/>
              </w:rPr>
            </w:pPr>
            <w:proofErr w:type="spellStart"/>
            <w:r w:rsidRPr="00B43F99">
              <w:rPr>
                <w:color w:val="auto"/>
                <w:sz w:val="20"/>
              </w:rPr>
              <w:t>0x41</w:t>
            </w:r>
            <w:proofErr w:type="spellEnd"/>
          </w:p>
        </w:tc>
        <w:tc>
          <w:tcPr>
            <w:tcW w:w="850" w:type="dxa"/>
          </w:tcPr>
          <w:p w14:paraId="18314F5F"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6BEB41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D0EF818"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2509D9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9BA80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2EAFA6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B943BF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6158793" w14:textId="77777777" w:rsidTr="00D13632">
        <w:trPr>
          <w:cantSplit/>
        </w:trPr>
        <w:tc>
          <w:tcPr>
            <w:tcW w:w="3419" w:type="dxa"/>
          </w:tcPr>
          <w:p w14:paraId="779C2282" w14:textId="6DA7D475" w:rsidR="00555320" w:rsidRPr="00B43F99" w:rsidRDefault="00555320" w:rsidP="00D13632">
            <w:pPr>
              <w:pStyle w:val="Tabell"/>
              <w:rPr>
                <w:color w:val="auto"/>
                <w:sz w:val="20"/>
              </w:rPr>
            </w:pPr>
            <w:proofErr w:type="spellStart"/>
            <w:r w:rsidRPr="00B43F99">
              <w:rPr>
                <w:color w:val="auto"/>
                <w:sz w:val="20"/>
              </w:rPr>
              <w:t>satellite_delivery_system_descriptor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3BE4D3EE" w14:textId="77777777" w:rsidR="00555320" w:rsidRPr="00B43F99" w:rsidRDefault="00555320" w:rsidP="00D13632">
            <w:pPr>
              <w:pStyle w:val="Tabell"/>
              <w:jc w:val="center"/>
              <w:rPr>
                <w:color w:val="auto"/>
                <w:sz w:val="20"/>
              </w:rPr>
            </w:pPr>
            <w:proofErr w:type="spellStart"/>
            <w:r w:rsidRPr="00B43F99">
              <w:rPr>
                <w:color w:val="auto"/>
                <w:sz w:val="20"/>
              </w:rPr>
              <w:t>0x43</w:t>
            </w:r>
            <w:proofErr w:type="spellEnd"/>
          </w:p>
        </w:tc>
        <w:tc>
          <w:tcPr>
            <w:tcW w:w="850" w:type="dxa"/>
          </w:tcPr>
          <w:p w14:paraId="54A3314B"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3A6F04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65D7C9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4B814C5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A59F11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7827FC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46DDF1F"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FAC6E30" w14:textId="77777777" w:rsidTr="00D13632">
        <w:trPr>
          <w:cantSplit/>
        </w:trPr>
        <w:tc>
          <w:tcPr>
            <w:tcW w:w="3419" w:type="dxa"/>
          </w:tcPr>
          <w:p w14:paraId="52FEC7AD" w14:textId="5A8E880F" w:rsidR="00555320" w:rsidRPr="00B43F99" w:rsidRDefault="00555320" w:rsidP="00D13632">
            <w:pPr>
              <w:pStyle w:val="Tabell"/>
              <w:rPr>
                <w:color w:val="auto"/>
                <w:sz w:val="20"/>
              </w:rPr>
            </w:pPr>
            <w:proofErr w:type="spellStart"/>
            <w:r w:rsidRPr="00B43F99">
              <w:rPr>
                <w:color w:val="auto"/>
                <w:sz w:val="20"/>
              </w:rPr>
              <w:t>cable_delivery_system_descriptor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133F174F" w14:textId="77777777" w:rsidR="00555320" w:rsidRPr="00B43F99" w:rsidRDefault="00555320" w:rsidP="00D13632">
            <w:pPr>
              <w:pStyle w:val="Tabell"/>
              <w:jc w:val="center"/>
              <w:rPr>
                <w:color w:val="auto"/>
                <w:sz w:val="20"/>
              </w:rPr>
            </w:pPr>
            <w:proofErr w:type="spellStart"/>
            <w:r w:rsidRPr="00B43F99">
              <w:rPr>
                <w:color w:val="auto"/>
                <w:sz w:val="20"/>
              </w:rPr>
              <w:t>0x44</w:t>
            </w:r>
            <w:proofErr w:type="spellEnd"/>
          </w:p>
        </w:tc>
        <w:tc>
          <w:tcPr>
            <w:tcW w:w="850" w:type="dxa"/>
          </w:tcPr>
          <w:p w14:paraId="766DF4E8"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735965D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7A5933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60EA82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B550EC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2577E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D75EA5A"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A99008A" w14:textId="77777777" w:rsidTr="00D13632">
        <w:trPr>
          <w:cantSplit/>
        </w:trPr>
        <w:tc>
          <w:tcPr>
            <w:tcW w:w="3419" w:type="dxa"/>
          </w:tcPr>
          <w:p w14:paraId="750C0C10" w14:textId="77777777" w:rsidR="00555320" w:rsidRPr="00B43F99" w:rsidRDefault="00555320" w:rsidP="00D13632">
            <w:pPr>
              <w:pStyle w:val="Tabell"/>
              <w:rPr>
                <w:color w:val="auto"/>
                <w:sz w:val="20"/>
              </w:rPr>
            </w:pPr>
            <w:proofErr w:type="spellStart"/>
            <w:r w:rsidRPr="00B43F99">
              <w:rPr>
                <w:color w:val="auto"/>
                <w:sz w:val="20"/>
              </w:rPr>
              <w:t>service_descriptor</w:t>
            </w:r>
            <w:proofErr w:type="spellEnd"/>
          </w:p>
        </w:tc>
        <w:tc>
          <w:tcPr>
            <w:tcW w:w="993" w:type="dxa"/>
          </w:tcPr>
          <w:p w14:paraId="6A37BFD7" w14:textId="77777777" w:rsidR="00555320" w:rsidRPr="00B43F99" w:rsidRDefault="00555320" w:rsidP="00D13632">
            <w:pPr>
              <w:pStyle w:val="Tabell"/>
              <w:jc w:val="center"/>
              <w:rPr>
                <w:color w:val="auto"/>
                <w:sz w:val="20"/>
              </w:rPr>
            </w:pPr>
            <w:proofErr w:type="spellStart"/>
            <w:r w:rsidRPr="00B43F99">
              <w:rPr>
                <w:color w:val="auto"/>
                <w:sz w:val="20"/>
              </w:rPr>
              <w:t>0x48</w:t>
            </w:r>
            <w:proofErr w:type="spellEnd"/>
          </w:p>
        </w:tc>
        <w:tc>
          <w:tcPr>
            <w:tcW w:w="850" w:type="dxa"/>
          </w:tcPr>
          <w:p w14:paraId="77C7890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CE096E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F0AE3BC" w14:textId="77777777" w:rsidR="00555320" w:rsidRPr="00B43F99" w:rsidRDefault="00555320" w:rsidP="00D13632">
            <w:pPr>
              <w:pStyle w:val="Tabell"/>
              <w:jc w:val="center"/>
              <w:rPr>
                <w:color w:val="auto"/>
                <w:sz w:val="20"/>
              </w:rPr>
            </w:pPr>
            <w:r w:rsidRPr="00B43F99">
              <w:rPr>
                <w:color w:val="auto"/>
                <w:sz w:val="20"/>
              </w:rPr>
              <w:t>Mb Mr</w:t>
            </w:r>
          </w:p>
        </w:tc>
        <w:tc>
          <w:tcPr>
            <w:tcW w:w="751" w:type="dxa"/>
          </w:tcPr>
          <w:p w14:paraId="2FCF4A69"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E6670F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B079C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06EC02"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3237145" w14:textId="77777777" w:rsidTr="00D13632">
        <w:trPr>
          <w:cantSplit/>
        </w:trPr>
        <w:tc>
          <w:tcPr>
            <w:tcW w:w="3419" w:type="dxa"/>
          </w:tcPr>
          <w:p w14:paraId="7AB672B0" w14:textId="29069585" w:rsidR="00555320" w:rsidRPr="00B43F99" w:rsidRDefault="00555320" w:rsidP="00D13632">
            <w:pPr>
              <w:pStyle w:val="Tabell"/>
              <w:rPr>
                <w:color w:val="auto"/>
                <w:sz w:val="20"/>
              </w:rPr>
            </w:pPr>
            <w:proofErr w:type="spellStart"/>
            <w:r w:rsidRPr="00B43F99">
              <w:rPr>
                <w:color w:val="auto"/>
                <w:sz w:val="20"/>
              </w:rPr>
              <w:t>linkage_descriptor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445AD1DC" w14:textId="77777777" w:rsidR="00555320" w:rsidRPr="00B43F99" w:rsidRDefault="00555320" w:rsidP="00D13632">
            <w:pPr>
              <w:pStyle w:val="Tabell"/>
              <w:jc w:val="center"/>
              <w:rPr>
                <w:color w:val="auto"/>
                <w:sz w:val="20"/>
              </w:rPr>
            </w:pPr>
            <w:proofErr w:type="spellStart"/>
            <w:r w:rsidRPr="00B43F99">
              <w:rPr>
                <w:color w:val="auto"/>
                <w:sz w:val="20"/>
              </w:rPr>
              <w:t>0x4A</w:t>
            </w:r>
            <w:proofErr w:type="spellEnd"/>
          </w:p>
        </w:tc>
        <w:tc>
          <w:tcPr>
            <w:tcW w:w="850" w:type="dxa"/>
          </w:tcPr>
          <w:p w14:paraId="6B31AB94"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6B903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5CC671F"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5D9CD9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549D6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CA6E5C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C9F0B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6E5C4520" w14:textId="77777777" w:rsidTr="00D13632">
        <w:trPr>
          <w:cantSplit/>
        </w:trPr>
        <w:tc>
          <w:tcPr>
            <w:tcW w:w="3419" w:type="dxa"/>
          </w:tcPr>
          <w:p w14:paraId="21BD3C09" w14:textId="77777777" w:rsidR="00555320" w:rsidRPr="00B43F99" w:rsidRDefault="00555320" w:rsidP="00D13632">
            <w:pPr>
              <w:pStyle w:val="Tabell"/>
              <w:rPr>
                <w:color w:val="auto"/>
                <w:sz w:val="20"/>
              </w:rPr>
            </w:pPr>
            <w:proofErr w:type="spellStart"/>
            <w:r w:rsidRPr="00B43F99">
              <w:rPr>
                <w:color w:val="auto"/>
                <w:sz w:val="20"/>
              </w:rPr>
              <w:t>short_event_descriptor</w:t>
            </w:r>
            <w:proofErr w:type="spellEnd"/>
          </w:p>
        </w:tc>
        <w:tc>
          <w:tcPr>
            <w:tcW w:w="993" w:type="dxa"/>
          </w:tcPr>
          <w:p w14:paraId="73B4E22F" w14:textId="77777777" w:rsidR="00555320" w:rsidRPr="00B43F99" w:rsidRDefault="00555320" w:rsidP="00D13632">
            <w:pPr>
              <w:pStyle w:val="Tabell"/>
              <w:jc w:val="center"/>
              <w:rPr>
                <w:color w:val="auto"/>
                <w:sz w:val="20"/>
              </w:rPr>
            </w:pPr>
            <w:proofErr w:type="spellStart"/>
            <w:r w:rsidRPr="00B43F99">
              <w:rPr>
                <w:color w:val="auto"/>
                <w:sz w:val="20"/>
              </w:rPr>
              <w:t>0x4D</w:t>
            </w:r>
            <w:proofErr w:type="spellEnd"/>
          </w:p>
        </w:tc>
        <w:tc>
          <w:tcPr>
            <w:tcW w:w="850" w:type="dxa"/>
          </w:tcPr>
          <w:p w14:paraId="7D5618C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B00DC0F"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728F5"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CBAFC1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2C6519C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D9BB09A"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8D2E9B3"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7ED7DDA" w14:textId="77777777" w:rsidTr="00D13632">
        <w:trPr>
          <w:cantSplit/>
        </w:trPr>
        <w:tc>
          <w:tcPr>
            <w:tcW w:w="3419" w:type="dxa"/>
          </w:tcPr>
          <w:p w14:paraId="64D4D94E" w14:textId="77777777" w:rsidR="00555320" w:rsidRPr="00B43F99" w:rsidRDefault="00555320" w:rsidP="00D13632">
            <w:pPr>
              <w:pStyle w:val="Tabell"/>
              <w:rPr>
                <w:color w:val="auto"/>
                <w:sz w:val="20"/>
              </w:rPr>
            </w:pPr>
            <w:proofErr w:type="spellStart"/>
            <w:r w:rsidRPr="00B43F99">
              <w:rPr>
                <w:color w:val="auto"/>
                <w:sz w:val="20"/>
              </w:rPr>
              <w:t>extended_event_descriptor</w:t>
            </w:r>
            <w:proofErr w:type="spellEnd"/>
          </w:p>
        </w:tc>
        <w:tc>
          <w:tcPr>
            <w:tcW w:w="993" w:type="dxa"/>
          </w:tcPr>
          <w:p w14:paraId="54A168C4" w14:textId="77777777" w:rsidR="00555320" w:rsidRPr="00B43F99" w:rsidRDefault="00555320" w:rsidP="00D13632">
            <w:pPr>
              <w:pStyle w:val="Tabell"/>
              <w:jc w:val="center"/>
              <w:rPr>
                <w:color w:val="auto"/>
                <w:sz w:val="20"/>
              </w:rPr>
            </w:pPr>
            <w:r w:rsidRPr="00B43F99">
              <w:rPr>
                <w:color w:val="auto"/>
                <w:sz w:val="20"/>
              </w:rPr>
              <w:t>0x4E</w:t>
            </w:r>
          </w:p>
        </w:tc>
        <w:tc>
          <w:tcPr>
            <w:tcW w:w="850" w:type="dxa"/>
          </w:tcPr>
          <w:p w14:paraId="4F3D0277"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294723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3EE596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E9CCAB"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095D91B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5AAF7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AE2554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18CA35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3D01C294" w14:textId="7CA2E2A2" w:rsidR="00555320" w:rsidRPr="00B43F99" w:rsidRDefault="00555320" w:rsidP="00D13632">
            <w:pPr>
              <w:pStyle w:val="Tabell"/>
              <w:rPr>
                <w:color w:val="auto"/>
                <w:sz w:val="20"/>
              </w:rPr>
            </w:pPr>
            <w:proofErr w:type="spellStart"/>
            <w:r w:rsidRPr="00B43F99">
              <w:rPr>
                <w:color w:val="auto"/>
                <w:sz w:val="20"/>
              </w:rPr>
              <w:t>component_descriptor</w:t>
            </w:r>
            <w:proofErr w:type="spellEnd"/>
            <w:r w:rsidRPr="00B43F99">
              <w:rPr>
                <w:color w:val="auto"/>
                <w:sz w:val="20"/>
              </w:rPr>
              <w:t xml:space="preserve">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7926BF4" w14:textId="77777777" w:rsidR="00555320" w:rsidRPr="00B43F99" w:rsidRDefault="00555320" w:rsidP="00D13632">
            <w:pPr>
              <w:pStyle w:val="Tabell"/>
              <w:jc w:val="center"/>
              <w:rPr>
                <w:color w:val="auto"/>
                <w:sz w:val="20"/>
              </w:rPr>
            </w:pPr>
            <w:proofErr w:type="spellStart"/>
            <w:r w:rsidRPr="00B43F99">
              <w:rPr>
                <w:color w:val="auto"/>
                <w:sz w:val="20"/>
              </w:rPr>
              <w:t>0x50</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17442E5C"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2DB3342C"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4EE55107" w14:textId="77777777" w:rsidR="00555320" w:rsidRPr="00B43F99" w:rsidRDefault="00555320" w:rsidP="00D13632">
            <w:pPr>
              <w:pStyle w:val="Tabell"/>
              <w:jc w:val="center"/>
              <w:rPr>
                <w:color w:val="auto"/>
                <w:sz w:val="20"/>
              </w:rPr>
            </w:pPr>
            <w:r w:rsidRPr="00B43F99">
              <w:rPr>
                <w:color w:val="auto"/>
                <w:sz w:val="20"/>
              </w:rPr>
              <w:t>Mb Mr</w:t>
            </w:r>
          </w:p>
        </w:tc>
        <w:tc>
          <w:tcPr>
            <w:tcW w:w="751" w:type="dxa"/>
            <w:tcBorders>
              <w:top w:val="single" w:sz="6" w:space="0" w:color="auto"/>
              <w:left w:val="single" w:sz="6" w:space="0" w:color="auto"/>
              <w:bottom w:val="single" w:sz="6" w:space="0" w:color="auto"/>
              <w:right w:val="single" w:sz="6" w:space="0" w:color="auto"/>
            </w:tcBorders>
            <w:hideMark/>
          </w:tcPr>
          <w:p w14:paraId="4E62599A" w14:textId="77777777" w:rsidR="00555320" w:rsidRPr="00B43F99" w:rsidRDefault="00555320" w:rsidP="00D13632">
            <w:pPr>
              <w:pStyle w:val="Tabell"/>
              <w:jc w:val="center"/>
              <w:rPr>
                <w:color w:val="auto"/>
                <w:sz w:val="20"/>
              </w:rPr>
            </w:pPr>
            <w:r w:rsidRPr="00B43F99">
              <w:rPr>
                <w:color w:val="auto"/>
                <w:sz w:val="20"/>
              </w:rPr>
              <w:t>Ob Mr</w:t>
            </w:r>
          </w:p>
        </w:tc>
        <w:tc>
          <w:tcPr>
            <w:tcW w:w="708" w:type="dxa"/>
            <w:tcBorders>
              <w:top w:val="single" w:sz="6" w:space="0" w:color="auto"/>
              <w:left w:val="single" w:sz="6" w:space="0" w:color="auto"/>
              <w:bottom w:val="single" w:sz="6" w:space="0" w:color="auto"/>
              <w:right w:val="single" w:sz="6" w:space="0" w:color="auto"/>
            </w:tcBorders>
            <w:hideMark/>
          </w:tcPr>
          <w:p w14:paraId="2E143D8A"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5989B3BE"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12C16D5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6919FDB" w14:textId="77777777" w:rsidTr="00D13632">
        <w:trPr>
          <w:cantSplit/>
        </w:trPr>
        <w:tc>
          <w:tcPr>
            <w:tcW w:w="3419" w:type="dxa"/>
          </w:tcPr>
          <w:p w14:paraId="7F1FC422" w14:textId="77777777" w:rsidR="00555320" w:rsidRPr="00B43F99" w:rsidRDefault="00555320" w:rsidP="00D13632">
            <w:pPr>
              <w:pStyle w:val="Tabell"/>
              <w:rPr>
                <w:color w:val="auto"/>
                <w:sz w:val="20"/>
              </w:rPr>
            </w:pPr>
            <w:proofErr w:type="spellStart"/>
            <w:r w:rsidRPr="00B43F99">
              <w:rPr>
                <w:color w:val="auto"/>
                <w:sz w:val="20"/>
              </w:rPr>
              <w:t>stream_identifier_descriptor</w:t>
            </w:r>
            <w:proofErr w:type="spellEnd"/>
          </w:p>
        </w:tc>
        <w:tc>
          <w:tcPr>
            <w:tcW w:w="993" w:type="dxa"/>
          </w:tcPr>
          <w:p w14:paraId="00B45267" w14:textId="77777777" w:rsidR="00555320" w:rsidRPr="00B43F99" w:rsidRDefault="00555320" w:rsidP="00D13632">
            <w:pPr>
              <w:pStyle w:val="Tabell"/>
              <w:jc w:val="center"/>
              <w:rPr>
                <w:color w:val="auto"/>
                <w:sz w:val="20"/>
              </w:rPr>
            </w:pPr>
            <w:r w:rsidRPr="00B43F99">
              <w:rPr>
                <w:color w:val="auto"/>
                <w:sz w:val="20"/>
              </w:rPr>
              <w:t>0x52</w:t>
            </w:r>
          </w:p>
        </w:tc>
        <w:tc>
          <w:tcPr>
            <w:tcW w:w="850" w:type="dxa"/>
          </w:tcPr>
          <w:p w14:paraId="20C9EB3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D52A1B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6128F9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11B1BD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809249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1CC672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99F1266" w14:textId="77777777" w:rsidR="00555320" w:rsidRPr="00B43F99" w:rsidRDefault="00555320" w:rsidP="00D13632">
            <w:pPr>
              <w:pStyle w:val="Tabell"/>
              <w:jc w:val="center"/>
              <w:rPr>
                <w:color w:val="auto"/>
                <w:sz w:val="20"/>
              </w:rPr>
            </w:pPr>
            <w:r w:rsidRPr="00B43F99">
              <w:rPr>
                <w:color w:val="auto"/>
                <w:sz w:val="20"/>
              </w:rPr>
              <w:t>Ob Mr</w:t>
            </w:r>
          </w:p>
        </w:tc>
      </w:tr>
      <w:tr w:rsidR="00555320" w:rsidRPr="00B43F99" w14:paraId="5EDE7BE6" w14:textId="77777777" w:rsidTr="00D13632">
        <w:trPr>
          <w:cantSplit/>
        </w:trPr>
        <w:tc>
          <w:tcPr>
            <w:tcW w:w="3419" w:type="dxa"/>
          </w:tcPr>
          <w:p w14:paraId="2BAE755E" w14:textId="77777777" w:rsidR="00555320" w:rsidRPr="00B43F99" w:rsidRDefault="00555320" w:rsidP="00D13632">
            <w:pPr>
              <w:pStyle w:val="Tabell"/>
              <w:rPr>
                <w:color w:val="auto"/>
                <w:sz w:val="20"/>
              </w:rPr>
            </w:pPr>
            <w:proofErr w:type="spellStart"/>
            <w:r w:rsidRPr="00B43F99">
              <w:rPr>
                <w:color w:val="auto"/>
                <w:sz w:val="20"/>
              </w:rPr>
              <w:t>CA_identifier_descriptor</w:t>
            </w:r>
            <w:proofErr w:type="spellEnd"/>
          </w:p>
        </w:tc>
        <w:tc>
          <w:tcPr>
            <w:tcW w:w="993" w:type="dxa"/>
          </w:tcPr>
          <w:p w14:paraId="5ED964B3" w14:textId="77777777" w:rsidR="00555320" w:rsidRPr="00B43F99" w:rsidRDefault="00555320" w:rsidP="00D13632">
            <w:pPr>
              <w:pStyle w:val="Tabell"/>
              <w:jc w:val="center"/>
              <w:rPr>
                <w:color w:val="auto"/>
                <w:sz w:val="20"/>
              </w:rPr>
            </w:pPr>
            <w:proofErr w:type="spellStart"/>
            <w:r w:rsidRPr="00B43F99">
              <w:rPr>
                <w:color w:val="auto"/>
                <w:sz w:val="20"/>
              </w:rPr>
              <w:t>0x53</w:t>
            </w:r>
            <w:proofErr w:type="spellEnd"/>
          </w:p>
        </w:tc>
        <w:tc>
          <w:tcPr>
            <w:tcW w:w="850" w:type="dxa"/>
          </w:tcPr>
          <w:p w14:paraId="54F900C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A0367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055B749"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23655FBC" w14:textId="77777777" w:rsidR="00555320" w:rsidRPr="00B43F99" w:rsidRDefault="00555320" w:rsidP="00D13632">
            <w:pPr>
              <w:pStyle w:val="Tabell"/>
              <w:jc w:val="center"/>
              <w:rPr>
                <w:color w:val="auto"/>
                <w:sz w:val="20"/>
              </w:rPr>
            </w:pPr>
            <w:r w:rsidRPr="00B43F99">
              <w:rPr>
                <w:color w:val="auto"/>
                <w:sz w:val="20"/>
              </w:rPr>
              <w:t>Ob Mr</w:t>
            </w:r>
            <w:r w:rsidRPr="00B43F99">
              <w:rPr>
                <w:color w:val="auto"/>
              </w:rPr>
              <w:t>*</w:t>
            </w:r>
          </w:p>
        </w:tc>
        <w:tc>
          <w:tcPr>
            <w:tcW w:w="708" w:type="dxa"/>
          </w:tcPr>
          <w:p w14:paraId="03167EA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105677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76027AB"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EAFEE84" w14:textId="77777777" w:rsidTr="00D13632">
        <w:trPr>
          <w:cantSplit/>
        </w:trPr>
        <w:tc>
          <w:tcPr>
            <w:tcW w:w="3419" w:type="dxa"/>
          </w:tcPr>
          <w:p w14:paraId="184409EA" w14:textId="77777777" w:rsidR="00555320" w:rsidRPr="00B43F99" w:rsidRDefault="00555320" w:rsidP="00D13632">
            <w:pPr>
              <w:pStyle w:val="Tabell"/>
              <w:rPr>
                <w:color w:val="auto"/>
                <w:sz w:val="20"/>
              </w:rPr>
            </w:pPr>
            <w:proofErr w:type="spellStart"/>
            <w:r w:rsidRPr="00B43F99">
              <w:rPr>
                <w:color w:val="auto"/>
                <w:sz w:val="20"/>
              </w:rPr>
              <w:t>content_descriptor</w:t>
            </w:r>
            <w:proofErr w:type="spellEnd"/>
          </w:p>
        </w:tc>
        <w:tc>
          <w:tcPr>
            <w:tcW w:w="993" w:type="dxa"/>
          </w:tcPr>
          <w:p w14:paraId="053D03F1" w14:textId="77777777" w:rsidR="00555320" w:rsidRPr="00B43F99" w:rsidRDefault="00555320" w:rsidP="00D13632">
            <w:pPr>
              <w:pStyle w:val="Tabell"/>
              <w:jc w:val="center"/>
              <w:rPr>
                <w:color w:val="auto"/>
                <w:sz w:val="20"/>
              </w:rPr>
            </w:pPr>
            <w:r w:rsidRPr="00B43F99">
              <w:rPr>
                <w:color w:val="auto"/>
                <w:sz w:val="20"/>
              </w:rPr>
              <w:t>0x54</w:t>
            </w:r>
          </w:p>
        </w:tc>
        <w:tc>
          <w:tcPr>
            <w:tcW w:w="850" w:type="dxa"/>
          </w:tcPr>
          <w:p w14:paraId="10CCF54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1EAEF5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EC1C0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8FBAFA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0A8D75B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FEA29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5573C46"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2B585B" w14:textId="77777777" w:rsidTr="00D13632">
        <w:trPr>
          <w:cantSplit/>
        </w:trPr>
        <w:tc>
          <w:tcPr>
            <w:tcW w:w="3419" w:type="dxa"/>
          </w:tcPr>
          <w:p w14:paraId="3E5E3AC9" w14:textId="77777777" w:rsidR="00555320" w:rsidRPr="00B43F99" w:rsidRDefault="00555320" w:rsidP="00D13632">
            <w:pPr>
              <w:pStyle w:val="Tabell"/>
              <w:rPr>
                <w:color w:val="auto"/>
                <w:sz w:val="20"/>
              </w:rPr>
            </w:pPr>
            <w:proofErr w:type="spellStart"/>
            <w:r w:rsidRPr="00B43F99">
              <w:rPr>
                <w:color w:val="auto"/>
                <w:sz w:val="20"/>
              </w:rPr>
              <w:t>parental_rating_descriptor</w:t>
            </w:r>
            <w:proofErr w:type="spellEnd"/>
          </w:p>
        </w:tc>
        <w:tc>
          <w:tcPr>
            <w:tcW w:w="993" w:type="dxa"/>
          </w:tcPr>
          <w:p w14:paraId="4001FC2C" w14:textId="77777777" w:rsidR="00555320" w:rsidRPr="00B43F99" w:rsidRDefault="00555320" w:rsidP="00D13632">
            <w:pPr>
              <w:pStyle w:val="Tabell"/>
              <w:jc w:val="center"/>
              <w:rPr>
                <w:color w:val="auto"/>
                <w:sz w:val="20"/>
              </w:rPr>
            </w:pPr>
            <w:proofErr w:type="spellStart"/>
            <w:r w:rsidRPr="00B43F99">
              <w:rPr>
                <w:color w:val="auto"/>
                <w:sz w:val="20"/>
              </w:rPr>
              <w:t>0x55</w:t>
            </w:r>
            <w:proofErr w:type="spellEnd"/>
          </w:p>
        </w:tc>
        <w:tc>
          <w:tcPr>
            <w:tcW w:w="850" w:type="dxa"/>
          </w:tcPr>
          <w:p w14:paraId="273404F2"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1AE6D0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B99EA27"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AB8CBFD"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6E7659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4499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BBAFA90"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136ECD1" w14:textId="77777777" w:rsidTr="00D13632">
        <w:trPr>
          <w:cantSplit/>
        </w:trPr>
        <w:tc>
          <w:tcPr>
            <w:tcW w:w="3419" w:type="dxa"/>
          </w:tcPr>
          <w:p w14:paraId="2CE96012" w14:textId="77777777" w:rsidR="00555320" w:rsidRPr="00B43F99" w:rsidRDefault="00555320" w:rsidP="00D13632">
            <w:pPr>
              <w:pStyle w:val="Tabell"/>
              <w:rPr>
                <w:color w:val="auto"/>
                <w:sz w:val="20"/>
              </w:rPr>
            </w:pPr>
            <w:proofErr w:type="spellStart"/>
            <w:r w:rsidRPr="00B43F99">
              <w:rPr>
                <w:color w:val="auto"/>
                <w:sz w:val="20"/>
              </w:rPr>
              <w:t>teletext_descriptor</w:t>
            </w:r>
            <w:proofErr w:type="spellEnd"/>
          </w:p>
        </w:tc>
        <w:tc>
          <w:tcPr>
            <w:tcW w:w="993" w:type="dxa"/>
          </w:tcPr>
          <w:p w14:paraId="1017512F" w14:textId="77777777" w:rsidR="00555320" w:rsidRPr="00B43F99" w:rsidRDefault="00555320" w:rsidP="00D13632">
            <w:pPr>
              <w:pStyle w:val="Tabell"/>
              <w:jc w:val="center"/>
              <w:rPr>
                <w:color w:val="auto"/>
                <w:sz w:val="20"/>
              </w:rPr>
            </w:pPr>
            <w:proofErr w:type="spellStart"/>
            <w:r w:rsidRPr="00B43F99">
              <w:rPr>
                <w:color w:val="auto"/>
                <w:sz w:val="20"/>
              </w:rPr>
              <w:t>0x56</w:t>
            </w:r>
            <w:proofErr w:type="spellEnd"/>
          </w:p>
        </w:tc>
        <w:tc>
          <w:tcPr>
            <w:tcW w:w="850" w:type="dxa"/>
          </w:tcPr>
          <w:p w14:paraId="699225D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6C31BB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60B67E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E9D6DF2"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88FA7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A23F5A6"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093CD47"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5A4A9EA" w14:textId="77777777" w:rsidTr="00D13632">
        <w:trPr>
          <w:cantSplit/>
        </w:trPr>
        <w:tc>
          <w:tcPr>
            <w:tcW w:w="3419" w:type="dxa"/>
          </w:tcPr>
          <w:p w14:paraId="2327E778" w14:textId="77777777" w:rsidR="00555320" w:rsidRPr="00B43F99" w:rsidRDefault="00555320" w:rsidP="00D13632">
            <w:pPr>
              <w:pStyle w:val="Tabell"/>
              <w:rPr>
                <w:color w:val="auto"/>
                <w:sz w:val="20"/>
              </w:rPr>
            </w:pPr>
            <w:proofErr w:type="spellStart"/>
            <w:r w:rsidRPr="00B43F99">
              <w:rPr>
                <w:color w:val="auto"/>
                <w:sz w:val="20"/>
              </w:rPr>
              <w:t>local_time_offset_descriptor</w:t>
            </w:r>
            <w:proofErr w:type="spellEnd"/>
          </w:p>
        </w:tc>
        <w:tc>
          <w:tcPr>
            <w:tcW w:w="993" w:type="dxa"/>
          </w:tcPr>
          <w:p w14:paraId="4CE79C64" w14:textId="77777777" w:rsidR="00555320" w:rsidRPr="00B43F99" w:rsidRDefault="00555320" w:rsidP="00D13632">
            <w:pPr>
              <w:pStyle w:val="Tabell"/>
              <w:jc w:val="center"/>
              <w:rPr>
                <w:color w:val="auto"/>
                <w:sz w:val="20"/>
              </w:rPr>
            </w:pPr>
            <w:proofErr w:type="spellStart"/>
            <w:r w:rsidRPr="00B43F99">
              <w:rPr>
                <w:color w:val="auto"/>
                <w:sz w:val="20"/>
              </w:rPr>
              <w:t>0x58</w:t>
            </w:r>
            <w:proofErr w:type="spellEnd"/>
          </w:p>
        </w:tc>
        <w:tc>
          <w:tcPr>
            <w:tcW w:w="850" w:type="dxa"/>
          </w:tcPr>
          <w:p w14:paraId="6C67923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C60A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25043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12069D5"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388E9C6" w14:textId="77777777" w:rsidR="00555320" w:rsidRPr="00B43F99" w:rsidRDefault="00555320" w:rsidP="00D13632">
            <w:pPr>
              <w:pStyle w:val="Tabell"/>
              <w:jc w:val="center"/>
              <w:rPr>
                <w:color w:val="auto"/>
                <w:sz w:val="20"/>
              </w:rPr>
            </w:pPr>
            <w:r w:rsidRPr="00B43F99">
              <w:rPr>
                <w:color w:val="auto"/>
                <w:sz w:val="20"/>
              </w:rPr>
              <w:t>Mb Mr</w:t>
            </w:r>
          </w:p>
        </w:tc>
        <w:tc>
          <w:tcPr>
            <w:tcW w:w="678" w:type="dxa"/>
          </w:tcPr>
          <w:p w14:paraId="267D0FC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6D3C7C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73C7E6F" w14:textId="77777777" w:rsidTr="00D13632">
        <w:trPr>
          <w:cantSplit/>
        </w:trPr>
        <w:tc>
          <w:tcPr>
            <w:tcW w:w="3419" w:type="dxa"/>
          </w:tcPr>
          <w:p w14:paraId="39173074" w14:textId="77777777" w:rsidR="00555320" w:rsidRPr="00B43F99" w:rsidRDefault="00555320" w:rsidP="00D13632">
            <w:pPr>
              <w:pStyle w:val="Tabell"/>
              <w:rPr>
                <w:color w:val="auto"/>
                <w:sz w:val="20"/>
              </w:rPr>
            </w:pPr>
            <w:proofErr w:type="spellStart"/>
            <w:r w:rsidRPr="00B43F99">
              <w:rPr>
                <w:color w:val="auto"/>
                <w:sz w:val="20"/>
              </w:rPr>
              <w:t>subtitling_descriptor</w:t>
            </w:r>
            <w:proofErr w:type="spellEnd"/>
          </w:p>
        </w:tc>
        <w:tc>
          <w:tcPr>
            <w:tcW w:w="993" w:type="dxa"/>
          </w:tcPr>
          <w:p w14:paraId="49AA9FB1" w14:textId="77777777" w:rsidR="00555320" w:rsidRPr="00B43F99" w:rsidRDefault="00555320" w:rsidP="00D13632">
            <w:pPr>
              <w:pStyle w:val="Tabell"/>
              <w:jc w:val="center"/>
              <w:rPr>
                <w:color w:val="auto"/>
                <w:sz w:val="20"/>
              </w:rPr>
            </w:pPr>
            <w:proofErr w:type="spellStart"/>
            <w:r w:rsidRPr="00B43F99">
              <w:rPr>
                <w:color w:val="auto"/>
                <w:sz w:val="20"/>
              </w:rPr>
              <w:t>0x59</w:t>
            </w:r>
            <w:proofErr w:type="spellEnd"/>
          </w:p>
        </w:tc>
        <w:tc>
          <w:tcPr>
            <w:tcW w:w="850" w:type="dxa"/>
          </w:tcPr>
          <w:p w14:paraId="31BD2311"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FF70DE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3DC4E4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5B2BB1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4C0A3B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D55AA6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77F69C"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64DF6FB5" w14:textId="77777777" w:rsidTr="00D13632">
        <w:trPr>
          <w:cantSplit/>
        </w:trPr>
        <w:tc>
          <w:tcPr>
            <w:tcW w:w="3419" w:type="dxa"/>
          </w:tcPr>
          <w:p w14:paraId="46CB5844" w14:textId="0FDD6075" w:rsidR="00555320" w:rsidRPr="00B43F99" w:rsidRDefault="00555320" w:rsidP="00D13632">
            <w:pPr>
              <w:pStyle w:val="Tabell"/>
              <w:rPr>
                <w:color w:val="auto"/>
                <w:sz w:val="20"/>
              </w:rPr>
            </w:pPr>
            <w:proofErr w:type="spellStart"/>
            <w:r w:rsidRPr="00B43F99">
              <w:rPr>
                <w:color w:val="auto"/>
                <w:sz w:val="20"/>
              </w:rPr>
              <w:t>terrestrial_delivery_system_descriptor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020610C8" w14:textId="77777777" w:rsidR="00555320" w:rsidRPr="00B43F99" w:rsidRDefault="00555320" w:rsidP="00D13632">
            <w:pPr>
              <w:pStyle w:val="Tabell"/>
              <w:jc w:val="center"/>
              <w:rPr>
                <w:color w:val="auto"/>
                <w:sz w:val="20"/>
              </w:rPr>
            </w:pPr>
            <w:proofErr w:type="spellStart"/>
            <w:r w:rsidRPr="00B43F99">
              <w:rPr>
                <w:color w:val="auto"/>
                <w:sz w:val="20"/>
              </w:rPr>
              <w:t>0x5A</w:t>
            </w:r>
            <w:proofErr w:type="spellEnd"/>
          </w:p>
        </w:tc>
        <w:tc>
          <w:tcPr>
            <w:tcW w:w="850" w:type="dxa"/>
          </w:tcPr>
          <w:p w14:paraId="3DBE8799" w14:textId="788EA79C" w:rsidR="00555320" w:rsidRPr="00B43F99" w:rsidRDefault="00555320" w:rsidP="00D13632">
            <w:pPr>
              <w:pStyle w:val="Tabell"/>
              <w:jc w:val="center"/>
              <w:rPr>
                <w:color w:val="auto"/>
                <w:sz w:val="20"/>
              </w:rPr>
            </w:pPr>
            <w:r w:rsidRPr="00B43F99">
              <w:rPr>
                <w:color w:val="auto"/>
                <w:sz w:val="20"/>
              </w:rPr>
              <w:t>mb Mr</w:t>
            </w:r>
          </w:p>
        </w:tc>
        <w:tc>
          <w:tcPr>
            <w:tcW w:w="567" w:type="dxa"/>
          </w:tcPr>
          <w:p w14:paraId="5164C23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17C7DD9"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FF49F9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9B085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49C036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03BE57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514E2A8" w14:textId="77777777" w:rsidTr="00D13632">
        <w:trPr>
          <w:cantSplit/>
        </w:trPr>
        <w:tc>
          <w:tcPr>
            <w:tcW w:w="3419" w:type="dxa"/>
          </w:tcPr>
          <w:p w14:paraId="6ACD4C4A" w14:textId="13C0F925" w:rsidR="00555320" w:rsidRPr="00B43F99" w:rsidRDefault="00555320" w:rsidP="00D13632">
            <w:pPr>
              <w:pStyle w:val="Tabell"/>
              <w:rPr>
                <w:color w:val="auto"/>
                <w:sz w:val="20"/>
              </w:rPr>
            </w:pPr>
            <w:proofErr w:type="spellStart"/>
            <w:r w:rsidRPr="00B43F99">
              <w:rPr>
                <w:color w:val="auto"/>
                <w:sz w:val="20"/>
              </w:rPr>
              <w:t>private_data_specifier_descriptor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60F4B568" w14:textId="77777777" w:rsidR="00555320" w:rsidRPr="00B43F99" w:rsidRDefault="00555320" w:rsidP="00D13632">
            <w:pPr>
              <w:pStyle w:val="Tabell"/>
              <w:jc w:val="center"/>
              <w:rPr>
                <w:color w:val="auto"/>
                <w:sz w:val="20"/>
              </w:rPr>
            </w:pPr>
            <w:r w:rsidRPr="00B43F99">
              <w:rPr>
                <w:color w:val="auto"/>
                <w:sz w:val="20"/>
              </w:rPr>
              <w:t>0x5F</w:t>
            </w:r>
          </w:p>
        </w:tc>
        <w:tc>
          <w:tcPr>
            <w:tcW w:w="850" w:type="dxa"/>
          </w:tcPr>
          <w:p w14:paraId="26E040CE"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0422F98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CA7519" w14:textId="77777777" w:rsidR="00555320" w:rsidRPr="00B43F99" w:rsidRDefault="00555320" w:rsidP="00D13632">
            <w:pPr>
              <w:pStyle w:val="Tabell"/>
              <w:jc w:val="center"/>
              <w:rPr>
                <w:color w:val="auto"/>
                <w:sz w:val="20"/>
              </w:rPr>
            </w:pPr>
            <w:r w:rsidRPr="00B43F99">
              <w:rPr>
                <w:color w:val="auto"/>
                <w:sz w:val="20"/>
              </w:rPr>
              <w:t>mb Or</w:t>
            </w:r>
          </w:p>
        </w:tc>
        <w:tc>
          <w:tcPr>
            <w:tcW w:w="751" w:type="dxa"/>
          </w:tcPr>
          <w:p w14:paraId="0DFB1282" w14:textId="77777777" w:rsidR="00555320" w:rsidRPr="00B43F99" w:rsidRDefault="00555320" w:rsidP="00D13632">
            <w:pPr>
              <w:pStyle w:val="Tabell"/>
              <w:jc w:val="center"/>
              <w:rPr>
                <w:color w:val="auto"/>
                <w:sz w:val="20"/>
              </w:rPr>
            </w:pPr>
            <w:r w:rsidRPr="00B43F99">
              <w:rPr>
                <w:color w:val="auto"/>
                <w:sz w:val="20"/>
              </w:rPr>
              <w:t>mb Or</w:t>
            </w:r>
          </w:p>
        </w:tc>
        <w:tc>
          <w:tcPr>
            <w:tcW w:w="708" w:type="dxa"/>
          </w:tcPr>
          <w:p w14:paraId="7401B13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FF82FF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F56194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509B1478" w14:textId="77777777" w:rsidTr="00D13632">
        <w:trPr>
          <w:cantSplit/>
        </w:trPr>
        <w:tc>
          <w:tcPr>
            <w:tcW w:w="3419" w:type="dxa"/>
          </w:tcPr>
          <w:p w14:paraId="1D48187B" w14:textId="6D22C273" w:rsidR="00555320" w:rsidRPr="00B43F99" w:rsidRDefault="00555320" w:rsidP="00D13632">
            <w:pPr>
              <w:pStyle w:val="Tabell"/>
              <w:rPr>
                <w:color w:val="auto"/>
                <w:sz w:val="20"/>
              </w:rPr>
            </w:pPr>
            <w:proofErr w:type="spellStart"/>
            <w:r w:rsidRPr="00B43F99">
              <w:rPr>
                <w:color w:val="auto"/>
                <w:sz w:val="20"/>
              </w:rPr>
              <w:t>frequency_list_descriptor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71DFEB2A" w14:textId="77777777" w:rsidR="00555320" w:rsidRPr="00B43F99" w:rsidRDefault="00555320" w:rsidP="00D13632">
            <w:pPr>
              <w:pStyle w:val="Tabell"/>
              <w:jc w:val="center"/>
              <w:rPr>
                <w:color w:val="auto"/>
                <w:sz w:val="20"/>
              </w:rPr>
            </w:pPr>
            <w:proofErr w:type="spellStart"/>
            <w:r w:rsidRPr="00B43F99">
              <w:rPr>
                <w:color w:val="auto"/>
                <w:sz w:val="20"/>
              </w:rPr>
              <w:t>0x62</w:t>
            </w:r>
            <w:proofErr w:type="spellEnd"/>
          </w:p>
        </w:tc>
        <w:tc>
          <w:tcPr>
            <w:tcW w:w="850" w:type="dxa"/>
          </w:tcPr>
          <w:p w14:paraId="364DAB36"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5CAE01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A75844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614BD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4A6ACE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944E0A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426C52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6CB5F20" w14:textId="77777777" w:rsidTr="00D13632">
        <w:trPr>
          <w:cantSplit/>
        </w:trPr>
        <w:tc>
          <w:tcPr>
            <w:tcW w:w="3419" w:type="dxa"/>
          </w:tcPr>
          <w:p w14:paraId="686D2F89" w14:textId="77777777" w:rsidR="00555320" w:rsidRPr="00B43F99" w:rsidRDefault="00555320" w:rsidP="00D13632">
            <w:pPr>
              <w:pStyle w:val="Tabell"/>
              <w:rPr>
                <w:color w:val="auto"/>
                <w:sz w:val="20"/>
              </w:rPr>
            </w:pPr>
            <w:r w:rsidRPr="00B43F99">
              <w:rPr>
                <w:color w:val="auto"/>
                <w:sz w:val="20"/>
              </w:rPr>
              <w:t xml:space="preserve">data_broadcast_id_descriptor </w:t>
            </w:r>
          </w:p>
        </w:tc>
        <w:tc>
          <w:tcPr>
            <w:tcW w:w="993" w:type="dxa"/>
          </w:tcPr>
          <w:p w14:paraId="3FC582D8" w14:textId="77777777" w:rsidR="00555320" w:rsidRPr="00B43F99" w:rsidRDefault="00555320" w:rsidP="00D13632">
            <w:pPr>
              <w:pStyle w:val="Tabell"/>
              <w:jc w:val="center"/>
              <w:rPr>
                <w:color w:val="auto"/>
                <w:sz w:val="20"/>
              </w:rPr>
            </w:pPr>
            <w:proofErr w:type="spellStart"/>
            <w:r w:rsidRPr="00B43F99">
              <w:rPr>
                <w:color w:val="auto"/>
                <w:sz w:val="20"/>
              </w:rPr>
              <w:t>0x66</w:t>
            </w:r>
            <w:proofErr w:type="spellEnd"/>
          </w:p>
        </w:tc>
        <w:tc>
          <w:tcPr>
            <w:tcW w:w="850" w:type="dxa"/>
          </w:tcPr>
          <w:p w14:paraId="17397DC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39ADE96"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59E92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F531E2B"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2B921A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4CC8D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3C13999"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BFA356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630D1F79" w14:textId="698AB6F4" w:rsidR="00555320" w:rsidRPr="00B43F99" w:rsidRDefault="00555320" w:rsidP="00D13632">
            <w:pPr>
              <w:pStyle w:val="Tabell"/>
              <w:rPr>
                <w:color w:val="auto"/>
                <w:sz w:val="20"/>
              </w:rPr>
            </w:pPr>
            <w:r w:rsidRPr="00B43F99">
              <w:rPr>
                <w:color w:val="auto"/>
                <w:sz w:val="20"/>
              </w:rPr>
              <w:t>AC-3 descriptor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97D3E6D" w14:textId="77777777" w:rsidR="00555320" w:rsidRPr="00B43F99" w:rsidRDefault="00555320" w:rsidP="00D13632">
            <w:pPr>
              <w:pStyle w:val="Tabell"/>
              <w:jc w:val="center"/>
              <w:rPr>
                <w:color w:val="auto"/>
                <w:sz w:val="20"/>
              </w:rPr>
            </w:pPr>
            <w:proofErr w:type="spellStart"/>
            <w:r w:rsidRPr="00B43F99">
              <w:rPr>
                <w:color w:val="auto"/>
                <w:sz w:val="20"/>
              </w:rPr>
              <w:t>0x6A</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24D08A6E"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6F5B6597"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20554493" w14:textId="77777777" w:rsidR="00555320" w:rsidRPr="00B43F99" w:rsidRDefault="00555320"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hideMark/>
          </w:tcPr>
          <w:p w14:paraId="0234727B" w14:textId="77777777" w:rsidR="00555320" w:rsidRPr="00B43F99" w:rsidRDefault="00555320"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hideMark/>
          </w:tcPr>
          <w:p w14:paraId="31187934"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12EE934B"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65954EBA"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1964C68C" w14:textId="77777777" w:rsidTr="00D13632">
        <w:trPr>
          <w:cantSplit/>
        </w:trPr>
        <w:tc>
          <w:tcPr>
            <w:tcW w:w="3419" w:type="dxa"/>
          </w:tcPr>
          <w:p w14:paraId="38DF5F40" w14:textId="77777777" w:rsidR="00555320" w:rsidRPr="00B43F99" w:rsidRDefault="00555320" w:rsidP="00D13632">
            <w:pPr>
              <w:pStyle w:val="Tabell"/>
              <w:rPr>
                <w:color w:val="auto"/>
                <w:sz w:val="20"/>
              </w:rPr>
            </w:pPr>
            <w:proofErr w:type="spellStart"/>
            <w:r w:rsidRPr="00B43F99">
              <w:rPr>
                <w:color w:val="auto"/>
                <w:sz w:val="20"/>
              </w:rPr>
              <w:t>application_signalling_descriptor</w:t>
            </w:r>
            <w:proofErr w:type="spellEnd"/>
          </w:p>
        </w:tc>
        <w:tc>
          <w:tcPr>
            <w:tcW w:w="993" w:type="dxa"/>
          </w:tcPr>
          <w:p w14:paraId="6C55E1E1" w14:textId="77777777" w:rsidR="00555320" w:rsidRPr="00B43F99" w:rsidRDefault="00555320" w:rsidP="00D13632">
            <w:pPr>
              <w:pStyle w:val="Tabell"/>
              <w:jc w:val="center"/>
              <w:rPr>
                <w:color w:val="auto"/>
                <w:sz w:val="20"/>
              </w:rPr>
            </w:pPr>
            <w:proofErr w:type="spellStart"/>
            <w:r w:rsidRPr="00B43F99">
              <w:rPr>
                <w:color w:val="auto"/>
                <w:sz w:val="20"/>
              </w:rPr>
              <w:t>0x6F</w:t>
            </w:r>
            <w:proofErr w:type="spellEnd"/>
          </w:p>
        </w:tc>
        <w:tc>
          <w:tcPr>
            <w:tcW w:w="850" w:type="dxa"/>
          </w:tcPr>
          <w:p w14:paraId="35C7677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DD8AA9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C14B6A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1AFD1B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510CA03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C6C00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65581E4"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D8B91A9" w14:textId="77777777" w:rsidTr="00D13632">
        <w:trPr>
          <w:cantSplit/>
        </w:trPr>
        <w:tc>
          <w:tcPr>
            <w:tcW w:w="3419" w:type="dxa"/>
          </w:tcPr>
          <w:p w14:paraId="4A219D9C" w14:textId="09998E2E" w:rsidR="00555320" w:rsidRPr="00B43F99" w:rsidRDefault="00555320" w:rsidP="00D13632">
            <w:pPr>
              <w:pStyle w:val="Tabell"/>
              <w:rPr>
                <w:color w:val="auto"/>
                <w:sz w:val="20"/>
              </w:rPr>
            </w:pPr>
            <w:proofErr w:type="spellStart"/>
            <w:r w:rsidRPr="00B43F99">
              <w:rPr>
                <w:color w:val="auto"/>
                <w:sz w:val="20"/>
              </w:rPr>
              <w:t>default_authority_descriptor</w:t>
            </w:r>
            <w:proofErr w:type="spellEnd"/>
            <w:r w:rsidRPr="00B43F99">
              <w:rPr>
                <w:color w:val="auto"/>
                <w:sz w:val="20"/>
              </w:rPr>
              <w:t xml:space="preserve"> (</w:t>
            </w:r>
            <w:r w:rsidR="00715F19" w:rsidRPr="00B43F99">
              <w:rPr>
                <w:color w:val="auto"/>
                <w:sz w:val="20"/>
              </w:rPr>
              <w:t>3</w:t>
            </w:r>
            <w:r w:rsidRPr="00B43F99">
              <w:rPr>
                <w:color w:val="auto"/>
                <w:sz w:val="20"/>
              </w:rPr>
              <w:t>)</w:t>
            </w:r>
          </w:p>
        </w:tc>
        <w:tc>
          <w:tcPr>
            <w:tcW w:w="993" w:type="dxa"/>
          </w:tcPr>
          <w:p w14:paraId="06A83EB8" w14:textId="77777777" w:rsidR="00555320" w:rsidRPr="00B43F99" w:rsidRDefault="00555320" w:rsidP="00D13632">
            <w:pPr>
              <w:pStyle w:val="Tabell"/>
              <w:jc w:val="center"/>
              <w:rPr>
                <w:color w:val="auto"/>
                <w:sz w:val="20"/>
              </w:rPr>
            </w:pPr>
            <w:proofErr w:type="spellStart"/>
            <w:r w:rsidRPr="00B43F99">
              <w:rPr>
                <w:color w:val="auto"/>
                <w:sz w:val="20"/>
              </w:rPr>
              <w:t>0x73</w:t>
            </w:r>
            <w:proofErr w:type="spellEnd"/>
          </w:p>
        </w:tc>
        <w:tc>
          <w:tcPr>
            <w:tcW w:w="850" w:type="dxa"/>
          </w:tcPr>
          <w:p w14:paraId="7F7AD289" w14:textId="62F01E86"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567" w:type="dxa"/>
          </w:tcPr>
          <w:p w14:paraId="25EBCCB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219D841" w14:textId="30CFF424"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51" w:type="dxa"/>
          </w:tcPr>
          <w:p w14:paraId="148A29E8"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376592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E47565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C8C07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9ECF3F7" w14:textId="77777777" w:rsidTr="00D13632">
        <w:trPr>
          <w:cantSplit/>
        </w:trPr>
        <w:tc>
          <w:tcPr>
            <w:tcW w:w="3419" w:type="dxa"/>
          </w:tcPr>
          <w:p w14:paraId="0E5FB55F" w14:textId="34D5CD6A" w:rsidR="00555320" w:rsidRPr="00B43F99" w:rsidRDefault="00555320" w:rsidP="00D13632">
            <w:pPr>
              <w:pStyle w:val="Tabell"/>
              <w:rPr>
                <w:color w:val="auto"/>
                <w:sz w:val="20"/>
              </w:rPr>
            </w:pPr>
            <w:proofErr w:type="spellStart"/>
            <w:r w:rsidRPr="00B43F99">
              <w:rPr>
                <w:color w:val="auto"/>
                <w:sz w:val="20"/>
              </w:rPr>
              <w:t>Related_content_descriptor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08BDC11A" w14:textId="77777777" w:rsidR="00555320" w:rsidRPr="00B43F99" w:rsidRDefault="00555320" w:rsidP="00D13632">
            <w:pPr>
              <w:pStyle w:val="Tabell"/>
              <w:jc w:val="center"/>
              <w:rPr>
                <w:color w:val="auto"/>
                <w:sz w:val="20"/>
              </w:rPr>
            </w:pPr>
            <w:proofErr w:type="spellStart"/>
            <w:r w:rsidRPr="00B43F99">
              <w:rPr>
                <w:color w:val="auto"/>
                <w:sz w:val="20"/>
              </w:rPr>
              <w:t>0x74</w:t>
            </w:r>
            <w:proofErr w:type="spellEnd"/>
          </w:p>
        </w:tc>
        <w:tc>
          <w:tcPr>
            <w:tcW w:w="850" w:type="dxa"/>
          </w:tcPr>
          <w:p w14:paraId="72A5AFC6" w14:textId="77777777" w:rsidR="00555320" w:rsidRPr="00B43F99" w:rsidRDefault="00555320" w:rsidP="00D13632">
            <w:pPr>
              <w:pStyle w:val="Tabell"/>
              <w:jc w:val="center"/>
              <w:rPr>
                <w:color w:val="auto"/>
                <w:sz w:val="20"/>
              </w:rPr>
            </w:pPr>
          </w:p>
        </w:tc>
        <w:tc>
          <w:tcPr>
            <w:tcW w:w="567" w:type="dxa"/>
          </w:tcPr>
          <w:p w14:paraId="59553B02" w14:textId="77777777" w:rsidR="00555320" w:rsidRPr="00B43F99" w:rsidRDefault="00555320" w:rsidP="00D13632">
            <w:pPr>
              <w:pStyle w:val="Tabell"/>
              <w:jc w:val="center"/>
              <w:rPr>
                <w:color w:val="auto"/>
                <w:sz w:val="20"/>
              </w:rPr>
            </w:pPr>
          </w:p>
        </w:tc>
        <w:tc>
          <w:tcPr>
            <w:tcW w:w="760" w:type="dxa"/>
          </w:tcPr>
          <w:p w14:paraId="35C5B423" w14:textId="77777777" w:rsidR="00555320" w:rsidRPr="00B43F99" w:rsidRDefault="00555320" w:rsidP="00D13632">
            <w:pPr>
              <w:pStyle w:val="Tabell"/>
              <w:jc w:val="center"/>
              <w:rPr>
                <w:color w:val="auto"/>
                <w:sz w:val="20"/>
              </w:rPr>
            </w:pPr>
          </w:p>
        </w:tc>
        <w:tc>
          <w:tcPr>
            <w:tcW w:w="751" w:type="dxa"/>
          </w:tcPr>
          <w:p w14:paraId="7C9C7894" w14:textId="77777777" w:rsidR="00555320" w:rsidRPr="00B43F99" w:rsidRDefault="00555320" w:rsidP="00D13632">
            <w:pPr>
              <w:pStyle w:val="Tabell"/>
              <w:jc w:val="center"/>
              <w:rPr>
                <w:color w:val="auto"/>
                <w:sz w:val="20"/>
              </w:rPr>
            </w:pPr>
          </w:p>
        </w:tc>
        <w:tc>
          <w:tcPr>
            <w:tcW w:w="708" w:type="dxa"/>
          </w:tcPr>
          <w:p w14:paraId="19CACC1D" w14:textId="77777777" w:rsidR="00555320" w:rsidRPr="00B43F99" w:rsidRDefault="00555320" w:rsidP="00D13632">
            <w:pPr>
              <w:pStyle w:val="Tabell"/>
              <w:jc w:val="center"/>
              <w:rPr>
                <w:color w:val="auto"/>
                <w:sz w:val="20"/>
              </w:rPr>
            </w:pPr>
          </w:p>
        </w:tc>
        <w:tc>
          <w:tcPr>
            <w:tcW w:w="678" w:type="dxa"/>
          </w:tcPr>
          <w:p w14:paraId="1405423D" w14:textId="77777777" w:rsidR="00555320" w:rsidRPr="00B43F99" w:rsidRDefault="00555320" w:rsidP="00D13632">
            <w:pPr>
              <w:pStyle w:val="Tabell"/>
              <w:jc w:val="center"/>
              <w:rPr>
                <w:color w:val="auto"/>
                <w:sz w:val="20"/>
              </w:rPr>
            </w:pPr>
          </w:p>
        </w:tc>
        <w:tc>
          <w:tcPr>
            <w:tcW w:w="709" w:type="dxa"/>
          </w:tcPr>
          <w:p w14:paraId="28CADF80" w14:textId="0936282A" w:rsidR="00555320" w:rsidRPr="00B43F99" w:rsidRDefault="00555320" w:rsidP="00D13632">
            <w:pPr>
              <w:pStyle w:val="Tabell"/>
              <w:jc w:val="center"/>
              <w:rPr>
                <w:color w:val="auto"/>
                <w:sz w:val="20"/>
              </w:rPr>
            </w:pPr>
            <w:proofErr w:type="spellStart"/>
            <w:proofErr w:type="gramStart"/>
            <w:r w:rsidRPr="00B43F99">
              <w:rPr>
                <w:color w:val="auto"/>
                <w:sz w:val="20"/>
              </w:rPr>
              <w:t>Ob,Or</w:t>
            </w:r>
            <w:proofErr w:type="spellEnd"/>
            <w:proofErr w:type="gramEnd"/>
            <w:r w:rsidRPr="00B43F99">
              <w:rPr>
                <w:color w:val="auto"/>
                <w:sz w:val="20"/>
              </w:rPr>
              <w:t xml:space="preserve"> (</w:t>
            </w:r>
            <w:r w:rsidR="00D13632" w:rsidRPr="00B43F99">
              <w:rPr>
                <w:color w:val="auto"/>
                <w:sz w:val="20"/>
              </w:rPr>
              <w:t>3</w:t>
            </w:r>
            <w:r w:rsidRPr="00B43F99">
              <w:rPr>
                <w:color w:val="auto"/>
                <w:sz w:val="20"/>
              </w:rPr>
              <w:t>)</w:t>
            </w:r>
          </w:p>
        </w:tc>
      </w:tr>
      <w:tr w:rsidR="00555320" w:rsidRPr="00B43F99" w14:paraId="16B6EC8D" w14:textId="77777777" w:rsidTr="00D13632">
        <w:trPr>
          <w:cantSplit/>
        </w:trPr>
        <w:tc>
          <w:tcPr>
            <w:tcW w:w="3419" w:type="dxa"/>
          </w:tcPr>
          <w:p w14:paraId="625802A0" w14:textId="7DAF7FC3" w:rsidR="00555320" w:rsidRPr="00B43F99" w:rsidRDefault="00555320" w:rsidP="00D13632">
            <w:pPr>
              <w:pStyle w:val="Tabell"/>
              <w:rPr>
                <w:color w:val="auto"/>
                <w:sz w:val="20"/>
              </w:rPr>
            </w:pPr>
            <w:proofErr w:type="spellStart"/>
            <w:r w:rsidRPr="00B43F99">
              <w:rPr>
                <w:color w:val="auto"/>
                <w:sz w:val="20"/>
              </w:rPr>
              <w:t>content_identifier_descriptor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6569A14B" w14:textId="77777777" w:rsidR="00555320" w:rsidRPr="00B43F99" w:rsidRDefault="00555320" w:rsidP="00D13632">
            <w:pPr>
              <w:pStyle w:val="Tabell"/>
              <w:jc w:val="center"/>
              <w:rPr>
                <w:color w:val="auto"/>
                <w:sz w:val="20"/>
              </w:rPr>
            </w:pPr>
            <w:proofErr w:type="spellStart"/>
            <w:r w:rsidRPr="00B43F99">
              <w:rPr>
                <w:color w:val="auto"/>
                <w:sz w:val="20"/>
              </w:rPr>
              <w:t>0x76</w:t>
            </w:r>
            <w:proofErr w:type="spellEnd"/>
          </w:p>
        </w:tc>
        <w:tc>
          <w:tcPr>
            <w:tcW w:w="850" w:type="dxa"/>
          </w:tcPr>
          <w:p w14:paraId="205DAD0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4C41699"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1A3CDB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418A38C" w14:textId="50C557FF"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08" w:type="dxa"/>
          </w:tcPr>
          <w:p w14:paraId="7047348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6B73D3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B451E7" w14:textId="77777777" w:rsidR="00555320" w:rsidRPr="00B43F99" w:rsidRDefault="00555320" w:rsidP="00D13632">
            <w:pPr>
              <w:pStyle w:val="Tabell"/>
              <w:jc w:val="center"/>
              <w:rPr>
                <w:color w:val="auto"/>
                <w:sz w:val="20"/>
              </w:rPr>
            </w:pPr>
            <w:r w:rsidRPr="00B43F99">
              <w:rPr>
                <w:color w:val="auto"/>
                <w:sz w:val="20"/>
              </w:rPr>
              <w:t>-</w:t>
            </w:r>
          </w:p>
        </w:tc>
      </w:tr>
      <w:tr w:rsidR="00232A06" w:rsidRPr="00B43F99" w14:paraId="0E10FCEC"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tcPr>
          <w:p w14:paraId="6D1F0572" w14:textId="3DCDAABA" w:rsidR="00232A06" w:rsidRPr="00B43F99" w:rsidRDefault="000C400C" w:rsidP="00D13632">
            <w:pPr>
              <w:pStyle w:val="Tabell"/>
              <w:rPr>
                <w:color w:val="auto"/>
                <w:sz w:val="20"/>
                <w:szCs w:val="20"/>
              </w:rPr>
            </w:pPr>
            <w:proofErr w:type="spellStart"/>
            <w:r w:rsidRPr="00B43F99">
              <w:rPr>
                <w:color w:val="auto"/>
                <w:sz w:val="20"/>
                <w:szCs w:val="20"/>
              </w:rPr>
              <w:t>S2_satellite_delivery_system_descriptor</w:t>
            </w:r>
            <w:proofErr w:type="spellEnd"/>
            <w:r w:rsidRPr="00B43F99">
              <w:rPr>
                <w:color w:val="auto"/>
                <w:sz w:val="20"/>
                <w:szCs w:val="20"/>
              </w:rPr>
              <w:t xml:space="preserve"> (</w:t>
            </w:r>
            <w:r w:rsidR="00D13632" w:rsidRPr="00B43F99">
              <w:rPr>
                <w:color w:val="auto"/>
                <w:sz w:val="20"/>
                <w:szCs w:val="20"/>
              </w:rPr>
              <w:t>2</w:t>
            </w:r>
            <w:r w:rsidRPr="00B43F99">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tcPr>
          <w:p w14:paraId="5A20D468" w14:textId="37DCE07D" w:rsidR="00232A06" w:rsidRPr="00B43F99" w:rsidRDefault="000C400C" w:rsidP="00D13632">
            <w:pPr>
              <w:pStyle w:val="Tabell"/>
              <w:jc w:val="center"/>
              <w:rPr>
                <w:color w:val="auto"/>
                <w:sz w:val="20"/>
                <w:szCs w:val="20"/>
              </w:rPr>
            </w:pPr>
            <w:proofErr w:type="spellStart"/>
            <w:r w:rsidRPr="00B43F99">
              <w:rPr>
                <w:color w:val="auto"/>
                <w:sz w:val="20"/>
                <w:szCs w:val="20"/>
              </w:rPr>
              <w:t>0x79</w:t>
            </w:r>
            <w:proofErr w:type="spellEnd"/>
          </w:p>
        </w:tc>
        <w:tc>
          <w:tcPr>
            <w:tcW w:w="850" w:type="dxa"/>
            <w:tcBorders>
              <w:top w:val="single" w:sz="6" w:space="0" w:color="auto"/>
              <w:left w:val="single" w:sz="6" w:space="0" w:color="auto"/>
              <w:bottom w:val="single" w:sz="6" w:space="0" w:color="auto"/>
              <w:right w:val="single" w:sz="6" w:space="0" w:color="auto"/>
            </w:tcBorders>
          </w:tcPr>
          <w:p w14:paraId="38818C7F" w14:textId="14D6300F" w:rsidR="00232A06" w:rsidRPr="00B43F99" w:rsidRDefault="000C400C" w:rsidP="00D13632">
            <w:pPr>
              <w:pStyle w:val="Tabell"/>
              <w:jc w:val="center"/>
              <w:rPr>
                <w:color w:val="auto"/>
                <w:sz w:val="20"/>
                <w:szCs w:val="20"/>
              </w:rPr>
            </w:pPr>
            <w:r w:rsidRPr="00B43F99">
              <w:rPr>
                <w:color w:val="auto"/>
                <w:sz w:val="20"/>
                <w:szCs w:val="20"/>
              </w:rPr>
              <w:t>mb Mr</w:t>
            </w:r>
          </w:p>
        </w:tc>
        <w:tc>
          <w:tcPr>
            <w:tcW w:w="567" w:type="dxa"/>
            <w:tcBorders>
              <w:top w:val="single" w:sz="6" w:space="0" w:color="auto"/>
              <w:left w:val="single" w:sz="6" w:space="0" w:color="auto"/>
              <w:bottom w:val="single" w:sz="6" w:space="0" w:color="auto"/>
              <w:right w:val="single" w:sz="6" w:space="0" w:color="auto"/>
            </w:tcBorders>
          </w:tcPr>
          <w:p w14:paraId="5CF7C17F" w14:textId="77FE78BA" w:rsidR="00232A06" w:rsidRPr="00B43F99" w:rsidRDefault="000C400C" w:rsidP="00D13632">
            <w:pPr>
              <w:pStyle w:val="Tabell"/>
              <w:jc w:val="center"/>
              <w:rPr>
                <w:color w:val="auto"/>
                <w:sz w:val="20"/>
                <w:szCs w:val="20"/>
              </w:rPr>
            </w:pPr>
            <w:r w:rsidRPr="00B43F99">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27C70B6A" w14:textId="786A6A22" w:rsidR="00232A06" w:rsidRPr="00B43F99" w:rsidRDefault="000C400C" w:rsidP="00D13632">
            <w:pPr>
              <w:pStyle w:val="Tabell"/>
              <w:jc w:val="center"/>
              <w:rPr>
                <w:color w:val="auto"/>
                <w:sz w:val="20"/>
                <w:szCs w:val="20"/>
              </w:rPr>
            </w:pPr>
            <w:r w:rsidRPr="00B43F99">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1A0DB907" w14:textId="25769037" w:rsidR="00232A06" w:rsidRPr="00B43F99" w:rsidRDefault="000C400C" w:rsidP="00D13632">
            <w:pPr>
              <w:pStyle w:val="Tabell"/>
              <w:jc w:val="center"/>
              <w:rPr>
                <w:color w:val="auto"/>
                <w:sz w:val="20"/>
                <w:szCs w:val="20"/>
              </w:rPr>
            </w:pPr>
            <w:r w:rsidRPr="00B43F99">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1B7FFB04" w14:textId="50875D2E" w:rsidR="00232A06" w:rsidRPr="00B43F99" w:rsidRDefault="000C400C" w:rsidP="00D13632">
            <w:pPr>
              <w:pStyle w:val="Tabell"/>
              <w:jc w:val="center"/>
              <w:rPr>
                <w:color w:val="auto"/>
                <w:sz w:val="20"/>
                <w:szCs w:val="20"/>
              </w:rPr>
            </w:pPr>
            <w:r w:rsidRPr="00B43F99">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17CD8825" w14:textId="740E8753" w:rsidR="00232A06" w:rsidRPr="00B43F99" w:rsidRDefault="000C400C" w:rsidP="00D13632">
            <w:pPr>
              <w:pStyle w:val="Tabell"/>
              <w:jc w:val="center"/>
              <w:rPr>
                <w:color w:val="auto"/>
                <w:sz w:val="20"/>
                <w:szCs w:val="20"/>
              </w:rPr>
            </w:pPr>
            <w:r w:rsidRPr="00B43F99">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42ECB60E" w14:textId="6C6A5E48" w:rsidR="00232A06" w:rsidRPr="00B43F99" w:rsidRDefault="000C400C" w:rsidP="00D13632">
            <w:pPr>
              <w:pStyle w:val="Tabell"/>
              <w:jc w:val="center"/>
              <w:rPr>
                <w:color w:val="auto"/>
                <w:sz w:val="20"/>
                <w:szCs w:val="20"/>
              </w:rPr>
            </w:pPr>
            <w:r w:rsidRPr="00B43F99">
              <w:rPr>
                <w:color w:val="auto"/>
                <w:sz w:val="20"/>
                <w:szCs w:val="20"/>
              </w:rPr>
              <w:t>-</w:t>
            </w:r>
          </w:p>
        </w:tc>
      </w:tr>
      <w:tr w:rsidR="00555320" w:rsidRPr="00B43F99" w14:paraId="7495A8F0"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029DAAC7" w14:textId="2E6AE7EE" w:rsidR="00555320" w:rsidRPr="003113ED" w:rsidRDefault="00555320" w:rsidP="00D13632">
            <w:pPr>
              <w:pStyle w:val="Tabell"/>
              <w:rPr>
                <w:color w:val="auto"/>
                <w:sz w:val="20"/>
                <w:szCs w:val="20"/>
              </w:rPr>
            </w:pPr>
            <w:proofErr w:type="spellStart"/>
            <w:r w:rsidRPr="003113ED">
              <w:rPr>
                <w:color w:val="auto"/>
                <w:sz w:val="20"/>
                <w:szCs w:val="20"/>
              </w:rPr>
              <w:t>Enhanced_AC-3_descriptor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75AD47B1"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0x7A</w:t>
            </w:r>
            <w:proofErr w:type="spellEnd"/>
          </w:p>
        </w:tc>
        <w:tc>
          <w:tcPr>
            <w:tcW w:w="850" w:type="dxa"/>
            <w:tcBorders>
              <w:top w:val="single" w:sz="6" w:space="0" w:color="auto"/>
              <w:left w:val="single" w:sz="6" w:space="0" w:color="auto"/>
              <w:bottom w:val="single" w:sz="6" w:space="0" w:color="auto"/>
              <w:right w:val="single" w:sz="6" w:space="0" w:color="auto"/>
            </w:tcBorders>
          </w:tcPr>
          <w:p w14:paraId="13A4425F"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1F9304AA"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6626B28A"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759C4E97"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087FFDBB"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3135A09D"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715F6AEB"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07D1B40D"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2C7EEADC" w14:textId="565057D9" w:rsidR="00555320" w:rsidRPr="003113ED" w:rsidRDefault="00555320" w:rsidP="00D13632">
            <w:pPr>
              <w:pStyle w:val="Tabell"/>
              <w:rPr>
                <w:color w:val="auto"/>
                <w:sz w:val="20"/>
                <w:szCs w:val="20"/>
              </w:rPr>
            </w:pPr>
            <w:proofErr w:type="spellStart"/>
            <w:r w:rsidRPr="003113ED">
              <w:rPr>
                <w:color w:val="auto"/>
                <w:sz w:val="20"/>
                <w:szCs w:val="20"/>
              </w:rPr>
              <w:t>AAC_audio_descriptor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1C04D483"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0x7C</w:t>
            </w:r>
            <w:proofErr w:type="spellEnd"/>
          </w:p>
        </w:tc>
        <w:tc>
          <w:tcPr>
            <w:tcW w:w="850" w:type="dxa"/>
            <w:tcBorders>
              <w:top w:val="single" w:sz="6" w:space="0" w:color="auto"/>
              <w:left w:val="single" w:sz="6" w:space="0" w:color="auto"/>
              <w:bottom w:val="single" w:sz="6" w:space="0" w:color="auto"/>
              <w:right w:val="single" w:sz="6" w:space="0" w:color="auto"/>
            </w:tcBorders>
          </w:tcPr>
          <w:p w14:paraId="00597039"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0232EAE4"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7669D86F"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55A11DF6"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210745E7"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2F117919"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4C5F872D"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26704DAB" w14:textId="77777777" w:rsidTr="00D13632">
        <w:trPr>
          <w:cantSplit/>
        </w:trPr>
        <w:tc>
          <w:tcPr>
            <w:tcW w:w="3419" w:type="dxa"/>
          </w:tcPr>
          <w:p w14:paraId="12F4FD04" w14:textId="6346F71F" w:rsidR="00555320" w:rsidRPr="003113ED" w:rsidRDefault="00FD273D" w:rsidP="00D13632">
            <w:pPr>
              <w:pStyle w:val="Tabell"/>
              <w:rPr>
                <w:color w:val="auto"/>
              </w:rPr>
            </w:pPr>
            <w:r w:rsidRPr="003113ED">
              <w:rPr>
                <w:color w:val="auto"/>
                <w:sz w:val="20"/>
              </w:rPr>
              <w:t xml:space="preserve">[DVB] </w:t>
            </w:r>
            <w:r w:rsidR="00555320" w:rsidRPr="003113ED">
              <w:rPr>
                <w:color w:val="auto"/>
                <w:sz w:val="20"/>
              </w:rPr>
              <w:t xml:space="preserve">extension descriptor </w:t>
            </w:r>
            <w:r w:rsidRPr="003113ED">
              <w:rPr>
                <w:color w:val="auto"/>
                <w:sz w:val="20"/>
              </w:rPr>
              <w:t>(</w:t>
            </w:r>
            <w:r w:rsidR="003B7399" w:rsidRPr="003113ED">
              <w:rPr>
                <w:color w:val="auto"/>
                <w:sz w:val="20"/>
              </w:rPr>
              <w:t>7</w:t>
            </w:r>
            <w:r w:rsidRPr="003113ED">
              <w:rPr>
                <w:color w:val="auto"/>
                <w:sz w:val="20"/>
              </w:rPr>
              <w:t>)</w:t>
            </w:r>
          </w:p>
        </w:tc>
        <w:tc>
          <w:tcPr>
            <w:tcW w:w="993" w:type="dxa"/>
          </w:tcPr>
          <w:p w14:paraId="5B9B2EF6" w14:textId="77777777" w:rsidR="00555320" w:rsidRPr="00B43F99" w:rsidRDefault="00555320" w:rsidP="00D13632">
            <w:pPr>
              <w:pStyle w:val="Tabell"/>
              <w:jc w:val="center"/>
              <w:rPr>
                <w:color w:val="auto"/>
              </w:rPr>
            </w:pPr>
            <w:proofErr w:type="spellStart"/>
            <w:r w:rsidRPr="00B43F99">
              <w:rPr>
                <w:color w:val="auto"/>
              </w:rPr>
              <w:t>0x7F</w:t>
            </w:r>
            <w:proofErr w:type="spellEnd"/>
          </w:p>
        </w:tc>
        <w:tc>
          <w:tcPr>
            <w:tcW w:w="850" w:type="dxa"/>
          </w:tcPr>
          <w:p w14:paraId="6B656928" w14:textId="77777777" w:rsidR="00555320" w:rsidRPr="00B43F99" w:rsidRDefault="00555320" w:rsidP="00D13632">
            <w:pPr>
              <w:pStyle w:val="Tabell"/>
              <w:jc w:val="center"/>
              <w:rPr>
                <w:color w:val="auto"/>
              </w:rPr>
            </w:pPr>
            <w:r w:rsidRPr="00B43F99">
              <w:rPr>
                <w:color w:val="auto"/>
              </w:rPr>
              <w:t>mb Mr</w:t>
            </w:r>
          </w:p>
        </w:tc>
        <w:tc>
          <w:tcPr>
            <w:tcW w:w="567" w:type="dxa"/>
          </w:tcPr>
          <w:p w14:paraId="2C8022E9" w14:textId="77777777" w:rsidR="00555320" w:rsidRPr="00B43F99" w:rsidRDefault="00555320" w:rsidP="00D13632">
            <w:pPr>
              <w:pStyle w:val="Tabell"/>
              <w:jc w:val="center"/>
              <w:rPr>
                <w:color w:val="auto"/>
              </w:rPr>
            </w:pPr>
            <w:r w:rsidRPr="00B43F99">
              <w:rPr>
                <w:color w:val="auto"/>
              </w:rPr>
              <w:t>-</w:t>
            </w:r>
          </w:p>
        </w:tc>
        <w:tc>
          <w:tcPr>
            <w:tcW w:w="760" w:type="dxa"/>
          </w:tcPr>
          <w:p w14:paraId="4AC81664" w14:textId="77777777" w:rsidR="00555320" w:rsidRPr="00B43F99" w:rsidRDefault="00555320" w:rsidP="00D13632">
            <w:pPr>
              <w:pStyle w:val="Tabell"/>
              <w:jc w:val="center"/>
              <w:rPr>
                <w:color w:val="auto"/>
              </w:rPr>
            </w:pPr>
            <w:r w:rsidRPr="00B43F99">
              <w:rPr>
                <w:color w:val="auto"/>
              </w:rPr>
              <w:t>mb Mr</w:t>
            </w:r>
          </w:p>
        </w:tc>
        <w:tc>
          <w:tcPr>
            <w:tcW w:w="751" w:type="dxa"/>
          </w:tcPr>
          <w:p w14:paraId="790FDAAF" w14:textId="77777777" w:rsidR="00555320" w:rsidRPr="00B43F99" w:rsidRDefault="00555320" w:rsidP="00D13632">
            <w:pPr>
              <w:pStyle w:val="Tabell"/>
              <w:jc w:val="center"/>
              <w:rPr>
                <w:color w:val="auto"/>
              </w:rPr>
            </w:pPr>
            <w:r w:rsidRPr="00B43F99">
              <w:rPr>
                <w:color w:val="auto"/>
              </w:rPr>
              <w:t>mb Mr</w:t>
            </w:r>
          </w:p>
        </w:tc>
        <w:tc>
          <w:tcPr>
            <w:tcW w:w="708" w:type="dxa"/>
          </w:tcPr>
          <w:p w14:paraId="70455C0A" w14:textId="77777777" w:rsidR="00555320" w:rsidRPr="00B43F99" w:rsidRDefault="00555320" w:rsidP="00D13632">
            <w:pPr>
              <w:pStyle w:val="Tabell"/>
              <w:jc w:val="center"/>
              <w:rPr>
                <w:color w:val="auto"/>
              </w:rPr>
            </w:pPr>
            <w:r w:rsidRPr="00B43F99">
              <w:rPr>
                <w:color w:val="auto"/>
              </w:rPr>
              <w:t>-</w:t>
            </w:r>
          </w:p>
        </w:tc>
        <w:tc>
          <w:tcPr>
            <w:tcW w:w="678" w:type="dxa"/>
          </w:tcPr>
          <w:p w14:paraId="2FE8DE33" w14:textId="77777777" w:rsidR="00555320" w:rsidRPr="00B43F99" w:rsidRDefault="00555320" w:rsidP="00D13632">
            <w:pPr>
              <w:pStyle w:val="Tabell"/>
              <w:jc w:val="center"/>
              <w:rPr>
                <w:color w:val="auto"/>
              </w:rPr>
            </w:pPr>
            <w:r w:rsidRPr="00B43F99">
              <w:rPr>
                <w:color w:val="auto"/>
              </w:rPr>
              <w:t>-</w:t>
            </w:r>
          </w:p>
        </w:tc>
        <w:tc>
          <w:tcPr>
            <w:tcW w:w="709" w:type="dxa"/>
          </w:tcPr>
          <w:p w14:paraId="13A11A07" w14:textId="77777777" w:rsidR="00555320" w:rsidRPr="00B43F99" w:rsidRDefault="00555320" w:rsidP="00D13632">
            <w:pPr>
              <w:pStyle w:val="Tabell"/>
              <w:jc w:val="center"/>
              <w:rPr>
                <w:color w:val="auto"/>
              </w:rPr>
            </w:pPr>
            <w:r w:rsidRPr="00B43F99">
              <w:rPr>
                <w:color w:val="auto"/>
              </w:rPr>
              <w:t>mb Mr</w:t>
            </w:r>
          </w:p>
        </w:tc>
      </w:tr>
      <w:tr w:rsidR="00555320" w:rsidRPr="00B43F99" w14:paraId="5F516A9D" w14:textId="77777777" w:rsidTr="00D13632">
        <w:trPr>
          <w:cantSplit/>
        </w:trPr>
        <w:tc>
          <w:tcPr>
            <w:tcW w:w="3419" w:type="dxa"/>
          </w:tcPr>
          <w:p w14:paraId="3D606BC4" w14:textId="77777777" w:rsidR="00555320" w:rsidRPr="00B43F99" w:rsidRDefault="00555320" w:rsidP="00D13632">
            <w:pPr>
              <w:pStyle w:val="Tabell"/>
              <w:rPr>
                <w:color w:val="auto"/>
                <w:sz w:val="20"/>
              </w:rPr>
            </w:pPr>
            <w:r w:rsidRPr="00B43F99">
              <w:rPr>
                <w:color w:val="auto"/>
                <w:sz w:val="20"/>
              </w:rPr>
              <w:t>user defined</w:t>
            </w:r>
          </w:p>
        </w:tc>
        <w:tc>
          <w:tcPr>
            <w:tcW w:w="993" w:type="dxa"/>
          </w:tcPr>
          <w:p w14:paraId="37132575" w14:textId="77777777" w:rsidR="00555320" w:rsidRPr="00B43F99" w:rsidRDefault="00555320" w:rsidP="00D13632">
            <w:pPr>
              <w:pStyle w:val="Tabell"/>
              <w:jc w:val="center"/>
              <w:rPr>
                <w:color w:val="auto"/>
                <w:sz w:val="20"/>
              </w:rPr>
            </w:pPr>
            <w:proofErr w:type="spellStart"/>
            <w:r w:rsidRPr="00B43F99">
              <w:rPr>
                <w:color w:val="auto"/>
                <w:sz w:val="20"/>
              </w:rPr>
              <w:t>0x80-0xFE</w:t>
            </w:r>
            <w:proofErr w:type="spellEnd"/>
          </w:p>
        </w:tc>
        <w:tc>
          <w:tcPr>
            <w:tcW w:w="850" w:type="dxa"/>
          </w:tcPr>
          <w:p w14:paraId="7490B88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0396F0"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7C2601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6EDF3C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1AEF3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FBBF6C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8F80E8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690E40" w14:textId="77777777" w:rsidTr="00D13632">
        <w:trPr>
          <w:cantSplit/>
        </w:trPr>
        <w:tc>
          <w:tcPr>
            <w:tcW w:w="3419" w:type="dxa"/>
          </w:tcPr>
          <w:p w14:paraId="5173FDB3" w14:textId="1F8B314D" w:rsidR="00555320" w:rsidRPr="00B43F99" w:rsidRDefault="00555320" w:rsidP="00D13632">
            <w:pPr>
              <w:pStyle w:val="Tabell"/>
              <w:rPr>
                <w:color w:val="auto"/>
                <w:sz w:val="20"/>
              </w:rPr>
            </w:pPr>
            <w:r w:rsidRPr="00B43F99">
              <w:rPr>
                <w:color w:val="auto"/>
                <w:sz w:val="20"/>
              </w:rPr>
              <w:t>NorDig private: logic</w:t>
            </w:r>
            <w:r w:rsidR="00AC5B05" w:rsidRPr="00A014EB">
              <w:rPr>
                <w:color w:val="auto"/>
                <w:sz w:val="20"/>
              </w:rPr>
              <w:t>al</w:t>
            </w:r>
            <w:r w:rsidRPr="00B43F99">
              <w:rPr>
                <w:color w:val="auto"/>
                <w:sz w:val="20"/>
              </w:rPr>
              <w:t>_channel_descriptor (Version 1) (3)</w:t>
            </w:r>
          </w:p>
        </w:tc>
        <w:tc>
          <w:tcPr>
            <w:tcW w:w="993" w:type="dxa"/>
          </w:tcPr>
          <w:p w14:paraId="69D88EBF" w14:textId="77777777" w:rsidR="00555320" w:rsidRPr="00B43F99" w:rsidRDefault="00555320" w:rsidP="00D13632">
            <w:pPr>
              <w:pStyle w:val="Tabell"/>
              <w:jc w:val="center"/>
              <w:rPr>
                <w:color w:val="auto"/>
                <w:sz w:val="20"/>
              </w:rPr>
            </w:pPr>
            <w:proofErr w:type="spellStart"/>
            <w:r w:rsidRPr="00B43F99">
              <w:rPr>
                <w:color w:val="auto"/>
                <w:sz w:val="20"/>
              </w:rPr>
              <w:t>0x83</w:t>
            </w:r>
            <w:proofErr w:type="spellEnd"/>
          </w:p>
        </w:tc>
        <w:tc>
          <w:tcPr>
            <w:tcW w:w="850" w:type="dxa"/>
          </w:tcPr>
          <w:p w14:paraId="33E9239B" w14:textId="77777777" w:rsidR="00555320" w:rsidRPr="00B43F99" w:rsidRDefault="00555320" w:rsidP="00D13632">
            <w:pPr>
              <w:pStyle w:val="Tabell"/>
              <w:jc w:val="center"/>
              <w:rPr>
                <w:color w:val="auto"/>
                <w:sz w:val="20"/>
              </w:rPr>
            </w:pPr>
            <w:r w:rsidRPr="00B43F99">
              <w:rPr>
                <w:color w:val="auto"/>
                <w:sz w:val="20"/>
              </w:rPr>
              <w:t xml:space="preserve">Ob Mr </w:t>
            </w:r>
          </w:p>
        </w:tc>
        <w:tc>
          <w:tcPr>
            <w:tcW w:w="567" w:type="dxa"/>
          </w:tcPr>
          <w:p w14:paraId="1207D29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5125D5A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3830EE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DEE76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60BC41"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122CEED"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B4F36F9" w14:textId="77777777" w:rsidTr="00D13632">
        <w:trPr>
          <w:cantSplit/>
        </w:trPr>
        <w:tc>
          <w:tcPr>
            <w:tcW w:w="3419" w:type="dxa"/>
          </w:tcPr>
          <w:p w14:paraId="6C5470E9" w14:textId="77485181" w:rsidR="00555320" w:rsidRPr="00B43F99" w:rsidRDefault="00555320" w:rsidP="00D13632">
            <w:pPr>
              <w:pStyle w:val="Tabell"/>
              <w:rPr>
                <w:color w:val="auto"/>
                <w:sz w:val="20"/>
              </w:rPr>
            </w:pPr>
            <w:r w:rsidRPr="00B43F99">
              <w:rPr>
                <w:color w:val="auto"/>
                <w:sz w:val="20"/>
              </w:rPr>
              <w:lastRenderedPageBreak/>
              <w:t>NorDig private: log</w:t>
            </w:r>
            <w:r w:rsidRPr="00EF64FF">
              <w:rPr>
                <w:color w:val="auto"/>
                <w:sz w:val="20"/>
              </w:rPr>
              <w:t>ic</w:t>
            </w:r>
            <w:r w:rsidR="00AC5B05" w:rsidRPr="00EF64FF">
              <w:rPr>
                <w:color w:val="auto"/>
                <w:sz w:val="20"/>
              </w:rPr>
              <w:t>al</w:t>
            </w:r>
            <w:r w:rsidRPr="00B43F99">
              <w:rPr>
                <w:color w:val="auto"/>
                <w:sz w:val="20"/>
              </w:rPr>
              <w:t>_channel_descriptor (Version 2) (3)</w:t>
            </w:r>
          </w:p>
        </w:tc>
        <w:tc>
          <w:tcPr>
            <w:tcW w:w="993" w:type="dxa"/>
          </w:tcPr>
          <w:p w14:paraId="7E7C80CE" w14:textId="77777777" w:rsidR="00555320" w:rsidRPr="00B43F99" w:rsidRDefault="00555320" w:rsidP="00D13632">
            <w:pPr>
              <w:pStyle w:val="Tabell"/>
              <w:jc w:val="center"/>
              <w:rPr>
                <w:color w:val="auto"/>
                <w:sz w:val="20"/>
              </w:rPr>
            </w:pPr>
            <w:proofErr w:type="spellStart"/>
            <w:r w:rsidRPr="00B43F99">
              <w:rPr>
                <w:color w:val="auto"/>
                <w:sz w:val="20"/>
              </w:rPr>
              <w:t>0x87</w:t>
            </w:r>
            <w:proofErr w:type="spellEnd"/>
          </w:p>
        </w:tc>
        <w:tc>
          <w:tcPr>
            <w:tcW w:w="850" w:type="dxa"/>
          </w:tcPr>
          <w:p w14:paraId="0966657C"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850094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180003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694421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0B995E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AB77A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BE1AA4E"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A724FCA" w14:textId="77777777" w:rsidTr="00D13632">
        <w:trPr>
          <w:cantSplit/>
        </w:trPr>
        <w:tc>
          <w:tcPr>
            <w:tcW w:w="3419" w:type="dxa"/>
          </w:tcPr>
          <w:p w14:paraId="7CE983A9" w14:textId="77777777" w:rsidR="00555320" w:rsidRPr="00B43F99" w:rsidRDefault="00555320" w:rsidP="00D13632">
            <w:pPr>
              <w:pStyle w:val="Tabell"/>
              <w:rPr>
                <w:color w:val="auto"/>
                <w:sz w:val="20"/>
              </w:rPr>
            </w:pPr>
            <w:proofErr w:type="spellStart"/>
            <w:r w:rsidRPr="00B43F99">
              <w:rPr>
                <w:color w:val="auto"/>
                <w:sz w:val="20"/>
              </w:rPr>
              <w:t>CI_protection_descriptor</w:t>
            </w:r>
            <w:proofErr w:type="spellEnd"/>
          </w:p>
        </w:tc>
        <w:tc>
          <w:tcPr>
            <w:tcW w:w="993" w:type="dxa"/>
          </w:tcPr>
          <w:p w14:paraId="256CE31B" w14:textId="77777777" w:rsidR="00555320" w:rsidRPr="00B43F99" w:rsidRDefault="00555320" w:rsidP="00D13632">
            <w:pPr>
              <w:pStyle w:val="Tabell"/>
              <w:jc w:val="center"/>
              <w:rPr>
                <w:color w:val="auto"/>
                <w:sz w:val="20"/>
              </w:rPr>
            </w:pPr>
            <w:proofErr w:type="spellStart"/>
            <w:r w:rsidRPr="00B43F99">
              <w:rPr>
                <w:color w:val="auto"/>
                <w:sz w:val="20"/>
              </w:rPr>
              <w:t>0xCE</w:t>
            </w:r>
            <w:proofErr w:type="spellEnd"/>
          </w:p>
        </w:tc>
        <w:tc>
          <w:tcPr>
            <w:tcW w:w="850" w:type="dxa"/>
          </w:tcPr>
          <w:p w14:paraId="5D514E43" w14:textId="77777777" w:rsidR="00555320" w:rsidRPr="00B43F99" w:rsidRDefault="00555320" w:rsidP="00D13632">
            <w:pPr>
              <w:pStyle w:val="Tabell"/>
              <w:jc w:val="center"/>
              <w:rPr>
                <w:color w:val="auto"/>
                <w:sz w:val="20"/>
              </w:rPr>
            </w:pPr>
          </w:p>
        </w:tc>
        <w:tc>
          <w:tcPr>
            <w:tcW w:w="567" w:type="dxa"/>
          </w:tcPr>
          <w:p w14:paraId="133436CF" w14:textId="77777777" w:rsidR="00555320" w:rsidRPr="00B43F99" w:rsidRDefault="00555320" w:rsidP="00D13632">
            <w:pPr>
              <w:pStyle w:val="Tabell"/>
              <w:jc w:val="center"/>
              <w:rPr>
                <w:color w:val="auto"/>
                <w:sz w:val="20"/>
              </w:rPr>
            </w:pPr>
          </w:p>
        </w:tc>
        <w:tc>
          <w:tcPr>
            <w:tcW w:w="760" w:type="dxa"/>
          </w:tcPr>
          <w:p w14:paraId="55276E34" w14:textId="2F32F99C" w:rsidR="00555320" w:rsidRPr="00B43F99" w:rsidRDefault="00555320" w:rsidP="00D13632">
            <w:pPr>
              <w:pStyle w:val="Tabell"/>
              <w:jc w:val="center"/>
              <w:rPr>
                <w:color w:val="auto"/>
                <w:sz w:val="20"/>
              </w:rPr>
            </w:pPr>
            <w:proofErr w:type="gramStart"/>
            <w:r w:rsidRPr="00B43F99">
              <w:rPr>
                <w:color w:val="auto"/>
                <w:sz w:val="20"/>
              </w:rPr>
              <w:t>Mr(</w:t>
            </w:r>
            <w:proofErr w:type="gramEnd"/>
            <w:r w:rsidR="00D13632" w:rsidRPr="00B43F99">
              <w:rPr>
                <w:color w:val="auto"/>
                <w:sz w:val="20"/>
              </w:rPr>
              <w:t>5</w:t>
            </w:r>
            <w:r w:rsidRPr="00B43F99">
              <w:rPr>
                <w:color w:val="auto"/>
                <w:sz w:val="20"/>
              </w:rPr>
              <w:t>)</w:t>
            </w:r>
          </w:p>
        </w:tc>
        <w:tc>
          <w:tcPr>
            <w:tcW w:w="751" w:type="dxa"/>
          </w:tcPr>
          <w:p w14:paraId="64BB93E9" w14:textId="77777777" w:rsidR="00555320" w:rsidRPr="00B43F99" w:rsidRDefault="00555320" w:rsidP="00D13632">
            <w:pPr>
              <w:pStyle w:val="Tabell"/>
              <w:jc w:val="center"/>
              <w:rPr>
                <w:color w:val="auto"/>
                <w:sz w:val="20"/>
              </w:rPr>
            </w:pPr>
          </w:p>
        </w:tc>
        <w:tc>
          <w:tcPr>
            <w:tcW w:w="708" w:type="dxa"/>
          </w:tcPr>
          <w:p w14:paraId="0B263561" w14:textId="77777777" w:rsidR="00555320" w:rsidRPr="00B43F99" w:rsidRDefault="00555320" w:rsidP="00D13632">
            <w:pPr>
              <w:pStyle w:val="Tabell"/>
              <w:jc w:val="center"/>
              <w:rPr>
                <w:color w:val="auto"/>
                <w:sz w:val="20"/>
              </w:rPr>
            </w:pPr>
          </w:p>
        </w:tc>
        <w:tc>
          <w:tcPr>
            <w:tcW w:w="678" w:type="dxa"/>
          </w:tcPr>
          <w:p w14:paraId="53DA74A6" w14:textId="77777777" w:rsidR="00555320" w:rsidRPr="00B43F99" w:rsidRDefault="00555320" w:rsidP="00D13632">
            <w:pPr>
              <w:pStyle w:val="Tabell"/>
              <w:jc w:val="center"/>
              <w:rPr>
                <w:color w:val="auto"/>
                <w:sz w:val="20"/>
              </w:rPr>
            </w:pPr>
          </w:p>
        </w:tc>
        <w:tc>
          <w:tcPr>
            <w:tcW w:w="709" w:type="dxa"/>
          </w:tcPr>
          <w:p w14:paraId="7EB9D6CC" w14:textId="77777777" w:rsidR="00555320" w:rsidRPr="00B43F99" w:rsidRDefault="00555320" w:rsidP="00D13632">
            <w:pPr>
              <w:pStyle w:val="Tabell"/>
              <w:jc w:val="center"/>
              <w:rPr>
                <w:color w:val="auto"/>
                <w:sz w:val="20"/>
              </w:rPr>
            </w:pPr>
          </w:p>
        </w:tc>
      </w:tr>
      <w:tr w:rsidR="00555320" w:rsidRPr="00B43F99" w14:paraId="24DABC9C" w14:textId="77777777" w:rsidTr="00D13632">
        <w:trPr>
          <w:cantSplit/>
        </w:trPr>
        <w:tc>
          <w:tcPr>
            <w:tcW w:w="3419" w:type="dxa"/>
          </w:tcPr>
          <w:p w14:paraId="4E6BBFA4" w14:textId="77777777" w:rsidR="00555320" w:rsidRPr="00B43F99" w:rsidRDefault="00555320" w:rsidP="00D13632">
            <w:pPr>
              <w:pStyle w:val="Tabell"/>
              <w:rPr>
                <w:color w:val="auto"/>
                <w:sz w:val="20"/>
              </w:rPr>
            </w:pPr>
            <w:r w:rsidRPr="00B43F99">
              <w:rPr>
                <w:color w:val="auto"/>
                <w:sz w:val="20"/>
              </w:rPr>
              <w:t>Forbidden</w:t>
            </w:r>
          </w:p>
        </w:tc>
        <w:tc>
          <w:tcPr>
            <w:tcW w:w="993" w:type="dxa"/>
          </w:tcPr>
          <w:p w14:paraId="16A3C674" w14:textId="77777777" w:rsidR="00555320" w:rsidRPr="00B43F99" w:rsidRDefault="00555320" w:rsidP="00D13632">
            <w:pPr>
              <w:pStyle w:val="Tabell"/>
              <w:jc w:val="center"/>
              <w:rPr>
                <w:color w:val="auto"/>
                <w:sz w:val="20"/>
              </w:rPr>
            </w:pPr>
            <w:proofErr w:type="spellStart"/>
            <w:r w:rsidRPr="00B43F99">
              <w:rPr>
                <w:color w:val="auto"/>
                <w:sz w:val="20"/>
              </w:rPr>
              <w:t>0xFF</w:t>
            </w:r>
            <w:proofErr w:type="spellEnd"/>
          </w:p>
        </w:tc>
        <w:tc>
          <w:tcPr>
            <w:tcW w:w="850" w:type="dxa"/>
          </w:tcPr>
          <w:p w14:paraId="24011BBF" w14:textId="77777777" w:rsidR="00555320" w:rsidRPr="00B43F99" w:rsidRDefault="00555320" w:rsidP="00D13632">
            <w:pPr>
              <w:pStyle w:val="Tabell"/>
              <w:jc w:val="center"/>
              <w:rPr>
                <w:color w:val="auto"/>
                <w:sz w:val="20"/>
              </w:rPr>
            </w:pPr>
            <w:r w:rsidRPr="00B43F99">
              <w:rPr>
                <w:color w:val="auto"/>
                <w:sz w:val="20"/>
              </w:rPr>
              <w:t>Fb</w:t>
            </w:r>
          </w:p>
        </w:tc>
        <w:tc>
          <w:tcPr>
            <w:tcW w:w="567" w:type="dxa"/>
          </w:tcPr>
          <w:p w14:paraId="59922C6D" w14:textId="77777777" w:rsidR="00555320" w:rsidRPr="00B43F99" w:rsidRDefault="00555320" w:rsidP="00D13632">
            <w:pPr>
              <w:pStyle w:val="Tabell"/>
              <w:jc w:val="center"/>
              <w:rPr>
                <w:color w:val="auto"/>
                <w:sz w:val="20"/>
              </w:rPr>
            </w:pPr>
            <w:r w:rsidRPr="00B43F99">
              <w:rPr>
                <w:color w:val="auto"/>
                <w:sz w:val="20"/>
              </w:rPr>
              <w:t>Fb</w:t>
            </w:r>
          </w:p>
        </w:tc>
        <w:tc>
          <w:tcPr>
            <w:tcW w:w="760" w:type="dxa"/>
          </w:tcPr>
          <w:p w14:paraId="57BF3AB9" w14:textId="77777777" w:rsidR="00555320" w:rsidRPr="00B43F99" w:rsidRDefault="00555320" w:rsidP="00D13632">
            <w:pPr>
              <w:pStyle w:val="Tabell"/>
              <w:jc w:val="center"/>
              <w:rPr>
                <w:color w:val="auto"/>
                <w:sz w:val="20"/>
              </w:rPr>
            </w:pPr>
            <w:r w:rsidRPr="00B43F99">
              <w:rPr>
                <w:color w:val="auto"/>
                <w:sz w:val="20"/>
              </w:rPr>
              <w:t>Fb</w:t>
            </w:r>
          </w:p>
        </w:tc>
        <w:tc>
          <w:tcPr>
            <w:tcW w:w="751" w:type="dxa"/>
          </w:tcPr>
          <w:p w14:paraId="5E3C9EFA" w14:textId="77777777" w:rsidR="00555320" w:rsidRPr="00B43F99" w:rsidRDefault="00555320" w:rsidP="00D13632">
            <w:pPr>
              <w:pStyle w:val="Tabell"/>
              <w:jc w:val="center"/>
              <w:rPr>
                <w:color w:val="auto"/>
                <w:sz w:val="20"/>
              </w:rPr>
            </w:pPr>
            <w:r w:rsidRPr="00B43F99">
              <w:rPr>
                <w:color w:val="auto"/>
                <w:sz w:val="20"/>
              </w:rPr>
              <w:t>Fb</w:t>
            </w:r>
          </w:p>
        </w:tc>
        <w:tc>
          <w:tcPr>
            <w:tcW w:w="708" w:type="dxa"/>
          </w:tcPr>
          <w:p w14:paraId="56ABB981" w14:textId="77777777" w:rsidR="00555320" w:rsidRPr="00B43F99" w:rsidRDefault="00555320" w:rsidP="00D13632">
            <w:pPr>
              <w:pStyle w:val="Tabell"/>
              <w:jc w:val="center"/>
              <w:rPr>
                <w:color w:val="auto"/>
                <w:sz w:val="20"/>
              </w:rPr>
            </w:pPr>
            <w:r w:rsidRPr="00B43F99">
              <w:rPr>
                <w:color w:val="auto"/>
                <w:sz w:val="20"/>
              </w:rPr>
              <w:t>Fb</w:t>
            </w:r>
          </w:p>
        </w:tc>
        <w:tc>
          <w:tcPr>
            <w:tcW w:w="678" w:type="dxa"/>
          </w:tcPr>
          <w:p w14:paraId="14F87E28" w14:textId="77777777" w:rsidR="00555320" w:rsidRPr="00B43F99" w:rsidRDefault="00555320" w:rsidP="00D13632">
            <w:pPr>
              <w:pStyle w:val="Tabell"/>
              <w:jc w:val="center"/>
              <w:rPr>
                <w:color w:val="auto"/>
                <w:sz w:val="20"/>
              </w:rPr>
            </w:pPr>
            <w:r w:rsidRPr="00B43F99">
              <w:rPr>
                <w:color w:val="auto"/>
                <w:sz w:val="20"/>
              </w:rPr>
              <w:t>Fb</w:t>
            </w:r>
          </w:p>
        </w:tc>
        <w:tc>
          <w:tcPr>
            <w:tcW w:w="709" w:type="dxa"/>
          </w:tcPr>
          <w:p w14:paraId="1C0C746A" w14:textId="77777777" w:rsidR="00555320" w:rsidRPr="00B43F99" w:rsidRDefault="00555320" w:rsidP="00D13632">
            <w:pPr>
              <w:pStyle w:val="Tabell"/>
              <w:jc w:val="center"/>
              <w:rPr>
                <w:color w:val="auto"/>
                <w:sz w:val="20"/>
              </w:rPr>
            </w:pPr>
            <w:r w:rsidRPr="00B43F99">
              <w:rPr>
                <w:color w:val="auto"/>
                <w:sz w:val="20"/>
              </w:rPr>
              <w:t>Fb</w:t>
            </w:r>
          </w:p>
        </w:tc>
      </w:tr>
      <w:tr w:rsidR="00555320" w:rsidRPr="00B43F99" w14:paraId="19C7B84E" w14:textId="77777777" w:rsidTr="00D13632">
        <w:trPr>
          <w:cantSplit/>
          <w:trHeight w:val="1686"/>
        </w:trPr>
        <w:tc>
          <w:tcPr>
            <w:tcW w:w="9435" w:type="dxa"/>
            <w:gridSpan w:val="9"/>
          </w:tcPr>
          <w:p w14:paraId="768265B0" w14:textId="77777777" w:rsidR="00555320" w:rsidRPr="00B43F99" w:rsidRDefault="00555320" w:rsidP="00D13632">
            <w:pPr>
              <w:pStyle w:val="Tabell"/>
              <w:numPr>
                <w:ilvl w:val="0"/>
                <w:numId w:val="11"/>
              </w:numPr>
              <w:tabs>
                <w:tab w:val="clear" w:pos="1800"/>
                <w:tab w:val="num" w:pos="360"/>
              </w:tabs>
              <w:ind w:left="360"/>
              <w:rPr>
                <w:i/>
                <w:color w:val="auto"/>
                <w:sz w:val="20"/>
              </w:rPr>
            </w:pPr>
            <w:r w:rsidRPr="00B43F99">
              <w:rPr>
                <w:i/>
                <w:color w:val="auto"/>
                <w:sz w:val="20"/>
              </w:rPr>
              <w:t>Descriptor not applicable or not yet used as minimum within NorDig</w:t>
            </w:r>
          </w:p>
          <w:p w14:paraId="038419E9" w14:textId="22EC49E4"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roadcast, always/all time</w:t>
            </w:r>
          </w:p>
          <w:p w14:paraId="7DE2B49E" w14:textId="469CC091"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 xml:space="preserve">roadcast if applicable, i.e. if certain criteria </w:t>
            </w:r>
            <w:proofErr w:type="gramStart"/>
            <w:r w:rsidRPr="00B43F99">
              <w:rPr>
                <w:color w:val="auto"/>
                <w:sz w:val="20"/>
              </w:rPr>
              <w:t>is</w:t>
            </w:r>
            <w:proofErr w:type="gramEnd"/>
            <w:r w:rsidRPr="00B43F99">
              <w:rPr>
                <w:color w:val="auto"/>
                <w:sz w:val="20"/>
              </w:rPr>
              <w:t xml:space="preserve"> met (e.g. if scrambling is used)</w:t>
            </w:r>
          </w:p>
          <w:p w14:paraId="7D37FB58" w14:textId="77777777" w:rsidR="00555320" w:rsidRPr="00B43F99" w:rsidRDefault="00555320" w:rsidP="00D13632">
            <w:pPr>
              <w:pStyle w:val="Tabell"/>
              <w:rPr>
                <w:color w:val="auto"/>
                <w:sz w:val="20"/>
              </w:rPr>
            </w:pPr>
            <w:proofErr w:type="gramStart"/>
            <w:r w:rsidRPr="00B43F99">
              <w:rPr>
                <w:color w:val="auto"/>
                <w:sz w:val="20"/>
              </w:rPr>
              <w:t>Ob  Optional</w:t>
            </w:r>
            <w:proofErr w:type="gramEnd"/>
            <w:r w:rsidRPr="00B43F99">
              <w:rPr>
                <w:color w:val="auto"/>
                <w:sz w:val="20"/>
              </w:rPr>
              <w:t xml:space="preserve"> to broadcast, but recommended (if applicable)</w:t>
            </w:r>
          </w:p>
          <w:p w14:paraId="67B2592D" w14:textId="77777777" w:rsidR="00555320" w:rsidRPr="00B43F99" w:rsidRDefault="00555320" w:rsidP="00D13632">
            <w:pPr>
              <w:pStyle w:val="Tabell"/>
              <w:rPr>
                <w:color w:val="auto"/>
                <w:sz w:val="20"/>
              </w:rPr>
            </w:pPr>
            <w:proofErr w:type="gramStart"/>
            <w:r w:rsidRPr="00B43F99">
              <w:rPr>
                <w:color w:val="auto"/>
                <w:sz w:val="20"/>
              </w:rPr>
              <w:t>Fb  Forbidden</w:t>
            </w:r>
            <w:proofErr w:type="gramEnd"/>
            <w:r w:rsidRPr="00B43F99">
              <w:rPr>
                <w:color w:val="auto"/>
                <w:sz w:val="20"/>
              </w:rPr>
              <w:t xml:space="preserve"> to broadcast (may cause misinterpretation)</w:t>
            </w:r>
          </w:p>
          <w:p w14:paraId="4013F714" w14:textId="77777777" w:rsidR="00555320" w:rsidRPr="00B43F99" w:rsidRDefault="00555320" w:rsidP="00D13632">
            <w:pPr>
              <w:pStyle w:val="Tabell"/>
              <w:rPr>
                <w:color w:val="auto"/>
                <w:sz w:val="20"/>
              </w:rPr>
            </w:pPr>
            <w:proofErr w:type="gramStart"/>
            <w:r w:rsidRPr="00B43F99">
              <w:rPr>
                <w:color w:val="auto"/>
                <w:sz w:val="20"/>
              </w:rPr>
              <w:t>Mr  Mandatory</w:t>
            </w:r>
            <w:proofErr w:type="gramEnd"/>
            <w:r w:rsidRPr="00B43F99">
              <w:rPr>
                <w:color w:val="auto"/>
                <w:sz w:val="20"/>
              </w:rPr>
              <w:t xml:space="preserve"> to receive and interpret if broadcast</w:t>
            </w:r>
          </w:p>
          <w:p w14:paraId="1EB4D122" w14:textId="01AC5273" w:rsidR="00555320" w:rsidRPr="00B43F99" w:rsidRDefault="00555320" w:rsidP="00D13632">
            <w:pPr>
              <w:pStyle w:val="Tabell"/>
              <w:rPr>
                <w:strike/>
                <w:color w:val="auto"/>
              </w:rPr>
            </w:pPr>
            <w:proofErr w:type="gramStart"/>
            <w:r w:rsidRPr="00B43F99">
              <w:rPr>
                <w:color w:val="auto"/>
                <w:sz w:val="20"/>
              </w:rPr>
              <w:t>Or  Optional</w:t>
            </w:r>
            <w:proofErr w:type="gramEnd"/>
            <w:r w:rsidRPr="00B43F99">
              <w:rPr>
                <w:color w:val="auto"/>
                <w:sz w:val="20"/>
              </w:rPr>
              <w:t xml:space="preserve"> to receive and interpret (if broadcast)</w:t>
            </w:r>
          </w:p>
        </w:tc>
      </w:tr>
      <w:tr w:rsidR="00555320" w:rsidRPr="00333840" w14:paraId="0F1F4653" w14:textId="77777777" w:rsidTr="00D13632">
        <w:trPr>
          <w:cantSplit/>
          <w:trHeight w:val="1199"/>
        </w:trPr>
        <w:tc>
          <w:tcPr>
            <w:tcW w:w="9435" w:type="dxa"/>
            <w:gridSpan w:val="9"/>
          </w:tcPr>
          <w:p w14:paraId="3EB259EA" w14:textId="7238DDAA" w:rsidR="00D13632" w:rsidRPr="00CE4224" w:rsidRDefault="00555320" w:rsidP="00D13632">
            <w:pPr>
              <w:pStyle w:val="Tabell"/>
              <w:rPr>
                <w:sz w:val="20"/>
                <w:szCs w:val="20"/>
              </w:rPr>
            </w:pPr>
            <w:r w:rsidRPr="009A1F12">
              <w:rPr>
                <w:color w:val="auto"/>
                <w:sz w:val="20"/>
                <w:szCs w:val="20"/>
              </w:rPr>
              <w:t>Note 1:</w:t>
            </w:r>
            <w:r w:rsidRPr="009A1F12">
              <w:rPr>
                <w:color w:val="auto"/>
                <w:sz w:val="20"/>
                <w:szCs w:val="20"/>
              </w:rPr>
              <w:tab/>
              <w:t>Only mandatory for IRD with HbbTV capability</w:t>
            </w:r>
            <w:r w:rsidRPr="00CE4224">
              <w:rPr>
                <w:sz w:val="20"/>
                <w:szCs w:val="20"/>
              </w:rPr>
              <w:br/>
              <w:t xml:space="preserve">Note </w:t>
            </w:r>
            <w:r w:rsidR="00D13632" w:rsidRPr="00CE4224">
              <w:rPr>
                <w:sz w:val="20"/>
                <w:szCs w:val="20"/>
              </w:rPr>
              <w:t>2</w:t>
            </w:r>
            <w:r w:rsidRPr="00CE4224">
              <w:rPr>
                <w:sz w:val="20"/>
                <w:szCs w:val="20"/>
              </w:rPr>
              <w:t>:</w:t>
            </w:r>
            <w:r w:rsidRPr="00CE4224">
              <w:rPr>
                <w:sz w:val="20"/>
                <w:szCs w:val="20"/>
              </w:rPr>
              <w:tab/>
              <w:t xml:space="preserve">Descriptors carried in the NIT are not relevant for </w:t>
            </w:r>
            <w:proofErr w:type="spellStart"/>
            <w:r w:rsidRPr="00CE4224">
              <w:rPr>
                <w:sz w:val="20"/>
                <w:szCs w:val="20"/>
              </w:rPr>
              <w:t>IRDs</w:t>
            </w:r>
            <w:proofErr w:type="spellEnd"/>
            <w:r w:rsidRPr="00CE4224">
              <w:rPr>
                <w:sz w:val="20"/>
                <w:szCs w:val="20"/>
              </w:rPr>
              <w:t xml:space="preserve"> with IP-based Front-end, </w:t>
            </w:r>
          </w:p>
          <w:p w14:paraId="7A3E4E20" w14:textId="4BB42BD5" w:rsidR="00D13632" w:rsidRPr="00CE4224" w:rsidRDefault="00D13632" w:rsidP="00D13632">
            <w:pPr>
              <w:pStyle w:val="Tabell"/>
              <w:rPr>
                <w:sz w:val="20"/>
                <w:szCs w:val="20"/>
              </w:rPr>
            </w:pPr>
            <w:r w:rsidRPr="00CE4224">
              <w:rPr>
                <w:sz w:val="20"/>
                <w:szCs w:val="20"/>
              </w:rPr>
              <w:t>S</w:t>
            </w:r>
            <w:r w:rsidR="00555320" w:rsidRPr="00CE4224">
              <w:rPr>
                <w:sz w:val="20"/>
                <w:szCs w:val="20"/>
              </w:rPr>
              <w:t xml:space="preserve">ee Annex C. Delivery descriptors requirements </w:t>
            </w:r>
            <w:proofErr w:type="gramStart"/>
            <w:r w:rsidR="00555320" w:rsidRPr="00CE4224">
              <w:rPr>
                <w:sz w:val="20"/>
                <w:szCs w:val="20"/>
              </w:rPr>
              <w:t>depends</w:t>
            </w:r>
            <w:proofErr w:type="gramEnd"/>
            <w:r w:rsidR="00555320" w:rsidRPr="00CE4224">
              <w:rPr>
                <w:sz w:val="20"/>
                <w:szCs w:val="20"/>
              </w:rPr>
              <w:t xml:space="preserve"> </w:t>
            </w:r>
            <w:proofErr w:type="gramStart"/>
            <w:r w:rsidR="00555320" w:rsidRPr="00CE4224">
              <w:rPr>
                <w:sz w:val="20"/>
                <w:szCs w:val="20"/>
              </w:rPr>
              <w:t>of</w:t>
            </w:r>
            <w:proofErr w:type="gramEnd"/>
            <w:r w:rsidR="00555320" w:rsidRPr="00CE4224">
              <w:rPr>
                <w:sz w:val="20"/>
                <w:szCs w:val="20"/>
              </w:rPr>
              <w:t xml:space="preserve"> which tuning and </w:t>
            </w:r>
            <w:r w:rsidRPr="00CE4224">
              <w:rPr>
                <w:sz w:val="20"/>
                <w:szCs w:val="20"/>
              </w:rPr>
              <w:t xml:space="preserve">     </w:t>
            </w:r>
            <w:r w:rsidR="00555320" w:rsidRPr="00CE4224">
              <w:rPr>
                <w:sz w:val="20"/>
                <w:szCs w:val="20"/>
              </w:rPr>
              <w:t xml:space="preserve">demodulation the IRD supports, see table 12.7.  </w:t>
            </w:r>
            <w:r w:rsidR="00555320" w:rsidRPr="00CE4224">
              <w:rPr>
                <w:sz w:val="20"/>
                <w:szCs w:val="20"/>
              </w:rPr>
              <w:br/>
              <w:t xml:space="preserve">Note </w:t>
            </w:r>
            <w:r w:rsidRPr="00CE4224">
              <w:rPr>
                <w:sz w:val="20"/>
                <w:szCs w:val="20"/>
              </w:rPr>
              <w:t>3</w:t>
            </w:r>
            <w:r w:rsidR="00555320" w:rsidRPr="00CE4224">
              <w:rPr>
                <w:sz w:val="20"/>
                <w:szCs w:val="20"/>
              </w:rPr>
              <w:t>:</w:t>
            </w:r>
            <w:r w:rsidR="00555320" w:rsidRPr="00CE4224">
              <w:rPr>
                <w:sz w:val="20"/>
                <w:szCs w:val="20"/>
              </w:rPr>
              <w:tab/>
              <w:t xml:space="preserve">Only applicable for NorDig PVR </w:t>
            </w:r>
            <w:proofErr w:type="spellStart"/>
            <w:r w:rsidR="00555320" w:rsidRPr="00CE4224">
              <w:rPr>
                <w:sz w:val="20"/>
                <w:szCs w:val="20"/>
              </w:rPr>
              <w:t>IRDs</w:t>
            </w:r>
            <w:proofErr w:type="spellEnd"/>
            <w:r w:rsidR="00555320" w:rsidRPr="00CE4224">
              <w:rPr>
                <w:sz w:val="20"/>
                <w:szCs w:val="20"/>
              </w:rPr>
              <w:t xml:space="preserve"> only.</w:t>
            </w:r>
            <w:r w:rsidR="00555320" w:rsidRPr="00CE4224" w:rsidDel="00791593">
              <w:rPr>
                <w:sz w:val="20"/>
                <w:szCs w:val="20"/>
              </w:rPr>
              <w:t xml:space="preserve"> </w:t>
            </w:r>
            <w:r w:rsidR="00555320" w:rsidRPr="00CE4224">
              <w:rPr>
                <w:sz w:val="20"/>
                <w:szCs w:val="20"/>
              </w:rPr>
              <w:br/>
              <w:t xml:space="preserve">Note </w:t>
            </w:r>
            <w:r w:rsidRPr="00CE4224">
              <w:rPr>
                <w:sz w:val="20"/>
                <w:szCs w:val="20"/>
              </w:rPr>
              <w:t>4</w:t>
            </w:r>
            <w:r w:rsidR="00555320" w:rsidRPr="00CE4224">
              <w:rPr>
                <w:sz w:val="20"/>
                <w:szCs w:val="20"/>
              </w:rPr>
              <w:t>:</w:t>
            </w:r>
            <w:r w:rsidR="00555320" w:rsidRPr="00CE4224">
              <w:rPr>
                <w:sz w:val="20"/>
                <w:szCs w:val="20"/>
              </w:rPr>
              <w:tab/>
              <w:t>Only applicable for NorDig IRD-</w:t>
            </w:r>
            <w:proofErr w:type="spellStart"/>
            <w:r w:rsidR="00555320" w:rsidRPr="00CE4224">
              <w:rPr>
                <w:sz w:val="20"/>
                <w:szCs w:val="20"/>
              </w:rPr>
              <w:t>T2</w:t>
            </w:r>
            <w:proofErr w:type="spellEnd"/>
            <w:r w:rsidR="00555320" w:rsidRPr="00CE4224">
              <w:rPr>
                <w:sz w:val="20"/>
                <w:szCs w:val="20"/>
              </w:rPr>
              <w:br/>
              <w:t xml:space="preserve">Note </w:t>
            </w:r>
            <w:r w:rsidRPr="00CE4224">
              <w:rPr>
                <w:sz w:val="20"/>
                <w:szCs w:val="20"/>
              </w:rPr>
              <w:t>5</w:t>
            </w:r>
            <w:r w:rsidR="00555320" w:rsidRPr="00CE4224">
              <w:rPr>
                <w:sz w:val="20"/>
                <w:szCs w:val="20"/>
              </w:rPr>
              <w:t>:</w:t>
            </w:r>
            <w:r w:rsidR="00555320" w:rsidRPr="00CE4224">
              <w:rPr>
                <w:sz w:val="20"/>
                <w:szCs w:val="20"/>
              </w:rPr>
              <w:tab/>
              <w:t xml:space="preserve">Mandatory to receive from </w:t>
            </w:r>
            <w:proofErr w:type="spellStart"/>
            <w:r w:rsidR="00555320" w:rsidRPr="00CE4224">
              <w:rPr>
                <w:sz w:val="20"/>
                <w:szCs w:val="20"/>
              </w:rPr>
              <w:t>SDT</w:t>
            </w:r>
            <w:proofErr w:type="spellEnd"/>
            <w:r w:rsidR="00555320" w:rsidRPr="00CE4224">
              <w:rPr>
                <w:sz w:val="20"/>
                <w:szCs w:val="20"/>
              </w:rPr>
              <w:t xml:space="preserve">-actual for </w:t>
            </w:r>
            <w:proofErr w:type="spellStart"/>
            <w:r w:rsidR="00555320" w:rsidRPr="00CE4224">
              <w:rPr>
                <w:sz w:val="20"/>
                <w:szCs w:val="20"/>
              </w:rPr>
              <w:t>IRDs</w:t>
            </w:r>
            <w:proofErr w:type="spellEnd"/>
            <w:r w:rsidR="00555320" w:rsidRPr="00CE4224">
              <w:rPr>
                <w:sz w:val="20"/>
                <w:szCs w:val="20"/>
              </w:rPr>
              <w:t xml:space="preserve"> that support use of CIP-CAMs, </w:t>
            </w:r>
          </w:p>
          <w:p w14:paraId="0D584A19" w14:textId="7D193375" w:rsidR="00555320" w:rsidRPr="00333840" w:rsidRDefault="00D13632" w:rsidP="003113ED">
            <w:pPr>
              <w:pStyle w:val="Tabell"/>
              <w:rPr>
                <w:vanish/>
              </w:rPr>
            </w:pPr>
            <w:r w:rsidRPr="00CE4224">
              <w:rPr>
                <w:sz w:val="20"/>
                <w:szCs w:val="20"/>
              </w:rPr>
              <w:t>S</w:t>
            </w:r>
            <w:r w:rsidR="00555320" w:rsidRPr="00CE4224">
              <w:rPr>
                <w:sz w:val="20"/>
                <w:szCs w:val="20"/>
              </w:rPr>
              <w:t>ee section 9.2</w:t>
            </w:r>
            <w:r w:rsidR="00A70B47" w:rsidRPr="00CE4224">
              <w:rPr>
                <w:sz w:val="20"/>
                <w:szCs w:val="20"/>
              </w:rPr>
              <w:t>.</w:t>
            </w:r>
            <w:r w:rsidR="00555320" w:rsidRPr="00CE4224">
              <w:rPr>
                <w:sz w:val="20"/>
                <w:szCs w:val="20"/>
              </w:rPr>
              <w:br/>
              <w:t xml:space="preserve">Note </w:t>
            </w:r>
            <w:r w:rsidRPr="00CE4224">
              <w:rPr>
                <w:sz w:val="20"/>
                <w:szCs w:val="20"/>
              </w:rPr>
              <w:t>6</w:t>
            </w:r>
            <w:r w:rsidR="00555320" w:rsidRPr="00CE4224">
              <w:rPr>
                <w:sz w:val="20"/>
                <w:szCs w:val="20"/>
              </w:rPr>
              <w:t xml:space="preserve">: </w:t>
            </w:r>
            <w:r w:rsidR="00555320" w:rsidRPr="00CE4224">
              <w:rPr>
                <w:sz w:val="20"/>
                <w:szCs w:val="20"/>
              </w:rPr>
              <w:tab/>
              <w:t xml:space="preserve">The value of </w:t>
            </w:r>
            <w:proofErr w:type="spellStart"/>
            <w:r w:rsidR="00555320" w:rsidRPr="00CE4224">
              <w:rPr>
                <w:sz w:val="20"/>
                <w:szCs w:val="20"/>
              </w:rPr>
              <w:t>component_type</w:t>
            </w:r>
            <w:proofErr w:type="spellEnd"/>
            <w:r w:rsidR="00555320" w:rsidRPr="00CE4224">
              <w:rPr>
                <w:sz w:val="20"/>
                <w:szCs w:val="20"/>
              </w:rPr>
              <w:t xml:space="preserve"> to be used within the </w:t>
            </w:r>
            <w:proofErr w:type="spellStart"/>
            <w:r w:rsidR="00555320" w:rsidRPr="00CE4224">
              <w:rPr>
                <w:sz w:val="20"/>
                <w:szCs w:val="20"/>
              </w:rPr>
              <w:t>component_descriptor</w:t>
            </w:r>
            <w:proofErr w:type="spellEnd"/>
            <w:r w:rsidR="00555320" w:rsidRPr="00CE4224">
              <w:rPr>
                <w:sz w:val="20"/>
                <w:szCs w:val="20"/>
              </w:rPr>
              <w:t xml:space="preserve"> </w:t>
            </w:r>
            <w:r w:rsidR="00186033" w:rsidRPr="00CE4224">
              <w:rPr>
                <w:b/>
                <w:color w:val="FF0000"/>
                <w:sz w:val="20"/>
                <w:szCs w:val="20"/>
              </w:rPr>
              <w:t>shall</w:t>
            </w:r>
            <w:r w:rsidR="00555320" w:rsidRPr="00CE4224">
              <w:rPr>
                <w:sz w:val="20"/>
                <w:szCs w:val="20"/>
              </w:rPr>
              <w:t xml:space="preserve"> be equal</w:t>
            </w:r>
            <w:r w:rsidRPr="00CE4224">
              <w:rPr>
                <w:sz w:val="20"/>
                <w:szCs w:val="20"/>
              </w:rPr>
              <w:t xml:space="preserve"> </w:t>
            </w:r>
            <w:r w:rsidR="00555320" w:rsidRPr="00CE4224">
              <w:rPr>
                <w:sz w:val="20"/>
                <w:szCs w:val="20"/>
              </w:rPr>
              <w:t xml:space="preserve">to the value of </w:t>
            </w:r>
            <w:proofErr w:type="spellStart"/>
            <w:r w:rsidR="00555320" w:rsidRPr="00CE4224">
              <w:rPr>
                <w:sz w:val="20"/>
                <w:szCs w:val="20"/>
              </w:rPr>
              <w:t>component_type</w:t>
            </w:r>
            <w:proofErr w:type="spellEnd"/>
            <w:r w:rsidR="00555320" w:rsidRPr="00CE4224">
              <w:rPr>
                <w:sz w:val="20"/>
                <w:szCs w:val="20"/>
              </w:rPr>
              <w:t xml:space="preserve"> held in the AC-</w:t>
            </w:r>
            <w:proofErr w:type="spellStart"/>
            <w:r w:rsidR="00555320" w:rsidRPr="00CE4224">
              <w:rPr>
                <w:sz w:val="20"/>
                <w:szCs w:val="20"/>
              </w:rPr>
              <w:t>3_descriptor</w:t>
            </w:r>
            <w:proofErr w:type="spellEnd"/>
            <w:r w:rsidR="00555320" w:rsidRPr="00CE4224">
              <w:rPr>
                <w:sz w:val="20"/>
                <w:szCs w:val="20"/>
              </w:rPr>
              <w:t xml:space="preserve"> or </w:t>
            </w:r>
            <w:proofErr w:type="spellStart"/>
            <w:r w:rsidR="00555320" w:rsidRPr="00CE4224">
              <w:rPr>
                <w:sz w:val="20"/>
                <w:szCs w:val="20"/>
              </w:rPr>
              <w:t>Enhanced_AC-3_descriptor</w:t>
            </w:r>
            <w:proofErr w:type="spellEnd"/>
            <w:r w:rsidR="00555320" w:rsidRPr="00CE4224">
              <w:rPr>
                <w:sz w:val="20"/>
                <w:szCs w:val="20"/>
              </w:rPr>
              <w:t xml:space="preserve"> or</w:t>
            </w:r>
            <w:r w:rsidRPr="00CE4224">
              <w:rPr>
                <w:sz w:val="20"/>
                <w:szCs w:val="20"/>
              </w:rPr>
              <w:t xml:space="preserve"> </w:t>
            </w:r>
            <w:proofErr w:type="spellStart"/>
            <w:r w:rsidR="00555320" w:rsidRPr="00CE4224">
              <w:rPr>
                <w:sz w:val="20"/>
                <w:szCs w:val="20"/>
              </w:rPr>
              <w:t>AAC_descriptor</w:t>
            </w:r>
            <w:proofErr w:type="spellEnd"/>
            <w:r w:rsidR="00A70B47" w:rsidRPr="00CE4224">
              <w:rPr>
                <w:sz w:val="20"/>
                <w:szCs w:val="20"/>
              </w:rPr>
              <w:t>.</w:t>
            </w:r>
            <w:r w:rsidR="00555320" w:rsidRPr="00CE4224">
              <w:rPr>
                <w:sz w:val="20"/>
                <w:szCs w:val="20"/>
              </w:rPr>
              <w:br/>
            </w:r>
            <w:r w:rsidR="00FD273D" w:rsidRPr="00CE4224">
              <w:rPr>
                <w:sz w:val="20"/>
                <w:szCs w:val="20"/>
              </w:rPr>
              <w:t xml:space="preserve">Note </w:t>
            </w:r>
            <w:r w:rsidR="003B7399" w:rsidRPr="003113ED">
              <w:rPr>
                <w:sz w:val="20"/>
                <w:szCs w:val="20"/>
              </w:rPr>
              <w:t>7</w:t>
            </w:r>
            <w:r w:rsidR="00FD273D" w:rsidRPr="003113ED">
              <w:rPr>
                <w:sz w:val="20"/>
                <w:szCs w:val="20"/>
              </w:rPr>
              <w:t>:</w:t>
            </w:r>
            <w:r w:rsidR="00FD273D" w:rsidRPr="00CE4224">
              <w:rPr>
                <w:sz w:val="20"/>
                <w:szCs w:val="20"/>
              </w:rPr>
              <w:t xml:space="preserve"> </w:t>
            </w:r>
            <w:r w:rsidR="00FD273D" w:rsidRPr="00CE4224">
              <w:rPr>
                <w:sz w:val="20"/>
                <w:szCs w:val="20"/>
              </w:rPr>
              <w:tab/>
              <w:t xml:space="preserve">The DVB </w:t>
            </w:r>
            <w:proofErr w:type="spellStart"/>
            <w:r w:rsidR="00FD273D" w:rsidRPr="00CE4224">
              <w:rPr>
                <w:sz w:val="20"/>
                <w:szCs w:val="20"/>
              </w:rPr>
              <w:t>extension_descriptor</w:t>
            </w:r>
            <w:proofErr w:type="spellEnd"/>
            <w:r w:rsidR="00FD273D" w:rsidRPr="00CE4224">
              <w:rPr>
                <w:sz w:val="20"/>
                <w:szCs w:val="20"/>
              </w:rPr>
              <w:t xml:space="preserve"> is defined in DVB-SI (EN 300468)</w:t>
            </w:r>
            <w:r w:rsidR="00BC6F68">
              <w:rPr>
                <w:sz w:val="20"/>
                <w:szCs w:val="20"/>
              </w:rPr>
              <w:t xml:space="preserve"> </w:t>
            </w:r>
            <w:r w:rsidR="00BC6F68">
              <w:rPr>
                <w:sz w:val="20"/>
                <w:szCs w:val="20"/>
              </w:rPr>
              <w:fldChar w:fldCharType="begin"/>
            </w:r>
            <w:r w:rsidR="00BC6F68">
              <w:rPr>
                <w:sz w:val="20"/>
                <w:szCs w:val="20"/>
              </w:rPr>
              <w:instrText xml:space="preserve"> REF _Ref69201022 \r \h </w:instrText>
            </w:r>
            <w:r w:rsidR="00BC6F68">
              <w:rPr>
                <w:sz w:val="20"/>
                <w:szCs w:val="20"/>
              </w:rPr>
            </w:r>
            <w:r w:rsidR="00BC6F68">
              <w:rPr>
                <w:sz w:val="20"/>
                <w:szCs w:val="20"/>
              </w:rPr>
              <w:fldChar w:fldCharType="separate"/>
            </w:r>
            <w:r w:rsidR="00BC6F68">
              <w:rPr>
                <w:sz w:val="20"/>
                <w:szCs w:val="20"/>
              </w:rPr>
              <w:t>[13]</w:t>
            </w:r>
            <w:r w:rsidR="00BC6F68">
              <w:rPr>
                <w:sz w:val="20"/>
                <w:szCs w:val="20"/>
              </w:rPr>
              <w:fldChar w:fldCharType="end"/>
            </w:r>
            <w:r w:rsidR="00BC6F68" w:rsidRPr="009A1F12">
              <w:rPr>
                <w:sz w:val="20"/>
                <w:szCs w:val="20"/>
              </w:rPr>
              <w:t xml:space="preserve"> </w:t>
            </w:r>
            <w:r w:rsidRPr="009A1F12">
              <w:rPr>
                <w:sz w:val="20"/>
                <w:szCs w:val="20"/>
              </w:rPr>
              <w:br/>
            </w:r>
            <w:r w:rsidR="00555320" w:rsidRPr="00F63744">
              <w:rPr>
                <w:sz w:val="20"/>
                <w:szCs w:val="20"/>
              </w:rPr>
              <w:t>Comment:</w:t>
            </w:r>
            <w:r w:rsidR="003B572C">
              <w:rPr>
                <w:sz w:val="20"/>
                <w:szCs w:val="20"/>
              </w:rPr>
              <w:t xml:space="preserve"> </w:t>
            </w:r>
            <w:r w:rsidR="00555320" w:rsidRPr="00F63744">
              <w:rPr>
                <w:sz w:val="20"/>
                <w:szCs w:val="20"/>
              </w:rPr>
              <w:t>Descriptors used for the UNT of the DVB SSU Enhanced profile are given in table 12.30</w:t>
            </w:r>
            <w:r w:rsidR="00555320" w:rsidRPr="00F63744">
              <w:rPr>
                <w:sz w:val="20"/>
                <w:szCs w:val="20"/>
              </w:rPr>
              <w:br/>
              <w:t>Descrip</w:t>
            </w:r>
            <w:r w:rsidR="00555320" w:rsidRPr="005B69D9">
              <w:rPr>
                <w:sz w:val="20"/>
                <w:szCs w:val="20"/>
              </w:rPr>
              <w:t xml:space="preserve">tors used for the </w:t>
            </w:r>
            <w:proofErr w:type="spellStart"/>
            <w:r w:rsidR="00555320" w:rsidRPr="005B69D9">
              <w:rPr>
                <w:sz w:val="20"/>
                <w:szCs w:val="20"/>
              </w:rPr>
              <w:t>RCT</w:t>
            </w:r>
            <w:proofErr w:type="spellEnd"/>
            <w:r w:rsidR="00555320" w:rsidRPr="005B69D9">
              <w:rPr>
                <w:sz w:val="20"/>
                <w:szCs w:val="20"/>
              </w:rPr>
              <w:t xml:space="preserve"> (only applicable for PVRs) are given in table 12.21</w:t>
            </w:r>
          </w:p>
        </w:tc>
      </w:tr>
    </w:tbl>
    <w:p w14:paraId="23451DCE" w14:textId="075B43CC" w:rsidR="00984BEC" w:rsidRDefault="00EB4575" w:rsidP="00984BEC">
      <w:pPr>
        <w:rPr>
          <w:i/>
        </w:rPr>
      </w:pPr>
      <w:bookmarkStart w:id="3920" w:name="_Ref21553168"/>
      <w:bookmarkStart w:id="3921" w:name="_Ref13579218"/>
      <w:bookmarkStart w:id="3922" w:name="_Ref479997819"/>
      <w:r w:rsidRPr="00333840">
        <w:rPr>
          <w:i/>
        </w:rPr>
        <w:t xml:space="preserve">Table </w:t>
      </w:r>
      <w:bookmarkEnd w:id="3920"/>
      <w:r w:rsidR="009C7445">
        <w:rPr>
          <w:i/>
        </w:rPr>
        <w:t>12.2</w:t>
      </w:r>
      <w:r w:rsidRPr="00333840">
        <w:rPr>
          <w:i/>
        </w:rPr>
        <w:t xml:space="preserve"> Overview over minimum used descriptors in NorDig broadcast and receivers</w:t>
      </w:r>
      <w:r w:rsidR="009C7445">
        <w:rPr>
          <w:i/>
        </w:rPr>
        <w:t>.</w:t>
      </w:r>
    </w:p>
    <w:p w14:paraId="69CDD9D0" w14:textId="77777777" w:rsidR="00555320" w:rsidRDefault="00555320" w:rsidP="00984BEC">
      <w:pPr>
        <w:rPr>
          <w:i/>
        </w:rPr>
      </w:pPr>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39312E" w14:paraId="52838AC4" w14:textId="77777777" w:rsidTr="003F41CD">
        <w:trPr>
          <w:cantSplit/>
          <w:trHeight w:val="143"/>
          <w:tblHeader/>
          <w:jc w:val="center"/>
        </w:trPr>
        <w:tc>
          <w:tcPr>
            <w:tcW w:w="3419" w:type="dxa"/>
            <w:shd w:val="clear" w:color="auto" w:fill="D9D9D9" w:themeFill="background1" w:themeFillShade="D9"/>
          </w:tcPr>
          <w:p w14:paraId="1D99D02F" w14:textId="1878B3EB" w:rsidR="00555320" w:rsidRPr="0039312E" w:rsidRDefault="002E3331" w:rsidP="00555320">
            <w:pPr>
              <w:pStyle w:val="Tabell"/>
              <w:rPr>
                <w:b/>
                <w:bCs/>
                <w:color w:val="auto"/>
                <w:sz w:val="20"/>
              </w:rPr>
            </w:pPr>
            <w:r w:rsidRPr="0039312E">
              <w:rPr>
                <w:b/>
                <w:bCs/>
                <w:sz w:val="20"/>
              </w:rPr>
              <w:t xml:space="preserve">DVB] Extension </w:t>
            </w:r>
            <w:r w:rsidR="00555320" w:rsidRPr="0039312E">
              <w:rPr>
                <w:b/>
                <w:bCs/>
                <w:color w:val="auto"/>
                <w:sz w:val="20"/>
              </w:rPr>
              <w:t>Descriptor</w:t>
            </w:r>
          </w:p>
        </w:tc>
        <w:tc>
          <w:tcPr>
            <w:tcW w:w="993" w:type="dxa"/>
            <w:shd w:val="clear" w:color="auto" w:fill="D9D9D9" w:themeFill="background1" w:themeFillShade="D9"/>
          </w:tcPr>
          <w:p w14:paraId="30D467E1" w14:textId="77777777" w:rsidR="00555320" w:rsidRPr="0039312E" w:rsidRDefault="00555320" w:rsidP="00555320">
            <w:pPr>
              <w:pStyle w:val="Tabell"/>
              <w:jc w:val="center"/>
              <w:rPr>
                <w:b/>
                <w:bCs/>
                <w:color w:val="auto"/>
                <w:sz w:val="20"/>
              </w:rPr>
            </w:pPr>
            <w:r w:rsidRPr="0039312E">
              <w:rPr>
                <w:b/>
                <w:bCs/>
                <w:color w:val="auto"/>
                <w:sz w:val="20"/>
              </w:rPr>
              <w:t>Tag extension value</w:t>
            </w:r>
          </w:p>
        </w:tc>
        <w:tc>
          <w:tcPr>
            <w:tcW w:w="850" w:type="dxa"/>
            <w:shd w:val="clear" w:color="auto" w:fill="D9D9D9" w:themeFill="background1" w:themeFillShade="D9"/>
          </w:tcPr>
          <w:p w14:paraId="5FA1DD2E" w14:textId="77777777" w:rsidR="00555320" w:rsidRPr="0039312E" w:rsidRDefault="00555320" w:rsidP="00555320">
            <w:pPr>
              <w:pStyle w:val="Tabell"/>
              <w:jc w:val="center"/>
              <w:rPr>
                <w:b/>
                <w:bCs/>
                <w:color w:val="auto"/>
                <w:sz w:val="20"/>
              </w:rPr>
            </w:pPr>
            <w:r w:rsidRPr="0039312E">
              <w:rPr>
                <w:b/>
                <w:bCs/>
                <w:color w:val="auto"/>
                <w:sz w:val="20"/>
              </w:rPr>
              <w:t>NIT (1)</w:t>
            </w:r>
          </w:p>
        </w:tc>
        <w:tc>
          <w:tcPr>
            <w:tcW w:w="567" w:type="dxa"/>
            <w:shd w:val="clear" w:color="auto" w:fill="D9D9D9" w:themeFill="background1" w:themeFillShade="D9"/>
          </w:tcPr>
          <w:p w14:paraId="5FAF21A0" w14:textId="77777777" w:rsidR="00555320" w:rsidRPr="0039312E" w:rsidRDefault="00555320" w:rsidP="00555320">
            <w:pPr>
              <w:pStyle w:val="Tabell"/>
              <w:jc w:val="center"/>
              <w:rPr>
                <w:b/>
                <w:bCs/>
                <w:color w:val="auto"/>
                <w:sz w:val="20"/>
              </w:rPr>
            </w:pPr>
            <w:r w:rsidRPr="0039312E">
              <w:rPr>
                <w:b/>
                <w:bCs/>
                <w:color w:val="auto"/>
                <w:sz w:val="20"/>
              </w:rPr>
              <w:t>BAT</w:t>
            </w:r>
          </w:p>
        </w:tc>
        <w:tc>
          <w:tcPr>
            <w:tcW w:w="760" w:type="dxa"/>
            <w:shd w:val="clear" w:color="auto" w:fill="D9D9D9" w:themeFill="background1" w:themeFillShade="D9"/>
          </w:tcPr>
          <w:p w14:paraId="5CA9D0E3" w14:textId="77777777" w:rsidR="00555320" w:rsidRPr="0039312E" w:rsidRDefault="00555320" w:rsidP="00555320">
            <w:pPr>
              <w:pStyle w:val="Tabell"/>
              <w:jc w:val="center"/>
              <w:rPr>
                <w:b/>
                <w:bCs/>
                <w:color w:val="auto"/>
                <w:sz w:val="20"/>
              </w:rPr>
            </w:pPr>
            <w:proofErr w:type="spellStart"/>
            <w:r w:rsidRPr="0039312E">
              <w:rPr>
                <w:b/>
                <w:bCs/>
                <w:color w:val="auto"/>
                <w:sz w:val="20"/>
              </w:rPr>
              <w:t>SDT</w:t>
            </w:r>
            <w:proofErr w:type="spellEnd"/>
          </w:p>
        </w:tc>
        <w:tc>
          <w:tcPr>
            <w:tcW w:w="751" w:type="dxa"/>
            <w:shd w:val="clear" w:color="auto" w:fill="D9D9D9" w:themeFill="background1" w:themeFillShade="D9"/>
          </w:tcPr>
          <w:p w14:paraId="79BF8587" w14:textId="77777777" w:rsidR="00555320" w:rsidRPr="0039312E" w:rsidRDefault="00555320" w:rsidP="00555320">
            <w:pPr>
              <w:pStyle w:val="Tabell"/>
              <w:jc w:val="center"/>
              <w:rPr>
                <w:b/>
                <w:bCs/>
                <w:color w:val="auto"/>
                <w:sz w:val="20"/>
              </w:rPr>
            </w:pPr>
            <w:r w:rsidRPr="0039312E">
              <w:rPr>
                <w:b/>
                <w:bCs/>
                <w:color w:val="auto"/>
                <w:sz w:val="20"/>
              </w:rPr>
              <w:t>EIT</w:t>
            </w:r>
          </w:p>
        </w:tc>
        <w:tc>
          <w:tcPr>
            <w:tcW w:w="708" w:type="dxa"/>
            <w:shd w:val="clear" w:color="auto" w:fill="D9D9D9" w:themeFill="background1" w:themeFillShade="D9"/>
          </w:tcPr>
          <w:p w14:paraId="43728FEB" w14:textId="77777777" w:rsidR="00555320" w:rsidRPr="0039312E" w:rsidRDefault="00555320" w:rsidP="00555320">
            <w:pPr>
              <w:pStyle w:val="Tabell"/>
              <w:jc w:val="center"/>
              <w:rPr>
                <w:b/>
                <w:bCs/>
                <w:color w:val="auto"/>
                <w:sz w:val="20"/>
              </w:rPr>
            </w:pPr>
            <w:r w:rsidRPr="0039312E">
              <w:rPr>
                <w:b/>
                <w:bCs/>
                <w:color w:val="auto"/>
                <w:sz w:val="20"/>
              </w:rPr>
              <w:t xml:space="preserve">TOT/ </w:t>
            </w:r>
            <w:proofErr w:type="spellStart"/>
            <w:r w:rsidRPr="0039312E">
              <w:rPr>
                <w:b/>
                <w:bCs/>
                <w:color w:val="auto"/>
                <w:sz w:val="20"/>
              </w:rPr>
              <w:t>TDT</w:t>
            </w:r>
            <w:proofErr w:type="spellEnd"/>
          </w:p>
        </w:tc>
        <w:tc>
          <w:tcPr>
            <w:tcW w:w="678" w:type="dxa"/>
            <w:shd w:val="clear" w:color="auto" w:fill="D9D9D9" w:themeFill="background1" w:themeFillShade="D9"/>
          </w:tcPr>
          <w:p w14:paraId="1D07F839" w14:textId="77777777" w:rsidR="00555320" w:rsidRPr="0039312E" w:rsidRDefault="00555320" w:rsidP="00555320">
            <w:pPr>
              <w:pStyle w:val="Tabell"/>
              <w:jc w:val="center"/>
              <w:rPr>
                <w:b/>
                <w:bCs/>
                <w:color w:val="auto"/>
                <w:sz w:val="20"/>
              </w:rPr>
            </w:pPr>
            <w:r w:rsidRPr="0039312E">
              <w:rPr>
                <w:b/>
                <w:bCs/>
                <w:color w:val="auto"/>
                <w:sz w:val="20"/>
              </w:rPr>
              <w:t>CAT</w:t>
            </w:r>
          </w:p>
        </w:tc>
        <w:tc>
          <w:tcPr>
            <w:tcW w:w="709" w:type="dxa"/>
            <w:shd w:val="clear" w:color="auto" w:fill="D9D9D9" w:themeFill="background1" w:themeFillShade="D9"/>
          </w:tcPr>
          <w:p w14:paraId="55CA71FB" w14:textId="77777777" w:rsidR="00555320" w:rsidRPr="0039312E" w:rsidRDefault="00555320" w:rsidP="00555320">
            <w:pPr>
              <w:pStyle w:val="Tabell"/>
              <w:jc w:val="center"/>
              <w:rPr>
                <w:b/>
                <w:bCs/>
                <w:color w:val="auto"/>
                <w:sz w:val="20"/>
              </w:rPr>
            </w:pPr>
            <w:r w:rsidRPr="0039312E">
              <w:rPr>
                <w:b/>
                <w:bCs/>
                <w:color w:val="auto"/>
                <w:sz w:val="20"/>
              </w:rPr>
              <w:t>PMT</w:t>
            </w:r>
          </w:p>
        </w:tc>
      </w:tr>
      <w:tr w:rsidR="00555320" w:rsidRPr="0039312E" w14:paraId="48EF7093" w14:textId="77777777" w:rsidTr="003F41CD">
        <w:trPr>
          <w:cantSplit/>
          <w:jc w:val="center"/>
        </w:trPr>
        <w:tc>
          <w:tcPr>
            <w:tcW w:w="3419" w:type="dxa"/>
          </w:tcPr>
          <w:p w14:paraId="1B6F6037" w14:textId="77777777" w:rsidR="00555320" w:rsidRPr="0039312E" w:rsidRDefault="00555320" w:rsidP="00555320">
            <w:pPr>
              <w:pStyle w:val="Tabell"/>
              <w:rPr>
                <w:color w:val="auto"/>
                <w:sz w:val="20"/>
              </w:rPr>
            </w:pPr>
            <w:proofErr w:type="spellStart"/>
            <w:r w:rsidRPr="0039312E">
              <w:rPr>
                <w:color w:val="auto"/>
                <w:sz w:val="20"/>
              </w:rPr>
              <w:t>T2_delivery_system_descriptor</w:t>
            </w:r>
            <w:proofErr w:type="spellEnd"/>
          </w:p>
        </w:tc>
        <w:tc>
          <w:tcPr>
            <w:tcW w:w="993" w:type="dxa"/>
          </w:tcPr>
          <w:p w14:paraId="1ACADDBF" w14:textId="77777777" w:rsidR="00555320" w:rsidRPr="0039312E" w:rsidRDefault="00555320" w:rsidP="00555320">
            <w:pPr>
              <w:pStyle w:val="Tabell"/>
              <w:jc w:val="center"/>
              <w:rPr>
                <w:color w:val="auto"/>
                <w:sz w:val="20"/>
              </w:rPr>
            </w:pPr>
            <w:proofErr w:type="spellStart"/>
            <w:r w:rsidRPr="0039312E">
              <w:rPr>
                <w:color w:val="auto"/>
                <w:sz w:val="20"/>
              </w:rPr>
              <w:t>0x04</w:t>
            </w:r>
            <w:proofErr w:type="spellEnd"/>
          </w:p>
        </w:tc>
        <w:tc>
          <w:tcPr>
            <w:tcW w:w="850" w:type="dxa"/>
          </w:tcPr>
          <w:p w14:paraId="73A9B1F7" w14:textId="77777777" w:rsidR="00555320" w:rsidRPr="0039312E" w:rsidRDefault="00555320" w:rsidP="00555320">
            <w:pPr>
              <w:pStyle w:val="Tabell"/>
              <w:jc w:val="center"/>
              <w:rPr>
                <w:color w:val="auto"/>
                <w:sz w:val="20"/>
              </w:rPr>
            </w:pPr>
            <w:r w:rsidRPr="0039312E">
              <w:rPr>
                <w:color w:val="auto"/>
                <w:sz w:val="20"/>
              </w:rPr>
              <w:t>mb Mr</w:t>
            </w:r>
          </w:p>
        </w:tc>
        <w:tc>
          <w:tcPr>
            <w:tcW w:w="567" w:type="dxa"/>
          </w:tcPr>
          <w:p w14:paraId="501D38CE" w14:textId="77777777" w:rsidR="00555320" w:rsidRPr="0039312E" w:rsidRDefault="00555320" w:rsidP="00555320">
            <w:pPr>
              <w:pStyle w:val="Tabell"/>
              <w:jc w:val="center"/>
              <w:rPr>
                <w:color w:val="auto"/>
                <w:sz w:val="20"/>
              </w:rPr>
            </w:pPr>
            <w:r w:rsidRPr="0039312E">
              <w:rPr>
                <w:color w:val="auto"/>
                <w:sz w:val="20"/>
              </w:rPr>
              <w:t>-</w:t>
            </w:r>
          </w:p>
        </w:tc>
        <w:tc>
          <w:tcPr>
            <w:tcW w:w="760" w:type="dxa"/>
          </w:tcPr>
          <w:p w14:paraId="0C191C38" w14:textId="77777777" w:rsidR="00555320" w:rsidRPr="0039312E" w:rsidRDefault="00555320" w:rsidP="00555320">
            <w:pPr>
              <w:pStyle w:val="Tabell"/>
              <w:jc w:val="center"/>
              <w:rPr>
                <w:color w:val="auto"/>
                <w:sz w:val="20"/>
              </w:rPr>
            </w:pPr>
            <w:r w:rsidRPr="0039312E">
              <w:rPr>
                <w:color w:val="auto"/>
                <w:sz w:val="20"/>
              </w:rPr>
              <w:t>-</w:t>
            </w:r>
          </w:p>
        </w:tc>
        <w:tc>
          <w:tcPr>
            <w:tcW w:w="751" w:type="dxa"/>
          </w:tcPr>
          <w:p w14:paraId="3A5C3A9B" w14:textId="77777777" w:rsidR="00555320" w:rsidRPr="0039312E" w:rsidRDefault="00555320" w:rsidP="00555320">
            <w:pPr>
              <w:pStyle w:val="Tabell"/>
              <w:jc w:val="center"/>
              <w:rPr>
                <w:color w:val="auto"/>
                <w:sz w:val="20"/>
              </w:rPr>
            </w:pPr>
            <w:r w:rsidRPr="0039312E">
              <w:rPr>
                <w:color w:val="auto"/>
                <w:sz w:val="20"/>
              </w:rPr>
              <w:t>-</w:t>
            </w:r>
          </w:p>
        </w:tc>
        <w:tc>
          <w:tcPr>
            <w:tcW w:w="708" w:type="dxa"/>
          </w:tcPr>
          <w:p w14:paraId="7F4110DD" w14:textId="77777777" w:rsidR="00555320" w:rsidRPr="0039312E" w:rsidRDefault="00555320" w:rsidP="00555320">
            <w:pPr>
              <w:pStyle w:val="Tabell"/>
              <w:jc w:val="center"/>
              <w:rPr>
                <w:color w:val="auto"/>
                <w:sz w:val="20"/>
              </w:rPr>
            </w:pPr>
            <w:r w:rsidRPr="0039312E">
              <w:rPr>
                <w:color w:val="auto"/>
                <w:sz w:val="20"/>
              </w:rPr>
              <w:t>-</w:t>
            </w:r>
          </w:p>
        </w:tc>
        <w:tc>
          <w:tcPr>
            <w:tcW w:w="678" w:type="dxa"/>
          </w:tcPr>
          <w:p w14:paraId="7E30F634" w14:textId="77777777" w:rsidR="00555320" w:rsidRPr="0039312E" w:rsidRDefault="00555320" w:rsidP="00555320">
            <w:pPr>
              <w:pStyle w:val="Tabell"/>
              <w:jc w:val="center"/>
              <w:rPr>
                <w:color w:val="auto"/>
                <w:sz w:val="20"/>
              </w:rPr>
            </w:pPr>
            <w:r w:rsidRPr="0039312E">
              <w:rPr>
                <w:color w:val="auto"/>
                <w:sz w:val="20"/>
              </w:rPr>
              <w:t>-</w:t>
            </w:r>
          </w:p>
        </w:tc>
        <w:tc>
          <w:tcPr>
            <w:tcW w:w="709" w:type="dxa"/>
          </w:tcPr>
          <w:p w14:paraId="376215EA" w14:textId="77777777" w:rsidR="00555320" w:rsidRPr="0039312E" w:rsidRDefault="00555320" w:rsidP="00555320">
            <w:pPr>
              <w:pStyle w:val="Tabell"/>
              <w:jc w:val="center"/>
              <w:rPr>
                <w:color w:val="auto"/>
                <w:sz w:val="20"/>
              </w:rPr>
            </w:pPr>
            <w:r w:rsidRPr="0039312E">
              <w:rPr>
                <w:color w:val="auto"/>
                <w:sz w:val="20"/>
              </w:rPr>
              <w:t>-</w:t>
            </w:r>
          </w:p>
        </w:tc>
      </w:tr>
      <w:tr w:rsidR="00555320" w:rsidRPr="0039312E" w14:paraId="402F79EE"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24BE8495" w14:textId="77777777" w:rsidR="00555320" w:rsidRPr="0039312E" w:rsidRDefault="00555320" w:rsidP="00555320">
            <w:pPr>
              <w:pStyle w:val="Tabell"/>
              <w:rPr>
                <w:color w:val="auto"/>
                <w:sz w:val="20"/>
                <w:szCs w:val="20"/>
              </w:rPr>
            </w:pPr>
            <w:proofErr w:type="spellStart"/>
            <w:r w:rsidRPr="0039312E">
              <w:rPr>
                <w:color w:val="auto"/>
                <w:sz w:val="20"/>
                <w:szCs w:val="20"/>
              </w:rPr>
              <w:t>Supplementary_audio_descriptor</w:t>
            </w:r>
            <w:proofErr w:type="spellEnd"/>
          </w:p>
        </w:tc>
        <w:tc>
          <w:tcPr>
            <w:tcW w:w="993" w:type="dxa"/>
            <w:tcBorders>
              <w:top w:val="single" w:sz="6" w:space="0" w:color="auto"/>
              <w:left w:val="single" w:sz="6" w:space="0" w:color="auto"/>
              <w:bottom w:val="single" w:sz="6" w:space="0" w:color="auto"/>
              <w:right w:val="single" w:sz="6" w:space="0" w:color="auto"/>
            </w:tcBorders>
            <w:hideMark/>
          </w:tcPr>
          <w:p w14:paraId="3BF0FF0D" w14:textId="77777777" w:rsidR="00555320" w:rsidRPr="0039312E" w:rsidRDefault="00555320" w:rsidP="00555320">
            <w:pPr>
              <w:pStyle w:val="Tabell"/>
              <w:jc w:val="center"/>
              <w:rPr>
                <w:color w:val="auto"/>
                <w:sz w:val="20"/>
                <w:szCs w:val="20"/>
              </w:rPr>
            </w:pPr>
            <w:proofErr w:type="spellStart"/>
            <w:r w:rsidRPr="0039312E">
              <w:rPr>
                <w:color w:val="auto"/>
                <w:sz w:val="20"/>
                <w:szCs w:val="20"/>
              </w:rPr>
              <w:t>0x06</w:t>
            </w:r>
            <w:proofErr w:type="spellEnd"/>
          </w:p>
        </w:tc>
        <w:tc>
          <w:tcPr>
            <w:tcW w:w="850" w:type="dxa"/>
            <w:tcBorders>
              <w:top w:val="single" w:sz="6" w:space="0" w:color="auto"/>
              <w:left w:val="single" w:sz="6" w:space="0" w:color="auto"/>
              <w:bottom w:val="single" w:sz="6" w:space="0" w:color="auto"/>
              <w:right w:val="single" w:sz="6" w:space="0" w:color="auto"/>
            </w:tcBorders>
          </w:tcPr>
          <w:p w14:paraId="27757509"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60178F8B"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02EAA6F5"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7F13C836"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34F4BD33"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2C0B2891"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hideMark/>
          </w:tcPr>
          <w:p w14:paraId="432010C0" w14:textId="77777777" w:rsidR="00555320" w:rsidRPr="0039312E" w:rsidRDefault="00555320" w:rsidP="00555320">
            <w:pPr>
              <w:pStyle w:val="Tabell"/>
              <w:jc w:val="center"/>
              <w:rPr>
                <w:color w:val="auto"/>
                <w:sz w:val="20"/>
                <w:szCs w:val="20"/>
              </w:rPr>
            </w:pPr>
            <w:r w:rsidRPr="0039312E">
              <w:rPr>
                <w:color w:val="auto"/>
                <w:sz w:val="20"/>
                <w:szCs w:val="20"/>
              </w:rPr>
              <w:t>mb Mr</w:t>
            </w:r>
          </w:p>
        </w:tc>
      </w:tr>
      <w:tr w:rsidR="00430D5E" w:rsidRPr="0039312E" w14:paraId="019C9E1B"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008F709" w14:textId="239FE8B2" w:rsidR="00430D5E" w:rsidRPr="0039312E" w:rsidRDefault="00430D5E" w:rsidP="00555320">
            <w:pPr>
              <w:pStyle w:val="Tabell"/>
              <w:rPr>
                <w:color w:val="auto"/>
                <w:sz w:val="20"/>
                <w:szCs w:val="20"/>
              </w:rPr>
            </w:pPr>
            <w:r w:rsidRPr="0039312E">
              <w:rPr>
                <w:color w:val="auto"/>
                <w:sz w:val="20"/>
                <w:szCs w:val="20"/>
              </w:rPr>
              <w:t>Message descriptor</w:t>
            </w:r>
          </w:p>
        </w:tc>
        <w:tc>
          <w:tcPr>
            <w:tcW w:w="993" w:type="dxa"/>
            <w:tcBorders>
              <w:top w:val="single" w:sz="6" w:space="0" w:color="auto"/>
              <w:left w:val="single" w:sz="6" w:space="0" w:color="auto"/>
              <w:bottom w:val="single" w:sz="6" w:space="0" w:color="auto"/>
              <w:right w:val="single" w:sz="6" w:space="0" w:color="auto"/>
            </w:tcBorders>
          </w:tcPr>
          <w:p w14:paraId="72F9D60E" w14:textId="77AC09A9" w:rsidR="00430D5E" w:rsidRPr="0039312E" w:rsidRDefault="00430D5E" w:rsidP="00555320">
            <w:pPr>
              <w:pStyle w:val="Tabell"/>
              <w:jc w:val="center"/>
              <w:rPr>
                <w:color w:val="auto"/>
                <w:sz w:val="20"/>
                <w:szCs w:val="20"/>
              </w:rPr>
            </w:pPr>
            <w:proofErr w:type="spellStart"/>
            <w:r w:rsidRPr="0039312E">
              <w:rPr>
                <w:color w:val="auto"/>
                <w:sz w:val="20"/>
                <w:szCs w:val="20"/>
              </w:rPr>
              <w:t>0x08</w:t>
            </w:r>
            <w:proofErr w:type="spellEnd"/>
          </w:p>
        </w:tc>
        <w:tc>
          <w:tcPr>
            <w:tcW w:w="850" w:type="dxa"/>
            <w:tcBorders>
              <w:top w:val="single" w:sz="6" w:space="0" w:color="auto"/>
              <w:left w:val="single" w:sz="6" w:space="0" w:color="auto"/>
              <w:bottom w:val="single" w:sz="6" w:space="0" w:color="auto"/>
              <w:right w:val="single" w:sz="6" w:space="0" w:color="auto"/>
            </w:tcBorders>
          </w:tcPr>
          <w:p w14:paraId="7595C35B" w14:textId="21B9D2B0" w:rsidR="00430D5E" w:rsidRPr="0039312E" w:rsidRDefault="00430D5E"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0D7473AC" w14:textId="70D46CEC" w:rsidR="00430D5E" w:rsidRPr="0039312E" w:rsidRDefault="00430D5E"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47863978" w14:textId="33BB2973" w:rsidR="00430D5E" w:rsidRPr="0039312E" w:rsidRDefault="00430D5E" w:rsidP="00942B6C">
            <w:pPr>
              <w:pStyle w:val="Tabell"/>
              <w:jc w:val="center"/>
              <w:rPr>
                <w:color w:val="auto"/>
                <w:sz w:val="20"/>
                <w:szCs w:val="20"/>
              </w:rPr>
            </w:pPr>
            <w:r w:rsidRPr="0039312E">
              <w:rPr>
                <w:color w:val="auto"/>
                <w:sz w:val="20"/>
                <w:szCs w:val="20"/>
              </w:rPr>
              <w:t>Ob</w:t>
            </w:r>
          </w:p>
        </w:tc>
        <w:tc>
          <w:tcPr>
            <w:tcW w:w="751" w:type="dxa"/>
            <w:tcBorders>
              <w:top w:val="single" w:sz="6" w:space="0" w:color="auto"/>
              <w:left w:val="single" w:sz="6" w:space="0" w:color="auto"/>
              <w:bottom w:val="single" w:sz="6" w:space="0" w:color="auto"/>
              <w:right w:val="single" w:sz="6" w:space="0" w:color="auto"/>
            </w:tcBorders>
          </w:tcPr>
          <w:p w14:paraId="03577BFA" w14:textId="20638269" w:rsidR="00430D5E" w:rsidRPr="0039312E" w:rsidRDefault="00430D5E"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E3BCEF5" w14:textId="248EC68B" w:rsidR="00430D5E" w:rsidRPr="0039312E" w:rsidRDefault="00430D5E"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677F5C20" w14:textId="14639884" w:rsidR="00430D5E" w:rsidRPr="0039312E" w:rsidRDefault="00430D5E"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1BFE30A3" w14:textId="4BDEC782" w:rsidR="00430D5E" w:rsidRPr="0039312E" w:rsidRDefault="00430D5E" w:rsidP="00555320">
            <w:pPr>
              <w:pStyle w:val="Tabell"/>
              <w:jc w:val="center"/>
              <w:rPr>
                <w:color w:val="auto"/>
                <w:sz w:val="20"/>
                <w:szCs w:val="20"/>
              </w:rPr>
            </w:pPr>
            <w:r w:rsidRPr="0039312E">
              <w:rPr>
                <w:color w:val="auto"/>
                <w:sz w:val="20"/>
                <w:szCs w:val="20"/>
              </w:rPr>
              <w:t>-</w:t>
            </w:r>
          </w:p>
        </w:tc>
      </w:tr>
      <w:tr w:rsidR="005D282F" w:rsidRPr="0039312E" w14:paraId="17D99E6C"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1C21931" w14:textId="695D9B5C" w:rsidR="005D282F" w:rsidRPr="0039312E" w:rsidRDefault="005D282F" w:rsidP="005D282F">
            <w:pPr>
              <w:pStyle w:val="Tabell"/>
              <w:rPr>
                <w:color w:val="auto"/>
                <w:sz w:val="20"/>
                <w:szCs w:val="20"/>
              </w:rPr>
            </w:pPr>
            <w:r w:rsidRPr="0039312E">
              <w:rPr>
                <w:color w:val="auto"/>
                <w:sz w:val="20"/>
                <w:szCs w:val="20"/>
              </w:rPr>
              <w:t>AC-4 Descriptor</w:t>
            </w:r>
          </w:p>
        </w:tc>
        <w:tc>
          <w:tcPr>
            <w:tcW w:w="993" w:type="dxa"/>
            <w:tcBorders>
              <w:top w:val="single" w:sz="6" w:space="0" w:color="auto"/>
              <w:left w:val="single" w:sz="6" w:space="0" w:color="auto"/>
              <w:bottom w:val="single" w:sz="6" w:space="0" w:color="auto"/>
              <w:right w:val="single" w:sz="6" w:space="0" w:color="auto"/>
            </w:tcBorders>
          </w:tcPr>
          <w:p w14:paraId="0E4D1AE3" w14:textId="471E019F" w:rsidR="005D282F" w:rsidRPr="0039312E" w:rsidRDefault="005D282F" w:rsidP="005D282F">
            <w:pPr>
              <w:pStyle w:val="Tabell"/>
              <w:jc w:val="center"/>
              <w:rPr>
                <w:color w:val="auto"/>
                <w:sz w:val="20"/>
                <w:szCs w:val="20"/>
              </w:rPr>
            </w:pPr>
            <w:proofErr w:type="spellStart"/>
            <w:r w:rsidRPr="0039312E">
              <w:rPr>
                <w:color w:val="auto"/>
                <w:sz w:val="20"/>
                <w:szCs w:val="20"/>
              </w:rPr>
              <w:t>0x15</w:t>
            </w:r>
            <w:proofErr w:type="spellEnd"/>
          </w:p>
        </w:tc>
        <w:tc>
          <w:tcPr>
            <w:tcW w:w="850" w:type="dxa"/>
            <w:tcBorders>
              <w:top w:val="single" w:sz="6" w:space="0" w:color="auto"/>
              <w:left w:val="single" w:sz="6" w:space="0" w:color="auto"/>
              <w:bottom w:val="single" w:sz="6" w:space="0" w:color="auto"/>
              <w:right w:val="single" w:sz="6" w:space="0" w:color="auto"/>
            </w:tcBorders>
          </w:tcPr>
          <w:p w14:paraId="3F0D1EC7" w14:textId="653116F6" w:rsidR="005D282F" w:rsidRPr="0039312E" w:rsidRDefault="005D282F" w:rsidP="005D282F">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75629E7E" w14:textId="274AD248" w:rsidR="005D282F" w:rsidRPr="0039312E" w:rsidRDefault="005D282F" w:rsidP="005D282F">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63673EAF" w14:textId="7C71D1BE" w:rsidR="005D282F" w:rsidRPr="0039312E" w:rsidRDefault="005D282F" w:rsidP="005D282F">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0ADCA39B" w14:textId="35887211" w:rsidR="005D282F" w:rsidRPr="0039312E" w:rsidRDefault="005D282F" w:rsidP="005D282F">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D7D3797" w14:textId="4E8CBC62" w:rsidR="005D282F" w:rsidRPr="0039312E" w:rsidRDefault="005D282F" w:rsidP="005D282F">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57CA843B" w14:textId="0823DD03" w:rsidR="005D282F" w:rsidRPr="0039312E" w:rsidRDefault="005D282F" w:rsidP="005D282F">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0F3FA640" w14:textId="53998791" w:rsidR="005D282F" w:rsidRPr="0039312E" w:rsidRDefault="005D282F" w:rsidP="005D282F">
            <w:pPr>
              <w:pStyle w:val="Tabell"/>
              <w:jc w:val="center"/>
              <w:rPr>
                <w:color w:val="auto"/>
                <w:sz w:val="20"/>
                <w:szCs w:val="20"/>
              </w:rPr>
            </w:pPr>
            <w:r w:rsidRPr="0039312E">
              <w:rPr>
                <w:color w:val="auto"/>
                <w:sz w:val="20"/>
                <w:szCs w:val="20"/>
              </w:rPr>
              <w:t>mb Mr</w:t>
            </w:r>
            <w:r w:rsidR="00AC5B05" w:rsidRPr="0039312E">
              <w:rPr>
                <w:color w:val="auto"/>
                <w:sz w:val="20"/>
                <w:szCs w:val="20"/>
              </w:rPr>
              <w:br/>
              <w:t>(1)</w:t>
            </w:r>
          </w:p>
        </w:tc>
      </w:tr>
      <w:tr w:rsidR="005D282F" w:rsidRPr="0039312E" w14:paraId="6736925A" w14:textId="77777777" w:rsidTr="003F41CD">
        <w:trPr>
          <w:cantSplit/>
          <w:jc w:val="center"/>
        </w:trPr>
        <w:tc>
          <w:tcPr>
            <w:tcW w:w="3419" w:type="dxa"/>
          </w:tcPr>
          <w:p w14:paraId="786573AD" w14:textId="77777777" w:rsidR="005D282F" w:rsidRPr="0039312E" w:rsidRDefault="005D282F" w:rsidP="005D282F">
            <w:pPr>
              <w:pStyle w:val="Tabell"/>
              <w:rPr>
                <w:color w:val="auto"/>
                <w:sz w:val="20"/>
              </w:rPr>
            </w:pPr>
            <w:proofErr w:type="spellStart"/>
            <w:r w:rsidRPr="0039312E">
              <w:rPr>
                <w:color w:val="auto"/>
                <w:sz w:val="20"/>
              </w:rPr>
              <w:t>S2X_satellite_delivery_system</w:t>
            </w:r>
            <w:proofErr w:type="spellEnd"/>
            <w:r w:rsidRPr="0039312E">
              <w:rPr>
                <w:color w:val="auto"/>
                <w:sz w:val="20"/>
              </w:rPr>
              <w:t xml:space="preserve"> descriptor</w:t>
            </w:r>
          </w:p>
        </w:tc>
        <w:tc>
          <w:tcPr>
            <w:tcW w:w="993" w:type="dxa"/>
          </w:tcPr>
          <w:p w14:paraId="6713BA58" w14:textId="77777777" w:rsidR="005D282F" w:rsidRPr="0039312E" w:rsidRDefault="005D282F" w:rsidP="005D282F">
            <w:pPr>
              <w:pStyle w:val="Tabell"/>
              <w:jc w:val="center"/>
              <w:rPr>
                <w:color w:val="auto"/>
                <w:sz w:val="20"/>
              </w:rPr>
            </w:pPr>
            <w:proofErr w:type="spellStart"/>
            <w:r w:rsidRPr="0039312E">
              <w:rPr>
                <w:color w:val="auto"/>
                <w:sz w:val="20"/>
              </w:rPr>
              <w:t>0x17</w:t>
            </w:r>
            <w:proofErr w:type="spellEnd"/>
          </w:p>
        </w:tc>
        <w:tc>
          <w:tcPr>
            <w:tcW w:w="850" w:type="dxa"/>
          </w:tcPr>
          <w:p w14:paraId="7AE09D9A" w14:textId="77777777" w:rsidR="005D282F" w:rsidRPr="0039312E" w:rsidRDefault="005D282F" w:rsidP="005D282F">
            <w:pPr>
              <w:pStyle w:val="Tabell"/>
              <w:jc w:val="center"/>
              <w:rPr>
                <w:color w:val="auto"/>
                <w:sz w:val="20"/>
              </w:rPr>
            </w:pPr>
            <w:r w:rsidRPr="0039312E">
              <w:rPr>
                <w:color w:val="auto"/>
                <w:sz w:val="20"/>
              </w:rPr>
              <w:t>Mb Mr (2)</w:t>
            </w:r>
          </w:p>
        </w:tc>
        <w:tc>
          <w:tcPr>
            <w:tcW w:w="567" w:type="dxa"/>
          </w:tcPr>
          <w:p w14:paraId="160B22C5"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4441A2ED"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5144341"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1564D056"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57991DCD"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281921E8"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5887C477" w14:textId="77777777" w:rsidTr="003F41CD">
        <w:trPr>
          <w:cantSplit/>
          <w:jc w:val="center"/>
        </w:trPr>
        <w:tc>
          <w:tcPr>
            <w:tcW w:w="3419" w:type="dxa"/>
          </w:tcPr>
          <w:p w14:paraId="49C2D3A9" w14:textId="561C262C" w:rsidR="005D282F" w:rsidRPr="0039312E" w:rsidRDefault="005D282F" w:rsidP="005D282F">
            <w:pPr>
              <w:pStyle w:val="Tabell"/>
              <w:rPr>
                <w:color w:val="auto"/>
                <w:sz w:val="20"/>
              </w:rPr>
            </w:pPr>
            <w:proofErr w:type="spellStart"/>
            <w:r w:rsidRPr="0039312E">
              <w:rPr>
                <w:color w:val="auto"/>
                <w:sz w:val="20"/>
              </w:rPr>
              <w:t>audio_preselection_descriptor</w:t>
            </w:r>
            <w:proofErr w:type="spellEnd"/>
            <w:r w:rsidRPr="0039312E">
              <w:rPr>
                <w:color w:val="auto"/>
                <w:sz w:val="20"/>
              </w:rPr>
              <w:t xml:space="preserve"> (3)</w:t>
            </w:r>
          </w:p>
        </w:tc>
        <w:tc>
          <w:tcPr>
            <w:tcW w:w="993" w:type="dxa"/>
          </w:tcPr>
          <w:p w14:paraId="523ECFD0" w14:textId="10F14DA7" w:rsidR="005D282F" w:rsidRPr="0039312E" w:rsidRDefault="005D282F" w:rsidP="005D282F">
            <w:pPr>
              <w:pStyle w:val="Tabell"/>
              <w:jc w:val="center"/>
              <w:rPr>
                <w:color w:val="auto"/>
                <w:sz w:val="20"/>
              </w:rPr>
            </w:pPr>
            <w:proofErr w:type="spellStart"/>
            <w:r w:rsidRPr="0039312E">
              <w:rPr>
                <w:color w:val="auto"/>
                <w:sz w:val="20"/>
              </w:rPr>
              <w:t>0x19</w:t>
            </w:r>
            <w:proofErr w:type="spellEnd"/>
          </w:p>
        </w:tc>
        <w:tc>
          <w:tcPr>
            <w:tcW w:w="850" w:type="dxa"/>
          </w:tcPr>
          <w:p w14:paraId="4EB73B19" w14:textId="143CAB6E" w:rsidR="005D282F" w:rsidRPr="0039312E" w:rsidRDefault="005D282F" w:rsidP="005D282F">
            <w:pPr>
              <w:pStyle w:val="Tabell"/>
              <w:jc w:val="center"/>
              <w:rPr>
                <w:color w:val="auto"/>
                <w:sz w:val="20"/>
              </w:rPr>
            </w:pPr>
            <w:r w:rsidRPr="0039312E">
              <w:rPr>
                <w:color w:val="auto"/>
                <w:sz w:val="20"/>
              </w:rPr>
              <w:t>-</w:t>
            </w:r>
          </w:p>
        </w:tc>
        <w:tc>
          <w:tcPr>
            <w:tcW w:w="567" w:type="dxa"/>
          </w:tcPr>
          <w:p w14:paraId="6663146F" w14:textId="7689516E" w:rsidR="005D282F" w:rsidRPr="0039312E" w:rsidRDefault="005D282F" w:rsidP="005D282F">
            <w:pPr>
              <w:pStyle w:val="Tabell"/>
              <w:jc w:val="center"/>
              <w:rPr>
                <w:color w:val="auto"/>
                <w:sz w:val="20"/>
              </w:rPr>
            </w:pPr>
            <w:r w:rsidRPr="0039312E">
              <w:rPr>
                <w:color w:val="auto"/>
                <w:sz w:val="20"/>
              </w:rPr>
              <w:t>-</w:t>
            </w:r>
          </w:p>
        </w:tc>
        <w:tc>
          <w:tcPr>
            <w:tcW w:w="760" w:type="dxa"/>
          </w:tcPr>
          <w:p w14:paraId="0213C4D0" w14:textId="0D05EB31" w:rsidR="005D282F" w:rsidRPr="0039312E" w:rsidRDefault="005D282F" w:rsidP="005D282F">
            <w:pPr>
              <w:pStyle w:val="Tabell"/>
              <w:jc w:val="center"/>
              <w:rPr>
                <w:color w:val="auto"/>
                <w:sz w:val="20"/>
              </w:rPr>
            </w:pPr>
            <w:r w:rsidRPr="0039312E">
              <w:rPr>
                <w:color w:val="auto"/>
                <w:sz w:val="20"/>
              </w:rPr>
              <w:t>-</w:t>
            </w:r>
          </w:p>
        </w:tc>
        <w:tc>
          <w:tcPr>
            <w:tcW w:w="751" w:type="dxa"/>
          </w:tcPr>
          <w:p w14:paraId="4B7214E9" w14:textId="371C5E97" w:rsidR="005D282F" w:rsidRPr="0039312E" w:rsidRDefault="005D282F" w:rsidP="005D282F">
            <w:pPr>
              <w:pStyle w:val="Tabell"/>
              <w:jc w:val="center"/>
              <w:rPr>
                <w:color w:val="auto"/>
                <w:sz w:val="20"/>
              </w:rPr>
            </w:pPr>
            <w:r w:rsidRPr="0039312E">
              <w:rPr>
                <w:color w:val="auto"/>
                <w:sz w:val="20"/>
              </w:rPr>
              <w:t>-</w:t>
            </w:r>
          </w:p>
        </w:tc>
        <w:tc>
          <w:tcPr>
            <w:tcW w:w="708" w:type="dxa"/>
          </w:tcPr>
          <w:p w14:paraId="72991512" w14:textId="56658BA3" w:rsidR="005D282F" w:rsidRPr="0039312E" w:rsidRDefault="005D282F" w:rsidP="005D282F">
            <w:pPr>
              <w:pStyle w:val="Tabell"/>
              <w:jc w:val="center"/>
              <w:rPr>
                <w:color w:val="auto"/>
                <w:sz w:val="20"/>
              </w:rPr>
            </w:pPr>
            <w:r w:rsidRPr="0039312E">
              <w:rPr>
                <w:color w:val="auto"/>
                <w:sz w:val="20"/>
              </w:rPr>
              <w:t>-</w:t>
            </w:r>
          </w:p>
        </w:tc>
        <w:tc>
          <w:tcPr>
            <w:tcW w:w="678" w:type="dxa"/>
          </w:tcPr>
          <w:p w14:paraId="75CA4FFE" w14:textId="10AAE2AE" w:rsidR="005D282F" w:rsidRPr="0039312E" w:rsidRDefault="005D282F" w:rsidP="005D282F">
            <w:pPr>
              <w:pStyle w:val="Tabell"/>
              <w:jc w:val="center"/>
              <w:rPr>
                <w:color w:val="auto"/>
                <w:sz w:val="20"/>
              </w:rPr>
            </w:pPr>
            <w:r w:rsidRPr="0039312E">
              <w:rPr>
                <w:color w:val="auto"/>
                <w:sz w:val="20"/>
              </w:rPr>
              <w:t>-</w:t>
            </w:r>
          </w:p>
        </w:tc>
        <w:tc>
          <w:tcPr>
            <w:tcW w:w="709" w:type="dxa"/>
          </w:tcPr>
          <w:p w14:paraId="6D6BB83C" w14:textId="17A6661A" w:rsidR="005D282F" w:rsidRPr="0039312E" w:rsidRDefault="005D282F" w:rsidP="005D282F">
            <w:pPr>
              <w:pStyle w:val="Tabell"/>
              <w:jc w:val="center"/>
              <w:rPr>
                <w:color w:val="auto"/>
                <w:sz w:val="20"/>
              </w:rPr>
            </w:pPr>
            <w:r w:rsidRPr="0039312E">
              <w:rPr>
                <w:color w:val="auto"/>
                <w:sz w:val="20"/>
              </w:rPr>
              <w:t>mb Or</w:t>
            </w:r>
          </w:p>
        </w:tc>
      </w:tr>
      <w:tr w:rsidR="005D282F" w:rsidRPr="0039312E" w14:paraId="6037A9E8" w14:textId="77777777" w:rsidTr="003F41CD">
        <w:trPr>
          <w:cantSplit/>
          <w:jc w:val="center"/>
        </w:trPr>
        <w:tc>
          <w:tcPr>
            <w:tcW w:w="3419" w:type="dxa"/>
          </w:tcPr>
          <w:p w14:paraId="33997511" w14:textId="77777777" w:rsidR="005D282F" w:rsidRPr="0039312E" w:rsidRDefault="005D282F" w:rsidP="005D282F">
            <w:pPr>
              <w:pStyle w:val="Tabell"/>
              <w:rPr>
                <w:color w:val="auto"/>
                <w:sz w:val="20"/>
              </w:rPr>
            </w:pPr>
            <w:proofErr w:type="spellStart"/>
            <w:r w:rsidRPr="0039312E">
              <w:rPr>
                <w:color w:val="auto"/>
                <w:sz w:val="20"/>
              </w:rPr>
              <w:t>TTML_subtitling_descriptor</w:t>
            </w:r>
            <w:proofErr w:type="spellEnd"/>
          </w:p>
        </w:tc>
        <w:tc>
          <w:tcPr>
            <w:tcW w:w="993" w:type="dxa"/>
          </w:tcPr>
          <w:p w14:paraId="212CD602" w14:textId="77777777" w:rsidR="005D282F" w:rsidRPr="0039312E" w:rsidRDefault="005D282F" w:rsidP="005D282F">
            <w:pPr>
              <w:pStyle w:val="Tabell"/>
              <w:jc w:val="center"/>
              <w:rPr>
                <w:color w:val="auto"/>
                <w:sz w:val="20"/>
              </w:rPr>
            </w:pPr>
            <w:r w:rsidRPr="0039312E">
              <w:rPr>
                <w:color w:val="auto"/>
                <w:sz w:val="20"/>
              </w:rPr>
              <w:t>0x20</w:t>
            </w:r>
          </w:p>
        </w:tc>
        <w:tc>
          <w:tcPr>
            <w:tcW w:w="850" w:type="dxa"/>
          </w:tcPr>
          <w:p w14:paraId="501AD37B"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302FFDD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3C29C0A7"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8D08C34"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39F6FF2"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76967492"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05030732" w14:textId="77777777" w:rsidR="005D282F" w:rsidRPr="0039312E" w:rsidRDefault="005D282F" w:rsidP="005D282F">
            <w:pPr>
              <w:pStyle w:val="Tabell"/>
              <w:jc w:val="center"/>
              <w:rPr>
                <w:color w:val="auto"/>
                <w:sz w:val="20"/>
              </w:rPr>
            </w:pPr>
            <w:r w:rsidRPr="0039312E">
              <w:rPr>
                <w:color w:val="auto"/>
                <w:sz w:val="20"/>
              </w:rPr>
              <w:t>mb Mr (1)</w:t>
            </w:r>
          </w:p>
        </w:tc>
      </w:tr>
      <w:tr w:rsidR="005D282F" w:rsidRPr="0039312E" w14:paraId="30CA6A91" w14:textId="77777777" w:rsidTr="003F41CD">
        <w:trPr>
          <w:cantSplit/>
          <w:jc w:val="center"/>
        </w:trPr>
        <w:tc>
          <w:tcPr>
            <w:tcW w:w="3419" w:type="dxa"/>
          </w:tcPr>
          <w:p w14:paraId="527E1195" w14:textId="77777777" w:rsidR="005D282F" w:rsidRPr="0039312E" w:rsidRDefault="005D282F" w:rsidP="005D282F">
            <w:pPr>
              <w:pStyle w:val="Tabell"/>
              <w:rPr>
                <w:color w:val="auto"/>
                <w:sz w:val="20"/>
              </w:rPr>
            </w:pPr>
            <w:r w:rsidRPr="0039312E">
              <w:rPr>
                <w:color w:val="auto"/>
                <w:sz w:val="20"/>
              </w:rPr>
              <w:t>reserved for future use</w:t>
            </w:r>
          </w:p>
        </w:tc>
        <w:tc>
          <w:tcPr>
            <w:tcW w:w="993" w:type="dxa"/>
          </w:tcPr>
          <w:p w14:paraId="497554F9" w14:textId="77777777" w:rsidR="005D282F" w:rsidRPr="0039312E" w:rsidRDefault="005D282F" w:rsidP="005D282F">
            <w:pPr>
              <w:pStyle w:val="Tabell"/>
              <w:jc w:val="center"/>
              <w:rPr>
                <w:color w:val="auto"/>
                <w:sz w:val="20"/>
              </w:rPr>
            </w:pPr>
            <w:proofErr w:type="spellStart"/>
            <w:r w:rsidRPr="0039312E">
              <w:rPr>
                <w:color w:val="auto"/>
                <w:sz w:val="20"/>
              </w:rPr>
              <w:t>0x09-0x7F</w:t>
            </w:r>
            <w:proofErr w:type="spellEnd"/>
          </w:p>
        </w:tc>
        <w:tc>
          <w:tcPr>
            <w:tcW w:w="850" w:type="dxa"/>
          </w:tcPr>
          <w:p w14:paraId="3549B81D"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6828FA5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0718B23A"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597A0DA5"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3A6A6415"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E8E5E1C"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56BD21E6"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3A6A0B92" w14:textId="77777777" w:rsidTr="003F41CD">
        <w:trPr>
          <w:cantSplit/>
          <w:trHeight w:val="646"/>
          <w:jc w:val="center"/>
        </w:trPr>
        <w:tc>
          <w:tcPr>
            <w:tcW w:w="3419" w:type="dxa"/>
          </w:tcPr>
          <w:p w14:paraId="606719BC" w14:textId="77777777" w:rsidR="005D282F" w:rsidRPr="0039312E" w:rsidRDefault="005D282F" w:rsidP="005D282F">
            <w:pPr>
              <w:pStyle w:val="Tabell"/>
              <w:rPr>
                <w:color w:val="auto"/>
                <w:sz w:val="20"/>
              </w:rPr>
            </w:pPr>
            <w:r w:rsidRPr="0039312E">
              <w:rPr>
                <w:color w:val="auto"/>
                <w:sz w:val="20"/>
              </w:rPr>
              <w:t>user defined</w:t>
            </w:r>
          </w:p>
        </w:tc>
        <w:tc>
          <w:tcPr>
            <w:tcW w:w="993" w:type="dxa"/>
          </w:tcPr>
          <w:p w14:paraId="6E533210" w14:textId="77777777" w:rsidR="005D282F" w:rsidRPr="0039312E" w:rsidRDefault="005D282F" w:rsidP="005D282F">
            <w:pPr>
              <w:pStyle w:val="Tabell"/>
              <w:jc w:val="center"/>
              <w:rPr>
                <w:color w:val="auto"/>
                <w:sz w:val="20"/>
              </w:rPr>
            </w:pPr>
            <w:proofErr w:type="spellStart"/>
            <w:r w:rsidRPr="0039312E">
              <w:rPr>
                <w:color w:val="auto"/>
                <w:sz w:val="20"/>
              </w:rPr>
              <w:t>0x80-0xFF</w:t>
            </w:r>
            <w:proofErr w:type="spellEnd"/>
          </w:p>
        </w:tc>
        <w:tc>
          <w:tcPr>
            <w:tcW w:w="850" w:type="dxa"/>
          </w:tcPr>
          <w:p w14:paraId="08B477D1"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0E6544E7"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5E10F954"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4C39FA2F"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73FC1C7"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3F9CDEE"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715DE6BE"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600E1D83" w14:textId="77777777" w:rsidTr="003F41CD">
        <w:trPr>
          <w:cantSplit/>
          <w:trHeight w:val="999"/>
          <w:jc w:val="center"/>
        </w:trPr>
        <w:tc>
          <w:tcPr>
            <w:tcW w:w="9435" w:type="dxa"/>
            <w:gridSpan w:val="9"/>
          </w:tcPr>
          <w:p w14:paraId="36FD0C46" w14:textId="77777777" w:rsidR="00AC5B05" w:rsidRPr="0039312E" w:rsidRDefault="005D282F" w:rsidP="00AC5B05">
            <w:pPr>
              <w:pStyle w:val="Tabell"/>
              <w:rPr>
                <w:color w:val="auto"/>
                <w:sz w:val="20"/>
              </w:rPr>
            </w:pPr>
            <w:r w:rsidRPr="0039312E">
              <w:rPr>
                <w:color w:val="auto"/>
                <w:sz w:val="20"/>
              </w:rPr>
              <w:t>-           Descriptor not applicable or not yet used as minimum within NorDig</w:t>
            </w:r>
            <w:r w:rsidR="00AC5B05" w:rsidRPr="0039312E">
              <w:rPr>
                <w:color w:val="auto"/>
                <w:sz w:val="20"/>
              </w:rPr>
              <w:br/>
              <w:t>Mb       Mandatory to broadcast, always/all time</w:t>
            </w:r>
          </w:p>
          <w:p w14:paraId="7CA6E8F0" w14:textId="1DF7F753" w:rsidR="005D282F" w:rsidRPr="0039312E" w:rsidRDefault="005D282F" w:rsidP="005D282F">
            <w:pPr>
              <w:pStyle w:val="Tabell"/>
              <w:rPr>
                <w:color w:val="auto"/>
                <w:sz w:val="20"/>
              </w:rPr>
            </w:pPr>
            <w:r w:rsidRPr="0039312E">
              <w:rPr>
                <w:color w:val="auto"/>
                <w:sz w:val="20"/>
              </w:rPr>
              <w:t xml:space="preserve">mb       Mandatory to </w:t>
            </w:r>
            <w:r w:rsidR="00AC5B05" w:rsidRPr="0039312E">
              <w:rPr>
                <w:color w:val="auto"/>
                <w:sz w:val="20"/>
              </w:rPr>
              <w:t>b</w:t>
            </w:r>
            <w:r w:rsidRPr="0039312E">
              <w:rPr>
                <w:color w:val="auto"/>
                <w:sz w:val="20"/>
              </w:rPr>
              <w:t>roadcast if applicable, i.e. if certain criteria are met (e.g. if scrambling is used)</w:t>
            </w:r>
          </w:p>
          <w:p w14:paraId="2A434563" w14:textId="1228AC9B" w:rsidR="005D282F" w:rsidRPr="0039312E" w:rsidRDefault="005D282F" w:rsidP="005D282F">
            <w:pPr>
              <w:pStyle w:val="Tabell"/>
              <w:rPr>
                <w:color w:val="auto"/>
                <w:sz w:val="20"/>
              </w:rPr>
            </w:pPr>
            <w:r w:rsidRPr="0039312E">
              <w:rPr>
                <w:color w:val="auto"/>
                <w:sz w:val="20"/>
              </w:rPr>
              <w:t>Mr       Mandatory to receive and interpret if broadcast</w:t>
            </w:r>
          </w:p>
          <w:p w14:paraId="71C9A6BA" w14:textId="33D3DAED" w:rsidR="005D282F" w:rsidRPr="0039312E" w:rsidRDefault="005D282F" w:rsidP="00A73038">
            <w:r w:rsidRPr="0039312E">
              <w:rPr>
                <w:sz w:val="20"/>
              </w:rPr>
              <w:t>Or        Optional to receive and interpret (if broadcast)</w:t>
            </w:r>
            <w:r w:rsidR="00430D5E" w:rsidRPr="0039312E">
              <w:rPr>
                <w:sz w:val="20"/>
              </w:rPr>
              <w:br/>
            </w:r>
            <w:r w:rsidR="00430D5E" w:rsidRPr="0039312E">
              <w:rPr>
                <w:sz w:val="20"/>
                <w:szCs w:val="20"/>
              </w:rPr>
              <w:t xml:space="preserve">Ob  </w:t>
            </w:r>
            <w:r w:rsidR="004F3CA9" w:rsidRPr="0039312E">
              <w:rPr>
                <w:sz w:val="20"/>
                <w:szCs w:val="20"/>
              </w:rPr>
              <w:t xml:space="preserve">      </w:t>
            </w:r>
            <w:r w:rsidR="00430D5E" w:rsidRPr="0039312E">
              <w:rPr>
                <w:sz w:val="20"/>
                <w:szCs w:val="20"/>
              </w:rPr>
              <w:t>Optional to broadcast, but recommended (if applicable)</w:t>
            </w:r>
          </w:p>
        </w:tc>
      </w:tr>
      <w:tr w:rsidR="005D282F" w:rsidRPr="003113ED" w14:paraId="5D45A83F" w14:textId="77777777" w:rsidTr="003F41CD">
        <w:trPr>
          <w:cantSplit/>
          <w:trHeight w:val="387"/>
          <w:jc w:val="center"/>
        </w:trPr>
        <w:tc>
          <w:tcPr>
            <w:tcW w:w="9435" w:type="dxa"/>
            <w:gridSpan w:val="9"/>
          </w:tcPr>
          <w:p w14:paraId="188F12D1" w14:textId="77777777" w:rsidR="005D282F" w:rsidRPr="0039312E" w:rsidRDefault="005D282F" w:rsidP="005D282F">
            <w:pPr>
              <w:pStyle w:val="Tabell"/>
            </w:pPr>
            <w:r w:rsidRPr="0039312E">
              <w:rPr>
                <w:color w:val="auto"/>
                <w:sz w:val="20"/>
              </w:rPr>
              <w:lastRenderedPageBreak/>
              <w:t>Note 1:</w:t>
            </w:r>
            <w:r w:rsidRPr="0039312E">
              <w:rPr>
                <w:color w:val="auto"/>
                <w:sz w:val="20"/>
              </w:rPr>
              <w:tab/>
            </w:r>
            <w:r w:rsidRPr="0039312E">
              <w:rPr>
                <w:sz w:val="20"/>
              </w:rPr>
              <w:t xml:space="preserve">Only mandatory for NorDig </w:t>
            </w:r>
            <w:proofErr w:type="spellStart"/>
            <w:r w:rsidRPr="0039312E">
              <w:rPr>
                <w:sz w:val="20"/>
              </w:rPr>
              <w:t>HEVC</w:t>
            </w:r>
            <w:proofErr w:type="spellEnd"/>
            <w:r w:rsidRPr="0039312E">
              <w:rPr>
                <w:sz w:val="20"/>
              </w:rPr>
              <w:t xml:space="preserve"> IRD</w:t>
            </w:r>
          </w:p>
          <w:p w14:paraId="6A55FB48" w14:textId="77777777" w:rsidR="005D282F" w:rsidRPr="0039312E" w:rsidRDefault="005D282F" w:rsidP="005D282F">
            <w:pPr>
              <w:rPr>
                <w:sz w:val="20"/>
              </w:rPr>
            </w:pPr>
            <w:r w:rsidRPr="0039312E">
              <w:rPr>
                <w:sz w:val="20"/>
              </w:rPr>
              <w:t>Note 2:</w:t>
            </w:r>
            <w:r w:rsidRPr="0039312E">
              <w:rPr>
                <w:sz w:val="20"/>
              </w:rPr>
              <w:tab/>
              <w:t xml:space="preserve">Only mandatory for NorDig Satellite </w:t>
            </w:r>
            <w:proofErr w:type="spellStart"/>
            <w:r w:rsidRPr="0039312E">
              <w:rPr>
                <w:sz w:val="20"/>
              </w:rPr>
              <w:t>HEVC</w:t>
            </w:r>
            <w:proofErr w:type="spellEnd"/>
            <w:r w:rsidRPr="0039312E">
              <w:rPr>
                <w:sz w:val="20"/>
              </w:rPr>
              <w:t xml:space="preserve"> IRD supporting DVB-</w:t>
            </w:r>
            <w:proofErr w:type="spellStart"/>
            <w:r w:rsidRPr="0039312E">
              <w:rPr>
                <w:sz w:val="20"/>
              </w:rPr>
              <w:t>S2X</w:t>
            </w:r>
            <w:proofErr w:type="spellEnd"/>
            <w:r w:rsidRPr="0039312E">
              <w:rPr>
                <w:sz w:val="20"/>
              </w:rPr>
              <w:t xml:space="preserve">. </w:t>
            </w:r>
          </w:p>
          <w:p w14:paraId="43D1A8CD" w14:textId="6F07E7BC" w:rsidR="00A73038" w:rsidRPr="003113ED" w:rsidRDefault="00A73038" w:rsidP="00A73038">
            <w:pPr>
              <w:autoSpaceDE w:val="0"/>
              <w:autoSpaceDN w:val="0"/>
              <w:spacing w:before="40" w:after="40"/>
              <w:rPr>
                <w:szCs w:val="22"/>
              </w:rPr>
            </w:pPr>
            <w:r w:rsidRPr="0039312E">
              <w:rPr>
                <w:sz w:val="20"/>
              </w:rPr>
              <w:t>Note 3:</w:t>
            </w:r>
            <w:r w:rsidRPr="0039312E">
              <w:rPr>
                <w:sz w:val="20"/>
              </w:rPr>
              <w:tab/>
            </w:r>
            <w:r w:rsidRPr="0039312E">
              <w:rPr>
                <w:color w:val="000000"/>
                <w:sz w:val="20"/>
                <w:szCs w:val="20"/>
              </w:rPr>
              <w:t xml:space="preserve">The processing of </w:t>
            </w:r>
            <w:proofErr w:type="spellStart"/>
            <w:r w:rsidRPr="0039312E">
              <w:rPr>
                <w:color w:val="000000"/>
                <w:sz w:val="20"/>
                <w:szCs w:val="20"/>
              </w:rPr>
              <w:t>audio_preselection_descriptor</w:t>
            </w:r>
            <w:proofErr w:type="spellEnd"/>
            <w:r w:rsidRPr="0039312E">
              <w:rPr>
                <w:color w:val="000000"/>
                <w:sz w:val="20"/>
                <w:szCs w:val="20"/>
              </w:rPr>
              <w:t xml:space="preserve"> is highly recommended in the NGA capable </w:t>
            </w:r>
            <w:proofErr w:type="spellStart"/>
            <w:r w:rsidRPr="0039312E">
              <w:rPr>
                <w:color w:val="000000"/>
                <w:sz w:val="20"/>
                <w:szCs w:val="20"/>
              </w:rPr>
              <w:t>Nordig</w:t>
            </w:r>
            <w:proofErr w:type="spellEnd"/>
            <w:r w:rsidRPr="0039312E">
              <w:rPr>
                <w:color w:val="000000"/>
                <w:sz w:val="20"/>
                <w:szCs w:val="20"/>
              </w:rPr>
              <w:t xml:space="preserve"> </w:t>
            </w:r>
            <w:proofErr w:type="spellStart"/>
            <w:r w:rsidRPr="0039312E">
              <w:rPr>
                <w:color w:val="000000"/>
                <w:sz w:val="20"/>
                <w:szCs w:val="20"/>
              </w:rPr>
              <w:t>HEVC</w:t>
            </w:r>
            <w:proofErr w:type="spellEnd"/>
            <w:r w:rsidRPr="0039312E">
              <w:rPr>
                <w:color w:val="000000"/>
                <w:sz w:val="20"/>
                <w:szCs w:val="20"/>
              </w:rPr>
              <w:t xml:space="preserve"> </w:t>
            </w:r>
            <w:r w:rsidR="002F7EDF" w:rsidRPr="0039312E">
              <w:rPr>
                <w:color w:val="000000"/>
                <w:sz w:val="20"/>
                <w:szCs w:val="20"/>
              </w:rPr>
              <w:t>IRD and</w:t>
            </w:r>
            <w:r w:rsidRPr="0039312E">
              <w:rPr>
                <w:color w:val="000000"/>
                <w:sz w:val="20"/>
                <w:szCs w:val="20"/>
              </w:rPr>
              <w:t xml:space="preserve"> should be supported in new </w:t>
            </w:r>
            <w:proofErr w:type="spellStart"/>
            <w:r w:rsidRPr="0039312E">
              <w:rPr>
                <w:color w:val="000000"/>
                <w:sz w:val="20"/>
                <w:szCs w:val="20"/>
              </w:rPr>
              <w:t>IRDs</w:t>
            </w:r>
            <w:proofErr w:type="spellEnd"/>
            <w:r w:rsidRPr="0039312E">
              <w:rPr>
                <w:color w:val="000000"/>
                <w:sz w:val="20"/>
                <w:szCs w:val="20"/>
              </w:rPr>
              <w:t xml:space="preserve">. It is expected that </w:t>
            </w:r>
            <w:proofErr w:type="spellStart"/>
            <w:r w:rsidRPr="0039312E">
              <w:rPr>
                <w:color w:val="000000"/>
                <w:sz w:val="20"/>
                <w:szCs w:val="20"/>
              </w:rPr>
              <w:t>audio_preselection_descriptor</w:t>
            </w:r>
            <w:proofErr w:type="spellEnd"/>
            <w:r w:rsidRPr="0039312E">
              <w:rPr>
                <w:color w:val="000000"/>
                <w:sz w:val="20"/>
                <w:szCs w:val="20"/>
              </w:rPr>
              <w:t xml:space="preserve"> processing, especially languages, will become mandatory in future versions of this specification.</w:t>
            </w:r>
            <w:r w:rsidRPr="003113ED">
              <w:rPr>
                <w:rFonts w:ascii="Segoe UI" w:hAnsi="Segoe UI" w:cs="Segoe UI"/>
                <w:color w:val="000000"/>
                <w:sz w:val="20"/>
                <w:szCs w:val="20"/>
              </w:rPr>
              <w:t xml:space="preserve"> </w:t>
            </w:r>
          </w:p>
        </w:tc>
      </w:tr>
    </w:tbl>
    <w:p w14:paraId="4CEE5C74" w14:textId="44DA9A48" w:rsidR="00A73038" w:rsidRDefault="00A73038" w:rsidP="00A73038">
      <w:pPr>
        <w:pStyle w:val="Billedtekst"/>
        <w:rPr>
          <w:color w:val="auto"/>
        </w:rPr>
      </w:pPr>
      <w:bookmarkStart w:id="3923" w:name="_Toc214983013"/>
      <w:bookmarkStart w:id="3924" w:name="_Toc214983014"/>
      <w:bookmarkStart w:id="3925" w:name="_Toc214983015"/>
      <w:bookmarkStart w:id="3926" w:name="_Toc232171939"/>
      <w:bookmarkStart w:id="3927" w:name="_Toc232173015"/>
      <w:bookmarkStart w:id="3928" w:name="_Toc232177466"/>
      <w:bookmarkStart w:id="3929" w:name="_Toc256420003"/>
      <w:bookmarkStart w:id="3930" w:name="_Ref265198816"/>
      <w:bookmarkStart w:id="3931" w:name="_Toc265440899"/>
      <w:bookmarkStart w:id="3932" w:name="_Toc338613858"/>
      <w:bookmarkStart w:id="3933" w:name="_Toc342658026"/>
      <w:bookmarkStart w:id="3934" w:name="_Toc342659604"/>
      <w:bookmarkStart w:id="3935" w:name="_Toc392073930"/>
      <w:bookmarkStart w:id="3936" w:name="_Toc392075583"/>
      <w:bookmarkEnd w:id="3923"/>
      <w:bookmarkEnd w:id="3924"/>
      <w:bookmarkEnd w:id="3925"/>
      <w:r w:rsidRPr="003113ED">
        <w:rPr>
          <w:color w:val="auto"/>
        </w:rPr>
        <w:t xml:space="preserve">Table </w:t>
      </w:r>
      <w:r w:rsidR="009C7445">
        <w:rPr>
          <w:color w:val="auto"/>
        </w:rPr>
        <w:t>12.3</w:t>
      </w:r>
      <w:r w:rsidRPr="003113ED">
        <w:rPr>
          <w:color w:val="auto"/>
        </w:rPr>
        <w:t xml:space="preserve"> Overview over minimum used descriptors in the </w:t>
      </w:r>
      <w:proofErr w:type="spellStart"/>
      <w:r w:rsidRPr="003113ED">
        <w:rPr>
          <w:color w:val="auto"/>
        </w:rPr>
        <w:t>extension_descriptor</w:t>
      </w:r>
      <w:proofErr w:type="spellEnd"/>
      <w:r w:rsidRPr="003113ED">
        <w:rPr>
          <w:color w:val="auto"/>
        </w:rPr>
        <w:t xml:space="preserve"> (as defined in DVB SI EN 300 468</w:t>
      </w:r>
      <w:r w:rsidR="003B572C">
        <w:rPr>
          <w:color w:val="auto"/>
        </w:rPr>
        <w:t xml:space="preserve"> </w:t>
      </w:r>
      <w:r w:rsidR="003B572C">
        <w:rPr>
          <w:color w:val="auto"/>
        </w:rPr>
        <w:fldChar w:fldCharType="begin"/>
      </w:r>
      <w:r w:rsidR="003B572C">
        <w:rPr>
          <w:color w:val="auto"/>
        </w:rPr>
        <w:instrText xml:space="preserve"> REF _Ref102087277 \r \h </w:instrText>
      </w:r>
      <w:r w:rsidR="003B572C">
        <w:rPr>
          <w:color w:val="auto"/>
        </w:rPr>
      </w:r>
      <w:r w:rsidR="003B572C">
        <w:rPr>
          <w:color w:val="auto"/>
        </w:rPr>
        <w:fldChar w:fldCharType="separate"/>
      </w:r>
      <w:r w:rsidR="003B572C">
        <w:rPr>
          <w:color w:val="auto"/>
        </w:rPr>
        <w:t>[13]</w:t>
      </w:r>
      <w:r w:rsidR="003B572C">
        <w:rPr>
          <w:color w:val="auto"/>
        </w:rPr>
        <w:fldChar w:fldCharType="end"/>
      </w:r>
      <w:r w:rsidRPr="003113ED">
        <w:rPr>
          <w:color w:val="auto"/>
        </w:rPr>
        <w:t xml:space="preserve">, Tag value </w:t>
      </w:r>
      <w:proofErr w:type="spellStart"/>
      <w:r w:rsidRPr="003113ED">
        <w:rPr>
          <w:color w:val="auto"/>
        </w:rPr>
        <w:t>0x7F</w:t>
      </w:r>
      <w:proofErr w:type="spellEnd"/>
      <w:r w:rsidRPr="003113ED">
        <w:rPr>
          <w:color w:val="auto"/>
        </w:rPr>
        <w:t xml:space="preserve">) in NorDig broadcast and </w:t>
      </w:r>
      <w:r w:rsidR="002F7EDF" w:rsidRPr="003113ED">
        <w:rPr>
          <w:color w:val="auto"/>
        </w:rPr>
        <w:t>receivers.</w:t>
      </w:r>
    </w:p>
    <w:p w14:paraId="337B5C18" w14:textId="77777777" w:rsidR="008C7F3E" w:rsidRPr="00333840" w:rsidRDefault="008C7F3E" w:rsidP="00F81381">
      <w:pPr>
        <w:pStyle w:val="Overskrift3"/>
      </w:pPr>
      <w:bookmarkStart w:id="3937" w:name="_Ref528416772"/>
      <w:r w:rsidRPr="00333840">
        <w:t xml:space="preserve">Character </w:t>
      </w:r>
      <w:r w:rsidR="00457AD0" w:rsidRPr="00333840">
        <w:t>sets</w:t>
      </w:r>
      <w:r w:rsidRPr="00333840">
        <w:t xml:space="preserve"> in text strings</w:t>
      </w:r>
      <w:bookmarkEnd w:id="3926"/>
      <w:bookmarkEnd w:id="3927"/>
      <w:bookmarkEnd w:id="3928"/>
      <w:bookmarkEnd w:id="3929"/>
      <w:bookmarkEnd w:id="3930"/>
      <w:bookmarkEnd w:id="3931"/>
      <w:bookmarkEnd w:id="3932"/>
      <w:bookmarkEnd w:id="3933"/>
      <w:bookmarkEnd w:id="3934"/>
      <w:bookmarkEnd w:id="3935"/>
      <w:bookmarkEnd w:id="3936"/>
      <w:bookmarkEnd w:id="3937"/>
      <w:r w:rsidRPr="00333840">
        <w:t xml:space="preserve"> </w:t>
      </w:r>
    </w:p>
    <w:p w14:paraId="1E88C78F" w14:textId="13CB2039" w:rsidR="00F25058" w:rsidRPr="00333840" w:rsidRDefault="008C7F3E" w:rsidP="008C7F3E">
      <w:r w:rsidRPr="00333840">
        <w:t xml:space="preserve">The NorDig IRD </w:t>
      </w:r>
      <w:r w:rsidR="00186033" w:rsidRPr="00186033">
        <w:rPr>
          <w:b/>
          <w:color w:val="FF0000"/>
        </w:rPr>
        <w:t>shall</w:t>
      </w:r>
      <w:r w:rsidRPr="00333840">
        <w:t xml:space="preserve"> support </w:t>
      </w:r>
      <w:r w:rsidR="00C40309" w:rsidRPr="00333840">
        <w:t xml:space="preserve">the </w:t>
      </w:r>
      <w:r w:rsidRPr="00333840">
        <w:t>character tables specified in</w:t>
      </w:r>
      <w:r w:rsidR="009A668F" w:rsidRPr="00333840">
        <w:t xml:space="preserve">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9A668F" w:rsidRPr="00333840">
        <w:t>.</w:t>
      </w:r>
      <w:r w:rsidR="00AB3B90" w:rsidRPr="00333840">
        <w:t xml:space="preserve"> Respective character table in NorDig transmission is </w:t>
      </w:r>
      <w:r w:rsidR="00365F0C" w:rsidRPr="00333840">
        <w:t>signalled</w:t>
      </w:r>
      <w:r w:rsidR="00AB3B90" w:rsidRPr="00333840">
        <w:t xml:space="preserve"> by using bytes in the </w:t>
      </w:r>
      <w:r w:rsidR="0090251C" w:rsidRPr="00333840">
        <w:t xml:space="preserve">beginning of </w:t>
      </w:r>
      <w:r w:rsidR="00AB3B90" w:rsidRPr="00333840">
        <w:t xml:space="preserve">text field according </w:t>
      </w:r>
      <w:r w:rsidR="0090251C" w:rsidRPr="00333840">
        <w:t>to</w:t>
      </w:r>
      <w:r w:rsidR="00E43C84" w:rsidRPr="00333840">
        <w:t xml:space="preserve"> ETSI EN 300</w:t>
      </w:r>
      <w:r w:rsidR="00EE7096">
        <w:t xml:space="preserve"> </w:t>
      </w:r>
      <w:r w:rsidR="00E43C84" w:rsidRPr="00333840">
        <w:t xml:space="preserve">468 Annex </w:t>
      </w:r>
      <w:proofErr w:type="spellStart"/>
      <w:r w:rsidR="00E43C84" w:rsidRPr="00333840">
        <w:t>A.2</w:t>
      </w:r>
      <w:proofErr w:type="spellEnd"/>
      <w:r w:rsidR="00BC6F68">
        <w:t xml:space="preserve"> </w:t>
      </w:r>
      <w:r w:rsidR="003B572C">
        <w:fldChar w:fldCharType="begin"/>
      </w:r>
      <w:r w:rsidR="003B572C">
        <w:instrText xml:space="preserve"> REF _Ref102087277 \r \h </w:instrText>
      </w:r>
      <w:r w:rsidR="003B572C">
        <w:fldChar w:fldCharType="separate"/>
      </w:r>
      <w:r w:rsidR="003B572C">
        <w:t>[13]</w:t>
      </w:r>
      <w:r w:rsidR="003B572C">
        <w:fldChar w:fldCharType="end"/>
      </w:r>
      <w:r w:rsidR="003B572C">
        <w:t xml:space="preserve"> </w:t>
      </w:r>
      <w:r w:rsidR="0090251C" w:rsidRPr="00333840">
        <w:t xml:space="preserve">and as reproduced for convenience in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AB3B90" w:rsidRPr="0033384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AB3B90" w:rsidRPr="00677F82" w14:paraId="798359B0" w14:textId="77777777" w:rsidTr="004728C3">
        <w:trPr>
          <w:cantSplit/>
        </w:trPr>
        <w:tc>
          <w:tcPr>
            <w:tcW w:w="2308" w:type="dxa"/>
            <w:shd w:val="clear" w:color="auto" w:fill="D9D9D9" w:themeFill="background1" w:themeFillShade="D9"/>
          </w:tcPr>
          <w:p w14:paraId="005C6D54" w14:textId="77777777" w:rsidR="00AB3B90" w:rsidRPr="00677F82" w:rsidRDefault="009174EA" w:rsidP="00F25058">
            <w:pPr>
              <w:keepNext/>
              <w:rPr>
                <w:b/>
                <w:sz w:val="20"/>
                <w:szCs w:val="20"/>
              </w:rPr>
            </w:pPr>
            <w:r w:rsidRPr="00677F82">
              <w:rPr>
                <w:b/>
                <w:sz w:val="20"/>
                <w:szCs w:val="20"/>
              </w:rPr>
              <w:t>T</w:t>
            </w:r>
            <w:r w:rsidR="00AB3B90" w:rsidRPr="00677F82">
              <w:rPr>
                <w:b/>
                <w:sz w:val="20"/>
                <w:szCs w:val="20"/>
              </w:rPr>
              <w:t>able description</w:t>
            </w:r>
          </w:p>
        </w:tc>
        <w:tc>
          <w:tcPr>
            <w:tcW w:w="2310" w:type="dxa"/>
            <w:shd w:val="clear" w:color="auto" w:fill="D9D9D9" w:themeFill="background1" w:themeFillShade="D9"/>
          </w:tcPr>
          <w:p w14:paraId="74DAE1B7" w14:textId="77777777" w:rsidR="00AB3B90" w:rsidRPr="00677F82" w:rsidRDefault="00AB3B90" w:rsidP="00F25058">
            <w:pPr>
              <w:keepNext/>
              <w:rPr>
                <w:b/>
                <w:sz w:val="20"/>
                <w:szCs w:val="20"/>
              </w:rPr>
            </w:pPr>
            <w:r w:rsidRPr="00677F82">
              <w:rPr>
                <w:b/>
                <w:sz w:val="20"/>
                <w:szCs w:val="20"/>
              </w:rPr>
              <w:t>Character code table</w:t>
            </w:r>
          </w:p>
        </w:tc>
        <w:tc>
          <w:tcPr>
            <w:tcW w:w="1430" w:type="dxa"/>
            <w:shd w:val="clear" w:color="auto" w:fill="D9D9D9" w:themeFill="background1" w:themeFillShade="D9"/>
          </w:tcPr>
          <w:p w14:paraId="0C121E26" w14:textId="77777777" w:rsidR="00AB3B90" w:rsidRPr="00677F82" w:rsidRDefault="00AB3B90" w:rsidP="00F25058">
            <w:pPr>
              <w:keepNext/>
              <w:rPr>
                <w:b/>
                <w:sz w:val="20"/>
                <w:szCs w:val="20"/>
              </w:rPr>
            </w:pPr>
            <w:r w:rsidRPr="00677F82">
              <w:rPr>
                <w:b/>
                <w:sz w:val="20"/>
                <w:szCs w:val="20"/>
              </w:rPr>
              <w:t>First byte</w:t>
            </w:r>
          </w:p>
        </w:tc>
        <w:tc>
          <w:tcPr>
            <w:tcW w:w="1430" w:type="dxa"/>
            <w:shd w:val="clear" w:color="auto" w:fill="D9D9D9" w:themeFill="background1" w:themeFillShade="D9"/>
          </w:tcPr>
          <w:p w14:paraId="2E1B52A0" w14:textId="77777777" w:rsidR="00AB3B90" w:rsidRPr="00677F82" w:rsidRDefault="00AB3B90" w:rsidP="00F25058">
            <w:pPr>
              <w:keepNext/>
              <w:rPr>
                <w:b/>
                <w:sz w:val="20"/>
                <w:szCs w:val="20"/>
              </w:rPr>
            </w:pPr>
            <w:r w:rsidRPr="00677F82">
              <w:rPr>
                <w:b/>
                <w:sz w:val="20"/>
                <w:szCs w:val="20"/>
              </w:rPr>
              <w:t>Second byte</w:t>
            </w:r>
          </w:p>
        </w:tc>
        <w:tc>
          <w:tcPr>
            <w:tcW w:w="1430" w:type="dxa"/>
            <w:shd w:val="clear" w:color="auto" w:fill="D9D9D9" w:themeFill="background1" w:themeFillShade="D9"/>
          </w:tcPr>
          <w:p w14:paraId="693D8E27" w14:textId="77777777" w:rsidR="00AB3B90" w:rsidRPr="00677F82" w:rsidRDefault="00AB3B90" w:rsidP="00F25058">
            <w:pPr>
              <w:keepNext/>
              <w:rPr>
                <w:b/>
                <w:sz w:val="20"/>
                <w:szCs w:val="20"/>
              </w:rPr>
            </w:pPr>
            <w:r w:rsidRPr="00677F82">
              <w:rPr>
                <w:b/>
                <w:sz w:val="20"/>
                <w:szCs w:val="20"/>
              </w:rPr>
              <w:t>Third byte</w:t>
            </w:r>
          </w:p>
        </w:tc>
      </w:tr>
      <w:tr w:rsidR="00D03F2E" w:rsidRPr="00677F82" w14:paraId="399383A2" w14:textId="77777777" w:rsidTr="00F25058">
        <w:trPr>
          <w:cantSplit/>
        </w:trPr>
        <w:tc>
          <w:tcPr>
            <w:tcW w:w="2308" w:type="dxa"/>
          </w:tcPr>
          <w:p w14:paraId="3F14A7E1" w14:textId="5AD849F5" w:rsidR="00D03F2E" w:rsidRPr="00677F82" w:rsidRDefault="00D03F2E" w:rsidP="00F25058">
            <w:pPr>
              <w:keepNext/>
              <w:rPr>
                <w:b/>
                <w:sz w:val="20"/>
                <w:szCs w:val="20"/>
              </w:rPr>
            </w:pPr>
            <w:r w:rsidRPr="00677F82">
              <w:rPr>
                <w:sz w:val="20"/>
                <w:szCs w:val="20"/>
              </w:rPr>
              <w:t>Latin Alphabet</w:t>
            </w:r>
            <w:r w:rsidR="00417B06" w:rsidRPr="00677F82">
              <w:rPr>
                <w:sz w:val="20"/>
                <w:szCs w:val="20"/>
              </w:rPr>
              <w:t xml:space="preserve"> (note 2)</w:t>
            </w:r>
          </w:p>
        </w:tc>
        <w:tc>
          <w:tcPr>
            <w:tcW w:w="2310" w:type="dxa"/>
          </w:tcPr>
          <w:p w14:paraId="16792ECB" w14:textId="77777777" w:rsidR="00D03F2E" w:rsidRPr="00677F82" w:rsidRDefault="00D03F2E" w:rsidP="00F25058">
            <w:pPr>
              <w:keepNext/>
              <w:rPr>
                <w:b/>
                <w:sz w:val="20"/>
                <w:szCs w:val="20"/>
              </w:rPr>
            </w:pPr>
            <w:r w:rsidRPr="00677F82">
              <w:rPr>
                <w:sz w:val="20"/>
                <w:szCs w:val="20"/>
              </w:rPr>
              <w:t>ISO/IEC 6937</w:t>
            </w:r>
            <w:r w:rsidR="00E0467F" w:rsidRPr="00677F82">
              <w:rPr>
                <w:sz w:val="20"/>
                <w:szCs w:val="20"/>
              </w:rPr>
              <w:t xml:space="preserve">+ € </w:t>
            </w:r>
            <w:r w:rsidR="00E0467F" w:rsidRPr="00677F82">
              <w:rPr>
                <w:strike/>
                <w:sz w:val="20"/>
                <w:szCs w:val="20"/>
              </w:rPr>
              <w:t>(2)</w:t>
            </w:r>
          </w:p>
        </w:tc>
        <w:tc>
          <w:tcPr>
            <w:tcW w:w="1430" w:type="dxa"/>
          </w:tcPr>
          <w:p w14:paraId="4204E33C" w14:textId="77777777" w:rsidR="00D03F2E" w:rsidRPr="00677F82" w:rsidRDefault="00D03F2E" w:rsidP="00F25058">
            <w:pPr>
              <w:keepNext/>
              <w:rPr>
                <w:b/>
                <w:sz w:val="20"/>
                <w:szCs w:val="20"/>
              </w:rPr>
            </w:pPr>
            <w:r w:rsidRPr="00677F82">
              <w:rPr>
                <w:sz w:val="20"/>
                <w:szCs w:val="20"/>
              </w:rPr>
              <w:t>N/A</w:t>
            </w:r>
          </w:p>
        </w:tc>
        <w:tc>
          <w:tcPr>
            <w:tcW w:w="1430" w:type="dxa"/>
          </w:tcPr>
          <w:p w14:paraId="508E4532" w14:textId="77777777" w:rsidR="00D03F2E" w:rsidRPr="00677F82" w:rsidRDefault="00D03F2E" w:rsidP="00F25058">
            <w:pPr>
              <w:keepNext/>
              <w:rPr>
                <w:b/>
                <w:sz w:val="20"/>
                <w:szCs w:val="20"/>
              </w:rPr>
            </w:pPr>
            <w:r w:rsidRPr="00677F82">
              <w:rPr>
                <w:sz w:val="20"/>
                <w:szCs w:val="20"/>
              </w:rPr>
              <w:t>N/A</w:t>
            </w:r>
          </w:p>
        </w:tc>
        <w:tc>
          <w:tcPr>
            <w:tcW w:w="1430" w:type="dxa"/>
          </w:tcPr>
          <w:p w14:paraId="7D01652E" w14:textId="77777777" w:rsidR="00D03F2E" w:rsidRPr="00677F82" w:rsidRDefault="00D03F2E" w:rsidP="00F25058">
            <w:pPr>
              <w:keepNext/>
              <w:rPr>
                <w:b/>
                <w:sz w:val="20"/>
                <w:szCs w:val="20"/>
              </w:rPr>
            </w:pPr>
            <w:r w:rsidRPr="00677F82">
              <w:rPr>
                <w:sz w:val="20"/>
                <w:szCs w:val="20"/>
              </w:rPr>
              <w:t>N/A</w:t>
            </w:r>
          </w:p>
        </w:tc>
      </w:tr>
      <w:tr w:rsidR="00D03F2E" w:rsidRPr="00677F82" w14:paraId="0ED489BA" w14:textId="77777777" w:rsidTr="00F25058">
        <w:trPr>
          <w:cantSplit/>
        </w:trPr>
        <w:tc>
          <w:tcPr>
            <w:tcW w:w="2308" w:type="dxa"/>
          </w:tcPr>
          <w:p w14:paraId="6B2DA34F" w14:textId="77777777" w:rsidR="00D03F2E" w:rsidRPr="00677F82" w:rsidRDefault="00D03F2E" w:rsidP="00F25058">
            <w:pPr>
              <w:keepNext/>
              <w:rPr>
                <w:sz w:val="20"/>
                <w:szCs w:val="20"/>
              </w:rPr>
            </w:pPr>
            <w:r w:rsidRPr="00677F82">
              <w:rPr>
                <w:sz w:val="20"/>
                <w:szCs w:val="20"/>
              </w:rPr>
              <w:t>Latin Alphabet No. 5</w:t>
            </w:r>
          </w:p>
        </w:tc>
        <w:tc>
          <w:tcPr>
            <w:tcW w:w="2310" w:type="dxa"/>
          </w:tcPr>
          <w:p w14:paraId="50DEF626" w14:textId="77777777" w:rsidR="00D03F2E" w:rsidRPr="00677F82" w:rsidRDefault="00D03F2E" w:rsidP="00F25058">
            <w:pPr>
              <w:keepNext/>
              <w:rPr>
                <w:sz w:val="20"/>
                <w:szCs w:val="20"/>
              </w:rPr>
            </w:pPr>
            <w:r w:rsidRPr="00677F82">
              <w:rPr>
                <w:sz w:val="20"/>
                <w:szCs w:val="20"/>
              </w:rPr>
              <w:t>ISO/IEC 8859-9</w:t>
            </w:r>
          </w:p>
        </w:tc>
        <w:tc>
          <w:tcPr>
            <w:tcW w:w="1430" w:type="dxa"/>
          </w:tcPr>
          <w:p w14:paraId="1495F1BD" w14:textId="77777777" w:rsidR="00D03F2E" w:rsidRPr="00677F82" w:rsidRDefault="00D03F2E" w:rsidP="00F25058">
            <w:pPr>
              <w:keepNext/>
              <w:rPr>
                <w:b/>
                <w:sz w:val="20"/>
                <w:szCs w:val="20"/>
              </w:rPr>
            </w:pPr>
            <w:proofErr w:type="spellStart"/>
            <w:r w:rsidRPr="00677F82">
              <w:rPr>
                <w:sz w:val="20"/>
                <w:szCs w:val="20"/>
              </w:rPr>
              <w:t>0x05</w:t>
            </w:r>
            <w:proofErr w:type="spellEnd"/>
          </w:p>
        </w:tc>
        <w:tc>
          <w:tcPr>
            <w:tcW w:w="1430" w:type="dxa"/>
          </w:tcPr>
          <w:p w14:paraId="5767A2A5" w14:textId="77777777" w:rsidR="00D03F2E" w:rsidRPr="00677F82" w:rsidRDefault="00D03F2E" w:rsidP="00F25058">
            <w:pPr>
              <w:keepNext/>
              <w:rPr>
                <w:b/>
                <w:sz w:val="20"/>
                <w:szCs w:val="20"/>
              </w:rPr>
            </w:pPr>
            <w:r w:rsidRPr="00677F82">
              <w:rPr>
                <w:sz w:val="20"/>
                <w:szCs w:val="20"/>
              </w:rPr>
              <w:t>N/A</w:t>
            </w:r>
          </w:p>
        </w:tc>
        <w:tc>
          <w:tcPr>
            <w:tcW w:w="1430" w:type="dxa"/>
          </w:tcPr>
          <w:p w14:paraId="3DD77C9E" w14:textId="77777777" w:rsidR="00D03F2E" w:rsidRPr="00677F82" w:rsidRDefault="00D03F2E" w:rsidP="00F25058">
            <w:pPr>
              <w:keepNext/>
              <w:rPr>
                <w:b/>
                <w:sz w:val="20"/>
                <w:szCs w:val="20"/>
              </w:rPr>
            </w:pPr>
            <w:r w:rsidRPr="00677F82">
              <w:rPr>
                <w:sz w:val="20"/>
                <w:szCs w:val="20"/>
              </w:rPr>
              <w:t>N/A</w:t>
            </w:r>
          </w:p>
        </w:tc>
      </w:tr>
      <w:tr w:rsidR="00417B06" w:rsidRPr="00677F82" w14:paraId="4EDA8A4C" w14:textId="77777777" w:rsidTr="00F25058">
        <w:trPr>
          <w:cantSplit/>
        </w:trPr>
        <w:tc>
          <w:tcPr>
            <w:tcW w:w="2308" w:type="dxa"/>
          </w:tcPr>
          <w:p w14:paraId="171D02BD" w14:textId="466B2F5C" w:rsidR="00417B06" w:rsidRPr="00677F82" w:rsidRDefault="00417B06" w:rsidP="00417B06">
            <w:pPr>
              <w:keepNext/>
              <w:rPr>
                <w:sz w:val="20"/>
                <w:szCs w:val="20"/>
              </w:rPr>
            </w:pPr>
            <w:r w:rsidRPr="00677F82">
              <w:rPr>
                <w:sz w:val="20"/>
                <w:szCs w:val="20"/>
              </w:rPr>
              <w:t>Basic Multilingual Plane (BMP), subset see below (and note 5)</w:t>
            </w:r>
          </w:p>
        </w:tc>
        <w:tc>
          <w:tcPr>
            <w:tcW w:w="2310" w:type="dxa"/>
          </w:tcPr>
          <w:p w14:paraId="4EFED0FF" w14:textId="1904B4EA" w:rsidR="00417B06" w:rsidRPr="00677F82" w:rsidRDefault="00417B06" w:rsidP="00417B06">
            <w:pPr>
              <w:keepNext/>
              <w:rPr>
                <w:sz w:val="20"/>
                <w:szCs w:val="20"/>
              </w:rPr>
            </w:pPr>
            <w:r w:rsidRPr="00677F82">
              <w:rPr>
                <w:sz w:val="20"/>
                <w:szCs w:val="20"/>
              </w:rPr>
              <w:t>UTF-8 encoding of ISO/IEC 10646</w:t>
            </w:r>
          </w:p>
        </w:tc>
        <w:tc>
          <w:tcPr>
            <w:tcW w:w="1430" w:type="dxa"/>
          </w:tcPr>
          <w:p w14:paraId="20A4934A" w14:textId="649D3C56" w:rsidR="00417B06" w:rsidRPr="00677F82" w:rsidRDefault="00417B06" w:rsidP="00417B06">
            <w:pPr>
              <w:keepNext/>
              <w:rPr>
                <w:sz w:val="20"/>
                <w:szCs w:val="20"/>
              </w:rPr>
            </w:pPr>
            <w:proofErr w:type="spellStart"/>
            <w:r w:rsidRPr="00677F82">
              <w:rPr>
                <w:sz w:val="20"/>
                <w:szCs w:val="20"/>
              </w:rPr>
              <w:t>0x15</w:t>
            </w:r>
            <w:proofErr w:type="spellEnd"/>
          </w:p>
        </w:tc>
        <w:tc>
          <w:tcPr>
            <w:tcW w:w="1430" w:type="dxa"/>
          </w:tcPr>
          <w:p w14:paraId="64B350C0" w14:textId="7F20AC72" w:rsidR="00417B06" w:rsidRPr="00677F82" w:rsidRDefault="00417B06" w:rsidP="00417B06">
            <w:pPr>
              <w:keepNext/>
              <w:rPr>
                <w:sz w:val="20"/>
                <w:szCs w:val="20"/>
              </w:rPr>
            </w:pPr>
            <w:r w:rsidRPr="00677F82">
              <w:rPr>
                <w:sz w:val="20"/>
                <w:szCs w:val="20"/>
              </w:rPr>
              <w:t>N/A</w:t>
            </w:r>
          </w:p>
        </w:tc>
        <w:tc>
          <w:tcPr>
            <w:tcW w:w="1430" w:type="dxa"/>
          </w:tcPr>
          <w:p w14:paraId="4E2DD1E8" w14:textId="23847F43" w:rsidR="00417B06" w:rsidRPr="00677F82" w:rsidRDefault="00417B06" w:rsidP="00417B06">
            <w:pPr>
              <w:keepNext/>
              <w:rPr>
                <w:sz w:val="20"/>
                <w:szCs w:val="20"/>
              </w:rPr>
            </w:pPr>
            <w:r w:rsidRPr="00677F82">
              <w:rPr>
                <w:sz w:val="20"/>
                <w:szCs w:val="20"/>
              </w:rPr>
              <w:t>N/A</w:t>
            </w:r>
          </w:p>
        </w:tc>
      </w:tr>
      <w:tr w:rsidR="00417B06" w:rsidRPr="00677F82" w14:paraId="619CA596" w14:textId="77777777" w:rsidTr="00F25058">
        <w:trPr>
          <w:cantSplit/>
        </w:trPr>
        <w:tc>
          <w:tcPr>
            <w:tcW w:w="2308" w:type="dxa"/>
          </w:tcPr>
          <w:p w14:paraId="0AB44D43" w14:textId="77777777" w:rsidR="00417B06" w:rsidRPr="00677F82" w:rsidRDefault="00417B06" w:rsidP="00417B06">
            <w:pPr>
              <w:keepNext/>
              <w:rPr>
                <w:sz w:val="20"/>
                <w:szCs w:val="20"/>
              </w:rPr>
            </w:pPr>
            <w:r w:rsidRPr="00677F82">
              <w:rPr>
                <w:sz w:val="20"/>
                <w:szCs w:val="20"/>
              </w:rPr>
              <w:t>Western Europe</w:t>
            </w:r>
          </w:p>
        </w:tc>
        <w:tc>
          <w:tcPr>
            <w:tcW w:w="2310" w:type="dxa"/>
          </w:tcPr>
          <w:p w14:paraId="4204A8A8" w14:textId="77777777" w:rsidR="00417B06" w:rsidRPr="00677F82" w:rsidRDefault="00417B06" w:rsidP="00417B06">
            <w:pPr>
              <w:keepNext/>
              <w:rPr>
                <w:sz w:val="20"/>
                <w:szCs w:val="20"/>
              </w:rPr>
            </w:pPr>
            <w:r w:rsidRPr="00677F82">
              <w:rPr>
                <w:sz w:val="20"/>
                <w:szCs w:val="20"/>
              </w:rPr>
              <w:t>ISO/IEC 8859-1</w:t>
            </w:r>
          </w:p>
        </w:tc>
        <w:tc>
          <w:tcPr>
            <w:tcW w:w="1430" w:type="dxa"/>
          </w:tcPr>
          <w:p w14:paraId="47C6FA0A"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377336A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5A03DF5C" w14:textId="77777777" w:rsidR="00417B06" w:rsidRPr="00677F82" w:rsidRDefault="00417B06" w:rsidP="00417B06">
            <w:pPr>
              <w:keepNext/>
              <w:rPr>
                <w:sz w:val="20"/>
                <w:szCs w:val="20"/>
              </w:rPr>
            </w:pPr>
            <w:proofErr w:type="spellStart"/>
            <w:r w:rsidRPr="00677F82">
              <w:rPr>
                <w:sz w:val="20"/>
                <w:szCs w:val="20"/>
              </w:rPr>
              <w:t>0x01</w:t>
            </w:r>
            <w:proofErr w:type="spellEnd"/>
          </w:p>
        </w:tc>
      </w:tr>
      <w:tr w:rsidR="00417B06" w:rsidRPr="00677F82" w14:paraId="6C49F365" w14:textId="77777777" w:rsidTr="00F25058">
        <w:trPr>
          <w:cantSplit/>
        </w:trPr>
        <w:tc>
          <w:tcPr>
            <w:tcW w:w="2308" w:type="dxa"/>
          </w:tcPr>
          <w:p w14:paraId="51894B2D" w14:textId="4CF013BF" w:rsidR="00417B06" w:rsidRPr="00677F82" w:rsidRDefault="00417B06" w:rsidP="00417B06">
            <w:pPr>
              <w:keepNext/>
              <w:rPr>
                <w:sz w:val="20"/>
                <w:szCs w:val="20"/>
              </w:rPr>
            </w:pPr>
            <w:r w:rsidRPr="00677F82">
              <w:rPr>
                <w:sz w:val="20"/>
                <w:szCs w:val="20"/>
              </w:rPr>
              <w:t>North and North-East European (note 4)</w:t>
            </w:r>
          </w:p>
        </w:tc>
        <w:tc>
          <w:tcPr>
            <w:tcW w:w="2310" w:type="dxa"/>
          </w:tcPr>
          <w:p w14:paraId="1B15D577" w14:textId="46807ED1" w:rsidR="00417B06" w:rsidRPr="00677F82" w:rsidRDefault="00417B06" w:rsidP="00417B06">
            <w:pPr>
              <w:keepNext/>
              <w:rPr>
                <w:sz w:val="20"/>
                <w:szCs w:val="20"/>
              </w:rPr>
            </w:pPr>
            <w:r w:rsidRPr="00677F82">
              <w:rPr>
                <w:sz w:val="20"/>
                <w:szCs w:val="20"/>
              </w:rPr>
              <w:t xml:space="preserve">ISO/IEC </w:t>
            </w:r>
            <w:r w:rsidRPr="00677F82">
              <w:rPr>
                <w:strike/>
                <w:sz w:val="20"/>
                <w:szCs w:val="20"/>
              </w:rPr>
              <w:t>8859-(4)</w:t>
            </w:r>
            <w:r w:rsidR="009974C5" w:rsidRPr="00677F82">
              <w:rPr>
                <w:strike/>
                <w:sz w:val="20"/>
                <w:szCs w:val="20"/>
              </w:rPr>
              <w:t xml:space="preserve"> </w:t>
            </w:r>
            <w:r w:rsidR="009974C5" w:rsidRPr="00677F82">
              <w:rPr>
                <w:sz w:val="20"/>
                <w:szCs w:val="20"/>
              </w:rPr>
              <w:t>8859-4</w:t>
            </w:r>
          </w:p>
        </w:tc>
        <w:tc>
          <w:tcPr>
            <w:tcW w:w="1430" w:type="dxa"/>
          </w:tcPr>
          <w:p w14:paraId="2FAB0116"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E556E1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3E6CBAE0" w14:textId="77777777" w:rsidR="00417B06" w:rsidRPr="00677F82" w:rsidRDefault="00417B06" w:rsidP="00417B06">
            <w:pPr>
              <w:keepNext/>
              <w:rPr>
                <w:sz w:val="20"/>
                <w:szCs w:val="20"/>
              </w:rPr>
            </w:pPr>
            <w:proofErr w:type="spellStart"/>
            <w:r w:rsidRPr="00677F82">
              <w:rPr>
                <w:sz w:val="20"/>
                <w:szCs w:val="20"/>
              </w:rPr>
              <w:t>0x04</w:t>
            </w:r>
            <w:proofErr w:type="spellEnd"/>
          </w:p>
        </w:tc>
      </w:tr>
      <w:tr w:rsidR="00417B06" w:rsidRPr="00677F82" w14:paraId="4CAB45F4" w14:textId="77777777" w:rsidTr="00F25058">
        <w:trPr>
          <w:cantSplit/>
        </w:trPr>
        <w:tc>
          <w:tcPr>
            <w:tcW w:w="2308" w:type="dxa"/>
          </w:tcPr>
          <w:p w14:paraId="6C0B6997" w14:textId="77777777" w:rsidR="00417B06" w:rsidRPr="00677F82" w:rsidRDefault="00417B06" w:rsidP="00417B06">
            <w:pPr>
              <w:keepNext/>
              <w:rPr>
                <w:sz w:val="20"/>
                <w:szCs w:val="20"/>
              </w:rPr>
            </w:pPr>
            <w:r w:rsidRPr="00677F82">
              <w:rPr>
                <w:sz w:val="20"/>
                <w:szCs w:val="20"/>
              </w:rPr>
              <w:t xml:space="preserve">Latin Alphabet No. 9 </w:t>
            </w:r>
          </w:p>
        </w:tc>
        <w:tc>
          <w:tcPr>
            <w:tcW w:w="2310" w:type="dxa"/>
          </w:tcPr>
          <w:p w14:paraId="0CDEC875" w14:textId="77777777" w:rsidR="00417B06" w:rsidRPr="00677F82" w:rsidRDefault="00417B06" w:rsidP="00417B06">
            <w:pPr>
              <w:keepNext/>
              <w:rPr>
                <w:sz w:val="20"/>
                <w:szCs w:val="20"/>
              </w:rPr>
            </w:pPr>
            <w:r w:rsidRPr="00677F82">
              <w:rPr>
                <w:sz w:val="20"/>
                <w:szCs w:val="20"/>
              </w:rPr>
              <w:t>ISO/IEC 8859-15</w:t>
            </w:r>
          </w:p>
        </w:tc>
        <w:tc>
          <w:tcPr>
            <w:tcW w:w="1430" w:type="dxa"/>
          </w:tcPr>
          <w:p w14:paraId="59BCFB0E"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1F83E06"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6B704245" w14:textId="77777777" w:rsidR="00417B06" w:rsidRPr="00677F82" w:rsidRDefault="00417B06" w:rsidP="00417B06">
            <w:pPr>
              <w:keepNext/>
              <w:rPr>
                <w:sz w:val="20"/>
                <w:szCs w:val="20"/>
              </w:rPr>
            </w:pPr>
            <w:proofErr w:type="spellStart"/>
            <w:r w:rsidRPr="00677F82">
              <w:rPr>
                <w:sz w:val="20"/>
                <w:szCs w:val="20"/>
              </w:rPr>
              <w:t>0x0F</w:t>
            </w:r>
            <w:proofErr w:type="spellEnd"/>
          </w:p>
        </w:tc>
      </w:tr>
    </w:tbl>
    <w:p w14:paraId="61A78944" w14:textId="24B56CD7" w:rsidR="001A0B4F" w:rsidRPr="00677F82" w:rsidRDefault="001A0B4F" w:rsidP="001A0B4F">
      <w:pPr>
        <w:pStyle w:val="Billedtekst"/>
        <w:rPr>
          <w:color w:val="auto"/>
        </w:rPr>
      </w:pPr>
      <w:bookmarkStart w:id="3938" w:name="_Ref236029171"/>
      <w:r w:rsidRPr="00677F82">
        <w:rPr>
          <w:color w:val="auto"/>
        </w:rPr>
        <w:t xml:space="preserve">Table </w:t>
      </w:r>
      <w:bookmarkEnd w:id="3938"/>
      <w:r w:rsidR="009C7445">
        <w:rPr>
          <w:color w:val="auto"/>
        </w:rPr>
        <w:t>12.4</w:t>
      </w:r>
      <w:r w:rsidR="00A0757E" w:rsidRPr="00677F82">
        <w:rPr>
          <w:color w:val="auto"/>
        </w:rPr>
        <w:t xml:space="preserve"> </w:t>
      </w:r>
      <w:r w:rsidRPr="00677F82">
        <w:rPr>
          <w:color w:val="auto"/>
        </w:rPr>
        <w:t xml:space="preserve">Character tables and </w:t>
      </w:r>
      <w:r w:rsidR="00F27C53" w:rsidRPr="00677F82">
        <w:rPr>
          <w:color w:val="auto"/>
        </w:rPr>
        <w:t>signalling</w:t>
      </w:r>
      <w:r w:rsidRPr="00677F82">
        <w:rPr>
          <w:color w:val="auto"/>
        </w:rPr>
        <w:t xml:space="preserve"> bytes in the beginning of text string</w:t>
      </w:r>
      <w:r w:rsidR="0039312E" w:rsidRPr="00677F82">
        <w:rPr>
          <w:color w:val="auto"/>
        </w:rPr>
        <w:t>.</w:t>
      </w:r>
    </w:p>
    <w:p w14:paraId="4697FF58" w14:textId="78BEEDB4" w:rsidR="009974C5" w:rsidRPr="00677F82" w:rsidRDefault="009974C5" w:rsidP="00611A97">
      <w:r w:rsidRPr="00677F82">
        <w:t xml:space="preserve">For the text strings using BMP ISO/IEC 10646, the NorDig IRD </w:t>
      </w:r>
      <w:r w:rsidRPr="00677F82">
        <w:rPr>
          <w:b/>
          <w:bCs/>
          <w:color w:val="FF0000"/>
        </w:rPr>
        <w:t>shall</w:t>
      </w:r>
      <w:r w:rsidRPr="00677F82">
        <w:t xml:space="preserve"> (5) as minimum support all characters as defined in ETSI TS 102 809 </w:t>
      </w:r>
      <w:r w:rsidR="00EA2C70">
        <w:fldChar w:fldCharType="begin"/>
      </w:r>
      <w:r w:rsidR="00EA2C70">
        <w:instrText xml:space="preserve"> REF _Ref151563745 \r \h </w:instrText>
      </w:r>
      <w:r w:rsidR="00EA2C70">
        <w:fldChar w:fldCharType="separate"/>
      </w:r>
      <w:r w:rsidR="00EA2C70">
        <w:t>[31]</w:t>
      </w:r>
      <w:r w:rsidR="00EA2C70">
        <w:fldChar w:fldCharType="end"/>
      </w:r>
      <w:r w:rsidRPr="00677F82">
        <w:t xml:space="preserve">, annex C, plus the additional characters listed below in table </w:t>
      </w:r>
      <w:r w:rsidR="003075C0" w:rsidRPr="00677F82">
        <w:t>62</w:t>
      </w:r>
      <w:r w:rsidRPr="00677F82">
        <w:t xml:space="preserve"> in Annex</w:t>
      </w:r>
      <w:r w:rsidR="00537F21" w:rsidRPr="00677F82">
        <w:t xml:space="preserve"> K</w:t>
      </w:r>
      <w:r w:rsidRPr="00677F82">
        <w:t>.</w:t>
      </w:r>
    </w:p>
    <w:p w14:paraId="7349D78F" w14:textId="77777777" w:rsidR="006F4AF7" w:rsidRPr="00677F82" w:rsidRDefault="00D03F2E" w:rsidP="009A668F">
      <w:pPr>
        <w:pBdr>
          <w:top w:val="single" w:sz="4" w:space="1" w:color="auto"/>
          <w:left w:val="single" w:sz="4" w:space="4" w:color="auto"/>
          <w:bottom w:val="single" w:sz="4" w:space="1" w:color="auto"/>
          <w:right w:val="single" w:sz="4" w:space="4" w:color="auto"/>
        </w:pBdr>
        <w:rPr>
          <w:iCs/>
        </w:rPr>
      </w:pPr>
      <w:r w:rsidRPr="00677F82">
        <w:rPr>
          <w:iCs/>
        </w:rPr>
        <w:t>Note 1: T</w:t>
      </w:r>
      <w:r w:rsidR="009D33CA" w:rsidRPr="00677F82">
        <w:rPr>
          <w:iCs/>
        </w:rPr>
        <w:t>he t</w:t>
      </w:r>
      <w:r w:rsidRPr="00677F82">
        <w:rPr>
          <w:iCs/>
        </w:rPr>
        <w:t>able above is relevant for text strings in SI and E</w:t>
      </w:r>
      <w:r w:rsidR="009B1947" w:rsidRPr="00677F82">
        <w:rPr>
          <w:iCs/>
        </w:rPr>
        <w:t>S</w:t>
      </w:r>
      <w:r w:rsidRPr="00677F82">
        <w:rPr>
          <w:iCs/>
        </w:rPr>
        <w:t xml:space="preserve">G. </w:t>
      </w:r>
    </w:p>
    <w:p w14:paraId="72DF6B54" w14:textId="53F05246" w:rsidR="00E0467F" w:rsidRPr="00677F82" w:rsidRDefault="009A668F" w:rsidP="009A668F">
      <w:pPr>
        <w:pBdr>
          <w:top w:val="single" w:sz="4" w:space="1" w:color="auto"/>
          <w:left w:val="single" w:sz="4" w:space="4" w:color="auto"/>
          <w:bottom w:val="single" w:sz="4" w:space="1" w:color="auto"/>
          <w:right w:val="single" w:sz="4" w:space="4" w:color="auto"/>
        </w:pBdr>
      </w:pPr>
      <w:r w:rsidRPr="00677F82">
        <w:rPr>
          <w:iCs/>
        </w:rPr>
        <w:t>Note</w:t>
      </w:r>
      <w:r w:rsidR="00D03F2E" w:rsidRPr="00677F82">
        <w:rPr>
          <w:iCs/>
        </w:rPr>
        <w:t xml:space="preserve"> </w:t>
      </w:r>
      <w:r w:rsidR="00F15BE5" w:rsidRPr="00677F82">
        <w:rPr>
          <w:iCs/>
        </w:rPr>
        <w:t>2</w:t>
      </w:r>
      <w:r w:rsidRPr="00677F82">
        <w:rPr>
          <w:iCs/>
        </w:rPr>
        <w:t>:</w:t>
      </w:r>
      <w:r w:rsidRPr="00677F82">
        <w:t xml:space="preserve"> </w:t>
      </w:r>
      <w:r w:rsidR="00E0467F" w:rsidRPr="00677F82">
        <w:t>This table is referred in ETSI EN 300</w:t>
      </w:r>
      <w:r w:rsidR="00877FBD" w:rsidRPr="00677F82">
        <w:t xml:space="preserve"> </w:t>
      </w:r>
      <w:r w:rsidR="00E0467F" w:rsidRPr="00677F82">
        <w:t>468 as Figure A1: Character code table 00-Latin Alphabet. This table is ISO/IEC 6937 plus Euro-sign (€). This is the default character set to be used if no particular character set is given (ref ETSI EN 300</w:t>
      </w:r>
      <w:r w:rsidR="00877FBD" w:rsidRPr="00677F82">
        <w:t xml:space="preserve"> </w:t>
      </w:r>
      <w:r w:rsidR="00E0467F" w:rsidRPr="00677F82">
        <w:t xml:space="preserve">468, Annex </w:t>
      </w:r>
      <w:proofErr w:type="spellStart"/>
      <w:r w:rsidR="00E0467F" w:rsidRPr="00677F82">
        <w:t>A.2</w:t>
      </w:r>
      <w:proofErr w:type="spellEnd"/>
      <w:r w:rsidR="00274CFB" w:rsidRPr="00677F82">
        <w:t xml:space="preserve"> </w:t>
      </w:r>
      <w:r w:rsidR="00274CFB" w:rsidRPr="00677F82">
        <w:fldChar w:fldCharType="begin"/>
      </w:r>
      <w:r w:rsidR="00274CFB" w:rsidRPr="00677F82">
        <w:instrText xml:space="preserve"> REF _Ref102087277 \r \h </w:instrText>
      </w:r>
      <w:r w:rsidR="00677F82">
        <w:instrText xml:space="preserve"> \* MERGEFORMAT </w:instrText>
      </w:r>
      <w:r w:rsidR="00274CFB" w:rsidRPr="00677F82">
        <w:fldChar w:fldCharType="separate"/>
      </w:r>
      <w:r w:rsidR="00274CFB" w:rsidRPr="00677F82">
        <w:t>[13]</w:t>
      </w:r>
      <w:r w:rsidR="00274CFB" w:rsidRPr="00677F82">
        <w:fldChar w:fldCharType="end"/>
      </w:r>
      <w:r w:rsidR="008B31EE" w:rsidRPr="00677F82">
        <w:t>)</w:t>
      </w:r>
      <w:r w:rsidR="00E0467F" w:rsidRPr="00677F82">
        <w:t>.</w:t>
      </w:r>
    </w:p>
    <w:p w14:paraId="00256264" w14:textId="4A0E9F52" w:rsidR="006A11AA" w:rsidRPr="00677F82" w:rsidRDefault="00E0467F" w:rsidP="009A668F">
      <w:pPr>
        <w:pBdr>
          <w:top w:val="single" w:sz="4" w:space="1" w:color="auto"/>
          <w:left w:val="single" w:sz="4" w:space="4" w:color="auto"/>
          <w:bottom w:val="single" w:sz="4" w:space="1" w:color="auto"/>
          <w:right w:val="single" w:sz="4" w:space="4" w:color="auto"/>
        </w:pBdr>
      </w:pPr>
      <w:r w:rsidRPr="00677F82">
        <w:t xml:space="preserve">Note 3: </w:t>
      </w:r>
      <w:r w:rsidR="009A668F" w:rsidRPr="00677F82">
        <w:t xml:space="preserve">The requirements for character table support </w:t>
      </w:r>
      <w:r w:rsidR="00471068" w:rsidRPr="00677F82">
        <w:t xml:space="preserve">can </w:t>
      </w:r>
      <w:r w:rsidR="00033809" w:rsidRPr="00677F82">
        <w:t xml:space="preserve">also </w:t>
      </w:r>
      <w:r w:rsidR="00471068" w:rsidRPr="00677F82">
        <w:t xml:space="preserve">be </w:t>
      </w:r>
      <w:r w:rsidR="009A668F" w:rsidRPr="00677F82">
        <w:t>specified by the network/CA operator.</w:t>
      </w:r>
    </w:p>
    <w:p w14:paraId="158FBAAE" w14:textId="1C5C62D6" w:rsidR="002E066A" w:rsidRPr="00677F82" w:rsidRDefault="003C6AA9" w:rsidP="000E7FBE">
      <w:pPr>
        <w:pBdr>
          <w:top w:val="single" w:sz="4" w:space="1" w:color="auto"/>
          <w:left w:val="single" w:sz="4" w:space="4" w:color="auto"/>
          <w:bottom w:val="single" w:sz="4" w:space="1" w:color="auto"/>
          <w:right w:val="single" w:sz="4" w:space="4" w:color="auto"/>
        </w:pBdr>
      </w:pPr>
      <w:r w:rsidRPr="00677F82">
        <w:t>Note</w:t>
      </w:r>
      <w:r w:rsidR="00A379A5" w:rsidRPr="00677F82">
        <w:t xml:space="preserve"> 4</w:t>
      </w:r>
      <w:r w:rsidRPr="00677F82">
        <w:t>: Basic parts of the (Latin based) Nordic min</w:t>
      </w:r>
      <w:r w:rsidR="002E066A" w:rsidRPr="00677F82">
        <w:t xml:space="preserve">ority Sámi languages additional letters </w:t>
      </w:r>
      <w:proofErr w:type="gramStart"/>
      <w:r w:rsidR="002E066A" w:rsidRPr="00677F82">
        <w:t>is</w:t>
      </w:r>
      <w:proofErr w:type="gramEnd"/>
      <w:r w:rsidR="002E066A" w:rsidRPr="00677F82">
        <w:t xml:space="preserve"> covered by</w:t>
      </w:r>
      <w:r w:rsidR="00302D7D" w:rsidRPr="00677F82">
        <w:t xml:space="preserve"> </w:t>
      </w:r>
      <w:r w:rsidR="002E066A" w:rsidRPr="00677F82">
        <w:t xml:space="preserve">ISO/IEC </w:t>
      </w:r>
      <w:proofErr w:type="gramStart"/>
      <w:r w:rsidR="002E066A" w:rsidRPr="00677F82">
        <w:t>8859-4 character</w:t>
      </w:r>
      <w:proofErr w:type="gramEnd"/>
      <w:r w:rsidR="002E066A" w:rsidRPr="00677F82">
        <w:t xml:space="preserve"> table (North and North-East European).</w:t>
      </w:r>
    </w:p>
    <w:p w14:paraId="1F486C42" w14:textId="6536CC4A" w:rsidR="00440AFC" w:rsidRPr="00942B6C" w:rsidRDefault="00440AFC" w:rsidP="000E7FBE">
      <w:pPr>
        <w:pBdr>
          <w:top w:val="single" w:sz="4" w:space="1" w:color="auto"/>
          <w:left w:val="single" w:sz="4" w:space="4" w:color="auto"/>
          <w:bottom w:val="single" w:sz="4" w:space="1" w:color="auto"/>
          <w:right w:val="single" w:sz="4" w:space="4" w:color="auto"/>
        </w:pBdr>
      </w:pPr>
      <w:r w:rsidRPr="00677F82">
        <w:t xml:space="preserve">Note 5: The BMP ISO/IEC </w:t>
      </w:r>
      <w:proofErr w:type="gramStart"/>
      <w:r w:rsidRPr="00677F82">
        <w:t>10646 character</w:t>
      </w:r>
      <w:proofErr w:type="gramEnd"/>
      <w:r w:rsidRPr="00677F82">
        <w:t xml:space="preserve"> table is optional for NorDig </w:t>
      </w:r>
      <w:proofErr w:type="spellStart"/>
      <w:r w:rsidRPr="00677F82">
        <w:t>IRDs</w:t>
      </w:r>
      <w:proofErr w:type="spellEnd"/>
      <w:r w:rsidRPr="00677F82">
        <w:t xml:space="preserve"> that are launched before 2025-01-01</w:t>
      </w:r>
    </w:p>
    <w:p w14:paraId="647AFA6C" w14:textId="77777777" w:rsidR="00632170" w:rsidRPr="00A70B47" w:rsidRDefault="00632170" w:rsidP="00F81381">
      <w:pPr>
        <w:pStyle w:val="Overskrift3"/>
        <w:rPr>
          <w:rFonts w:ascii="Times New Roman" w:hAnsi="Times New Roman"/>
        </w:rPr>
      </w:pPr>
      <w:bookmarkStart w:id="3939" w:name="_Toc200735234"/>
      <w:bookmarkStart w:id="3940" w:name="_Ref342478459"/>
      <w:bookmarkStart w:id="3941" w:name="_Toc342658027"/>
      <w:bookmarkStart w:id="3942" w:name="_Toc342659605"/>
      <w:bookmarkStart w:id="3943" w:name="_Toc392073931"/>
      <w:bookmarkStart w:id="3944" w:name="_Toc392075584"/>
      <w:bookmarkStart w:id="3945" w:name="_Ref12696711"/>
      <w:bookmarkStart w:id="3946" w:name="_Toc130051434"/>
      <w:bookmarkStart w:id="3947" w:name="_Toc200727455"/>
      <w:bookmarkStart w:id="3948" w:name="_Toc200728246"/>
      <w:bookmarkStart w:id="3949" w:name="_Toc200729039"/>
      <w:bookmarkStart w:id="3950" w:name="_Toc201422905"/>
      <w:bookmarkStart w:id="3951" w:name="_Toc232171940"/>
      <w:bookmarkStart w:id="3952" w:name="_Toc232173016"/>
      <w:bookmarkStart w:id="3953" w:name="_Toc232177467"/>
      <w:bookmarkStart w:id="3954" w:name="_Toc265440900"/>
      <w:bookmarkEnd w:id="3921"/>
      <w:bookmarkEnd w:id="3939"/>
      <w:r w:rsidRPr="00A70B47">
        <w:rPr>
          <w:rFonts w:ascii="Times New Roman" w:hAnsi="Times New Roman"/>
        </w:rPr>
        <w:t>Country and Language Codes within PSI/SI</w:t>
      </w:r>
      <w:bookmarkEnd w:id="3940"/>
      <w:bookmarkEnd w:id="3941"/>
      <w:bookmarkEnd w:id="3942"/>
      <w:bookmarkEnd w:id="3943"/>
      <w:bookmarkEnd w:id="3944"/>
    </w:p>
    <w:p w14:paraId="5CE5EC28" w14:textId="310AF64A" w:rsidR="00632170" w:rsidRPr="00333840" w:rsidRDefault="00632170" w:rsidP="00632170">
      <w:r w:rsidRPr="00333840">
        <w:t xml:space="preserve">Preferably all (main) country codes in ISO 3166 and all Alpha-3 language codes in ISO 639-2 should be handled. Due to the quite large number of codes in these specifications, </w:t>
      </w:r>
      <w:r w:rsidR="00876FEA" w:rsidRPr="00333840">
        <w:fldChar w:fldCharType="begin"/>
      </w:r>
      <w:r w:rsidR="00876FEA" w:rsidRPr="00333840">
        <w:instrText xml:space="preserve"> REF _Ref342309191 \h  \* MERGEFORMAT </w:instrText>
      </w:r>
      <w:r w:rsidR="00876FEA" w:rsidRPr="00333840">
        <w:fldChar w:fldCharType="separate"/>
      </w:r>
      <w:r w:rsidR="00290B98" w:rsidRPr="00333840">
        <w:t xml:space="preserve">Table </w:t>
      </w:r>
      <w:r w:rsidR="00290B98">
        <w:t>12.5</w:t>
      </w:r>
      <w:r w:rsidR="00876FEA" w:rsidRPr="00333840">
        <w:fldChar w:fldCharType="end"/>
      </w:r>
      <w:r w:rsidRPr="00333840">
        <w:t xml:space="preserve"> and </w:t>
      </w:r>
      <w:r w:rsidR="00876FEA" w:rsidRPr="00333840">
        <w:fldChar w:fldCharType="begin"/>
      </w:r>
      <w:r w:rsidR="00876FEA" w:rsidRPr="00333840">
        <w:instrText xml:space="preserve"> REF _Ref342309194 \h  \* MERGEFORMAT </w:instrText>
      </w:r>
      <w:r w:rsidR="00876FEA" w:rsidRPr="00333840">
        <w:fldChar w:fldCharType="separate"/>
      </w:r>
      <w:r w:rsidR="00290B98" w:rsidRPr="00333840">
        <w:t xml:space="preserve">Table </w:t>
      </w:r>
      <w:r w:rsidR="00290B98">
        <w:t>12.6</w:t>
      </w:r>
      <w:r w:rsidR="00876FEA" w:rsidRPr="00333840">
        <w:fldChar w:fldCharType="end"/>
      </w:r>
      <w:r w:rsidRPr="00333840">
        <w:t xml:space="preserve">  specifies the minimum types of codes that </w:t>
      </w:r>
      <w:r w:rsidR="00186033" w:rsidRPr="00186033">
        <w:rPr>
          <w:b/>
          <w:color w:val="FF0000"/>
        </w:rPr>
        <w:t>shall</w:t>
      </w:r>
      <w:r w:rsidRPr="00333840">
        <w:t xml:space="preserve"> be handled by the NorDig IRD including the recommended translations. NorDig </w:t>
      </w:r>
      <w:proofErr w:type="spellStart"/>
      <w:r w:rsidRPr="00333840">
        <w:t>IRDs</w:t>
      </w:r>
      <w:proofErr w:type="spellEnd"/>
      <w:r w:rsidRPr="00333840">
        <w:t xml:space="preserve"> intended only for a specific network, the </w:t>
      </w:r>
      <w:r w:rsidRPr="00333840">
        <w:rPr>
          <w:szCs w:val="22"/>
        </w:rPr>
        <w:t xml:space="preserve">operator(s)/regulator(s) </w:t>
      </w:r>
      <w:r w:rsidRPr="00333840">
        <w:rPr>
          <w:szCs w:val="22"/>
        </w:rPr>
        <w:lastRenderedPageBreak/>
        <w:t>in charge for specifying the functionality of the IRD for that network and ensuring that the minimum requirements are met, may exclude some of the mandatory country and language codes.</w:t>
      </w:r>
    </w:p>
    <w:p w14:paraId="7BA19C16" w14:textId="26CAC36B" w:rsidR="00632170" w:rsidRDefault="00677F82" w:rsidP="00632170">
      <w:r>
        <w:t>T</w:t>
      </w:r>
      <w:r w:rsidR="00632170" w:rsidRPr="00333840">
        <w:t>he language code ‘</w:t>
      </w:r>
      <w:proofErr w:type="spellStart"/>
      <w:r w:rsidR="00632170" w:rsidRPr="00333840">
        <w:t>na</w:t>
      </w:r>
      <w:r w:rsidR="00632170" w:rsidRPr="00677F82">
        <w:t>r</w:t>
      </w:r>
      <w:proofErr w:type="spellEnd"/>
      <w:r w:rsidR="00632170" w:rsidRPr="00677F82">
        <w:t xml:space="preserve">’ </w:t>
      </w:r>
      <w:r w:rsidR="004F7474" w:rsidRPr="00677F82">
        <w:t>representing</w:t>
      </w:r>
      <w:r w:rsidR="00632170" w:rsidRPr="00333840">
        <w:t xml:space="preserve"> “narrative”,</w:t>
      </w:r>
      <w:r>
        <w:t xml:space="preserve"> </w:t>
      </w:r>
      <w:r w:rsidR="00632170" w:rsidRPr="00333840">
        <w:t>may be used for supplementary audio streams (</w:t>
      </w:r>
      <w:r w:rsidR="00E25366">
        <w:t>Audio Description</w:t>
      </w:r>
      <w:r w:rsidR="00632170" w:rsidRPr="00333840">
        <w:t xml:space="preserve"> etc).</w:t>
      </w:r>
    </w:p>
    <w:p w14:paraId="235BF615" w14:textId="77777777" w:rsidR="00EF64FF" w:rsidRPr="00333840" w:rsidRDefault="00EF64FF" w:rsidP="00632170"/>
    <w:tbl>
      <w:tblPr>
        <w:tblW w:w="6575"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761"/>
        <w:gridCol w:w="1718"/>
        <w:gridCol w:w="1913"/>
      </w:tblGrid>
      <w:tr w:rsidR="00632170" w:rsidRPr="00333840" w14:paraId="1A5DC8D2" w14:textId="77777777" w:rsidTr="004728C3">
        <w:trPr>
          <w:trHeight w:val="227"/>
        </w:trPr>
        <w:tc>
          <w:tcPr>
            <w:tcW w:w="2183" w:type="dxa"/>
            <w:shd w:val="clear" w:color="auto" w:fill="D9D9D9" w:themeFill="background1" w:themeFillShade="D9"/>
          </w:tcPr>
          <w:p w14:paraId="01EDE4DE" w14:textId="77777777" w:rsidR="00632170" w:rsidRPr="00333840" w:rsidRDefault="00632170" w:rsidP="00632170">
            <w:pPr>
              <w:spacing w:after="0"/>
              <w:rPr>
                <w:b/>
                <w:bCs/>
                <w:sz w:val="20"/>
                <w:szCs w:val="20"/>
              </w:rPr>
            </w:pPr>
            <w:r w:rsidRPr="00333840">
              <w:rPr>
                <w:b/>
                <w:bCs/>
                <w:sz w:val="20"/>
                <w:szCs w:val="20"/>
              </w:rPr>
              <w:t>Country (in English)</w:t>
            </w:r>
          </w:p>
        </w:tc>
        <w:tc>
          <w:tcPr>
            <w:tcW w:w="761" w:type="dxa"/>
            <w:shd w:val="clear" w:color="auto" w:fill="D9D9D9" w:themeFill="background1" w:themeFillShade="D9"/>
          </w:tcPr>
          <w:p w14:paraId="1E71C947" w14:textId="77777777" w:rsidR="00632170" w:rsidRPr="00333840" w:rsidRDefault="00632170" w:rsidP="00632170">
            <w:pPr>
              <w:spacing w:after="0"/>
              <w:jc w:val="center"/>
              <w:rPr>
                <w:b/>
                <w:bCs/>
                <w:sz w:val="20"/>
                <w:szCs w:val="20"/>
              </w:rPr>
            </w:pPr>
            <w:r w:rsidRPr="00333840">
              <w:rPr>
                <w:b/>
                <w:bCs/>
                <w:sz w:val="20"/>
                <w:szCs w:val="20"/>
              </w:rPr>
              <w:t>ISO 3166 code</w:t>
            </w:r>
          </w:p>
        </w:tc>
        <w:tc>
          <w:tcPr>
            <w:tcW w:w="1718" w:type="dxa"/>
            <w:shd w:val="clear" w:color="auto" w:fill="D9D9D9" w:themeFill="background1" w:themeFillShade="D9"/>
          </w:tcPr>
          <w:p w14:paraId="0E437E38" w14:textId="77777777" w:rsidR="00632170" w:rsidRPr="00333840" w:rsidRDefault="00632170" w:rsidP="00632170">
            <w:pPr>
              <w:spacing w:after="0"/>
              <w:rPr>
                <w:rFonts w:ascii="Verdana" w:hAnsi="Verdana"/>
                <w:b/>
                <w:bCs/>
                <w:sz w:val="20"/>
                <w:szCs w:val="20"/>
              </w:rPr>
            </w:pPr>
            <w:r w:rsidRPr="00333840">
              <w:rPr>
                <w:b/>
                <w:sz w:val="20"/>
                <w:szCs w:val="20"/>
              </w:rPr>
              <w:t>Translation to be used (</w:t>
            </w:r>
            <w:r w:rsidRPr="00333840">
              <w:rPr>
                <w:b/>
                <w:bCs/>
                <w:sz w:val="20"/>
                <w:szCs w:val="20"/>
              </w:rPr>
              <w:t>to native)</w:t>
            </w:r>
          </w:p>
        </w:tc>
        <w:tc>
          <w:tcPr>
            <w:tcW w:w="1913" w:type="dxa"/>
            <w:shd w:val="clear" w:color="auto" w:fill="D9D9D9" w:themeFill="background1" w:themeFillShade="D9"/>
          </w:tcPr>
          <w:p w14:paraId="4E4DD128" w14:textId="77777777" w:rsidR="00632170" w:rsidRPr="00333840" w:rsidRDefault="00632170" w:rsidP="00632170">
            <w:pPr>
              <w:spacing w:after="0"/>
              <w:rPr>
                <w:b/>
                <w:bCs/>
                <w:sz w:val="20"/>
                <w:szCs w:val="20"/>
              </w:rPr>
            </w:pPr>
            <w:r w:rsidRPr="00333840">
              <w:rPr>
                <w:b/>
                <w:bCs/>
                <w:sz w:val="20"/>
                <w:szCs w:val="20"/>
              </w:rPr>
              <w:t>Possible to select as user’s preferred country</w:t>
            </w:r>
          </w:p>
        </w:tc>
      </w:tr>
      <w:tr w:rsidR="00632170" w:rsidRPr="00333840" w14:paraId="6B0F77A6" w14:textId="77777777" w:rsidTr="00632170">
        <w:trPr>
          <w:trHeight w:val="227"/>
        </w:trPr>
        <w:tc>
          <w:tcPr>
            <w:tcW w:w="2183" w:type="dxa"/>
          </w:tcPr>
          <w:p w14:paraId="1AEDD93D" w14:textId="77777777" w:rsidR="00632170" w:rsidRPr="00333840" w:rsidRDefault="00632170" w:rsidP="00632170">
            <w:pPr>
              <w:spacing w:after="0"/>
              <w:rPr>
                <w:bCs/>
                <w:sz w:val="20"/>
                <w:szCs w:val="20"/>
              </w:rPr>
            </w:pPr>
            <w:r w:rsidRPr="00333840">
              <w:rPr>
                <w:bCs/>
                <w:sz w:val="20"/>
                <w:szCs w:val="20"/>
              </w:rPr>
              <w:t>SWEDEN</w:t>
            </w:r>
          </w:p>
        </w:tc>
        <w:tc>
          <w:tcPr>
            <w:tcW w:w="761" w:type="dxa"/>
          </w:tcPr>
          <w:p w14:paraId="31B3AE6F" w14:textId="77777777" w:rsidR="00632170" w:rsidRPr="00333840" w:rsidRDefault="00632170" w:rsidP="00632170">
            <w:pPr>
              <w:spacing w:after="0"/>
              <w:jc w:val="center"/>
              <w:rPr>
                <w:sz w:val="20"/>
                <w:szCs w:val="20"/>
              </w:rPr>
            </w:pPr>
            <w:r w:rsidRPr="00333840">
              <w:rPr>
                <w:sz w:val="20"/>
                <w:szCs w:val="20"/>
              </w:rPr>
              <w:t>SWE</w:t>
            </w:r>
          </w:p>
        </w:tc>
        <w:tc>
          <w:tcPr>
            <w:tcW w:w="1718" w:type="dxa"/>
            <w:vAlign w:val="center"/>
          </w:tcPr>
          <w:p w14:paraId="5537B7C8" w14:textId="77777777" w:rsidR="00632170" w:rsidRPr="00333840" w:rsidRDefault="00632170" w:rsidP="00632170">
            <w:pPr>
              <w:spacing w:after="0"/>
              <w:rPr>
                <w:bCs/>
                <w:sz w:val="20"/>
                <w:szCs w:val="20"/>
              </w:rPr>
            </w:pPr>
            <w:r w:rsidRPr="00333840">
              <w:rPr>
                <w:bCs/>
                <w:sz w:val="20"/>
                <w:szCs w:val="20"/>
              </w:rPr>
              <w:t>Sverige</w:t>
            </w:r>
          </w:p>
        </w:tc>
        <w:tc>
          <w:tcPr>
            <w:tcW w:w="1913" w:type="dxa"/>
            <w:vAlign w:val="center"/>
          </w:tcPr>
          <w:p w14:paraId="55925D3B"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760BA49" w14:textId="77777777" w:rsidTr="00632170">
        <w:trPr>
          <w:trHeight w:val="227"/>
        </w:trPr>
        <w:tc>
          <w:tcPr>
            <w:tcW w:w="2183" w:type="dxa"/>
          </w:tcPr>
          <w:p w14:paraId="4B6E05A1" w14:textId="77777777" w:rsidR="00632170" w:rsidRPr="00333840" w:rsidRDefault="00632170" w:rsidP="00632170">
            <w:pPr>
              <w:spacing w:after="0"/>
              <w:rPr>
                <w:bCs/>
                <w:sz w:val="20"/>
                <w:szCs w:val="20"/>
              </w:rPr>
            </w:pPr>
            <w:r w:rsidRPr="00333840">
              <w:rPr>
                <w:bCs/>
                <w:sz w:val="20"/>
                <w:szCs w:val="20"/>
              </w:rPr>
              <w:t>DENMARK</w:t>
            </w:r>
          </w:p>
        </w:tc>
        <w:tc>
          <w:tcPr>
            <w:tcW w:w="761" w:type="dxa"/>
          </w:tcPr>
          <w:p w14:paraId="56DAC1BC" w14:textId="77777777" w:rsidR="00632170" w:rsidRPr="00333840" w:rsidRDefault="00632170" w:rsidP="00632170">
            <w:pPr>
              <w:spacing w:after="0"/>
              <w:jc w:val="center"/>
              <w:rPr>
                <w:bCs/>
                <w:sz w:val="20"/>
                <w:szCs w:val="20"/>
              </w:rPr>
            </w:pPr>
            <w:proofErr w:type="spellStart"/>
            <w:r w:rsidRPr="00333840">
              <w:rPr>
                <w:bCs/>
                <w:sz w:val="20"/>
                <w:szCs w:val="20"/>
              </w:rPr>
              <w:t>DNK</w:t>
            </w:r>
            <w:proofErr w:type="spellEnd"/>
          </w:p>
        </w:tc>
        <w:tc>
          <w:tcPr>
            <w:tcW w:w="1718" w:type="dxa"/>
            <w:vAlign w:val="center"/>
          </w:tcPr>
          <w:p w14:paraId="214737BE"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Danmark</w:t>
            </w:r>
          </w:p>
        </w:tc>
        <w:tc>
          <w:tcPr>
            <w:tcW w:w="1913" w:type="dxa"/>
            <w:vAlign w:val="center"/>
          </w:tcPr>
          <w:p w14:paraId="443243D2"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6F49E21" w14:textId="77777777" w:rsidTr="00632170">
        <w:trPr>
          <w:trHeight w:val="227"/>
        </w:trPr>
        <w:tc>
          <w:tcPr>
            <w:tcW w:w="2183" w:type="dxa"/>
          </w:tcPr>
          <w:p w14:paraId="34D76B0C" w14:textId="77777777" w:rsidR="00632170" w:rsidRPr="00333840" w:rsidRDefault="00632170" w:rsidP="00632170">
            <w:pPr>
              <w:spacing w:after="0"/>
              <w:rPr>
                <w:bCs/>
                <w:sz w:val="20"/>
                <w:szCs w:val="20"/>
              </w:rPr>
            </w:pPr>
            <w:r w:rsidRPr="00333840">
              <w:rPr>
                <w:bCs/>
                <w:sz w:val="20"/>
                <w:szCs w:val="20"/>
              </w:rPr>
              <w:t>IRELAND</w:t>
            </w:r>
          </w:p>
        </w:tc>
        <w:tc>
          <w:tcPr>
            <w:tcW w:w="761" w:type="dxa"/>
          </w:tcPr>
          <w:p w14:paraId="47326DBF" w14:textId="77777777" w:rsidR="00632170" w:rsidRPr="00333840" w:rsidRDefault="00632170" w:rsidP="00632170">
            <w:pPr>
              <w:spacing w:after="0"/>
              <w:jc w:val="center"/>
              <w:rPr>
                <w:bCs/>
                <w:sz w:val="20"/>
                <w:szCs w:val="20"/>
              </w:rPr>
            </w:pPr>
            <w:r w:rsidRPr="00333840">
              <w:rPr>
                <w:bCs/>
                <w:sz w:val="20"/>
                <w:szCs w:val="20"/>
              </w:rPr>
              <w:t>IRL</w:t>
            </w:r>
          </w:p>
        </w:tc>
        <w:tc>
          <w:tcPr>
            <w:tcW w:w="1718" w:type="dxa"/>
            <w:vAlign w:val="center"/>
          </w:tcPr>
          <w:p w14:paraId="74A90FAD"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Éire</w:t>
            </w:r>
          </w:p>
        </w:tc>
        <w:tc>
          <w:tcPr>
            <w:tcW w:w="1913" w:type="dxa"/>
            <w:vAlign w:val="center"/>
          </w:tcPr>
          <w:p w14:paraId="14CB5124"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091166FF" w14:textId="77777777" w:rsidTr="00632170">
        <w:trPr>
          <w:trHeight w:val="227"/>
        </w:trPr>
        <w:tc>
          <w:tcPr>
            <w:tcW w:w="2183" w:type="dxa"/>
          </w:tcPr>
          <w:p w14:paraId="01633FD8" w14:textId="77777777" w:rsidR="00632170" w:rsidRPr="00333840" w:rsidRDefault="00632170" w:rsidP="00632170">
            <w:pPr>
              <w:spacing w:after="0"/>
              <w:rPr>
                <w:sz w:val="20"/>
                <w:szCs w:val="20"/>
              </w:rPr>
            </w:pPr>
            <w:r w:rsidRPr="00333840">
              <w:rPr>
                <w:sz w:val="20"/>
                <w:szCs w:val="20"/>
              </w:rPr>
              <w:t>FINLAND</w:t>
            </w:r>
          </w:p>
        </w:tc>
        <w:tc>
          <w:tcPr>
            <w:tcW w:w="761" w:type="dxa"/>
          </w:tcPr>
          <w:p w14:paraId="5794EB81" w14:textId="77777777" w:rsidR="00632170" w:rsidRPr="00333840" w:rsidRDefault="00632170" w:rsidP="00632170">
            <w:pPr>
              <w:spacing w:after="0"/>
              <w:jc w:val="center"/>
              <w:rPr>
                <w:sz w:val="20"/>
                <w:szCs w:val="20"/>
              </w:rPr>
            </w:pPr>
            <w:r w:rsidRPr="00333840">
              <w:rPr>
                <w:sz w:val="20"/>
                <w:szCs w:val="20"/>
              </w:rPr>
              <w:t>FIN</w:t>
            </w:r>
          </w:p>
        </w:tc>
        <w:tc>
          <w:tcPr>
            <w:tcW w:w="1718" w:type="dxa"/>
            <w:vAlign w:val="center"/>
          </w:tcPr>
          <w:p w14:paraId="071B89E3" w14:textId="77777777" w:rsidR="00632170" w:rsidRPr="00333840" w:rsidRDefault="00632170" w:rsidP="00632170">
            <w:pPr>
              <w:spacing w:after="0"/>
              <w:rPr>
                <w:sz w:val="20"/>
                <w:szCs w:val="20"/>
              </w:rPr>
            </w:pPr>
            <w:r w:rsidRPr="00333840">
              <w:rPr>
                <w:sz w:val="20"/>
                <w:szCs w:val="20"/>
              </w:rPr>
              <w:t>Suomi</w:t>
            </w:r>
          </w:p>
        </w:tc>
        <w:tc>
          <w:tcPr>
            <w:tcW w:w="1913" w:type="dxa"/>
            <w:vAlign w:val="center"/>
          </w:tcPr>
          <w:p w14:paraId="4685761F" w14:textId="77777777" w:rsidR="00632170" w:rsidRPr="00333840" w:rsidRDefault="00632170" w:rsidP="00632170">
            <w:pPr>
              <w:spacing w:after="0"/>
              <w:rPr>
                <w:sz w:val="20"/>
                <w:szCs w:val="20"/>
              </w:rPr>
            </w:pPr>
            <w:r w:rsidRPr="00333840">
              <w:rPr>
                <w:sz w:val="20"/>
                <w:szCs w:val="20"/>
              </w:rPr>
              <w:t>Mandatory</w:t>
            </w:r>
          </w:p>
        </w:tc>
      </w:tr>
      <w:tr w:rsidR="00632170" w:rsidRPr="00333840" w14:paraId="277B279E" w14:textId="77777777" w:rsidTr="00632170">
        <w:trPr>
          <w:trHeight w:val="227"/>
        </w:trPr>
        <w:tc>
          <w:tcPr>
            <w:tcW w:w="2183" w:type="dxa"/>
          </w:tcPr>
          <w:p w14:paraId="7BA8EF0B" w14:textId="77777777" w:rsidR="00632170" w:rsidRPr="00333840" w:rsidRDefault="00632170" w:rsidP="00632170">
            <w:pPr>
              <w:spacing w:after="0"/>
              <w:rPr>
                <w:bCs/>
                <w:sz w:val="20"/>
                <w:szCs w:val="20"/>
              </w:rPr>
            </w:pPr>
            <w:r w:rsidRPr="00333840">
              <w:rPr>
                <w:bCs/>
                <w:sz w:val="20"/>
                <w:szCs w:val="20"/>
              </w:rPr>
              <w:t>NORWAY</w:t>
            </w:r>
          </w:p>
        </w:tc>
        <w:tc>
          <w:tcPr>
            <w:tcW w:w="761" w:type="dxa"/>
          </w:tcPr>
          <w:p w14:paraId="1AE771DC" w14:textId="77777777" w:rsidR="00632170" w:rsidRPr="00333840" w:rsidRDefault="00632170" w:rsidP="00632170">
            <w:pPr>
              <w:spacing w:after="0"/>
              <w:jc w:val="center"/>
              <w:rPr>
                <w:bCs/>
                <w:sz w:val="20"/>
                <w:szCs w:val="20"/>
              </w:rPr>
            </w:pPr>
            <w:r w:rsidRPr="00333840">
              <w:rPr>
                <w:bCs/>
                <w:sz w:val="20"/>
                <w:szCs w:val="20"/>
              </w:rPr>
              <w:t>NOR</w:t>
            </w:r>
          </w:p>
        </w:tc>
        <w:tc>
          <w:tcPr>
            <w:tcW w:w="1718" w:type="dxa"/>
            <w:vAlign w:val="center"/>
          </w:tcPr>
          <w:p w14:paraId="3C07B7F3" w14:textId="77777777" w:rsidR="00632170" w:rsidRPr="00333840" w:rsidRDefault="00632170" w:rsidP="00632170">
            <w:pPr>
              <w:keepNext/>
              <w:spacing w:after="0"/>
              <w:rPr>
                <w:bCs/>
                <w:sz w:val="20"/>
                <w:szCs w:val="20"/>
              </w:rPr>
            </w:pPr>
            <w:r w:rsidRPr="00333840">
              <w:rPr>
                <w:bCs/>
                <w:sz w:val="20"/>
                <w:szCs w:val="20"/>
              </w:rPr>
              <w:t>Norge</w:t>
            </w:r>
          </w:p>
        </w:tc>
        <w:tc>
          <w:tcPr>
            <w:tcW w:w="1913" w:type="dxa"/>
            <w:vAlign w:val="center"/>
          </w:tcPr>
          <w:p w14:paraId="0F28B381" w14:textId="77777777" w:rsidR="00632170" w:rsidRPr="00333840" w:rsidRDefault="00632170" w:rsidP="00632170">
            <w:pPr>
              <w:keepNext/>
              <w:spacing w:after="0"/>
              <w:rPr>
                <w:bCs/>
                <w:sz w:val="20"/>
                <w:szCs w:val="20"/>
              </w:rPr>
            </w:pPr>
            <w:r w:rsidRPr="00333840">
              <w:rPr>
                <w:sz w:val="20"/>
                <w:szCs w:val="20"/>
              </w:rPr>
              <w:t>Mandatory</w:t>
            </w:r>
          </w:p>
        </w:tc>
      </w:tr>
    </w:tbl>
    <w:p w14:paraId="0BCCE6A5" w14:textId="46F73CDB" w:rsidR="003113ED" w:rsidRPr="0075177E" w:rsidRDefault="00632170" w:rsidP="0075177E">
      <w:pPr>
        <w:pStyle w:val="Billedtekst"/>
        <w:rPr>
          <w:color w:val="auto"/>
        </w:rPr>
      </w:pPr>
      <w:bookmarkStart w:id="3955" w:name="_Ref342309191"/>
      <w:bookmarkStart w:id="3956" w:name="_Ref319573483"/>
      <w:r w:rsidRPr="00333840">
        <w:rPr>
          <w:color w:val="auto"/>
        </w:rPr>
        <w:t xml:space="preserve">Table </w:t>
      </w:r>
      <w:bookmarkEnd w:id="3955"/>
      <w:r w:rsidR="00D30690">
        <w:rPr>
          <w:color w:val="auto"/>
        </w:rPr>
        <w:t>12.5</w:t>
      </w:r>
      <w:r w:rsidRPr="00333840">
        <w:rPr>
          <w:color w:val="auto"/>
        </w:rPr>
        <w:t xml:space="preserve"> ISO 3166, Country codes for NorDig </w:t>
      </w:r>
      <w:proofErr w:type="spellStart"/>
      <w:r w:rsidRPr="00333840">
        <w:rPr>
          <w:color w:val="auto"/>
        </w:rPr>
        <w:t>IRDs</w:t>
      </w:r>
      <w:proofErr w:type="spellEnd"/>
      <w:r w:rsidR="00D30690">
        <w:rPr>
          <w:color w:val="auto"/>
        </w:rPr>
        <w:t>.</w:t>
      </w:r>
    </w:p>
    <w:bookmarkEnd w:id="3956"/>
    <w:p w14:paraId="65CDD7C1" w14:textId="77777777" w:rsidR="00632170" w:rsidRPr="00333840" w:rsidRDefault="00632170" w:rsidP="00632170">
      <w:pPr>
        <w:spacing w:after="0"/>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1985"/>
        <w:gridCol w:w="1984"/>
        <w:gridCol w:w="2687"/>
      </w:tblGrid>
      <w:tr w:rsidR="00632170" w:rsidRPr="00333840" w14:paraId="361E613E" w14:textId="77777777" w:rsidTr="004728C3">
        <w:trPr>
          <w:cantSplit/>
          <w:trHeight w:val="227"/>
        </w:trPr>
        <w:tc>
          <w:tcPr>
            <w:tcW w:w="1330" w:type="dxa"/>
            <w:vMerge w:val="restart"/>
            <w:shd w:val="clear" w:color="auto" w:fill="D9D9D9" w:themeFill="background1" w:themeFillShade="D9"/>
          </w:tcPr>
          <w:p w14:paraId="24DB01FF" w14:textId="77777777" w:rsidR="00632170" w:rsidRPr="00333840" w:rsidRDefault="00632170" w:rsidP="00632170">
            <w:pPr>
              <w:spacing w:after="0"/>
              <w:rPr>
                <w:b/>
                <w:iCs/>
                <w:kern w:val="32"/>
                <w:sz w:val="20"/>
                <w:szCs w:val="20"/>
              </w:rPr>
            </w:pPr>
            <w:r w:rsidRPr="00333840">
              <w:rPr>
                <w:b/>
                <w:sz w:val="20"/>
                <w:szCs w:val="20"/>
              </w:rPr>
              <w:t xml:space="preserve">Language </w:t>
            </w:r>
          </w:p>
          <w:p w14:paraId="00E86949" w14:textId="77777777" w:rsidR="00632170" w:rsidRPr="00333840" w:rsidRDefault="00632170" w:rsidP="00632170">
            <w:pPr>
              <w:spacing w:after="0"/>
              <w:rPr>
                <w:b/>
                <w:iCs/>
                <w:kern w:val="32"/>
                <w:sz w:val="20"/>
                <w:szCs w:val="20"/>
              </w:rPr>
            </w:pPr>
            <w:r w:rsidRPr="00333840">
              <w:rPr>
                <w:b/>
                <w:sz w:val="20"/>
                <w:szCs w:val="20"/>
              </w:rPr>
              <w:t>(in English)</w:t>
            </w:r>
          </w:p>
        </w:tc>
        <w:tc>
          <w:tcPr>
            <w:tcW w:w="1228" w:type="dxa"/>
            <w:shd w:val="clear" w:color="auto" w:fill="D9D9D9" w:themeFill="background1" w:themeFillShade="D9"/>
          </w:tcPr>
          <w:p w14:paraId="6F1BBA3B" w14:textId="77777777" w:rsidR="00632170" w:rsidRPr="00333840" w:rsidRDefault="00632170" w:rsidP="00632170">
            <w:pPr>
              <w:spacing w:after="0"/>
              <w:rPr>
                <w:b/>
                <w:iCs/>
                <w:kern w:val="32"/>
                <w:sz w:val="20"/>
                <w:szCs w:val="20"/>
              </w:rPr>
            </w:pPr>
            <w:r w:rsidRPr="00333840">
              <w:rPr>
                <w:b/>
                <w:sz w:val="20"/>
                <w:szCs w:val="20"/>
              </w:rPr>
              <w:t xml:space="preserve">ISO 639-2 </w:t>
            </w:r>
          </w:p>
        </w:tc>
        <w:tc>
          <w:tcPr>
            <w:tcW w:w="1985" w:type="dxa"/>
            <w:shd w:val="clear" w:color="auto" w:fill="D9D9D9" w:themeFill="background1" w:themeFillShade="D9"/>
          </w:tcPr>
          <w:p w14:paraId="15C469CA" w14:textId="77777777" w:rsidR="00632170" w:rsidRPr="00333840" w:rsidRDefault="00632170" w:rsidP="00632170">
            <w:pPr>
              <w:spacing w:after="0"/>
              <w:rPr>
                <w:b/>
                <w:iCs/>
                <w:kern w:val="32"/>
                <w:sz w:val="20"/>
                <w:szCs w:val="20"/>
              </w:rPr>
            </w:pPr>
            <w:r w:rsidRPr="00333840">
              <w:rPr>
                <w:b/>
                <w:sz w:val="20"/>
                <w:szCs w:val="20"/>
              </w:rPr>
              <w:t xml:space="preserve">Translation to be used in </w:t>
            </w:r>
            <w:proofErr w:type="spellStart"/>
            <w:r w:rsidRPr="00333840">
              <w:rPr>
                <w:b/>
                <w:sz w:val="20"/>
                <w:szCs w:val="20"/>
              </w:rPr>
              <w:t>DTT</w:t>
            </w:r>
            <w:proofErr w:type="spellEnd"/>
          </w:p>
        </w:tc>
        <w:tc>
          <w:tcPr>
            <w:tcW w:w="1984" w:type="dxa"/>
            <w:vMerge w:val="restart"/>
            <w:shd w:val="clear" w:color="auto" w:fill="D9D9D9" w:themeFill="background1" w:themeFillShade="D9"/>
          </w:tcPr>
          <w:p w14:paraId="2B1B2F3E" w14:textId="77777777" w:rsidR="00632170" w:rsidRPr="00333840" w:rsidRDefault="00632170" w:rsidP="00632170">
            <w:pPr>
              <w:spacing w:after="0"/>
              <w:rPr>
                <w:b/>
                <w:sz w:val="20"/>
                <w:szCs w:val="20"/>
              </w:rPr>
            </w:pPr>
            <w:r w:rsidRPr="00333840">
              <w:rPr>
                <w:b/>
                <w:sz w:val="20"/>
                <w:szCs w:val="20"/>
              </w:rPr>
              <w:t>Possible to select as user’s preferred languages</w:t>
            </w:r>
          </w:p>
        </w:tc>
        <w:tc>
          <w:tcPr>
            <w:tcW w:w="2687" w:type="dxa"/>
            <w:vMerge w:val="restart"/>
            <w:shd w:val="clear" w:color="auto" w:fill="D9D9D9" w:themeFill="background1" w:themeFillShade="D9"/>
          </w:tcPr>
          <w:p w14:paraId="4CF03497" w14:textId="77777777" w:rsidR="00632170" w:rsidRPr="00333840" w:rsidRDefault="00632170" w:rsidP="00632170">
            <w:pPr>
              <w:spacing w:after="0"/>
              <w:rPr>
                <w:b/>
                <w:iCs/>
                <w:kern w:val="32"/>
                <w:sz w:val="20"/>
                <w:szCs w:val="20"/>
              </w:rPr>
            </w:pPr>
            <w:r w:rsidRPr="00333840">
              <w:rPr>
                <w:b/>
                <w:sz w:val="20"/>
                <w:szCs w:val="20"/>
              </w:rPr>
              <w:t>Comments</w:t>
            </w:r>
          </w:p>
        </w:tc>
      </w:tr>
      <w:tr w:rsidR="00632170" w:rsidRPr="00333840" w14:paraId="04F94CC1" w14:textId="77777777" w:rsidTr="004728C3">
        <w:trPr>
          <w:cantSplit/>
          <w:trHeight w:val="227"/>
        </w:trPr>
        <w:tc>
          <w:tcPr>
            <w:tcW w:w="1330" w:type="dxa"/>
            <w:vMerge/>
          </w:tcPr>
          <w:p w14:paraId="46855FF0" w14:textId="77777777" w:rsidR="00632170" w:rsidRPr="00333840" w:rsidRDefault="00632170" w:rsidP="00632170">
            <w:pPr>
              <w:spacing w:after="0"/>
              <w:rPr>
                <w:sz w:val="20"/>
                <w:szCs w:val="20"/>
              </w:rPr>
            </w:pPr>
          </w:p>
        </w:tc>
        <w:tc>
          <w:tcPr>
            <w:tcW w:w="1228" w:type="dxa"/>
            <w:shd w:val="clear" w:color="auto" w:fill="D9D9D9" w:themeFill="background1" w:themeFillShade="D9"/>
          </w:tcPr>
          <w:p w14:paraId="05BE60EB" w14:textId="77777777" w:rsidR="00632170" w:rsidRPr="00333840" w:rsidRDefault="00632170" w:rsidP="00632170">
            <w:pPr>
              <w:spacing w:after="0"/>
              <w:rPr>
                <w:b/>
                <w:sz w:val="20"/>
                <w:szCs w:val="20"/>
              </w:rPr>
            </w:pPr>
            <w:r w:rsidRPr="00333840">
              <w:rPr>
                <w:b/>
                <w:sz w:val="20"/>
                <w:szCs w:val="20"/>
              </w:rPr>
              <w:t>Code</w:t>
            </w:r>
          </w:p>
        </w:tc>
        <w:tc>
          <w:tcPr>
            <w:tcW w:w="1985" w:type="dxa"/>
            <w:shd w:val="clear" w:color="auto" w:fill="D9D9D9" w:themeFill="background1" w:themeFillShade="D9"/>
          </w:tcPr>
          <w:p w14:paraId="7398CBF8" w14:textId="77777777" w:rsidR="00632170" w:rsidRPr="00333840" w:rsidRDefault="00632170" w:rsidP="00632170">
            <w:pPr>
              <w:spacing w:after="0"/>
              <w:rPr>
                <w:b/>
                <w:sz w:val="20"/>
                <w:szCs w:val="20"/>
              </w:rPr>
            </w:pPr>
            <w:r w:rsidRPr="00333840">
              <w:rPr>
                <w:b/>
                <w:sz w:val="20"/>
                <w:szCs w:val="20"/>
              </w:rPr>
              <w:t>To native</w:t>
            </w:r>
          </w:p>
        </w:tc>
        <w:tc>
          <w:tcPr>
            <w:tcW w:w="1984" w:type="dxa"/>
            <w:vMerge/>
          </w:tcPr>
          <w:p w14:paraId="47D5D690" w14:textId="77777777" w:rsidR="00632170" w:rsidRPr="00333840" w:rsidRDefault="00632170" w:rsidP="00632170">
            <w:pPr>
              <w:spacing w:after="0"/>
              <w:rPr>
                <w:sz w:val="20"/>
                <w:szCs w:val="20"/>
              </w:rPr>
            </w:pPr>
          </w:p>
        </w:tc>
        <w:tc>
          <w:tcPr>
            <w:tcW w:w="2687" w:type="dxa"/>
            <w:vMerge/>
          </w:tcPr>
          <w:p w14:paraId="71953AAF" w14:textId="77777777" w:rsidR="00632170" w:rsidRPr="00333840" w:rsidRDefault="00632170" w:rsidP="00632170">
            <w:pPr>
              <w:spacing w:after="0"/>
              <w:rPr>
                <w:sz w:val="20"/>
                <w:szCs w:val="20"/>
              </w:rPr>
            </w:pPr>
          </w:p>
        </w:tc>
      </w:tr>
      <w:tr w:rsidR="00632170" w:rsidRPr="00333840" w14:paraId="6EC68117" w14:textId="77777777" w:rsidTr="00DF776F">
        <w:trPr>
          <w:cantSplit/>
          <w:trHeight w:val="227"/>
        </w:trPr>
        <w:tc>
          <w:tcPr>
            <w:tcW w:w="1330" w:type="dxa"/>
          </w:tcPr>
          <w:p w14:paraId="6B024148" w14:textId="77777777" w:rsidR="00632170" w:rsidRPr="00333840" w:rsidRDefault="00632170" w:rsidP="00632170">
            <w:pPr>
              <w:spacing w:after="0"/>
              <w:rPr>
                <w:sz w:val="20"/>
                <w:szCs w:val="20"/>
              </w:rPr>
            </w:pPr>
            <w:r w:rsidRPr="00333840">
              <w:rPr>
                <w:sz w:val="20"/>
                <w:szCs w:val="20"/>
              </w:rPr>
              <w:t xml:space="preserve">Danish </w:t>
            </w:r>
          </w:p>
        </w:tc>
        <w:tc>
          <w:tcPr>
            <w:tcW w:w="1228" w:type="dxa"/>
          </w:tcPr>
          <w:p w14:paraId="508F57B3" w14:textId="77777777" w:rsidR="00632170" w:rsidRPr="00333840" w:rsidRDefault="00632170" w:rsidP="00632170">
            <w:pPr>
              <w:spacing w:after="0"/>
              <w:rPr>
                <w:sz w:val="20"/>
                <w:szCs w:val="20"/>
              </w:rPr>
            </w:pPr>
            <w:r w:rsidRPr="00333840">
              <w:rPr>
                <w:sz w:val="20"/>
                <w:szCs w:val="20"/>
              </w:rPr>
              <w:t>dan</w:t>
            </w:r>
          </w:p>
        </w:tc>
        <w:tc>
          <w:tcPr>
            <w:tcW w:w="1985" w:type="dxa"/>
          </w:tcPr>
          <w:p w14:paraId="26244146" w14:textId="77777777" w:rsidR="00632170" w:rsidRPr="00333840" w:rsidRDefault="00632170" w:rsidP="00632170">
            <w:pPr>
              <w:spacing w:after="0"/>
              <w:rPr>
                <w:sz w:val="20"/>
                <w:szCs w:val="20"/>
              </w:rPr>
            </w:pPr>
            <w:r w:rsidRPr="00333840">
              <w:rPr>
                <w:sz w:val="20"/>
                <w:szCs w:val="20"/>
              </w:rPr>
              <w:t>Dansk</w:t>
            </w:r>
          </w:p>
        </w:tc>
        <w:tc>
          <w:tcPr>
            <w:tcW w:w="1984" w:type="dxa"/>
          </w:tcPr>
          <w:p w14:paraId="57E8ECB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1DCD79CD" w14:textId="77777777" w:rsidR="00632170" w:rsidRPr="00333840" w:rsidRDefault="00632170" w:rsidP="00632170">
            <w:pPr>
              <w:spacing w:after="0"/>
              <w:rPr>
                <w:sz w:val="20"/>
                <w:szCs w:val="20"/>
              </w:rPr>
            </w:pPr>
          </w:p>
        </w:tc>
      </w:tr>
      <w:tr w:rsidR="00632170" w:rsidRPr="00333840" w14:paraId="769DC99B" w14:textId="77777777" w:rsidTr="00DF776F">
        <w:trPr>
          <w:cantSplit/>
          <w:trHeight w:val="227"/>
        </w:trPr>
        <w:tc>
          <w:tcPr>
            <w:tcW w:w="1330" w:type="dxa"/>
          </w:tcPr>
          <w:p w14:paraId="50534478" w14:textId="77777777" w:rsidR="00632170" w:rsidRPr="00333840" w:rsidRDefault="00632170" w:rsidP="00632170">
            <w:pPr>
              <w:spacing w:after="0"/>
              <w:rPr>
                <w:sz w:val="20"/>
                <w:szCs w:val="20"/>
              </w:rPr>
            </w:pPr>
            <w:r w:rsidRPr="00333840">
              <w:rPr>
                <w:sz w:val="20"/>
                <w:szCs w:val="20"/>
              </w:rPr>
              <w:t>English</w:t>
            </w:r>
          </w:p>
        </w:tc>
        <w:tc>
          <w:tcPr>
            <w:tcW w:w="1228" w:type="dxa"/>
          </w:tcPr>
          <w:p w14:paraId="257685D7" w14:textId="77777777" w:rsidR="00632170" w:rsidRPr="00333840" w:rsidRDefault="00632170" w:rsidP="00632170">
            <w:pPr>
              <w:spacing w:after="0"/>
              <w:rPr>
                <w:sz w:val="20"/>
                <w:szCs w:val="20"/>
              </w:rPr>
            </w:pPr>
            <w:proofErr w:type="spellStart"/>
            <w:r w:rsidRPr="00333840">
              <w:rPr>
                <w:sz w:val="20"/>
                <w:szCs w:val="20"/>
              </w:rPr>
              <w:t>eng</w:t>
            </w:r>
            <w:proofErr w:type="spellEnd"/>
          </w:p>
        </w:tc>
        <w:tc>
          <w:tcPr>
            <w:tcW w:w="1985" w:type="dxa"/>
          </w:tcPr>
          <w:p w14:paraId="4EF93F34" w14:textId="77777777" w:rsidR="00632170" w:rsidRPr="00333840" w:rsidRDefault="00632170" w:rsidP="00632170">
            <w:pPr>
              <w:spacing w:after="0"/>
              <w:rPr>
                <w:sz w:val="20"/>
                <w:szCs w:val="20"/>
              </w:rPr>
            </w:pPr>
            <w:r w:rsidRPr="00333840">
              <w:rPr>
                <w:sz w:val="20"/>
                <w:szCs w:val="20"/>
              </w:rPr>
              <w:t>English</w:t>
            </w:r>
          </w:p>
        </w:tc>
        <w:tc>
          <w:tcPr>
            <w:tcW w:w="1984" w:type="dxa"/>
          </w:tcPr>
          <w:p w14:paraId="4AFA8D46"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090A990A" w14:textId="77777777" w:rsidR="00632170" w:rsidRPr="00333840" w:rsidRDefault="00632170" w:rsidP="00632170">
            <w:pPr>
              <w:spacing w:after="0"/>
              <w:rPr>
                <w:sz w:val="20"/>
                <w:szCs w:val="20"/>
              </w:rPr>
            </w:pPr>
          </w:p>
        </w:tc>
      </w:tr>
      <w:tr w:rsidR="00632170" w:rsidRPr="00333840" w14:paraId="41CEB876" w14:textId="77777777" w:rsidTr="00DF776F">
        <w:trPr>
          <w:cantSplit/>
          <w:trHeight w:val="227"/>
        </w:trPr>
        <w:tc>
          <w:tcPr>
            <w:tcW w:w="1330" w:type="dxa"/>
          </w:tcPr>
          <w:p w14:paraId="1E4C2942" w14:textId="77777777" w:rsidR="00632170" w:rsidRPr="00333840" w:rsidRDefault="00632170" w:rsidP="00632170">
            <w:pPr>
              <w:spacing w:after="0"/>
              <w:rPr>
                <w:sz w:val="20"/>
                <w:szCs w:val="20"/>
              </w:rPr>
            </w:pPr>
            <w:r w:rsidRPr="00333840">
              <w:rPr>
                <w:sz w:val="20"/>
                <w:szCs w:val="20"/>
              </w:rPr>
              <w:t>Finnish</w:t>
            </w:r>
          </w:p>
        </w:tc>
        <w:tc>
          <w:tcPr>
            <w:tcW w:w="1228" w:type="dxa"/>
          </w:tcPr>
          <w:p w14:paraId="6AD79CD2" w14:textId="77777777" w:rsidR="00632170" w:rsidRPr="00333840" w:rsidRDefault="00632170" w:rsidP="00632170">
            <w:pPr>
              <w:spacing w:after="0"/>
              <w:rPr>
                <w:sz w:val="20"/>
                <w:szCs w:val="20"/>
              </w:rPr>
            </w:pPr>
            <w:r w:rsidRPr="00333840">
              <w:rPr>
                <w:sz w:val="20"/>
                <w:szCs w:val="20"/>
              </w:rPr>
              <w:t>fin</w:t>
            </w:r>
          </w:p>
        </w:tc>
        <w:tc>
          <w:tcPr>
            <w:tcW w:w="1985" w:type="dxa"/>
          </w:tcPr>
          <w:p w14:paraId="6CA807F1" w14:textId="77777777" w:rsidR="00632170" w:rsidRPr="00333840" w:rsidRDefault="00632170" w:rsidP="00632170">
            <w:pPr>
              <w:spacing w:after="0"/>
              <w:rPr>
                <w:sz w:val="20"/>
                <w:szCs w:val="20"/>
              </w:rPr>
            </w:pPr>
            <w:r w:rsidRPr="00333840">
              <w:rPr>
                <w:sz w:val="20"/>
                <w:szCs w:val="20"/>
              </w:rPr>
              <w:t>Suomi</w:t>
            </w:r>
          </w:p>
        </w:tc>
        <w:tc>
          <w:tcPr>
            <w:tcW w:w="1984" w:type="dxa"/>
          </w:tcPr>
          <w:p w14:paraId="054598DF" w14:textId="77777777" w:rsidR="00632170" w:rsidRPr="00333840" w:rsidRDefault="00632170" w:rsidP="00632170">
            <w:pPr>
              <w:spacing w:after="0"/>
              <w:rPr>
                <w:sz w:val="20"/>
                <w:szCs w:val="20"/>
              </w:rPr>
            </w:pPr>
            <w:r w:rsidRPr="00333840">
              <w:rPr>
                <w:sz w:val="20"/>
                <w:szCs w:val="20"/>
              </w:rPr>
              <w:t>mandatory</w:t>
            </w:r>
          </w:p>
        </w:tc>
        <w:tc>
          <w:tcPr>
            <w:tcW w:w="2687" w:type="dxa"/>
          </w:tcPr>
          <w:p w14:paraId="5A066147" w14:textId="77777777" w:rsidR="00632170" w:rsidRPr="00333840" w:rsidRDefault="00632170" w:rsidP="00632170">
            <w:pPr>
              <w:spacing w:after="0"/>
              <w:rPr>
                <w:sz w:val="20"/>
                <w:szCs w:val="20"/>
              </w:rPr>
            </w:pPr>
          </w:p>
        </w:tc>
      </w:tr>
      <w:tr w:rsidR="00632170" w:rsidRPr="00333840" w14:paraId="2D771D97" w14:textId="77777777" w:rsidTr="00DF776F">
        <w:trPr>
          <w:cantSplit/>
          <w:trHeight w:val="227"/>
        </w:trPr>
        <w:tc>
          <w:tcPr>
            <w:tcW w:w="1330" w:type="dxa"/>
          </w:tcPr>
          <w:p w14:paraId="32874E46"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0BD2B13E" w14:textId="77777777" w:rsidR="00632170" w:rsidRPr="00333840" w:rsidRDefault="00632170" w:rsidP="00632170">
            <w:pPr>
              <w:spacing w:after="0"/>
              <w:rPr>
                <w:sz w:val="20"/>
                <w:szCs w:val="20"/>
              </w:rPr>
            </w:pPr>
            <w:proofErr w:type="spellStart"/>
            <w:r w:rsidRPr="00333840">
              <w:rPr>
                <w:sz w:val="20"/>
                <w:szCs w:val="20"/>
              </w:rPr>
              <w:t>iri</w:t>
            </w:r>
            <w:proofErr w:type="spellEnd"/>
          </w:p>
        </w:tc>
        <w:tc>
          <w:tcPr>
            <w:tcW w:w="1985" w:type="dxa"/>
          </w:tcPr>
          <w:p w14:paraId="2CE65AE3"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1C397542" w14:textId="77777777" w:rsidR="00632170" w:rsidRPr="00333840" w:rsidRDefault="00632170" w:rsidP="00632170">
            <w:pPr>
              <w:spacing w:after="0"/>
              <w:rPr>
                <w:sz w:val="20"/>
                <w:szCs w:val="20"/>
              </w:rPr>
            </w:pPr>
            <w:r w:rsidRPr="00333840">
              <w:rPr>
                <w:sz w:val="20"/>
                <w:szCs w:val="20"/>
              </w:rPr>
              <w:t>mandatory</w:t>
            </w:r>
          </w:p>
        </w:tc>
        <w:tc>
          <w:tcPr>
            <w:tcW w:w="2687" w:type="dxa"/>
          </w:tcPr>
          <w:p w14:paraId="635420B1" w14:textId="77777777" w:rsidR="00632170" w:rsidRPr="00333840" w:rsidRDefault="00632170" w:rsidP="00632170">
            <w:pPr>
              <w:spacing w:after="0"/>
              <w:rPr>
                <w:sz w:val="20"/>
                <w:szCs w:val="20"/>
              </w:rPr>
            </w:pPr>
            <w:r w:rsidRPr="00333840">
              <w:rPr>
                <w:sz w:val="20"/>
                <w:szCs w:val="20"/>
              </w:rPr>
              <w:t>ISO 639-2 Bibliographic</w:t>
            </w:r>
          </w:p>
        </w:tc>
      </w:tr>
      <w:tr w:rsidR="00632170" w:rsidRPr="00333840" w14:paraId="7064B25A" w14:textId="77777777" w:rsidTr="00DF776F">
        <w:trPr>
          <w:cantSplit/>
          <w:trHeight w:val="227"/>
        </w:trPr>
        <w:tc>
          <w:tcPr>
            <w:tcW w:w="1330" w:type="dxa"/>
          </w:tcPr>
          <w:p w14:paraId="4DB6E3ED"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7C52CC2B" w14:textId="77777777" w:rsidR="00632170" w:rsidRPr="00333840" w:rsidRDefault="00632170" w:rsidP="00632170">
            <w:pPr>
              <w:spacing w:after="0"/>
              <w:rPr>
                <w:sz w:val="20"/>
                <w:szCs w:val="20"/>
              </w:rPr>
            </w:pPr>
            <w:proofErr w:type="spellStart"/>
            <w:r w:rsidRPr="00333840">
              <w:rPr>
                <w:sz w:val="20"/>
                <w:szCs w:val="20"/>
              </w:rPr>
              <w:t>gle</w:t>
            </w:r>
            <w:proofErr w:type="spellEnd"/>
          </w:p>
        </w:tc>
        <w:tc>
          <w:tcPr>
            <w:tcW w:w="1985" w:type="dxa"/>
          </w:tcPr>
          <w:p w14:paraId="0F6F7BFE"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42F4882E" w14:textId="77777777" w:rsidR="00632170" w:rsidRPr="00333840" w:rsidRDefault="00632170" w:rsidP="00632170">
            <w:pPr>
              <w:spacing w:after="0"/>
              <w:rPr>
                <w:sz w:val="20"/>
                <w:szCs w:val="20"/>
              </w:rPr>
            </w:pPr>
            <w:r w:rsidRPr="00333840">
              <w:rPr>
                <w:sz w:val="20"/>
                <w:szCs w:val="20"/>
              </w:rPr>
              <w:t>mandatory</w:t>
            </w:r>
          </w:p>
        </w:tc>
        <w:tc>
          <w:tcPr>
            <w:tcW w:w="2687" w:type="dxa"/>
          </w:tcPr>
          <w:p w14:paraId="3A191C6F" w14:textId="77777777" w:rsidR="00632170" w:rsidRPr="00333840" w:rsidRDefault="00632170" w:rsidP="00632170">
            <w:pPr>
              <w:spacing w:after="0"/>
              <w:rPr>
                <w:sz w:val="20"/>
                <w:szCs w:val="20"/>
              </w:rPr>
            </w:pPr>
            <w:r w:rsidRPr="00333840">
              <w:rPr>
                <w:sz w:val="20"/>
                <w:szCs w:val="20"/>
              </w:rPr>
              <w:t>ISO 639-2 Terminological</w:t>
            </w:r>
          </w:p>
        </w:tc>
      </w:tr>
      <w:tr w:rsidR="00632170" w:rsidRPr="00333840" w14:paraId="346637F7" w14:textId="77777777" w:rsidTr="00DF776F">
        <w:trPr>
          <w:cantSplit/>
          <w:trHeight w:val="227"/>
        </w:trPr>
        <w:tc>
          <w:tcPr>
            <w:tcW w:w="1330" w:type="dxa"/>
          </w:tcPr>
          <w:p w14:paraId="621B1357" w14:textId="77777777" w:rsidR="00632170" w:rsidRPr="00333840" w:rsidRDefault="00632170" w:rsidP="00632170">
            <w:pPr>
              <w:spacing w:after="0"/>
              <w:rPr>
                <w:sz w:val="20"/>
                <w:szCs w:val="20"/>
              </w:rPr>
            </w:pPr>
            <w:r w:rsidRPr="00333840">
              <w:rPr>
                <w:sz w:val="20"/>
                <w:szCs w:val="20"/>
              </w:rPr>
              <w:t>Norwegian</w:t>
            </w:r>
          </w:p>
        </w:tc>
        <w:tc>
          <w:tcPr>
            <w:tcW w:w="1228" w:type="dxa"/>
          </w:tcPr>
          <w:p w14:paraId="43C1D921" w14:textId="77777777" w:rsidR="00632170" w:rsidRPr="00333840" w:rsidRDefault="00632170" w:rsidP="00632170">
            <w:pPr>
              <w:spacing w:after="0"/>
              <w:rPr>
                <w:sz w:val="20"/>
                <w:szCs w:val="20"/>
              </w:rPr>
            </w:pPr>
            <w:r w:rsidRPr="00333840">
              <w:rPr>
                <w:sz w:val="20"/>
                <w:szCs w:val="20"/>
              </w:rPr>
              <w:t>nor</w:t>
            </w:r>
          </w:p>
        </w:tc>
        <w:tc>
          <w:tcPr>
            <w:tcW w:w="1985" w:type="dxa"/>
          </w:tcPr>
          <w:p w14:paraId="7EB3AFBC" w14:textId="77777777" w:rsidR="00632170" w:rsidRPr="00333840" w:rsidRDefault="00632170" w:rsidP="00632170">
            <w:pPr>
              <w:spacing w:after="0"/>
              <w:rPr>
                <w:sz w:val="20"/>
                <w:szCs w:val="20"/>
              </w:rPr>
            </w:pPr>
            <w:r w:rsidRPr="00333840">
              <w:rPr>
                <w:sz w:val="20"/>
                <w:szCs w:val="20"/>
              </w:rPr>
              <w:t>Norsk</w:t>
            </w:r>
          </w:p>
        </w:tc>
        <w:tc>
          <w:tcPr>
            <w:tcW w:w="1984" w:type="dxa"/>
          </w:tcPr>
          <w:p w14:paraId="4E69BCF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4982A7A5" w14:textId="77777777" w:rsidR="00632170" w:rsidRPr="00333840" w:rsidRDefault="00632170" w:rsidP="00632170">
            <w:pPr>
              <w:spacing w:after="0"/>
              <w:rPr>
                <w:sz w:val="20"/>
                <w:szCs w:val="20"/>
              </w:rPr>
            </w:pPr>
          </w:p>
        </w:tc>
      </w:tr>
      <w:tr w:rsidR="00632170" w:rsidRPr="00333840" w14:paraId="1DCBD405" w14:textId="77777777" w:rsidTr="00DF776F">
        <w:trPr>
          <w:cantSplit/>
          <w:trHeight w:val="227"/>
        </w:trPr>
        <w:tc>
          <w:tcPr>
            <w:tcW w:w="1330" w:type="dxa"/>
          </w:tcPr>
          <w:p w14:paraId="507DBC19" w14:textId="77777777" w:rsidR="00632170" w:rsidRPr="00333840" w:rsidRDefault="00632170" w:rsidP="00632170">
            <w:pPr>
              <w:spacing w:after="0"/>
              <w:rPr>
                <w:sz w:val="20"/>
                <w:szCs w:val="20"/>
              </w:rPr>
            </w:pPr>
            <w:r w:rsidRPr="00333840">
              <w:rPr>
                <w:sz w:val="20"/>
                <w:szCs w:val="20"/>
              </w:rPr>
              <w:t>Narrative</w:t>
            </w:r>
          </w:p>
        </w:tc>
        <w:tc>
          <w:tcPr>
            <w:tcW w:w="1228" w:type="dxa"/>
          </w:tcPr>
          <w:p w14:paraId="02A5DBDC" w14:textId="77777777" w:rsidR="00632170" w:rsidRPr="00333840" w:rsidRDefault="00632170" w:rsidP="00632170">
            <w:pPr>
              <w:spacing w:after="0"/>
              <w:rPr>
                <w:sz w:val="20"/>
                <w:szCs w:val="20"/>
              </w:rPr>
            </w:pPr>
            <w:proofErr w:type="spellStart"/>
            <w:r w:rsidRPr="00333840">
              <w:rPr>
                <w:sz w:val="20"/>
                <w:szCs w:val="20"/>
              </w:rPr>
              <w:t>nar</w:t>
            </w:r>
            <w:proofErr w:type="spellEnd"/>
          </w:p>
        </w:tc>
        <w:tc>
          <w:tcPr>
            <w:tcW w:w="1985" w:type="dxa"/>
          </w:tcPr>
          <w:p w14:paraId="2FF0330E" w14:textId="77777777" w:rsidR="00632170" w:rsidRPr="00333840" w:rsidRDefault="00632170" w:rsidP="00632170">
            <w:pPr>
              <w:spacing w:after="0"/>
              <w:rPr>
                <w:sz w:val="20"/>
                <w:szCs w:val="20"/>
              </w:rPr>
            </w:pPr>
          </w:p>
        </w:tc>
        <w:tc>
          <w:tcPr>
            <w:tcW w:w="1984" w:type="dxa"/>
          </w:tcPr>
          <w:p w14:paraId="2CE37967"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2DB542AE" w14:textId="77777777" w:rsidR="00632170" w:rsidRPr="00333840" w:rsidRDefault="00632170" w:rsidP="00DF776F">
            <w:pPr>
              <w:spacing w:after="0"/>
              <w:rPr>
                <w:sz w:val="20"/>
                <w:szCs w:val="20"/>
              </w:rPr>
            </w:pPr>
            <w:r w:rsidRPr="00333840">
              <w:rPr>
                <w:sz w:val="20"/>
                <w:szCs w:val="20"/>
              </w:rPr>
              <w:t xml:space="preserve">may be used for supplementary audio </w:t>
            </w:r>
            <w:r w:rsidR="00DF776F" w:rsidRPr="00333840">
              <w:rPr>
                <w:sz w:val="20"/>
                <w:szCs w:val="20"/>
              </w:rPr>
              <w:t>s</w:t>
            </w:r>
            <w:r w:rsidRPr="00333840">
              <w:rPr>
                <w:sz w:val="20"/>
                <w:szCs w:val="20"/>
              </w:rPr>
              <w:t>treams</w:t>
            </w:r>
          </w:p>
        </w:tc>
      </w:tr>
      <w:tr w:rsidR="00632170" w:rsidRPr="00333840" w14:paraId="7410562E" w14:textId="77777777" w:rsidTr="00DF776F">
        <w:trPr>
          <w:cantSplit/>
          <w:trHeight w:val="227"/>
        </w:trPr>
        <w:tc>
          <w:tcPr>
            <w:tcW w:w="1330" w:type="dxa"/>
          </w:tcPr>
          <w:p w14:paraId="2F91903F" w14:textId="77777777" w:rsidR="00632170" w:rsidRPr="00333840" w:rsidRDefault="00632170" w:rsidP="00632170">
            <w:pPr>
              <w:spacing w:after="0"/>
              <w:rPr>
                <w:sz w:val="20"/>
                <w:szCs w:val="20"/>
              </w:rPr>
            </w:pPr>
            <w:r w:rsidRPr="00333840">
              <w:rPr>
                <w:sz w:val="20"/>
                <w:szCs w:val="20"/>
              </w:rPr>
              <w:t>Original language</w:t>
            </w:r>
          </w:p>
        </w:tc>
        <w:tc>
          <w:tcPr>
            <w:tcW w:w="1228" w:type="dxa"/>
          </w:tcPr>
          <w:p w14:paraId="7E577ED9" w14:textId="77777777" w:rsidR="00632170" w:rsidRPr="00333840" w:rsidRDefault="00632170" w:rsidP="00632170">
            <w:pPr>
              <w:spacing w:after="0"/>
              <w:rPr>
                <w:sz w:val="20"/>
                <w:szCs w:val="20"/>
              </w:rPr>
            </w:pPr>
            <w:proofErr w:type="spellStart"/>
            <w:r w:rsidRPr="00333840">
              <w:rPr>
                <w:sz w:val="20"/>
                <w:szCs w:val="20"/>
              </w:rPr>
              <w:t>qaa</w:t>
            </w:r>
            <w:proofErr w:type="spellEnd"/>
          </w:p>
        </w:tc>
        <w:tc>
          <w:tcPr>
            <w:tcW w:w="1985" w:type="dxa"/>
          </w:tcPr>
          <w:p w14:paraId="7DAA5359" w14:textId="77777777" w:rsidR="00632170" w:rsidRPr="00333840" w:rsidRDefault="00632170" w:rsidP="00632170">
            <w:pPr>
              <w:spacing w:after="0"/>
              <w:rPr>
                <w:sz w:val="20"/>
                <w:szCs w:val="20"/>
              </w:rPr>
            </w:pPr>
            <w:r w:rsidRPr="00333840">
              <w:rPr>
                <w:sz w:val="20"/>
                <w:szCs w:val="20"/>
              </w:rPr>
              <w:t>Original (dan)</w:t>
            </w:r>
          </w:p>
          <w:p w14:paraId="0A4C7BBD"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eng</w:t>
            </w:r>
            <w:proofErr w:type="spellEnd"/>
            <w:r w:rsidRPr="00333840">
              <w:rPr>
                <w:sz w:val="20"/>
                <w:szCs w:val="20"/>
              </w:rPr>
              <w:t>)</w:t>
            </w:r>
          </w:p>
          <w:p w14:paraId="3333C59F" w14:textId="77777777" w:rsidR="00632170" w:rsidRPr="00333840" w:rsidRDefault="00632170" w:rsidP="00632170">
            <w:pPr>
              <w:spacing w:after="0"/>
              <w:rPr>
                <w:sz w:val="20"/>
                <w:szCs w:val="20"/>
              </w:rPr>
            </w:pPr>
            <w:proofErr w:type="spellStart"/>
            <w:r w:rsidRPr="00333840">
              <w:rPr>
                <w:sz w:val="20"/>
                <w:szCs w:val="20"/>
              </w:rPr>
              <w:t>Alkuperäinen</w:t>
            </w:r>
            <w:proofErr w:type="spellEnd"/>
            <w:r w:rsidRPr="00333840">
              <w:rPr>
                <w:sz w:val="20"/>
                <w:szCs w:val="20"/>
              </w:rPr>
              <w:t xml:space="preserve"> (fin)</w:t>
            </w:r>
          </w:p>
          <w:p w14:paraId="643134EF" w14:textId="77777777" w:rsidR="00632170" w:rsidRPr="00333840" w:rsidRDefault="00632170" w:rsidP="00632170">
            <w:pPr>
              <w:spacing w:after="0"/>
              <w:rPr>
                <w:sz w:val="20"/>
                <w:szCs w:val="20"/>
              </w:rPr>
            </w:pPr>
            <w:proofErr w:type="spellStart"/>
            <w:r w:rsidRPr="00333840">
              <w:rPr>
                <w:sz w:val="20"/>
                <w:szCs w:val="20"/>
              </w:rPr>
              <w:t>Bunaidh</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4EC89C4D" w14:textId="77777777" w:rsidR="00632170" w:rsidRPr="00333840" w:rsidRDefault="00632170" w:rsidP="00632170">
            <w:pPr>
              <w:spacing w:after="0"/>
              <w:rPr>
                <w:sz w:val="20"/>
                <w:szCs w:val="20"/>
              </w:rPr>
            </w:pPr>
            <w:r w:rsidRPr="00333840">
              <w:rPr>
                <w:sz w:val="20"/>
                <w:szCs w:val="20"/>
              </w:rPr>
              <w:t>Original (nor)</w:t>
            </w:r>
          </w:p>
          <w:p w14:paraId="012109E6"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swe</w:t>
            </w:r>
            <w:proofErr w:type="spellEnd"/>
            <w:r w:rsidRPr="00333840">
              <w:rPr>
                <w:sz w:val="20"/>
                <w:szCs w:val="20"/>
              </w:rPr>
              <w:t>)</w:t>
            </w:r>
          </w:p>
        </w:tc>
        <w:tc>
          <w:tcPr>
            <w:tcW w:w="1984" w:type="dxa"/>
          </w:tcPr>
          <w:p w14:paraId="6B855A73"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75EBD9D2" w14:textId="5FE56C44" w:rsidR="00632170" w:rsidRPr="00333840" w:rsidRDefault="00632170" w:rsidP="00632170">
            <w:pPr>
              <w:spacing w:after="0"/>
              <w:rPr>
                <w:sz w:val="20"/>
                <w:szCs w:val="20"/>
              </w:rPr>
            </w:pPr>
            <w:r w:rsidRPr="00333840">
              <w:rPr>
                <w:sz w:val="20"/>
                <w:szCs w:val="20"/>
              </w:rPr>
              <w:t>See DVB SI spec ETSI 300</w:t>
            </w:r>
            <w:r w:rsidR="00877FBD">
              <w:rPr>
                <w:sz w:val="20"/>
                <w:szCs w:val="20"/>
              </w:rPr>
              <w:t xml:space="preserve"> </w:t>
            </w:r>
            <w:r w:rsidRPr="00333840">
              <w:rPr>
                <w:sz w:val="20"/>
                <w:szCs w:val="20"/>
              </w:rPr>
              <w:t>468 Annex F for “original audio”</w:t>
            </w:r>
          </w:p>
        </w:tc>
      </w:tr>
      <w:tr w:rsidR="00B7768D" w:rsidRPr="00333840" w14:paraId="7F4525BD" w14:textId="77777777" w:rsidTr="00DF776F">
        <w:trPr>
          <w:cantSplit/>
          <w:trHeight w:val="227"/>
        </w:trPr>
        <w:tc>
          <w:tcPr>
            <w:tcW w:w="1330" w:type="dxa"/>
          </w:tcPr>
          <w:p w14:paraId="31C71D85" w14:textId="77777777" w:rsidR="00B7768D" w:rsidRPr="00333840" w:rsidRDefault="00B7768D" w:rsidP="007F5ABE">
            <w:pPr>
              <w:spacing w:after="0"/>
              <w:rPr>
                <w:sz w:val="20"/>
                <w:szCs w:val="20"/>
              </w:rPr>
            </w:pPr>
            <w:r w:rsidRPr="00333840">
              <w:rPr>
                <w:sz w:val="20"/>
                <w:szCs w:val="20"/>
              </w:rPr>
              <w:t>Sami</w:t>
            </w:r>
          </w:p>
        </w:tc>
        <w:tc>
          <w:tcPr>
            <w:tcW w:w="1228" w:type="dxa"/>
          </w:tcPr>
          <w:p w14:paraId="3EC44611" w14:textId="77777777" w:rsidR="00B7768D" w:rsidRPr="00333840" w:rsidRDefault="00B7768D" w:rsidP="00632170">
            <w:pPr>
              <w:spacing w:after="0"/>
              <w:rPr>
                <w:sz w:val="20"/>
                <w:szCs w:val="20"/>
              </w:rPr>
            </w:pPr>
            <w:proofErr w:type="spellStart"/>
            <w:r w:rsidRPr="00333840">
              <w:rPr>
                <w:sz w:val="20"/>
                <w:szCs w:val="20"/>
              </w:rPr>
              <w:t>smi</w:t>
            </w:r>
            <w:proofErr w:type="spellEnd"/>
          </w:p>
        </w:tc>
        <w:tc>
          <w:tcPr>
            <w:tcW w:w="1985" w:type="dxa"/>
          </w:tcPr>
          <w:p w14:paraId="0AC0D059" w14:textId="77777777" w:rsidR="00B7768D" w:rsidRPr="00333840" w:rsidRDefault="00116418" w:rsidP="00632170">
            <w:pPr>
              <w:spacing w:after="0"/>
              <w:rPr>
                <w:sz w:val="20"/>
                <w:szCs w:val="20"/>
              </w:rPr>
            </w:pPr>
            <w:proofErr w:type="spellStart"/>
            <w:r w:rsidRPr="00333840">
              <w:rPr>
                <w:sz w:val="20"/>
                <w:szCs w:val="20"/>
              </w:rPr>
              <w:t>Sámegiella</w:t>
            </w:r>
            <w:proofErr w:type="spellEnd"/>
          </w:p>
        </w:tc>
        <w:tc>
          <w:tcPr>
            <w:tcW w:w="1984" w:type="dxa"/>
          </w:tcPr>
          <w:p w14:paraId="22059577" w14:textId="77777777" w:rsidR="00B7768D" w:rsidRPr="00333840" w:rsidRDefault="00FC5B33" w:rsidP="00FC5B33">
            <w:pPr>
              <w:spacing w:after="0"/>
              <w:rPr>
                <w:sz w:val="20"/>
                <w:szCs w:val="20"/>
              </w:rPr>
            </w:pPr>
            <w:r w:rsidRPr="00333840">
              <w:rPr>
                <w:sz w:val="20"/>
                <w:szCs w:val="20"/>
              </w:rPr>
              <w:t>mandatory</w:t>
            </w:r>
          </w:p>
        </w:tc>
        <w:tc>
          <w:tcPr>
            <w:tcW w:w="2687" w:type="dxa"/>
          </w:tcPr>
          <w:p w14:paraId="4B43B35F" w14:textId="77777777" w:rsidR="00B7768D" w:rsidRPr="00333840" w:rsidRDefault="00B7768D" w:rsidP="00632170">
            <w:pPr>
              <w:spacing w:after="0"/>
              <w:rPr>
                <w:sz w:val="20"/>
                <w:szCs w:val="20"/>
              </w:rPr>
            </w:pPr>
          </w:p>
        </w:tc>
      </w:tr>
      <w:tr w:rsidR="00632170" w:rsidRPr="00333840" w14:paraId="1F83C613" w14:textId="77777777" w:rsidTr="00DF776F">
        <w:trPr>
          <w:cantSplit/>
          <w:trHeight w:val="227"/>
        </w:trPr>
        <w:tc>
          <w:tcPr>
            <w:tcW w:w="1330" w:type="dxa"/>
          </w:tcPr>
          <w:p w14:paraId="1AC5C8E3" w14:textId="77777777" w:rsidR="00632170" w:rsidRPr="00333840" w:rsidRDefault="00632170" w:rsidP="00632170">
            <w:pPr>
              <w:spacing w:after="0"/>
              <w:rPr>
                <w:sz w:val="20"/>
                <w:szCs w:val="20"/>
              </w:rPr>
            </w:pPr>
            <w:r w:rsidRPr="00333840">
              <w:rPr>
                <w:sz w:val="20"/>
                <w:szCs w:val="20"/>
              </w:rPr>
              <w:t>Swedish</w:t>
            </w:r>
          </w:p>
        </w:tc>
        <w:tc>
          <w:tcPr>
            <w:tcW w:w="1228" w:type="dxa"/>
          </w:tcPr>
          <w:p w14:paraId="30B85E71" w14:textId="77777777" w:rsidR="00632170" w:rsidRPr="00333840" w:rsidRDefault="00632170" w:rsidP="00632170">
            <w:pPr>
              <w:spacing w:after="0"/>
              <w:rPr>
                <w:sz w:val="20"/>
                <w:szCs w:val="20"/>
              </w:rPr>
            </w:pPr>
            <w:proofErr w:type="spellStart"/>
            <w:r w:rsidRPr="00333840">
              <w:rPr>
                <w:sz w:val="20"/>
                <w:szCs w:val="20"/>
              </w:rPr>
              <w:t>swe</w:t>
            </w:r>
            <w:proofErr w:type="spellEnd"/>
          </w:p>
        </w:tc>
        <w:tc>
          <w:tcPr>
            <w:tcW w:w="1985" w:type="dxa"/>
          </w:tcPr>
          <w:p w14:paraId="2C0BF4D0" w14:textId="77777777" w:rsidR="00632170" w:rsidRPr="00333840" w:rsidRDefault="00632170" w:rsidP="00632170">
            <w:pPr>
              <w:spacing w:after="0"/>
              <w:rPr>
                <w:sz w:val="20"/>
                <w:szCs w:val="20"/>
              </w:rPr>
            </w:pPr>
            <w:r w:rsidRPr="00333840">
              <w:rPr>
                <w:sz w:val="20"/>
                <w:szCs w:val="20"/>
              </w:rPr>
              <w:t>Svenska</w:t>
            </w:r>
          </w:p>
        </w:tc>
        <w:tc>
          <w:tcPr>
            <w:tcW w:w="1984" w:type="dxa"/>
          </w:tcPr>
          <w:p w14:paraId="61BB8848"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72681F40" w14:textId="77777777" w:rsidR="00632170" w:rsidRPr="00333840" w:rsidRDefault="00632170" w:rsidP="00632170">
            <w:pPr>
              <w:spacing w:after="0"/>
              <w:rPr>
                <w:sz w:val="20"/>
                <w:szCs w:val="20"/>
              </w:rPr>
            </w:pPr>
          </w:p>
        </w:tc>
      </w:tr>
      <w:tr w:rsidR="00632170" w:rsidRPr="00333840" w14:paraId="4B6C243E" w14:textId="77777777" w:rsidTr="00DF776F">
        <w:trPr>
          <w:cantSplit/>
          <w:trHeight w:val="227"/>
        </w:trPr>
        <w:tc>
          <w:tcPr>
            <w:tcW w:w="1330" w:type="dxa"/>
          </w:tcPr>
          <w:p w14:paraId="1D528911" w14:textId="77777777" w:rsidR="00632170" w:rsidRPr="00333840" w:rsidRDefault="00632170" w:rsidP="00632170">
            <w:pPr>
              <w:spacing w:after="0"/>
              <w:rPr>
                <w:sz w:val="20"/>
                <w:szCs w:val="20"/>
              </w:rPr>
            </w:pPr>
            <w:r w:rsidRPr="00333840">
              <w:rPr>
                <w:sz w:val="20"/>
                <w:szCs w:val="20"/>
              </w:rPr>
              <w:t>Undefined</w:t>
            </w:r>
          </w:p>
        </w:tc>
        <w:tc>
          <w:tcPr>
            <w:tcW w:w="1228" w:type="dxa"/>
          </w:tcPr>
          <w:p w14:paraId="02611391" w14:textId="77777777" w:rsidR="00632170" w:rsidRPr="00333840" w:rsidRDefault="00632170" w:rsidP="00632170">
            <w:pPr>
              <w:spacing w:after="0"/>
              <w:rPr>
                <w:sz w:val="20"/>
                <w:szCs w:val="20"/>
              </w:rPr>
            </w:pPr>
            <w:r w:rsidRPr="00333840">
              <w:rPr>
                <w:sz w:val="20"/>
                <w:szCs w:val="20"/>
              </w:rPr>
              <w:t>und</w:t>
            </w:r>
          </w:p>
        </w:tc>
        <w:tc>
          <w:tcPr>
            <w:tcW w:w="1985" w:type="dxa"/>
          </w:tcPr>
          <w:p w14:paraId="6138529A" w14:textId="77777777" w:rsidR="00632170" w:rsidRPr="009E1A2D" w:rsidRDefault="00632170" w:rsidP="00632170">
            <w:pPr>
              <w:spacing w:after="0"/>
              <w:rPr>
                <w:sz w:val="20"/>
                <w:szCs w:val="20"/>
                <w:lang w:val="sv-SE"/>
              </w:rPr>
            </w:pPr>
            <w:proofErr w:type="spellStart"/>
            <w:r w:rsidRPr="009E1A2D">
              <w:rPr>
                <w:sz w:val="20"/>
                <w:szCs w:val="20"/>
                <w:lang w:val="sv-SE"/>
              </w:rPr>
              <w:t>Udefineret</w:t>
            </w:r>
            <w:proofErr w:type="spellEnd"/>
            <w:r w:rsidRPr="009E1A2D">
              <w:rPr>
                <w:sz w:val="20"/>
                <w:szCs w:val="20"/>
                <w:lang w:val="sv-SE"/>
              </w:rPr>
              <w:t xml:space="preserve"> (</w:t>
            </w:r>
            <w:proofErr w:type="gramStart"/>
            <w:r w:rsidRPr="009E1A2D">
              <w:rPr>
                <w:sz w:val="20"/>
                <w:szCs w:val="20"/>
                <w:lang w:val="sv-SE"/>
              </w:rPr>
              <w:t>dan</w:t>
            </w:r>
            <w:proofErr w:type="gramEnd"/>
            <w:r w:rsidRPr="009E1A2D">
              <w:rPr>
                <w:sz w:val="20"/>
                <w:szCs w:val="20"/>
                <w:lang w:val="sv-SE"/>
              </w:rPr>
              <w:t>)</w:t>
            </w:r>
          </w:p>
          <w:p w14:paraId="48C5CF3D" w14:textId="77777777" w:rsidR="00632170" w:rsidRPr="009E1A2D" w:rsidRDefault="00632170" w:rsidP="00632170">
            <w:pPr>
              <w:spacing w:after="0"/>
              <w:rPr>
                <w:sz w:val="20"/>
                <w:szCs w:val="20"/>
                <w:lang w:val="sv-SE"/>
              </w:rPr>
            </w:pPr>
            <w:proofErr w:type="spellStart"/>
            <w:r w:rsidRPr="009E1A2D">
              <w:rPr>
                <w:sz w:val="20"/>
                <w:szCs w:val="20"/>
                <w:lang w:val="sv-SE"/>
              </w:rPr>
              <w:t>Undefined</w:t>
            </w:r>
            <w:proofErr w:type="spellEnd"/>
            <w:r w:rsidRPr="009E1A2D">
              <w:rPr>
                <w:sz w:val="20"/>
                <w:szCs w:val="20"/>
                <w:lang w:val="sv-SE"/>
              </w:rPr>
              <w:t xml:space="preserve"> (</w:t>
            </w:r>
            <w:proofErr w:type="spellStart"/>
            <w:r w:rsidRPr="009E1A2D">
              <w:rPr>
                <w:sz w:val="20"/>
                <w:szCs w:val="20"/>
                <w:lang w:val="sv-SE"/>
              </w:rPr>
              <w:t>eng</w:t>
            </w:r>
            <w:proofErr w:type="spellEnd"/>
            <w:r w:rsidRPr="009E1A2D">
              <w:rPr>
                <w:sz w:val="20"/>
                <w:szCs w:val="20"/>
                <w:lang w:val="sv-SE"/>
              </w:rPr>
              <w:t>)</w:t>
            </w:r>
          </w:p>
          <w:p w14:paraId="67AC3A37" w14:textId="77777777" w:rsidR="00632170" w:rsidRPr="009E1A2D" w:rsidRDefault="00632170" w:rsidP="00632170">
            <w:pPr>
              <w:spacing w:after="0"/>
              <w:rPr>
                <w:sz w:val="20"/>
                <w:szCs w:val="20"/>
                <w:lang w:val="sv-SE"/>
              </w:rPr>
            </w:pPr>
            <w:proofErr w:type="spellStart"/>
            <w:r w:rsidRPr="009E1A2D">
              <w:rPr>
                <w:sz w:val="20"/>
                <w:szCs w:val="20"/>
                <w:lang w:val="sv-SE"/>
              </w:rPr>
              <w:t>Määrittelemätön</w:t>
            </w:r>
            <w:proofErr w:type="spellEnd"/>
            <w:r w:rsidRPr="009E1A2D">
              <w:rPr>
                <w:sz w:val="20"/>
                <w:szCs w:val="20"/>
                <w:lang w:val="sv-SE"/>
              </w:rPr>
              <w:t xml:space="preserve"> (fin)</w:t>
            </w:r>
          </w:p>
          <w:p w14:paraId="55422EC4" w14:textId="77777777" w:rsidR="00632170" w:rsidRPr="00333840" w:rsidRDefault="00632170" w:rsidP="00632170">
            <w:pPr>
              <w:spacing w:after="0"/>
              <w:rPr>
                <w:sz w:val="20"/>
                <w:szCs w:val="20"/>
              </w:rPr>
            </w:pPr>
            <w:proofErr w:type="spellStart"/>
            <w:r w:rsidRPr="00333840">
              <w:rPr>
                <w:sz w:val="20"/>
                <w:szCs w:val="20"/>
              </w:rPr>
              <w:t>Neamhshainithe</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6708E66C" w14:textId="77777777" w:rsidR="00632170" w:rsidRPr="00333840" w:rsidRDefault="00632170" w:rsidP="00632170">
            <w:pPr>
              <w:spacing w:after="0"/>
              <w:rPr>
                <w:sz w:val="20"/>
                <w:szCs w:val="20"/>
              </w:rPr>
            </w:pPr>
            <w:r w:rsidRPr="00333840">
              <w:rPr>
                <w:sz w:val="20"/>
                <w:szCs w:val="20"/>
              </w:rPr>
              <w:t>Undefined (nor)</w:t>
            </w:r>
          </w:p>
          <w:p w14:paraId="5B7CB98A" w14:textId="77777777" w:rsidR="00632170" w:rsidRPr="00333840" w:rsidRDefault="00632170" w:rsidP="00632170">
            <w:pPr>
              <w:spacing w:after="0"/>
              <w:rPr>
                <w:sz w:val="20"/>
                <w:szCs w:val="20"/>
              </w:rPr>
            </w:pPr>
            <w:proofErr w:type="spellStart"/>
            <w:r w:rsidRPr="00333840">
              <w:rPr>
                <w:sz w:val="20"/>
                <w:szCs w:val="20"/>
              </w:rPr>
              <w:t>Odefinierat</w:t>
            </w:r>
            <w:proofErr w:type="spellEnd"/>
            <w:r w:rsidRPr="00333840">
              <w:rPr>
                <w:sz w:val="20"/>
                <w:szCs w:val="20"/>
              </w:rPr>
              <w:t xml:space="preserve"> (</w:t>
            </w:r>
            <w:proofErr w:type="spellStart"/>
            <w:r w:rsidRPr="00333840">
              <w:rPr>
                <w:sz w:val="20"/>
                <w:szCs w:val="20"/>
              </w:rPr>
              <w:t>swe</w:t>
            </w:r>
            <w:proofErr w:type="spellEnd"/>
            <w:r w:rsidRPr="00333840">
              <w:rPr>
                <w:sz w:val="20"/>
                <w:szCs w:val="20"/>
              </w:rPr>
              <w:t>)</w:t>
            </w:r>
          </w:p>
        </w:tc>
        <w:tc>
          <w:tcPr>
            <w:tcW w:w="1984" w:type="dxa"/>
          </w:tcPr>
          <w:p w14:paraId="5AE6CA15" w14:textId="77777777" w:rsidR="00632170" w:rsidRPr="00333840" w:rsidRDefault="00632170" w:rsidP="00632170">
            <w:pPr>
              <w:spacing w:after="0"/>
              <w:rPr>
                <w:sz w:val="20"/>
                <w:szCs w:val="20"/>
              </w:rPr>
            </w:pPr>
            <w:r w:rsidRPr="00333840">
              <w:rPr>
                <w:sz w:val="20"/>
                <w:szCs w:val="20"/>
              </w:rPr>
              <w:t>optional</w:t>
            </w:r>
          </w:p>
        </w:tc>
        <w:tc>
          <w:tcPr>
            <w:tcW w:w="2687" w:type="dxa"/>
          </w:tcPr>
          <w:p w14:paraId="62E3777F" w14:textId="77777777" w:rsidR="00632170" w:rsidRPr="00333840" w:rsidRDefault="00632170" w:rsidP="00632170">
            <w:pPr>
              <w:keepNext/>
              <w:spacing w:after="0"/>
              <w:rPr>
                <w:sz w:val="20"/>
                <w:szCs w:val="20"/>
              </w:rPr>
            </w:pPr>
            <w:r w:rsidRPr="00333840">
              <w:rPr>
                <w:sz w:val="20"/>
                <w:szCs w:val="20"/>
              </w:rPr>
              <w:t>treated same as original language (</w:t>
            </w:r>
            <w:proofErr w:type="spellStart"/>
            <w:r w:rsidRPr="00333840">
              <w:rPr>
                <w:sz w:val="20"/>
                <w:szCs w:val="20"/>
              </w:rPr>
              <w:t>qaa</w:t>
            </w:r>
            <w:proofErr w:type="spellEnd"/>
            <w:r w:rsidRPr="00333840">
              <w:rPr>
                <w:sz w:val="20"/>
                <w:szCs w:val="20"/>
              </w:rPr>
              <w:t>)</w:t>
            </w:r>
          </w:p>
        </w:tc>
      </w:tr>
    </w:tbl>
    <w:p w14:paraId="0EB747F3" w14:textId="2FDCDC2B" w:rsidR="00632170" w:rsidRDefault="00632170">
      <w:pPr>
        <w:pStyle w:val="Billedtekst"/>
        <w:rPr>
          <w:color w:val="auto"/>
        </w:rPr>
      </w:pPr>
      <w:bookmarkStart w:id="3957" w:name="_Ref342309194"/>
      <w:bookmarkStart w:id="3958" w:name="_Ref319573499"/>
      <w:r w:rsidRPr="00333840">
        <w:rPr>
          <w:color w:val="auto"/>
        </w:rPr>
        <w:t xml:space="preserve">Table </w:t>
      </w:r>
      <w:bookmarkEnd w:id="3957"/>
      <w:r w:rsidR="00D30690">
        <w:rPr>
          <w:color w:val="auto"/>
        </w:rPr>
        <w:t>12.6</w:t>
      </w:r>
      <w:r w:rsidRPr="00333840">
        <w:rPr>
          <w:color w:val="auto"/>
        </w:rPr>
        <w:t xml:space="preserve"> ISO 639-2 Language codes for NorDig </w:t>
      </w:r>
      <w:proofErr w:type="spellStart"/>
      <w:r w:rsidRPr="00333840">
        <w:rPr>
          <w:color w:val="auto"/>
        </w:rPr>
        <w:t>IRDs</w:t>
      </w:r>
      <w:proofErr w:type="spellEnd"/>
      <w:r w:rsidR="00D30690">
        <w:rPr>
          <w:color w:val="auto"/>
        </w:rPr>
        <w:t>.</w:t>
      </w:r>
    </w:p>
    <w:p w14:paraId="7C2CF287" w14:textId="3A44BA11" w:rsidR="00FD1154" w:rsidRPr="003113ED" w:rsidRDefault="00FD1154" w:rsidP="00FD1154">
      <w:pPr>
        <w:pStyle w:val="Overskrift3"/>
      </w:pPr>
      <w:r w:rsidRPr="003113ED">
        <w:t>NorDig common EPG/Event metadata exchange format (informative)</w:t>
      </w:r>
    </w:p>
    <w:p w14:paraId="061B96AD" w14:textId="77777777" w:rsidR="00FD1154" w:rsidRPr="003113ED" w:rsidRDefault="00FD1154" w:rsidP="00FD1154">
      <w:r w:rsidRPr="003113ED">
        <w:t>The NorDig EPG/Event Metadata Exchange format specification covers EPG / Event program information both for live and on demand content on all media platforms (broadcast TV, PC, mobile, Tablets, etc.) and various distribution networks (</w:t>
      </w:r>
      <w:proofErr w:type="spellStart"/>
      <w:r w:rsidRPr="003113ED">
        <w:t>DTT</w:t>
      </w:r>
      <w:proofErr w:type="spellEnd"/>
      <w:r w:rsidRPr="003113ED">
        <w:t>, Sat, internet, etc.) and include rights managements.</w:t>
      </w:r>
    </w:p>
    <w:p w14:paraId="6B7012B5" w14:textId="77777777" w:rsidR="00FD1154" w:rsidRPr="003113ED" w:rsidRDefault="00FD1154" w:rsidP="00FD1154">
      <w:r w:rsidRPr="003113ED">
        <w:t xml:space="preserve">The NorDig EPG/Event metadata exchange format is based on the TV-Anytime specification (hereafter TVA), latest version, with supports NorDig requirement including rights management and cross platform distribution for both Live TV and </w:t>
      </w:r>
      <w:proofErr w:type="gramStart"/>
      <w:r w:rsidRPr="003113ED">
        <w:t>On</w:t>
      </w:r>
      <w:proofErr w:type="gramEnd"/>
      <w:r w:rsidRPr="003113ED">
        <w:t xml:space="preserve"> demand. </w:t>
      </w:r>
    </w:p>
    <w:p w14:paraId="458A9BDF" w14:textId="77777777" w:rsidR="00FD1154" w:rsidRPr="003113ED" w:rsidRDefault="00FD1154" w:rsidP="00FD1154">
      <w:r w:rsidRPr="003113ED">
        <w:lastRenderedPageBreak/>
        <w:t xml:space="preserve">The NorDig common EPG/Event metadata exchange format is meant for professional </w:t>
      </w:r>
      <w:proofErr w:type="spellStart"/>
      <w:r w:rsidRPr="003113ED">
        <w:t>B2B</w:t>
      </w:r>
      <w:proofErr w:type="spellEnd"/>
      <w:r w:rsidRPr="003113ED">
        <w:t xml:space="preserve"> (business-to-business) use for all stakeholders in the distribution chain. </w:t>
      </w:r>
    </w:p>
    <w:p w14:paraId="79A2E7FA" w14:textId="10D6CD3B" w:rsidR="00FD1154" w:rsidRPr="00F47551" w:rsidRDefault="006F777C" w:rsidP="00FD1154">
      <w:r w:rsidRPr="003113ED">
        <w:t>For more information see</w:t>
      </w:r>
      <w:r w:rsidR="00FD1154" w:rsidRPr="003113ED">
        <w:t xml:space="preserve"> </w:t>
      </w:r>
      <w:r w:rsidRPr="003113ED">
        <w:t>“NorDig Metadata Exchange format specification ver. 1.</w:t>
      </w:r>
      <w:r w:rsidR="002F7EDF" w:rsidRPr="0039312E">
        <w:t>3</w:t>
      </w:r>
      <w:r w:rsidRPr="003113ED">
        <w:t xml:space="preserve">” at </w:t>
      </w:r>
      <w:hyperlink r:id="rId25" w:history="1">
        <w:r w:rsidR="003113ED" w:rsidRPr="00F47551">
          <w:rPr>
            <w:rStyle w:val="Hyperlink"/>
            <w:color w:val="auto"/>
          </w:rPr>
          <w:t>https://nordig.org/specifications/</w:t>
        </w:r>
      </w:hyperlink>
      <w:r w:rsidRPr="00F47551">
        <w:t>.</w:t>
      </w:r>
    </w:p>
    <w:p w14:paraId="2412D4FD" w14:textId="054B8080" w:rsidR="003113ED" w:rsidRDefault="003113ED" w:rsidP="00FD1154"/>
    <w:p w14:paraId="1FE58027" w14:textId="767FD18A" w:rsidR="00EB4575" w:rsidRPr="00333840" w:rsidRDefault="00EB4575" w:rsidP="00F81381">
      <w:pPr>
        <w:pStyle w:val="Overskrift2"/>
      </w:pPr>
      <w:bookmarkStart w:id="3959" w:name="_Toc342658028"/>
      <w:bookmarkStart w:id="3960" w:name="_Toc342659606"/>
      <w:bookmarkStart w:id="3961" w:name="_Toc392073932"/>
      <w:bookmarkStart w:id="3962" w:name="_Toc392075585"/>
      <w:bookmarkStart w:id="3963" w:name="_Toc151560779"/>
      <w:bookmarkEnd w:id="3958"/>
      <w:r w:rsidRPr="00333840">
        <w:t>Network Information Table (NIT)</w:t>
      </w:r>
      <w:bookmarkEnd w:id="3922"/>
      <w:bookmarkEnd w:id="3945"/>
      <w:bookmarkEnd w:id="3946"/>
      <w:bookmarkEnd w:id="3947"/>
      <w:bookmarkEnd w:id="3948"/>
      <w:bookmarkEnd w:id="3949"/>
      <w:bookmarkEnd w:id="3950"/>
      <w:bookmarkEnd w:id="3951"/>
      <w:bookmarkEnd w:id="3952"/>
      <w:bookmarkEnd w:id="3953"/>
      <w:bookmarkEnd w:id="3954"/>
      <w:bookmarkEnd w:id="3959"/>
      <w:bookmarkEnd w:id="3960"/>
      <w:bookmarkEnd w:id="3961"/>
      <w:bookmarkEnd w:id="3962"/>
      <w:bookmarkEnd w:id="3963"/>
    </w:p>
    <w:p w14:paraId="42722798" w14:textId="313664DF" w:rsidR="00EB4575" w:rsidRPr="00333840" w:rsidRDefault="00EB4575" w:rsidP="00F81381">
      <w:pPr>
        <w:pStyle w:val="Overskrift3"/>
      </w:pPr>
      <w:bookmarkStart w:id="3964" w:name="_Ref21552402"/>
      <w:bookmarkStart w:id="3965" w:name="_Ref21552876"/>
      <w:bookmarkStart w:id="3966" w:name="_Toc130051435"/>
      <w:bookmarkStart w:id="3967" w:name="_Toc200727456"/>
      <w:bookmarkStart w:id="3968" w:name="_Toc200728247"/>
      <w:bookmarkStart w:id="3969" w:name="_Toc200729040"/>
      <w:bookmarkStart w:id="3970" w:name="_Toc201422906"/>
      <w:bookmarkStart w:id="3971" w:name="_Toc232171941"/>
      <w:bookmarkStart w:id="3972" w:name="_Toc232173017"/>
      <w:bookmarkStart w:id="3973" w:name="_Toc232177468"/>
      <w:bookmarkStart w:id="3974" w:name="_Toc256420004"/>
      <w:bookmarkStart w:id="3975" w:name="_Toc265440901"/>
      <w:bookmarkStart w:id="3976" w:name="_Toc338613859"/>
      <w:bookmarkStart w:id="3977" w:name="_Toc342658029"/>
      <w:bookmarkStart w:id="3978" w:name="_Toc342659607"/>
      <w:bookmarkStart w:id="3979" w:name="_Toc392073933"/>
      <w:bookmarkStart w:id="3980" w:name="_Toc392075586"/>
      <w:r w:rsidRPr="00333840">
        <w:t xml:space="preserve">The Network </w:t>
      </w:r>
      <w:r w:rsidR="007A02BC" w:rsidRPr="00333840">
        <w:t>Information</w:t>
      </w:r>
      <w:r w:rsidRPr="00333840">
        <w:t xml:space="preserve"> Table Descriptors</w:t>
      </w:r>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EB4575" w:rsidRPr="00B43F99" w14:paraId="6DA364DC" w14:textId="77777777" w:rsidTr="004728C3">
        <w:trPr>
          <w:cantSplit/>
        </w:trPr>
        <w:tc>
          <w:tcPr>
            <w:tcW w:w="4323" w:type="dxa"/>
            <w:shd w:val="clear" w:color="auto" w:fill="D9D9D9" w:themeFill="background1" w:themeFillShade="D9"/>
          </w:tcPr>
          <w:p w14:paraId="3065BA60" w14:textId="77777777" w:rsidR="00EB4575" w:rsidRPr="00B43F99" w:rsidRDefault="00EB4575">
            <w:pPr>
              <w:pStyle w:val="Tabell"/>
              <w:rPr>
                <w:b/>
                <w:bCs/>
                <w:color w:val="auto"/>
              </w:rPr>
            </w:pPr>
            <w:r w:rsidRPr="00B43F99">
              <w:rPr>
                <w:b/>
                <w:bCs/>
                <w:color w:val="auto"/>
              </w:rPr>
              <w:t>NIT descriptors</w:t>
            </w:r>
          </w:p>
        </w:tc>
        <w:tc>
          <w:tcPr>
            <w:tcW w:w="1559" w:type="dxa"/>
            <w:shd w:val="clear" w:color="auto" w:fill="D9D9D9" w:themeFill="background1" w:themeFillShade="D9"/>
          </w:tcPr>
          <w:p w14:paraId="49ABCBA4" w14:textId="77777777" w:rsidR="00EB4575" w:rsidRPr="00B43F99" w:rsidRDefault="00EB4575">
            <w:pPr>
              <w:pStyle w:val="Tabell"/>
              <w:rPr>
                <w:b/>
                <w:bCs/>
                <w:color w:val="auto"/>
              </w:rPr>
            </w:pPr>
            <w:r w:rsidRPr="00B43F99">
              <w:rPr>
                <w:b/>
                <w:bCs/>
                <w:color w:val="auto"/>
              </w:rPr>
              <w:t>Cable IRD</w:t>
            </w:r>
          </w:p>
        </w:tc>
        <w:tc>
          <w:tcPr>
            <w:tcW w:w="1559" w:type="dxa"/>
            <w:shd w:val="clear" w:color="auto" w:fill="D9D9D9" w:themeFill="background1" w:themeFillShade="D9"/>
          </w:tcPr>
          <w:p w14:paraId="5EB03974" w14:textId="77777777" w:rsidR="00EB4575" w:rsidRPr="00B43F99" w:rsidRDefault="00EB4575">
            <w:pPr>
              <w:pStyle w:val="Tabell"/>
              <w:rPr>
                <w:b/>
                <w:bCs/>
                <w:color w:val="auto"/>
              </w:rPr>
            </w:pPr>
            <w:r w:rsidRPr="00B43F99">
              <w:rPr>
                <w:b/>
                <w:bCs/>
                <w:color w:val="auto"/>
              </w:rPr>
              <w:t>Satellite IRD</w:t>
            </w:r>
          </w:p>
        </w:tc>
        <w:tc>
          <w:tcPr>
            <w:tcW w:w="1560" w:type="dxa"/>
            <w:shd w:val="clear" w:color="auto" w:fill="D9D9D9" w:themeFill="background1" w:themeFillShade="D9"/>
          </w:tcPr>
          <w:p w14:paraId="2999000B" w14:textId="77777777" w:rsidR="00EB4575" w:rsidRPr="00B43F99" w:rsidRDefault="00EB4575">
            <w:pPr>
              <w:pStyle w:val="Tabell"/>
              <w:rPr>
                <w:b/>
                <w:bCs/>
                <w:color w:val="auto"/>
              </w:rPr>
            </w:pPr>
            <w:r w:rsidRPr="00B43F99">
              <w:rPr>
                <w:b/>
                <w:bCs/>
                <w:color w:val="auto"/>
              </w:rPr>
              <w:t>Terrestrial IRD</w:t>
            </w:r>
          </w:p>
        </w:tc>
      </w:tr>
      <w:tr w:rsidR="00791593" w:rsidRPr="00B43F99" w14:paraId="5FD90048" w14:textId="77777777" w:rsidTr="00853629">
        <w:trPr>
          <w:cantSplit/>
        </w:trPr>
        <w:tc>
          <w:tcPr>
            <w:tcW w:w="4323" w:type="dxa"/>
          </w:tcPr>
          <w:p w14:paraId="306134F9" w14:textId="77777777" w:rsidR="00791593" w:rsidRPr="00B43F99" w:rsidRDefault="00791593" w:rsidP="00853629">
            <w:pPr>
              <w:pStyle w:val="Tabell"/>
              <w:rPr>
                <w:color w:val="auto"/>
              </w:rPr>
            </w:pPr>
            <w:proofErr w:type="spellStart"/>
            <w:r w:rsidRPr="00B43F99">
              <w:rPr>
                <w:color w:val="auto"/>
              </w:rPr>
              <w:t>Metadata_pointer_descriptor</w:t>
            </w:r>
            <w:proofErr w:type="spellEnd"/>
            <w:r w:rsidRPr="00B43F99">
              <w:rPr>
                <w:color w:val="auto"/>
              </w:rPr>
              <w:t xml:space="preserve"> (3)</w:t>
            </w:r>
          </w:p>
        </w:tc>
        <w:tc>
          <w:tcPr>
            <w:tcW w:w="1559" w:type="dxa"/>
          </w:tcPr>
          <w:p w14:paraId="1C3A0169" w14:textId="77777777" w:rsidR="00791593" w:rsidRPr="00B43F99" w:rsidRDefault="00791593" w:rsidP="00853629">
            <w:pPr>
              <w:pStyle w:val="Tabell"/>
              <w:rPr>
                <w:color w:val="auto"/>
              </w:rPr>
            </w:pPr>
            <w:r w:rsidRPr="00B43F99">
              <w:rPr>
                <w:color w:val="auto"/>
              </w:rPr>
              <w:t xml:space="preserve">Optional </w:t>
            </w:r>
          </w:p>
        </w:tc>
        <w:tc>
          <w:tcPr>
            <w:tcW w:w="1559" w:type="dxa"/>
          </w:tcPr>
          <w:p w14:paraId="7854E186" w14:textId="77777777" w:rsidR="00791593" w:rsidRPr="00B43F99" w:rsidRDefault="00791593" w:rsidP="00853629">
            <w:pPr>
              <w:pStyle w:val="Tabell"/>
              <w:rPr>
                <w:color w:val="auto"/>
              </w:rPr>
            </w:pPr>
            <w:r w:rsidRPr="00B43F99">
              <w:rPr>
                <w:color w:val="auto"/>
              </w:rPr>
              <w:t>Optional</w:t>
            </w:r>
          </w:p>
        </w:tc>
        <w:tc>
          <w:tcPr>
            <w:tcW w:w="1560" w:type="dxa"/>
          </w:tcPr>
          <w:p w14:paraId="6B5CBD59" w14:textId="77777777" w:rsidR="00791593" w:rsidRPr="00B43F99" w:rsidRDefault="00791593" w:rsidP="00853629">
            <w:pPr>
              <w:pStyle w:val="Tabell"/>
              <w:rPr>
                <w:color w:val="auto"/>
              </w:rPr>
            </w:pPr>
            <w:r w:rsidRPr="00B43F99">
              <w:rPr>
                <w:color w:val="auto"/>
              </w:rPr>
              <w:t>Optional</w:t>
            </w:r>
          </w:p>
        </w:tc>
      </w:tr>
      <w:tr w:rsidR="00EB4575" w:rsidRPr="00B43F99" w14:paraId="47A97724" w14:textId="77777777" w:rsidTr="0013474D">
        <w:trPr>
          <w:cantSplit/>
        </w:trPr>
        <w:tc>
          <w:tcPr>
            <w:tcW w:w="4323" w:type="dxa"/>
          </w:tcPr>
          <w:p w14:paraId="22ECBB3A" w14:textId="77777777" w:rsidR="00EB4575" w:rsidRPr="00B43F99" w:rsidRDefault="00EB4575">
            <w:pPr>
              <w:pStyle w:val="Tabell"/>
              <w:rPr>
                <w:color w:val="auto"/>
              </w:rPr>
            </w:pPr>
            <w:r w:rsidRPr="00B43F99">
              <w:rPr>
                <w:color w:val="auto"/>
              </w:rPr>
              <w:t>Network_name_descriptor</w:t>
            </w:r>
          </w:p>
        </w:tc>
        <w:tc>
          <w:tcPr>
            <w:tcW w:w="1559" w:type="dxa"/>
          </w:tcPr>
          <w:p w14:paraId="6ED75737"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5639CD31"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0281C684"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6B0159F7" w14:textId="77777777" w:rsidTr="0013474D">
        <w:trPr>
          <w:cantSplit/>
        </w:trPr>
        <w:tc>
          <w:tcPr>
            <w:tcW w:w="4323" w:type="dxa"/>
          </w:tcPr>
          <w:p w14:paraId="4B4C7AF8" w14:textId="77777777" w:rsidR="00EB4575" w:rsidRPr="00B43F99" w:rsidRDefault="00EB4575">
            <w:pPr>
              <w:pStyle w:val="Tabell"/>
              <w:rPr>
                <w:color w:val="auto"/>
              </w:rPr>
            </w:pPr>
            <w:r w:rsidRPr="00B43F99">
              <w:rPr>
                <w:color w:val="auto"/>
              </w:rPr>
              <w:t>Service_list_descriptor</w:t>
            </w:r>
          </w:p>
        </w:tc>
        <w:tc>
          <w:tcPr>
            <w:tcW w:w="1559" w:type="dxa"/>
          </w:tcPr>
          <w:p w14:paraId="5016533C"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03840828"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7B399476"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0BEB774B" w14:textId="77777777" w:rsidTr="0013474D">
        <w:trPr>
          <w:cantSplit/>
        </w:trPr>
        <w:tc>
          <w:tcPr>
            <w:tcW w:w="4323" w:type="dxa"/>
          </w:tcPr>
          <w:p w14:paraId="2DE55689" w14:textId="77777777" w:rsidR="00EB4575" w:rsidRPr="00B43F99" w:rsidRDefault="00EB4575">
            <w:pPr>
              <w:pStyle w:val="Tabell"/>
              <w:rPr>
                <w:color w:val="auto"/>
              </w:rPr>
            </w:pPr>
            <w:proofErr w:type="spellStart"/>
            <w:r w:rsidRPr="00B43F99">
              <w:rPr>
                <w:color w:val="auto"/>
              </w:rPr>
              <w:t>Satellite_delivery_system_descriptor</w:t>
            </w:r>
            <w:proofErr w:type="spellEnd"/>
            <w:r w:rsidRPr="00B43F99">
              <w:rPr>
                <w:color w:val="auto"/>
              </w:rPr>
              <w:t xml:space="preserve"> </w:t>
            </w:r>
          </w:p>
        </w:tc>
        <w:tc>
          <w:tcPr>
            <w:tcW w:w="1559" w:type="dxa"/>
          </w:tcPr>
          <w:p w14:paraId="52359EB5" w14:textId="77777777" w:rsidR="00EB4575" w:rsidRPr="00B43F99" w:rsidRDefault="00EB4575">
            <w:pPr>
              <w:pStyle w:val="Tabell"/>
              <w:rPr>
                <w:color w:val="auto"/>
              </w:rPr>
            </w:pPr>
            <w:r w:rsidRPr="00B43F99">
              <w:rPr>
                <w:color w:val="auto"/>
              </w:rPr>
              <w:t>n/a</w:t>
            </w:r>
          </w:p>
        </w:tc>
        <w:tc>
          <w:tcPr>
            <w:tcW w:w="1559" w:type="dxa"/>
          </w:tcPr>
          <w:p w14:paraId="6E1676E5"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6EDC13AB" w14:textId="77777777" w:rsidR="00EB4575" w:rsidRPr="00B43F99" w:rsidRDefault="00EB4575">
            <w:pPr>
              <w:pStyle w:val="Tabell"/>
              <w:rPr>
                <w:color w:val="auto"/>
              </w:rPr>
            </w:pPr>
            <w:r w:rsidRPr="00B43F99">
              <w:rPr>
                <w:color w:val="auto"/>
              </w:rPr>
              <w:t>n/a</w:t>
            </w:r>
          </w:p>
        </w:tc>
      </w:tr>
      <w:tr w:rsidR="000C400C" w:rsidRPr="00B43F99" w14:paraId="27656068" w14:textId="77777777" w:rsidTr="0013474D">
        <w:trPr>
          <w:cantSplit/>
        </w:trPr>
        <w:tc>
          <w:tcPr>
            <w:tcW w:w="4323" w:type="dxa"/>
          </w:tcPr>
          <w:p w14:paraId="5E688C8E" w14:textId="71D3E31D" w:rsidR="000C400C" w:rsidRPr="00B43F99" w:rsidRDefault="000C400C" w:rsidP="000C400C">
            <w:pPr>
              <w:pStyle w:val="Tabell"/>
              <w:rPr>
                <w:color w:val="auto"/>
              </w:rPr>
            </w:pPr>
            <w:proofErr w:type="spellStart"/>
            <w:r w:rsidRPr="00B43F99">
              <w:rPr>
                <w:color w:val="auto"/>
              </w:rPr>
              <w:t>S2_satellite_delivery_system_descriptor</w:t>
            </w:r>
            <w:proofErr w:type="spellEnd"/>
          </w:p>
        </w:tc>
        <w:tc>
          <w:tcPr>
            <w:tcW w:w="1559" w:type="dxa"/>
          </w:tcPr>
          <w:p w14:paraId="6BE513DD" w14:textId="3AA199B2" w:rsidR="000C400C" w:rsidRPr="00B43F99" w:rsidRDefault="000C400C" w:rsidP="000C400C">
            <w:pPr>
              <w:pStyle w:val="Tabell"/>
              <w:rPr>
                <w:color w:val="auto"/>
              </w:rPr>
            </w:pPr>
            <w:r w:rsidRPr="00B43F99">
              <w:rPr>
                <w:color w:val="auto"/>
              </w:rPr>
              <w:t>n/a</w:t>
            </w:r>
          </w:p>
        </w:tc>
        <w:tc>
          <w:tcPr>
            <w:tcW w:w="1559" w:type="dxa"/>
          </w:tcPr>
          <w:p w14:paraId="4E37F993" w14:textId="64922325" w:rsidR="000C400C" w:rsidRPr="00B43F99" w:rsidRDefault="000C400C" w:rsidP="000C400C">
            <w:pPr>
              <w:pStyle w:val="Tabell"/>
              <w:rPr>
                <w:color w:val="auto"/>
              </w:rPr>
            </w:pPr>
            <w:r w:rsidRPr="00B43F99">
              <w:rPr>
                <w:color w:val="auto"/>
              </w:rPr>
              <w:t>Mandatory</w:t>
            </w:r>
          </w:p>
        </w:tc>
        <w:tc>
          <w:tcPr>
            <w:tcW w:w="1560" w:type="dxa"/>
          </w:tcPr>
          <w:p w14:paraId="546E52A5" w14:textId="555B2858" w:rsidR="000C400C" w:rsidRPr="00B43F99" w:rsidRDefault="000C400C" w:rsidP="000C400C">
            <w:pPr>
              <w:pStyle w:val="Tabell"/>
              <w:rPr>
                <w:color w:val="auto"/>
              </w:rPr>
            </w:pPr>
            <w:r w:rsidRPr="00B43F99">
              <w:rPr>
                <w:color w:val="auto"/>
              </w:rPr>
              <w:t>n/a</w:t>
            </w:r>
          </w:p>
        </w:tc>
      </w:tr>
      <w:tr w:rsidR="00160A7C" w:rsidRPr="00B43F99" w14:paraId="45C37685" w14:textId="77777777" w:rsidTr="0013474D">
        <w:trPr>
          <w:cantSplit/>
        </w:trPr>
        <w:tc>
          <w:tcPr>
            <w:tcW w:w="4323" w:type="dxa"/>
          </w:tcPr>
          <w:p w14:paraId="54BCF78B" w14:textId="2379F5A5" w:rsidR="00160A7C" w:rsidRPr="00B43F99" w:rsidRDefault="00160A7C" w:rsidP="00160A7C">
            <w:pPr>
              <w:pStyle w:val="Tabell"/>
              <w:rPr>
                <w:color w:val="auto"/>
              </w:rPr>
            </w:pPr>
            <w:proofErr w:type="spellStart"/>
            <w:r w:rsidRPr="00B43F99">
              <w:rPr>
                <w:color w:val="auto"/>
              </w:rPr>
              <w:t>S2X_satellite_delivery_system_descriptor</w:t>
            </w:r>
            <w:proofErr w:type="spellEnd"/>
            <w:r w:rsidRPr="00B43F99">
              <w:rPr>
                <w:color w:val="auto"/>
              </w:rPr>
              <w:t xml:space="preserve"> </w:t>
            </w:r>
          </w:p>
        </w:tc>
        <w:tc>
          <w:tcPr>
            <w:tcW w:w="1559" w:type="dxa"/>
          </w:tcPr>
          <w:p w14:paraId="70716DE7" w14:textId="0EFAD55F" w:rsidR="00160A7C" w:rsidRPr="00B43F99" w:rsidRDefault="00160A7C" w:rsidP="00160A7C">
            <w:pPr>
              <w:pStyle w:val="Tabell"/>
              <w:rPr>
                <w:color w:val="auto"/>
              </w:rPr>
            </w:pPr>
            <w:r w:rsidRPr="00B43F99">
              <w:rPr>
                <w:color w:val="auto"/>
              </w:rPr>
              <w:t>n/a</w:t>
            </w:r>
          </w:p>
        </w:tc>
        <w:tc>
          <w:tcPr>
            <w:tcW w:w="1559" w:type="dxa"/>
          </w:tcPr>
          <w:p w14:paraId="4A923206" w14:textId="05095788" w:rsidR="00160A7C" w:rsidRPr="00B43F99" w:rsidRDefault="00160A7C" w:rsidP="00160A7C">
            <w:pPr>
              <w:pStyle w:val="Tabell"/>
              <w:rPr>
                <w:color w:val="auto"/>
              </w:rPr>
            </w:pPr>
            <w:r w:rsidRPr="00B43F99">
              <w:rPr>
                <w:color w:val="auto"/>
              </w:rPr>
              <w:t>Mandatory (4)</w:t>
            </w:r>
          </w:p>
        </w:tc>
        <w:tc>
          <w:tcPr>
            <w:tcW w:w="1560" w:type="dxa"/>
          </w:tcPr>
          <w:p w14:paraId="6595FACD" w14:textId="52CFB2C0" w:rsidR="00160A7C" w:rsidRPr="00B43F99" w:rsidRDefault="00160A7C" w:rsidP="00160A7C">
            <w:pPr>
              <w:pStyle w:val="Tabell"/>
              <w:rPr>
                <w:color w:val="auto"/>
              </w:rPr>
            </w:pPr>
            <w:r w:rsidRPr="00B43F99">
              <w:rPr>
                <w:color w:val="auto"/>
              </w:rPr>
              <w:t>n/a</w:t>
            </w:r>
          </w:p>
        </w:tc>
      </w:tr>
      <w:tr w:rsidR="00160A7C" w:rsidRPr="00B43F99" w14:paraId="6C5AFA1A" w14:textId="77777777" w:rsidTr="0013474D">
        <w:trPr>
          <w:cantSplit/>
        </w:trPr>
        <w:tc>
          <w:tcPr>
            <w:tcW w:w="4323" w:type="dxa"/>
          </w:tcPr>
          <w:p w14:paraId="634C2893" w14:textId="77777777" w:rsidR="00160A7C" w:rsidRPr="00B43F99" w:rsidRDefault="00160A7C" w:rsidP="00160A7C">
            <w:pPr>
              <w:pStyle w:val="Tabell"/>
              <w:rPr>
                <w:color w:val="auto"/>
              </w:rPr>
            </w:pPr>
            <w:proofErr w:type="spellStart"/>
            <w:r w:rsidRPr="00B43F99">
              <w:rPr>
                <w:color w:val="auto"/>
              </w:rPr>
              <w:t>Cable_delivery_system_descriptor</w:t>
            </w:r>
            <w:proofErr w:type="spellEnd"/>
          </w:p>
        </w:tc>
        <w:tc>
          <w:tcPr>
            <w:tcW w:w="1559" w:type="dxa"/>
          </w:tcPr>
          <w:p w14:paraId="7BBD6F4F" w14:textId="77777777" w:rsidR="00160A7C" w:rsidRPr="00B43F99" w:rsidRDefault="00160A7C" w:rsidP="00160A7C">
            <w:pPr>
              <w:pStyle w:val="Tabell"/>
              <w:rPr>
                <w:color w:val="auto"/>
              </w:rPr>
            </w:pPr>
            <w:r w:rsidRPr="00B43F99">
              <w:rPr>
                <w:color w:val="auto"/>
              </w:rPr>
              <w:t>Mandatory</w:t>
            </w:r>
          </w:p>
        </w:tc>
        <w:tc>
          <w:tcPr>
            <w:tcW w:w="1559" w:type="dxa"/>
          </w:tcPr>
          <w:p w14:paraId="2D6416B9" w14:textId="77777777" w:rsidR="00160A7C" w:rsidRPr="00B43F99" w:rsidRDefault="00160A7C" w:rsidP="00160A7C">
            <w:pPr>
              <w:pStyle w:val="Tabell"/>
              <w:rPr>
                <w:color w:val="auto"/>
              </w:rPr>
            </w:pPr>
            <w:r w:rsidRPr="00B43F99">
              <w:rPr>
                <w:color w:val="auto"/>
              </w:rPr>
              <w:t>n/a</w:t>
            </w:r>
          </w:p>
        </w:tc>
        <w:tc>
          <w:tcPr>
            <w:tcW w:w="1560" w:type="dxa"/>
          </w:tcPr>
          <w:p w14:paraId="73C875C5" w14:textId="77777777" w:rsidR="00160A7C" w:rsidRPr="00B43F99" w:rsidRDefault="00160A7C" w:rsidP="00160A7C">
            <w:pPr>
              <w:pStyle w:val="Tabell"/>
              <w:rPr>
                <w:color w:val="auto"/>
              </w:rPr>
            </w:pPr>
            <w:r w:rsidRPr="00B43F99">
              <w:rPr>
                <w:color w:val="auto"/>
              </w:rPr>
              <w:t>n/a</w:t>
            </w:r>
          </w:p>
        </w:tc>
      </w:tr>
      <w:tr w:rsidR="00160A7C" w:rsidRPr="00B43F99" w14:paraId="58D22306" w14:textId="77777777" w:rsidTr="0013474D">
        <w:trPr>
          <w:cantSplit/>
        </w:trPr>
        <w:tc>
          <w:tcPr>
            <w:tcW w:w="4323" w:type="dxa"/>
          </w:tcPr>
          <w:p w14:paraId="7939BB3E" w14:textId="77777777" w:rsidR="00160A7C" w:rsidRPr="00B43F99" w:rsidRDefault="00160A7C" w:rsidP="00160A7C">
            <w:pPr>
              <w:pStyle w:val="Tabell"/>
              <w:rPr>
                <w:color w:val="auto"/>
              </w:rPr>
            </w:pPr>
            <w:proofErr w:type="spellStart"/>
            <w:r w:rsidRPr="00B43F99">
              <w:rPr>
                <w:color w:val="auto"/>
              </w:rPr>
              <w:t>Terrestrial_delivery_system_descriptor</w:t>
            </w:r>
            <w:proofErr w:type="spellEnd"/>
            <w:r w:rsidRPr="00B43F99">
              <w:rPr>
                <w:color w:val="auto"/>
              </w:rPr>
              <w:t xml:space="preserve"> </w:t>
            </w:r>
          </w:p>
        </w:tc>
        <w:tc>
          <w:tcPr>
            <w:tcW w:w="1559" w:type="dxa"/>
          </w:tcPr>
          <w:p w14:paraId="36D126D8" w14:textId="77777777" w:rsidR="00160A7C" w:rsidRPr="00B43F99" w:rsidRDefault="00160A7C" w:rsidP="00160A7C">
            <w:pPr>
              <w:pStyle w:val="Tabell"/>
              <w:rPr>
                <w:color w:val="auto"/>
              </w:rPr>
            </w:pPr>
            <w:r w:rsidRPr="00B43F99">
              <w:rPr>
                <w:color w:val="auto"/>
              </w:rPr>
              <w:t>n/a</w:t>
            </w:r>
          </w:p>
        </w:tc>
        <w:tc>
          <w:tcPr>
            <w:tcW w:w="1559" w:type="dxa"/>
          </w:tcPr>
          <w:p w14:paraId="10CC06E9" w14:textId="77777777" w:rsidR="00160A7C" w:rsidRPr="00B43F99" w:rsidRDefault="00160A7C" w:rsidP="00160A7C">
            <w:pPr>
              <w:pStyle w:val="Tabell"/>
              <w:rPr>
                <w:color w:val="auto"/>
              </w:rPr>
            </w:pPr>
            <w:r w:rsidRPr="00B43F99">
              <w:rPr>
                <w:color w:val="auto"/>
              </w:rPr>
              <w:t>n/a</w:t>
            </w:r>
          </w:p>
        </w:tc>
        <w:tc>
          <w:tcPr>
            <w:tcW w:w="1560" w:type="dxa"/>
          </w:tcPr>
          <w:p w14:paraId="7E31D555" w14:textId="77777777" w:rsidR="00160A7C" w:rsidRPr="00B43F99" w:rsidRDefault="00160A7C" w:rsidP="00160A7C">
            <w:pPr>
              <w:pStyle w:val="Tabell"/>
              <w:rPr>
                <w:color w:val="auto"/>
              </w:rPr>
            </w:pPr>
            <w:r w:rsidRPr="00B43F99">
              <w:rPr>
                <w:color w:val="auto"/>
              </w:rPr>
              <w:t>Mandatory</w:t>
            </w:r>
          </w:p>
        </w:tc>
      </w:tr>
      <w:tr w:rsidR="00160A7C" w:rsidRPr="00B43F99" w14:paraId="5E403182" w14:textId="77777777" w:rsidTr="0013474D">
        <w:trPr>
          <w:cantSplit/>
        </w:trPr>
        <w:tc>
          <w:tcPr>
            <w:tcW w:w="4323" w:type="dxa"/>
          </w:tcPr>
          <w:p w14:paraId="109694D8" w14:textId="77777777" w:rsidR="00160A7C" w:rsidRPr="00B43F99" w:rsidRDefault="00160A7C" w:rsidP="00160A7C">
            <w:pPr>
              <w:pStyle w:val="Tabell"/>
              <w:rPr>
                <w:color w:val="auto"/>
              </w:rPr>
            </w:pPr>
            <w:proofErr w:type="spellStart"/>
            <w:r w:rsidRPr="00B43F99">
              <w:rPr>
                <w:color w:val="auto"/>
              </w:rPr>
              <w:t>T2_Terrestrial_delivery_system_descriptor</w:t>
            </w:r>
            <w:proofErr w:type="spellEnd"/>
            <w:r w:rsidRPr="00B43F99">
              <w:rPr>
                <w:color w:val="auto"/>
              </w:rPr>
              <w:t xml:space="preserve"> (2) </w:t>
            </w:r>
          </w:p>
        </w:tc>
        <w:tc>
          <w:tcPr>
            <w:tcW w:w="1559" w:type="dxa"/>
          </w:tcPr>
          <w:p w14:paraId="7BD8D903" w14:textId="77777777" w:rsidR="00160A7C" w:rsidRPr="00B43F99" w:rsidRDefault="00160A7C" w:rsidP="00160A7C">
            <w:pPr>
              <w:pStyle w:val="Tabell"/>
              <w:rPr>
                <w:color w:val="auto"/>
              </w:rPr>
            </w:pPr>
            <w:r w:rsidRPr="00B43F99">
              <w:rPr>
                <w:color w:val="auto"/>
              </w:rPr>
              <w:t>n/a</w:t>
            </w:r>
          </w:p>
        </w:tc>
        <w:tc>
          <w:tcPr>
            <w:tcW w:w="1559" w:type="dxa"/>
          </w:tcPr>
          <w:p w14:paraId="490A5149" w14:textId="77777777" w:rsidR="00160A7C" w:rsidRPr="00B43F99" w:rsidRDefault="00160A7C" w:rsidP="00160A7C">
            <w:pPr>
              <w:pStyle w:val="Tabell"/>
              <w:rPr>
                <w:color w:val="auto"/>
              </w:rPr>
            </w:pPr>
            <w:r w:rsidRPr="00B43F99">
              <w:rPr>
                <w:color w:val="auto"/>
              </w:rPr>
              <w:t>n/a</w:t>
            </w:r>
          </w:p>
        </w:tc>
        <w:tc>
          <w:tcPr>
            <w:tcW w:w="1560" w:type="dxa"/>
          </w:tcPr>
          <w:p w14:paraId="2BDD277A" w14:textId="77777777" w:rsidR="00160A7C" w:rsidRPr="00B43F99" w:rsidRDefault="00160A7C" w:rsidP="00160A7C">
            <w:pPr>
              <w:pStyle w:val="Tabell"/>
              <w:rPr>
                <w:color w:val="auto"/>
              </w:rPr>
            </w:pPr>
            <w:r w:rsidRPr="00B43F99">
              <w:rPr>
                <w:color w:val="auto"/>
              </w:rPr>
              <w:t>Mandatory (2)</w:t>
            </w:r>
          </w:p>
        </w:tc>
      </w:tr>
      <w:tr w:rsidR="00160A7C" w:rsidRPr="00B43F99" w14:paraId="57050F7C" w14:textId="77777777" w:rsidTr="0013474D">
        <w:trPr>
          <w:cantSplit/>
        </w:trPr>
        <w:tc>
          <w:tcPr>
            <w:tcW w:w="4323" w:type="dxa"/>
          </w:tcPr>
          <w:p w14:paraId="5FB83F49" w14:textId="77777777" w:rsidR="00160A7C" w:rsidRPr="00B43F99" w:rsidRDefault="00160A7C" w:rsidP="00160A7C">
            <w:pPr>
              <w:pStyle w:val="Tabell"/>
              <w:rPr>
                <w:color w:val="auto"/>
              </w:rPr>
            </w:pPr>
            <w:proofErr w:type="spellStart"/>
            <w:r w:rsidRPr="00B43F99">
              <w:rPr>
                <w:color w:val="auto"/>
              </w:rPr>
              <w:t>Linkage_descriptor</w:t>
            </w:r>
            <w:proofErr w:type="spellEnd"/>
          </w:p>
        </w:tc>
        <w:tc>
          <w:tcPr>
            <w:tcW w:w="1559" w:type="dxa"/>
          </w:tcPr>
          <w:p w14:paraId="3A60C569" w14:textId="77777777" w:rsidR="00160A7C" w:rsidRPr="00B43F99" w:rsidRDefault="00160A7C" w:rsidP="00160A7C">
            <w:pPr>
              <w:pStyle w:val="Tabell"/>
              <w:rPr>
                <w:color w:val="auto"/>
              </w:rPr>
            </w:pPr>
            <w:r w:rsidRPr="00B43F99">
              <w:rPr>
                <w:color w:val="auto"/>
              </w:rPr>
              <w:t>Mandatory</w:t>
            </w:r>
          </w:p>
        </w:tc>
        <w:tc>
          <w:tcPr>
            <w:tcW w:w="1559" w:type="dxa"/>
          </w:tcPr>
          <w:p w14:paraId="2D822A95" w14:textId="77777777" w:rsidR="00160A7C" w:rsidRPr="00B43F99" w:rsidRDefault="00160A7C" w:rsidP="00160A7C">
            <w:pPr>
              <w:pStyle w:val="Tabell"/>
              <w:rPr>
                <w:color w:val="auto"/>
              </w:rPr>
            </w:pPr>
            <w:r w:rsidRPr="00B43F99">
              <w:rPr>
                <w:color w:val="auto"/>
              </w:rPr>
              <w:t>Mandatory</w:t>
            </w:r>
          </w:p>
        </w:tc>
        <w:tc>
          <w:tcPr>
            <w:tcW w:w="1560" w:type="dxa"/>
          </w:tcPr>
          <w:p w14:paraId="75A85D02" w14:textId="77777777" w:rsidR="00160A7C" w:rsidRPr="00B43F99" w:rsidRDefault="00160A7C" w:rsidP="00160A7C">
            <w:pPr>
              <w:pStyle w:val="Tabell"/>
              <w:rPr>
                <w:color w:val="auto"/>
              </w:rPr>
            </w:pPr>
            <w:r w:rsidRPr="00B43F99">
              <w:rPr>
                <w:color w:val="auto"/>
              </w:rPr>
              <w:t>Mandatory</w:t>
            </w:r>
          </w:p>
        </w:tc>
      </w:tr>
      <w:tr w:rsidR="00160A7C" w:rsidRPr="00B43F99" w14:paraId="333667C2" w14:textId="77777777" w:rsidTr="0013474D">
        <w:trPr>
          <w:cantSplit/>
        </w:trPr>
        <w:tc>
          <w:tcPr>
            <w:tcW w:w="4323" w:type="dxa"/>
          </w:tcPr>
          <w:p w14:paraId="782FE854" w14:textId="77777777" w:rsidR="00160A7C" w:rsidRPr="00B43F99" w:rsidRDefault="00160A7C" w:rsidP="00160A7C">
            <w:pPr>
              <w:pStyle w:val="Tabell"/>
              <w:rPr>
                <w:color w:val="auto"/>
              </w:rPr>
            </w:pPr>
            <w:proofErr w:type="spellStart"/>
            <w:r w:rsidRPr="00B43F99">
              <w:rPr>
                <w:color w:val="auto"/>
              </w:rPr>
              <w:t>Private_data_specifier_descriptor</w:t>
            </w:r>
            <w:proofErr w:type="spellEnd"/>
            <w:r w:rsidRPr="00B43F99">
              <w:rPr>
                <w:color w:val="auto"/>
              </w:rPr>
              <w:t xml:space="preserve"> </w:t>
            </w:r>
          </w:p>
        </w:tc>
        <w:tc>
          <w:tcPr>
            <w:tcW w:w="1559" w:type="dxa"/>
          </w:tcPr>
          <w:p w14:paraId="60F0C803" w14:textId="77777777" w:rsidR="00160A7C" w:rsidRPr="00B43F99" w:rsidRDefault="00160A7C" w:rsidP="00160A7C">
            <w:pPr>
              <w:pStyle w:val="Tabell"/>
              <w:rPr>
                <w:color w:val="auto"/>
              </w:rPr>
            </w:pPr>
            <w:r w:rsidRPr="00B43F99">
              <w:rPr>
                <w:color w:val="auto"/>
              </w:rPr>
              <w:t>Mandatory</w:t>
            </w:r>
          </w:p>
        </w:tc>
        <w:tc>
          <w:tcPr>
            <w:tcW w:w="1559" w:type="dxa"/>
          </w:tcPr>
          <w:p w14:paraId="103611B4" w14:textId="77777777" w:rsidR="00160A7C" w:rsidRPr="00B43F99" w:rsidRDefault="00160A7C" w:rsidP="00160A7C">
            <w:pPr>
              <w:pStyle w:val="Tabell"/>
              <w:rPr>
                <w:color w:val="auto"/>
              </w:rPr>
            </w:pPr>
            <w:r w:rsidRPr="00B43F99">
              <w:rPr>
                <w:color w:val="auto"/>
              </w:rPr>
              <w:t>Mandatory</w:t>
            </w:r>
          </w:p>
        </w:tc>
        <w:tc>
          <w:tcPr>
            <w:tcW w:w="1560" w:type="dxa"/>
          </w:tcPr>
          <w:p w14:paraId="0551EE7A" w14:textId="77777777" w:rsidR="00160A7C" w:rsidRPr="00B43F99" w:rsidRDefault="00160A7C" w:rsidP="00160A7C">
            <w:pPr>
              <w:pStyle w:val="Tabell"/>
              <w:rPr>
                <w:color w:val="auto"/>
              </w:rPr>
            </w:pPr>
            <w:r w:rsidRPr="00B43F99">
              <w:rPr>
                <w:color w:val="auto"/>
              </w:rPr>
              <w:t>Mandatory</w:t>
            </w:r>
          </w:p>
        </w:tc>
      </w:tr>
      <w:tr w:rsidR="00160A7C" w:rsidRPr="00B43F99" w14:paraId="01761968" w14:textId="77777777" w:rsidTr="0013474D">
        <w:trPr>
          <w:cantSplit/>
        </w:trPr>
        <w:tc>
          <w:tcPr>
            <w:tcW w:w="4323" w:type="dxa"/>
          </w:tcPr>
          <w:p w14:paraId="4937421C" w14:textId="77777777" w:rsidR="00160A7C" w:rsidRPr="00B43F99" w:rsidRDefault="00160A7C" w:rsidP="00160A7C">
            <w:pPr>
              <w:pStyle w:val="Tabell"/>
              <w:rPr>
                <w:color w:val="auto"/>
              </w:rPr>
            </w:pPr>
            <w:r w:rsidRPr="00B43F99">
              <w:rPr>
                <w:color w:val="auto"/>
              </w:rPr>
              <w:t>Frequency_list_descriptor</w:t>
            </w:r>
          </w:p>
        </w:tc>
        <w:tc>
          <w:tcPr>
            <w:tcW w:w="1559" w:type="dxa"/>
          </w:tcPr>
          <w:p w14:paraId="67F014B2" w14:textId="77777777" w:rsidR="00160A7C" w:rsidRPr="00B43F99" w:rsidRDefault="00160A7C" w:rsidP="00160A7C">
            <w:pPr>
              <w:pStyle w:val="Tabell"/>
              <w:rPr>
                <w:color w:val="auto"/>
              </w:rPr>
            </w:pPr>
            <w:r w:rsidRPr="00B43F99">
              <w:rPr>
                <w:color w:val="auto"/>
              </w:rPr>
              <w:t>Optional</w:t>
            </w:r>
          </w:p>
        </w:tc>
        <w:tc>
          <w:tcPr>
            <w:tcW w:w="1559" w:type="dxa"/>
          </w:tcPr>
          <w:p w14:paraId="0056D96B" w14:textId="77777777" w:rsidR="00160A7C" w:rsidRPr="00B43F99" w:rsidRDefault="00160A7C" w:rsidP="00160A7C">
            <w:pPr>
              <w:pStyle w:val="Tabell"/>
              <w:rPr>
                <w:color w:val="auto"/>
              </w:rPr>
            </w:pPr>
            <w:r w:rsidRPr="00B43F99">
              <w:rPr>
                <w:color w:val="auto"/>
              </w:rPr>
              <w:t>Optional</w:t>
            </w:r>
          </w:p>
        </w:tc>
        <w:tc>
          <w:tcPr>
            <w:tcW w:w="1560" w:type="dxa"/>
          </w:tcPr>
          <w:p w14:paraId="1EDF8ECD" w14:textId="77777777" w:rsidR="00160A7C" w:rsidRPr="00B43F99" w:rsidRDefault="00160A7C" w:rsidP="00160A7C">
            <w:pPr>
              <w:pStyle w:val="Tabell"/>
              <w:rPr>
                <w:color w:val="auto"/>
              </w:rPr>
            </w:pPr>
            <w:r w:rsidRPr="00B43F99">
              <w:rPr>
                <w:color w:val="auto"/>
              </w:rPr>
              <w:t>Mandatory</w:t>
            </w:r>
          </w:p>
        </w:tc>
      </w:tr>
      <w:tr w:rsidR="00160A7C" w:rsidRPr="00B43F99" w14:paraId="041609B7" w14:textId="77777777" w:rsidTr="0013474D">
        <w:trPr>
          <w:cantSplit/>
        </w:trPr>
        <w:tc>
          <w:tcPr>
            <w:tcW w:w="4323" w:type="dxa"/>
          </w:tcPr>
          <w:p w14:paraId="2AB95EDC" w14:textId="77777777" w:rsidR="00160A7C" w:rsidRPr="00B43F99" w:rsidRDefault="00160A7C" w:rsidP="00160A7C">
            <w:pPr>
              <w:pStyle w:val="Tabell"/>
              <w:rPr>
                <w:color w:val="auto"/>
              </w:rPr>
            </w:pPr>
            <w:proofErr w:type="spellStart"/>
            <w:r w:rsidRPr="00B43F99">
              <w:rPr>
                <w:color w:val="auto"/>
              </w:rPr>
              <w:t>default_authority_descriptor</w:t>
            </w:r>
            <w:proofErr w:type="spellEnd"/>
            <w:r w:rsidRPr="00B43F99">
              <w:rPr>
                <w:color w:val="auto"/>
              </w:rPr>
              <w:t xml:space="preserve"> (3)</w:t>
            </w:r>
          </w:p>
        </w:tc>
        <w:tc>
          <w:tcPr>
            <w:tcW w:w="1559" w:type="dxa"/>
          </w:tcPr>
          <w:p w14:paraId="2478DA9E" w14:textId="77777777" w:rsidR="00160A7C" w:rsidRPr="00B43F99" w:rsidRDefault="00160A7C" w:rsidP="00160A7C">
            <w:pPr>
              <w:pStyle w:val="Tabell"/>
              <w:rPr>
                <w:color w:val="auto"/>
              </w:rPr>
            </w:pPr>
            <w:r w:rsidRPr="00B43F99">
              <w:rPr>
                <w:color w:val="auto"/>
              </w:rPr>
              <w:t>Mandatory (3)</w:t>
            </w:r>
          </w:p>
        </w:tc>
        <w:tc>
          <w:tcPr>
            <w:tcW w:w="1559" w:type="dxa"/>
          </w:tcPr>
          <w:p w14:paraId="4B67A352" w14:textId="77777777" w:rsidR="00160A7C" w:rsidRPr="00B43F99" w:rsidRDefault="00160A7C" w:rsidP="00160A7C">
            <w:pPr>
              <w:pStyle w:val="Tabell"/>
              <w:rPr>
                <w:color w:val="auto"/>
              </w:rPr>
            </w:pPr>
            <w:r w:rsidRPr="00B43F99">
              <w:rPr>
                <w:color w:val="auto"/>
              </w:rPr>
              <w:t>Mandatory (3)</w:t>
            </w:r>
          </w:p>
        </w:tc>
        <w:tc>
          <w:tcPr>
            <w:tcW w:w="1560" w:type="dxa"/>
          </w:tcPr>
          <w:p w14:paraId="61F160A8" w14:textId="77777777" w:rsidR="00160A7C" w:rsidRPr="00B43F99" w:rsidRDefault="00160A7C" w:rsidP="00160A7C">
            <w:pPr>
              <w:pStyle w:val="Tabell"/>
              <w:rPr>
                <w:color w:val="auto"/>
              </w:rPr>
            </w:pPr>
            <w:r w:rsidRPr="00B43F99">
              <w:rPr>
                <w:color w:val="auto"/>
              </w:rPr>
              <w:t>Mandatory (3)</w:t>
            </w:r>
          </w:p>
        </w:tc>
      </w:tr>
      <w:tr w:rsidR="00160A7C" w:rsidRPr="00B43F99" w14:paraId="1417CBD9" w14:textId="77777777" w:rsidTr="00E03BDC">
        <w:trPr>
          <w:cantSplit/>
        </w:trPr>
        <w:tc>
          <w:tcPr>
            <w:tcW w:w="4323" w:type="dxa"/>
          </w:tcPr>
          <w:p w14:paraId="5C7F6E8C" w14:textId="0E3E3510"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1FC0CC20" w14:textId="77777777" w:rsidR="00160A7C" w:rsidRPr="00B43F99" w:rsidRDefault="00160A7C" w:rsidP="00160A7C">
            <w:pPr>
              <w:pStyle w:val="Tabell"/>
              <w:rPr>
                <w:color w:val="auto"/>
              </w:rPr>
            </w:pPr>
            <w:r w:rsidRPr="00B43F99">
              <w:rPr>
                <w:color w:val="auto"/>
              </w:rPr>
              <w:t>(Version 1)</w:t>
            </w:r>
          </w:p>
        </w:tc>
        <w:tc>
          <w:tcPr>
            <w:tcW w:w="1559" w:type="dxa"/>
          </w:tcPr>
          <w:p w14:paraId="4263A43E" w14:textId="77777777" w:rsidR="00160A7C" w:rsidRPr="00B43F99" w:rsidRDefault="00160A7C" w:rsidP="00160A7C">
            <w:pPr>
              <w:pStyle w:val="Tabell"/>
              <w:rPr>
                <w:color w:val="auto"/>
              </w:rPr>
            </w:pPr>
            <w:r w:rsidRPr="00B43F99">
              <w:rPr>
                <w:color w:val="auto"/>
              </w:rPr>
              <w:t>Mandatory</w:t>
            </w:r>
          </w:p>
        </w:tc>
        <w:tc>
          <w:tcPr>
            <w:tcW w:w="1559" w:type="dxa"/>
          </w:tcPr>
          <w:p w14:paraId="03A0B658" w14:textId="77777777" w:rsidR="00160A7C" w:rsidRPr="00B43F99" w:rsidRDefault="00160A7C" w:rsidP="00160A7C">
            <w:pPr>
              <w:pStyle w:val="Tabell"/>
              <w:rPr>
                <w:color w:val="auto"/>
              </w:rPr>
            </w:pPr>
            <w:r w:rsidRPr="00B43F99">
              <w:rPr>
                <w:color w:val="auto"/>
              </w:rPr>
              <w:t>Mandatory</w:t>
            </w:r>
          </w:p>
        </w:tc>
        <w:tc>
          <w:tcPr>
            <w:tcW w:w="1560" w:type="dxa"/>
          </w:tcPr>
          <w:p w14:paraId="477FFCF3" w14:textId="77777777" w:rsidR="00160A7C" w:rsidRPr="00B43F99" w:rsidRDefault="00160A7C" w:rsidP="00160A7C">
            <w:pPr>
              <w:pStyle w:val="Tabell"/>
              <w:rPr>
                <w:color w:val="auto"/>
              </w:rPr>
            </w:pPr>
            <w:r w:rsidRPr="00B43F99">
              <w:rPr>
                <w:color w:val="auto"/>
              </w:rPr>
              <w:t>Mandatory</w:t>
            </w:r>
          </w:p>
        </w:tc>
      </w:tr>
      <w:tr w:rsidR="00160A7C" w:rsidRPr="00333840" w14:paraId="097C5C44" w14:textId="77777777" w:rsidTr="0013474D">
        <w:trPr>
          <w:cantSplit/>
        </w:trPr>
        <w:tc>
          <w:tcPr>
            <w:tcW w:w="4323" w:type="dxa"/>
          </w:tcPr>
          <w:p w14:paraId="6FF407F0" w14:textId="5384E317"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7FE186A8" w14:textId="77777777" w:rsidR="00160A7C" w:rsidRPr="00B43F99" w:rsidRDefault="00160A7C" w:rsidP="00160A7C">
            <w:pPr>
              <w:pStyle w:val="Tabell"/>
              <w:rPr>
                <w:color w:val="auto"/>
              </w:rPr>
            </w:pPr>
            <w:r w:rsidRPr="00B43F99">
              <w:rPr>
                <w:color w:val="auto"/>
              </w:rPr>
              <w:t>(Version 2)</w:t>
            </w:r>
          </w:p>
        </w:tc>
        <w:tc>
          <w:tcPr>
            <w:tcW w:w="1559" w:type="dxa"/>
          </w:tcPr>
          <w:p w14:paraId="09F7E0A2" w14:textId="77777777" w:rsidR="00160A7C" w:rsidRPr="00B43F99" w:rsidRDefault="00160A7C" w:rsidP="00160A7C">
            <w:pPr>
              <w:pStyle w:val="Tabell"/>
              <w:rPr>
                <w:color w:val="auto"/>
              </w:rPr>
            </w:pPr>
            <w:r w:rsidRPr="00B43F99">
              <w:rPr>
                <w:color w:val="auto"/>
              </w:rPr>
              <w:t>Mandatory</w:t>
            </w:r>
          </w:p>
        </w:tc>
        <w:tc>
          <w:tcPr>
            <w:tcW w:w="1559" w:type="dxa"/>
          </w:tcPr>
          <w:p w14:paraId="0571553C" w14:textId="77777777" w:rsidR="00160A7C" w:rsidRPr="00B43F99" w:rsidRDefault="00160A7C" w:rsidP="00160A7C">
            <w:pPr>
              <w:pStyle w:val="Tabell"/>
              <w:rPr>
                <w:color w:val="auto"/>
              </w:rPr>
            </w:pPr>
            <w:r w:rsidRPr="00B43F99">
              <w:rPr>
                <w:color w:val="auto"/>
              </w:rPr>
              <w:t>Mandatory</w:t>
            </w:r>
          </w:p>
        </w:tc>
        <w:tc>
          <w:tcPr>
            <w:tcW w:w="1560" w:type="dxa"/>
          </w:tcPr>
          <w:p w14:paraId="67DFA2FB" w14:textId="77777777" w:rsidR="00160A7C" w:rsidRPr="00333840" w:rsidRDefault="00160A7C" w:rsidP="00160A7C">
            <w:pPr>
              <w:pStyle w:val="Tabell"/>
              <w:rPr>
                <w:color w:val="auto"/>
              </w:rPr>
            </w:pPr>
            <w:r w:rsidRPr="00B43F99">
              <w:rPr>
                <w:color w:val="auto"/>
              </w:rPr>
              <w:t>Mandatory</w:t>
            </w:r>
          </w:p>
        </w:tc>
      </w:tr>
    </w:tbl>
    <w:p w14:paraId="02EC5175" w14:textId="33BDC68D" w:rsidR="00EB4575" w:rsidRPr="00333840" w:rsidRDefault="00EB4575">
      <w:pPr>
        <w:pStyle w:val="Billedtekst"/>
        <w:rPr>
          <w:color w:val="auto"/>
        </w:rPr>
      </w:pPr>
      <w:r w:rsidRPr="00333840">
        <w:rPr>
          <w:color w:val="auto"/>
        </w:rPr>
        <w:t xml:space="preserve">Table </w:t>
      </w:r>
      <w:r w:rsidR="00D30690">
        <w:rPr>
          <w:color w:val="auto"/>
        </w:rPr>
        <w:t xml:space="preserve">12.7 </w:t>
      </w:r>
      <w:r w:rsidRPr="00333840">
        <w:rPr>
          <w:color w:val="auto"/>
        </w:rPr>
        <w:t>NIT descriptors</w:t>
      </w:r>
      <w:r w:rsidR="00D30690">
        <w:rPr>
          <w:color w:val="auto"/>
        </w:rPr>
        <w:t>.</w:t>
      </w:r>
    </w:p>
    <w:p w14:paraId="526F9F79" w14:textId="118CB888" w:rsidR="00160A7C" w:rsidRPr="00333840" w:rsidRDefault="00EB4575" w:rsidP="006A47B0">
      <w:pPr>
        <w:pBdr>
          <w:top w:val="single" w:sz="4" w:space="1" w:color="auto"/>
          <w:left w:val="single" w:sz="4" w:space="4" w:color="auto"/>
          <w:bottom w:val="single" w:sz="4" w:space="1" w:color="auto"/>
          <w:right w:val="single" w:sz="4" w:space="4" w:color="auto"/>
        </w:pBdr>
        <w:rPr>
          <w:iCs/>
        </w:rPr>
      </w:pPr>
      <w:r w:rsidRPr="00333840">
        <w:rPr>
          <w:iCs/>
        </w:rPr>
        <w:t>Note</w:t>
      </w:r>
      <w:r w:rsidR="00D56E5F" w:rsidRPr="00333840">
        <w:rPr>
          <w:iCs/>
        </w:rPr>
        <w:t xml:space="preserve"> 1</w:t>
      </w:r>
      <w:r w:rsidR="000964C4" w:rsidRPr="00333840">
        <w:rPr>
          <w:iCs/>
        </w:rPr>
        <w:t>:</w:t>
      </w:r>
      <w:r w:rsidRPr="00333840">
        <w:rPr>
          <w:iCs/>
        </w:rPr>
        <w:tab/>
        <w:t xml:space="preserve">The NIT is not used with NorDig </w:t>
      </w:r>
      <w:proofErr w:type="spellStart"/>
      <w:r w:rsidRPr="00333840">
        <w:rPr>
          <w:iCs/>
        </w:rPr>
        <w:t>IRDs</w:t>
      </w:r>
      <w:proofErr w:type="spellEnd"/>
      <w:r w:rsidRPr="00333840">
        <w:rPr>
          <w:iCs/>
        </w:rPr>
        <w:t xml:space="preserve"> with IP-based </w:t>
      </w:r>
      <w:r w:rsidR="002F7EDF" w:rsidRPr="00333840">
        <w:rPr>
          <w:iCs/>
        </w:rPr>
        <w:t>front</w:t>
      </w:r>
      <w:r w:rsidR="002F7EDF">
        <w:rPr>
          <w:iCs/>
        </w:rPr>
        <w:t xml:space="preserve"> ends</w:t>
      </w:r>
      <w:r w:rsidRPr="00333840">
        <w:rPr>
          <w:iCs/>
        </w:rPr>
        <w:t>. Hence if NIT is transmitted,</w:t>
      </w:r>
      <w:r w:rsidRPr="00333840">
        <w:rPr>
          <w:iCs/>
        </w:rPr>
        <w:br/>
        <w:t xml:space="preserve">the NorDig IP </w:t>
      </w:r>
      <w:proofErr w:type="spellStart"/>
      <w:r w:rsidRPr="00333840">
        <w:rPr>
          <w:iCs/>
        </w:rPr>
        <w:t>IRDs</w:t>
      </w:r>
      <w:proofErr w:type="spellEnd"/>
      <w:r w:rsidRPr="00333840">
        <w:rPr>
          <w:iCs/>
        </w:rPr>
        <w:t xml:space="preserve"> </w:t>
      </w:r>
      <w:r w:rsidR="00186033" w:rsidRPr="00186033">
        <w:rPr>
          <w:b/>
          <w:iCs/>
          <w:color w:val="FF0000"/>
        </w:rPr>
        <w:t>shall</w:t>
      </w:r>
      <w:r w:rsidRPr="00333840">
        <w:rPr>
          <w:iCs/>
        </w:rPr>
        <w:t xml:space="preserve"> ignore this table. Instead, the information provided by the NIT will be</w:t>
      </w:r>
      <w:r w:rsidRPr="00333840">
        <w:rPr>
          <w:iCs/>
        </w:rPr>
        <w:br/>
        <w:t xml:space="preserve"> replaced by the Service Discovery and Selection mechanisms,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iCs/>
        </w:rPr>
        <w:t>13.4</w:t>
      </w:r>
      <w:r w:rsidR="00876FEA" w:rsidRPr="00333840">
        <w:fldChar w:fldCharType="end"/>
      </w:r>
      <w:r w:rsidRPr="00333840">
        <w:rPr>
          <w:iCs/>
        </w:rPr>
        <w:t>.</w:t>
      </w:r>
      <w:r w:rsidR="00F36653">
        <w:rPr>
          <w:iCs/>
        </w:rPr>
        <w:br/>
      </w:r>
      <w:r w:rsidR="00F47177" w:rsidRPr="00333840">
        <w:rPr>
          <w:iCs/>
        </w:rPr>
        <w:t xml:space="preserve">Note 2: </w:t>
      </w:r>
      <w:r w:rsidR="00F47177" w:rsidRPr="00333840">
        <w:rPr>
          <w:iCs/>
          <w:szCs w:val="22"/>
        </w:rPr>
        <w:t xml:space="preserve">Descriptor is </w:t>
      </w:r>
      <w:r w:rsidR="00365F0C" w:rsidRPr="00333840">
        <w:rPr>
          <w:iCs/>
          <w:szCs w:val="22"/>
        </w:rPr>
        <w:t>signalled</w:t>
      </w:r>
      <w:r w:rsidR="00F47177" w:rsidRPr="00333840">
        <w:rPr>
          <w:iCs/>
          <w:szCs w:val="22"/>
        </w:rPr>
        <w:t xml:space="preserve"> in </w:t>
      </w:r>
      <w:r w:rsidR="00F47177" w:rsidRPr="00333840">
        <w:rPr>
          <w:szCs w:val="22"/>
        </w:rPr>
        <w:t xml:space="preserve">the </w:t>
      </w:r>
      <w:proofErr w:type="spellStart"/>
      <w:r w:rsidR="00F47177" w:rsidRPr="00333840">
        <w:rPr>
          <w:szCs w:val="22"/>
        </w:rPr>
        <w:t>extension_descriptor</w:t>
      </w:r>
      <w:proofErr w:type="spellEnd"/>
      <w:r w:rsidR="00A70B47">
        <w:rPr>
          <w:szCs w:val="22"/>
        </w:rPr>
        <w:t>.</w:t>
      </w:r>
      <w:r w:rsidR="00F36653">
        <w:rPr>
          <w:szCs w:val="22"/>
        </w:rPr>
        <w:br/>
      </w:r>
      <w:r w:rsidR="00D56E5F" w:rsidRPr="00333840">
        <w:rPr>
          <w:iCs/>
        </w:rPr>
        <w:t xml:space="preserve">Note </w:t>
      </w:r>
      <w:r w:rsidR="00984BEC" w:rsidRPr="00333840">
        <w:rPr>
          <w:iCs/>
        </w:rPr>
        <w:t>3</w:t>
      </w:r>
      <w:r w:rsidR="00D56E5F" w:rsidRPr="00333840">
        <w:rPr>
          <w:iCs/>
        </w:rPr>
        <w:t>:</w:t>
      </w:r>
      <w:r w:rsidR="00D56E5F" w:rsidRPr="00333840">
        <w:rPr>
          <w:iCs/>
        </w:rPr>
        <w:tab/>
      </w:r>
      <w:r w:rsidR="00905116" w:rsidRPr="00333840">
        <w:rPr>
          <w:iCs/>
        </w:rPr>
        <w:t>NorDig PVR only.</w:t>
      </w:r>
      <w:r w:rsidR="00F36653">
        <w:rPr>
          <w:iCs/>
        </w:rPr>
        <w:br/>
      </w:r>
      <w:r w:rsidR="00160A7C" w:rsidRPr="00B43F99">
        <w:rPr>
          <w:iCs/>
        </w:rPr>
        <w:t xml:space="preserve">Note 4: only mandatory for satellite NorDig </w:t>
      </w:r>
      <w:proofErr w:type="spellStart"/>
      <w:r w:rsidR="00160A7C" w:rsidRPr="00B43F99">
        <w:rPr>
          <w:iCs/>
        </w:rPr>
        <w:t>HEVC</w:t>
      </w:r>
      <w:proofErr w:type="spellEnd"/>
      <w:r w:rsidR="00160A7C" w:rsidRPr="00B43F99">
        <w:rPr>
          <w:iCs/>
        </w:rPr>
        <w:t xml:space="preserve"> </w:t>
      </w:r>
      <w:proofErr w:type="spellStart"/>
      <w:r w:rsidR="00160A7C" w:rsidRPr="00B43F99">
        <w:rPr>
          <w:iCs/>
        </w:rPr>
        <w:t>IRDs</w:t>
      </w:r>
      <w:proofErr w:type="spellEnd"/>
      <w:r w:rsidR="00160A7C" w:rsidRPr="00B43F99">
        <w:rPr>
          <w:iCs/>
        </w:rPr>
        <w:t xml:space="preserve"> that support DVB-</w:t>
      </w:r>
      <w:proofErr w:type="spellStart"/>
      <w:r w:rsidR="00160A7C" w:rsidRPr="00B43F99">
        <w:rPr>
          <w:iCs/>
        </w:rPr>
        <w:t>S2X</w:t>
      </w:r>
      <w:proofErr w:type="spellEnd"/>
      <w:r w:rsidR="00C65C31">
        <w:rPr>
          <w:iCs/>
        </w:rPr>
        <w:t>.</w:t>
      </w:r>
    </w:p>
    <w:p w14:paraId="78650BD2" w14:textId="77777777" w:rsidR="00791593" w:rsidRPr="00333840" w:rsidRDefault="00791593" w:rsidP="00F81381">
      <w:pPr>
        <w:pStyle w:val="Overskrift3"/>
      </w:pPr>
      <w:bookmarkStart w:id="3981" w:name="_Ref296072655"/>
      <w:bookmarkStart w:id="3982" w:name="_Toc316464354"/>
      <w:bookmarkStart w:id="3983" w:name="_Toc338613860"/>
      <w:bookmarkStart w:id="3984" w:name="_Toc342658030"/>
      <w:bookmarkStart w:id="3985" w:name="_Toc342659608"/>
      <w:bookmarkStart w:id="3986" w:name="_Toc392073934"/>
      <w:bookmarkStart w:id="3987" w:name="_Toc392075587"/>
      <w:r w:rsidRPr="00333840">
        <w:t>Metadata Pointer Descriptor (NorDig PVR only, Broadcast Record Lists)</w:t>
      </w:r>
      <w:bookmarkEnd w:id="3981"/>
      <w:bookmarkEnd w:id="3982"/>
      <w:bookmarkEnd w:id="3983"/>
      <w:bookmarkEnd w:id="3984"/>
      <w:bookmarkEnd w:id="3985"/>
      <w:bookmarkEnd w:id="3986"/>
      <w:bookmarkEnd w:id="3987"/>
    </w:p>
    <w:p w14:paraId="57836582" w14:textId="0580595F" w:rsidR="00791593" w:rsidRPr="00333840" w:rsidRDefault="00791593" w:rsidP="00791593">
      <w:r w:rsidRPr="00333840">
        <w:t>This metadata pointer descriptor (see syntax ISO/IEC 13818-1</w:t>
      </w:r>
      <w:r w:rsidR="00F47551">
        <w:t xml:space="preserve"> </w:t>
      </w:r>
      <w:r w:rsidR="00274CFB">
        <w:fldChar w:fldCharType="begin"/>
      </w:r>
      <w:r w:rsidR="00274CFB">
        <w:instrText xml:space="preserve"> REF _Ref103594096 \r \h </w:instrText>
      </w:r>
      <w:r w:rsidR="00274CFB">
        <w:fldChar w:fldCharType="separate"/>
      </w:r>
      <w:r w:rsidR="00274CFB">
        <w:t>[50]</w:t>
      </w:r>
      <w:r w:rsidR="00274CFB">
        <w:fldChar w:fldCharType="end"/>
      </w:r>
      <w:r w:rsidR="00274CFB">
        <w:t xml:space="preserve"> </w:t>
      </w:r>
      <w:r w:rsidRPr="00333840">
        <w:t>and additional description DVB/ETSI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is applicable for IRD supporting NorDig Broadcast record Lists.</w:t>
      </w:r>
    </w:p>
    <w:p w14:paraId="66DA0D8E" w14:textId="77777777" w:rsidR="00791593" w:rsidRPr="00333840" w:rsidRDefault="00791593" w:rsidP="00791593">
      <w:r w:rsidRPr="00333840">
        <w:t xml:space="preserve">For metadata pointer descriptor that is delivered in the NIT, refers that the metadata (NorDig Broadcast record Lists) is valid for the network </w:t>
      </w:r>
      <w:r w:rsidRPr="00333840">
        <w:rPr>
          <w:i/>
        </w:rPr>
        <w:t>(</w:t>
      </w:r>
      <w:proofErr w:type="spellStart"/>
      <w:r w:rsidRPr="00333840">
        <w:rPr>
          <w:i/>
        </w:rPr>
        <w:t>ie</w:t>
      </w:r>
      <w:proofErr w:type="spellEnd"/>
      <w:r w:rsidRPr="00333840">
        <w:rPr>
          <w:i/>
        </w:rPr>
        <w:t xml:space="preserve"> </w:t>
      </w:r>
      <w:proofErr w:type="spellStart"/>
      <w:r w:rsidRPr="00333840">
        <w:rPr>
          <w:i/>
        </w:rPr>
        <w:t>original_network_id</w:t>
      </w:r>
      <w:proofErr w:type="spellEnd"/>
      <w:r w:rsidRPr="00333840">
        <w:rPr>
          <w:i/>
        </w:rPr>
        <w:t>)</w:t>
      </w:r>
      <w:r w:rsidRPr="00333840">
        <w:t xml:space="preserve">. Located in NIT first common descriptor loop metadata pointer descriptor.   </w:t>
      </w:r>
    </w:p>
    <w:p w14:paraId="5646FEEA" w14:textId="77777777" w:rsidR="00791593" w:rsidRPr="00333840" w:rsidRDefault="00791593" w:rsidP="00791593">
      <w:r w:rsidRPr="00333840">
        <w:t>The value of the fields in the metadata pointer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791593" w:rsidRPr="00333840" w14:paraId="6A283162" w14:textId="77777777" w:rsidTr="004728C3">
        <w:tc>
          <w:tcPr>
            <w:tcW w:w="3244" w:type="dxa"/>
            <w:shd w:val="clear" w:color="auto" w:fill="D9D9D9" w:themeFill="background1" w:themeFillShade="D9"/>
          </w:tcPr>
          <w:p w14:paraId="7CAE3A49" w14:textId="77777777" w:rsidR="00791593" w:rsidRPr="00333840" w:rsidRDefault="00791593" w:rsidP="0054729B">
            <w:pPr>
              <w:spacing w:after="0"/>
              <w:rPr>
                <w:b/>
                <w:sz w:val="20"/>
                <w:szCs w:val="20"/>
              </w:rPr>
            </w:pPr>
            <w:r w:rsidRPr="00333840">
              <w:rPr>
                <w:b/>
                <w:sz w:val="20"/>
                <w:szCs w:val="20"/>
              </w:rPr>
              <w:t>Metadata pointer descriptor fields</w:t>
            </w:r>
          </w:p>
        </w:tc>
        <w:tc>
          <w:tcPr>
            <w:tcW w:w="1850" w:type="dxa"/>
            <w:shd w:val="clear" w:color="auto" w:fill="D9D9D9" w:themeFill="background1" w:themeFillShade="D9"/>
          </w:tcPr>
          <w:p w14:paraId="42FEF635" w14:textId="77777777" w:rsidR="00791593" w:rsidRPr="00333840" w:rsidRDefault="00791593" w:rsidP="0054729B">
            <w:pPr>
              <w:spacing w:after="0"/>
              <w:rPr>
                <w:b/>
                <w:sz w:val="20"/>
                <w:szCs w:val="20"/>
              </w:rPr>
            </w:pPr>
            <w:r w:rsidRPr="00333840">
              <w:rPr>
                <w:b/>
                <w:sz w:val="20"/>
                <w:szCs w:val="20"/>
              </w:rPr>
              <w:t xml:space="preserve">Value/description </w:t>
            </w:r>
          </w:p>
        </w:tc>
        <w:tc>
          <w:tcPr>
            <w:tcW w:w="4512" w:type="dxa"/>
            <w:shd w:val="clear" w:color="auto" w:fill="D9D9D9" w:themeFill="background1" w:themeFillShade="D9"/>
          </w:tcPr>
          <w:p w14:paraId="4A383A7A"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74844284" w14:textId="77777777" w:rsidTr="0054729B">
        <w:tc>
          <w:tcPr>
            <w:tcW w:w="3244" w:type="dxa"/>
          </w:tcPr>
          <w:p w14:paraId="22FB7F5B" w14:textId="77777777" w:rsidR="00791593" w:rsidRPr="00333840" w:rsidRDefault="00791593" w:rsidP="0054729B">
            <w:pPr>
              <w:spacing w:after="0"/>
              <w:rPr>
                <w:sz w:val="20"/>
                <w:szCs w:val="20"/>
              </w:rPr>
            </w:pPr>
            <w:proofErr w:type="spellStart"/>
            <w:r w:rsidRPr="00333840">
              <w:rPr>
                <w:sz w:val="20"/>
                <w:szCs w:val="20"/>
              </w:rPr>
              <w:t>metadata_application_format</w:t>
            </w:r>
            <w:proofErr w:type="spellEnd"/>
          </w:p>
        </w:tc>
        <w:tc>
          <w:tcPr>
            <w:tcW w:w="1850" w:type="dxa"/>
          </w:tcPr>
          <w:p w14:paraId="2551781D" w14:textId="77777777" w:rsidR="00791593" w:rsidRPr="00333840" w:rsidRDefault="00791593" w:rsidP="0054729B">
            <w:pPr>
              <w:spacing w:after="0"/>
              <w:rPr>
                <w:sz w:val="20"/>
                <w:szCs w:val="20"/>
              </w:rPr>
            </w:pPr>
            <w:proofErr w:type="spellStart"/>
            <w:r w:rsidRPr="00333840">
              <w:rPr>
                <w:sz w:val="20"/>
                <w:szCs w:val="20"/>
              </w:rPr>
              <w:t>0x0100</w:t>
            </w:r>
            <w:proofErr w:type="spellEnd"/>
          </w:p>
        </w:tc>
        <w:tc>
          <w:tcPr>
            <w:tcW w:w="4512" w:type="dxa"/>
          </w:tcPr>
          <w:p w14:paraId="4179B0E6" w14:textId="77777777" w:rsidR="00791593" w:rsidRPr="00333840" w:rsidRDefault="00791593" w:rsidP="0054729B">
            <w:pPr>
              <w:spacing w:after="0"/>
              <w:rPr>
                <w:i/>
                <w:sz w:val="20"/>
                <w:szCs w:val="20"/>
              </w:rPr>
            </w:pPr>
            <w:r w:rsidRPr="00333840">
              <w:rPr>
                <w:i/>
                <w:sz w:val="18"/>
                <w:szCs w:val="20"/>
              </w:rPr>
              <w:t xml:space="preserve">NorDig uses TV Anytime and DVB standard value </w:t>
            </w:r>
            <w:proofErr w:type="spellStart"/>
            <w:r w:rsidRPr="00333840">
              <w:rPr>
                <w:i/>
                <w:sz w:val="18"/>
                <w:szCs w:val="20"/>
              </w:rPr>
              <w:t>0x0100</w:t>
            </w:r>
            <w:proofErr w:type="spellEnd"/>
            <w:r w:rsidRPr="00333840">
              <w:rPr>
                <w:i/>
                <w:sz w:val="18"/>
                <w:szCs w:val="20"/>
              </w:rPr>
              <w:t xml:space="preserve">, (while </w:t>
            </w:r>
            <w:proofErr w:type="spellStart"/>
            <w:r w:rsidRPr="00333840">
              <w:rPr>
                <w:i/>
                <w:sz w:val="18"/>
                <w:szCs w:val="20"/>
              </w:rPr>
              <w:t>DTG</w:t>
            </w:r>
            <w:proofErr w:type="spellEnd"/>
            <w:r w:rsidRPr="00333840">
              <w:rPr>
                <w:i/>
                <w:sz w:val="18"/>
                <w:szCs w:val="20"/>
              </w:rPr>
              <w:t xml:space="preserve"> uses value </w:t>
            </w:r>
            <w:proofErr w:type="spellStart"/>
            <w:r w:rsidRPr="00333840">
              <w:rPr>
                <w:i/>
                <w:sz w:val="18"/>
                <w:szCs w:val="20"/>
              </w:rPr>
              <w:t>0x0101</w:t>
            </w:r>
            <w:proofErr w:type="spellEnd"/>
            <w:r w:rsidRPr="00333840">
              <w:rPr>
                <w:i/>
                <w:sz w:val="18"/>
                <w:szCs w:val="20"/>
              </w:rPr>
              <w:t>)</w:t>
            </w:r>
          </w:p>
        </w:tc>
      </w:tr>
      <w:tr w:rsidR="00791593" w:rsidRPr="00333840" w14:paraId="1F705D95" w14:textId="77777777" w:rsidTr="0054729B">
        <w:tc>
          <w:tcPr>
            <w:tcW w:w="3244" w:type="dxa"/>
          </w:tcPr>
          <w:p w14:paraId="10F8AF6D" w14:textId="77777777" w:rsidR="00791593" w:rsidRPr="00333840" w:rsidRDefault="00791593" w:rsidP="0054729B">
            <w:pPr>
              <w:spacing w:after="0"/>
              <w:rPr>
                <w:sz w:val="20"/>
                <w:szCs w:val="20"/>
              </w:rPr>
            </w:pPr>
            <w:proofErr w:type="spellStart"/>
            <w:r w:rsidRPr="00333840">
              <w:rPr>
                <w:sz w:val="20"/>
                <w:szCs w:val="20"/>
              </w:rPr>
              <w:lastRenderedPageBreak/>
              <w:t>metadata_format</w:t>
            </w:r>
            <w:proofErr w:type="spellEnd"/>
          </w:p>
        </w:tc>
        <w:tc>
          <w:tcPr>
            <w:tcW w:w="1850" w:type="dxa"/>
          </w:tcPr>
          <w:p w14:paraId="2F6EAA9C" w14:textId="77777777" w:rsidR="00791593" w:rsidRPr="00333840" w:rsidRDefault="00791593" w:rsidP="0054729B">
            <w:pPr>
              <w:spacing w:after="0"/>
              <w:rPr>
                <w:sz w:val="20"/>
                <w:szCs w:val="20"/>
              </w:rPr>
            </w:pPr>
            <w:proofErr w:type="spellStart"/>
            <w:r w:rsidRPr="00333840">
              <w:rPr>
                <w:sz w:val="20"/>
                <w:szCs w:val="20"/>
              </w:rPr>
              <w:t>0x3F</w:t>
            </w:r>
            <w:proofErr w:type="spellEnd"/>
          </w:p>
        </w:tc>
        <w:tc>
          <w:tcPr>
            <w:tcW w:w="4512" w:type="dxa"/>
          </w:tcPr>
          <w:p w14:paraId="4393FD7C" w14:textId="6D2D5471" w:rsidR="00791593" w:rsidRPr="00333840" w:rsidRDefault="00791593" w:rsidP="0054729B">
            <w:pPr>
              <w:spacing w:after="0"/>
              <w:rPr>
                <w:i/>
                <w:sz w:val="20"/>
                <w:szCs w:val="20"/>
              </w:rPr>
            </w:pPr>
            <w:r w:rsidRPr="00333840">
              <w:rPr>
                <w:i/>
                <w:sz w:val="18"/>
                <w:szCs w:val="20"/>
              </w:rPr>
              <w:t xml:space="preserve">the IRD </w:t>
            </w:r>
            <w:r w:rsidR="00186033" w:rsidRPr="00186033">
              <w:rPr>
                <w:b/>
                <w:i/>
                <w:color w:val="FF0000"/>
                <w:sz w:val="18"/>
                <w:szCs w:val="20"/>
              </w:rPr>
              <w:t>shall</w:t>
            </w:r>
            <w:r w:rsidRPr="00333840">
              <w:rPr>
                <w:i/>
                <w:sz w:val="18"/>
                <w:szCs w:val="20"/>
              </w:rPr>
              <w:t xml:space="preserve"> use the </w:t>
            </w:r>
            <w:proofErr w:type="spellStart"/>
            <w:r w:rsidRPr="00333840">
              <w:rPr>
                <w:i/>
                <w:sz w:val="18"/>
                <w:szCs w:val="20"/>
              </w:rPr>
              <w:t>metadata_application_format</w:t>
            </w:r>
            <w:proofErr w:type="spellEnd"/>
            <w:r w:rsidRPr="00333840">
              <w:rPr>
                <w:i/>
                <w:sz w:val="18"/>
                <w:szCs w:val="20"/>
              </w:rPr>
              <w:t xml:space="preserve"> value to interpret the format of the carried metadata</w:t>
            </w:r>
          </w:p>
        </w:tc>
      </w:tr>
      <w:tr w:rsidR="00791593" w:rsidRPr="00333840" w14:paraId="2C085411" w14:textId="77777777" w:rsidTr="0054729B">
        <w:tc>
          <w:tcPr>
            <w:tcW w:w="3244" w:type="dxa"/>
          </w:tcPr>
          <w:p w14:paraId="34C2E74F" w14:textId="77777777" w:rsidR="00791593" w:rsidRPr="00333840" w:rsidRDefault="00791593" w:rsidP="0054729B">
            <w:pPr>
              <w:spacing w:after="0"/>
              <w:rPr>
                <w:sz w:val="20"/>
                <w:szCs w:val="20"/>
              </w:rPr>
            </w:pPr>
            <w:proofErr w:type="spellStart"/>
            <w:r w:rsidRPr="00333840">
              <w:rPr>
                <w:sz w:val="20"/>
                <w:szCs w:val="20"/>
              </w:rPr>
              <w:t>metadata_locator_record</w:t>
            </w:r>
            <w:proofErr w:type="spellEnd"/>
          </w:p>
        </w:tc>
        <w:tc>
          <w:tcPr>
            <w:tcW w:w="1850" w:type="dxa"/>
          </w:tcPr>
          <w:p w14:paraId="343094CC"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512" w:type="dxa"/>
          </w:tcPr>
          <w:p w14:paraId="46C91A72" w14:textId="77777777" w:rsidR="00791593" w:rsidRPr="00333840" w:rsidRDefault="00791593" w:rsidP="0054729B">
            <w:pPr>
              <w:spacing w:after="0"/>
              <w:rPr>
                <w:i/>
                <w:sz w:val="20"/>
                <w:szCs w:val="20"/>
              </w:rPr>
            </w:pPr>
          </w:p>
        </w:tc>
      </w:tr>
      <w:tr w:rsidR="00791593" w:rsidRPr="00333840" w14:paraId="4458CAD2" w14:textId="77777777" w:rsidTr="0054729B">
        <w:tc>
          <w:tcPr>
            <w:tcW w:w="3244" w:type="dxa"/>
          </w:tcPr>
          <w:p w14:paraId="568DE30C" w14:textId="77777777" w:rsidR="00791593" w:rsidRPr="00333840" w:rsidRDefault="00791593" w:rsidP="0054729B">
            <w:pPr>
              <w:spacing w:after="0"/>
              <w:rPr>
                <w:sz w:val="20"/>
                <w:szCs w:val="20"/>
              </w:rPr>
            </w:pPr>
            <w:proofErr w:type="spellStart"/>
            <w:r w:rsidRPr="00333840">
              <w:rPr>
                <w:sz w:val="20"/>
                <w:szCs w:val="20"/>
              </w:rPr>
              <w:t>program_number</w:t>
            </w:r>
            <w:proofErr w:type="spellEnd"/>
          </w:p>
        </w:tc>
        <w:tc>
          <w:tcPr>
            <w:tcW w:w="1850" w:type="dxa"/>
          </w:tcPr>
          <w:p w14:paraId="1C4C1928" w14:textId="77777777" w:rsidR="00791593" w:rsidRPr="00333840" w:rsidRDefault="00791593" w:rsidP="0054729B">
            <w:pPr>
              <w:spacing w:after="0"/>
              <w:rPr>
                <w:sz w:val="20"/>
                <w:szCs w:val="20"/>
              </w:rPr>
            </w:pPr>
            <w:r w:rsidRPr="00333840">
              <w:rPr>
                <w:sz w:val="20"/>
                <w:szCs w:val="20"/>
              </w:rPr>
              <w:t>service_id</w:t>
            </w:r>
          </w:p>
        </w:tc>
        <w:tc>
          <w:tcPr>
            <w:tcW w:w="4512" w:type="dxa"/>
          </w:tcPr>
          <w:p w14:paraId="2E6DC62F" w14:textId="77777777" w:rsidR="00791593" w:rsidRPr="00333840" w:rsidRDefault="00791593" w:rsidP="0054729B">
            <w:pPr>
              <w:spacing w:after="0"/>
              <w:rPr>
                <w:i/>
                <w:sz w:val="20"/>
                <w:szCs w:val="20"/>
              </w:rPr>
            </w:pPr>
          </w:p>
        </w:tc>
      </w:tr>
      <w:tr w:rsidR="00791593" w:rsidRPr="00333840" w14:paraId="2019C9E3" w14:textId="77777777" w:rsidTr="0054729B">
        <w:tc>
          <w:tcPr>
            <w:tcW w:w="3244" w:type="dxa"/>
          </w:tcPr>
          <w:p w14:paraId="1D69BAA6" w14:textId="77777777" w:rsidR="00791593" w:rsidRPr="00333840" w:rsidRDefault="00791593" w:rsidP="0054729B">
            <w:pPr>
              <w:spacing w:after="0"/>
              <w:rPr>
                <w:sz w:val="20"/>
                <w:szCs w:val="20"/>
              </w:rPr>
            </w:pPr>
            <w:proofErr w:type="spellStart"/>
            <w:r w:rsidRPr="00333840">
              <w:rPr>
                <w:sz w:val="20"/>
                <w:szCs w:val="20"/>
              </w:rPr>
              <w:t>transport_stream_location</w:t>
            </w:r>
            <w:proofErr w:type="spellEnd"/>
          </w:p>
        </w:tc>
        <w:tc>
          <w:tcPr>
            <w:tcW w:w="1850" w:type="dxa"/>
          </w:tcPr>
          <w:p w14:paraId="7C2A3C68" w14:textId="77777777" w:rsidR="00791593" w:rsidRPr="00333840" w:rsidRDefault="00791593" w:rsidP="0054729B">
            <w:pPr>
              <w:spacing w:after="0"/>
              <w:rPr>
                <w:sz w:val="20"/>
                <w:szCs w:val="20"/>
              </w:rPr>
            </w:pPr>
            <w:proofErr w:type="spellStart"/>
            <w:r w:rsidRPr="00333840">
              <w:rPr>
                <w:sz w:val="20"/>
                <w:szCs w:val="20"/>
              </w:rPr>
              <w:t>original_network_id</w:t>
            </w:r>
            <w:proofErr w:type="spellEnd"/>
          </w:p>
        </w:tc>
        <w:tc>
          <w:tcPr>
            <w:tcW w:w="4512" w:type="dxa"/>
          </w:tcPr>
          <w:p w14:paraId="7B5C5445" w14:textId="77777777" w:rsidR="00791593" w:rsidRPr="00333840" w:rsidRDefault="00791593" w:rsidP="0054729B">
            <w:pPr>
              <w:spacing w:after="0"/>
              <w:rPr>
                <w:i/>
                <w:sz w:val="20"/>
                <w:szCs w:val="20"/>
              </w:rPr>
            </w:pPr>
          </w:p>
        </w:tc>
      </w:tr>
    </w:tbl>
    <w:p w14:paraId="1862D5D2" w14:textId="4FE40908" w:rsidR="00791593" w:rsidRDefault="00791593" w:rsidP="00791593">
      <w:pPr>
        <w:pStyle w:val="Billedtekst"/>
        <w:rPr>
          <w:color w:val="auto"/>
        </w:rPr>
      </w:pPr>
      <w:r w:rsidRPr="00333840">
        <w:rPr>
          <w:color w:val="auto"/>
        </w:rPr>
        <w:t xml:space="preserve">Table </w:t>
      </w:r>
      <w:r w:rsidR="00D30690">
        <w:rPr>
          <w:color w:val="auto"/>
        </w:rPr>
        <w:t>12.8</w:t>
      </w:r>
      <w:r w:rsidRPr="00333840">
        <w:rPr>
          <w:color w:val="auto"/>
        </w:rPr>
        <w:t xml:space="preserve"> NorDig BRL’s Metadata pointer descriptor field usage</w:t>
      </w:r>
      <w:r w:rsidR="00D30690">
        <w:rPr>
          <w:color w:val="auto"/>
        </w:rPr>
        <w:t>.</w:t>
      </w:r>
    </w:p>
    <w:p w14:paraId="22B1904A" w14:textId="77777777" w:rsidR="00791593" w:rsidRPr="00333840" w:rsidRDefault="00791593" w:rsidP="00F81381">
      <w:pPr>
        <w:pStyle w:val="Overskrift4"/>
      </w:pPr>
      <w:bookmarkStart w:id="3988" w:name="_Ref302636579"/>
      <w:bookmarkStart w:id="3989" w:name="_Toc392073935"/>
      <w:r w:rsidRPr="00333840">
        <w:t>Metadata Descriptors Extension</w:t>
      </w:r>
      <w:bookmarkEnd w:id="3988"/>
      <w:bookmarkEnd w:id="3989"/>
    </w:p>
    <w:p w14:paraId="10F926CD" w14:textId="4E550AFF" w:rsidR="00791593" w:rsidRPr="00333840" w:rsidRDefault="00791593" w:rsidP="00791593">
      <w:pPr>
        <w:autoSpaceDE w:val="0"/>
        <w:autoSpaceDN w:val="0"/>
        <w:adjustRightInd w:val="0"/>
        <w:spacing w:before="100" w:beforeAutospacing="1" w:after="100" w:afterAutospacing="1"/>
        <w:rPr>
          <w:szCs w:val="20"/>
        </w:rPr>
      </w:pPr>
      <w:r w:rsidRPr="00333840">
        <w:rPr>
          <w:szCs w:val="20"/>
        </w:rPr>
        <w:t>The metadata descriptor extension is included in both the metadata pointer descriptor and metadata descriptor, according with DVB/ETSI TS 102 323</w:t>
      </w:r>
      <w:r w:rsidR="00274CFB">
        <w:rPr>
          <w:szCs w:val="20"/>
        </w:rPr>
        <w:t xml:space="preserve"> </w:t>
      </w:r>
      <w:r w:rsidR="00274CFB">
        <w:rPr>
          <w:szCs w:val="20"/>
        </w:rPr>
        <w:fldChar w:fldCharType="begin"/>
      </w:r>
      <w:r w:rsidR="00274CFB">
        <w:rPr>
          <w:szCs w:val="20"/>
        </w:rPr>
        <w:instrText xml:space="preserve"> REF _Ref103610353 \r \h </w:instrText>
      </w:r>
      <w:r w:rsidR="00274CFB">
        <w:rPr>
          <w:szCs w:val="20"/>
        </w:rPr>
      </w:r>
      <w:r w:rsidR="00274CFB">
        <w:rPr>
          <w:szCs w:val="20"/>
        </w:rPr>
        <w:fldChar w:fldCharType="separate"/>
      </w:r>
      <w:r w:rsidR="00274CFB">
        <w:rPr>
          <w:szCs w:val="20"/>
        </w:rPr>
        <w:t>[32]</w:t>
      </w:r>
      <w:r w:rsidR="00274CFB">
        <w:rPr>
          <w:szCs w:val="20"/>
        </w:rPr>
        <w:fldChar w:fldCharType="end"/>
      </w:r>
      <w:r w:rsidRPr="00333840">
        <w:rPr>
          <w:szCs w:val="20"/>
        </w:rPr>
        <w:t xml:space="preserve">. However, the metadata descriptors extension found in the metadata descriptor </w:t>
      </w:r>
      <w:r w:rsidR="00186033" w:rsidRPr="00186033">
        <w:rPr>
          <w:b/>
          <w:color w:val="FF0000"/>
          <w:szCs w:val="20"/>
        </w:rPr>
        <w:t>shall</w:t>
      </w:r>
      <w:r w:rsidRPr="00333840">
        <w:rPr>
          <w:szCs w:val="20"/>
        </w:rPr>
        <w:t xml:space="preserve"> have priority in the NorDig IRD over the metadata descriptors extension found in the metadata pointer descriptor.</w:t>
      </w:r>
    </w:p>
    <w:p w14:paraId="415237A0" w14:textId="274DE933" w:rsidR="00791593" w:rsidRDefault="00791593" w:rsidP="00791593">
      <w:r w:rsidRPr="00333840">
        <w:t>The value of the fields in the metadata descriptor will be set as following signifying the metadata contained conforms to the NorDig BRL:</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816"/>
        <w:gridCol w:w="4794"/>
      </w:tblGrid>
      <w:tr w:rsidR="00791593" w:rsidRPr="00333840" w14:paraId="3C2C4EB9" w14:textId="77777777" w:rsidTr="004728C3">
        <w:tc>
          <w:tcPr>
            <w:tcW w:w="3244" w:type="dxa"/>
            <w:shd w:val="clear" w:color="auto" w:fill="D9D9D9" w:themeFill="background1" w:themeFillShade="D9"/>
          </w:tcPr>
          <w:p w14:paraId="0A2CD4F6" w14:textId="77777777" w:rsidR="00791593" w:rsidRPr="00333840" w:rsidRDefault="00791593" w:rsidP="0054729B">
            <w:pPr>
              <w:spacing w:after="0"/>
              <w:rPr>
                <w:b/>
                <w:sz w:val="20"/>
                <w:szCs w:val="20"/>
              </w:rPr>
            </w:pPr>
            <w:r w:rsidRPr="00333840">
              <w:rPr>
                <w:b/>
                <w:sz w:val="20"/>
                <w:szCs w:val="20"/>
              </w:rPr>
              <w:t>Metadata pointer descriptor fields</w:t>
            </w:r>
          </w:p>
        </w:tc>
        <w:tc>
          <w:tcPr>
            <w:tcW w:w="816" w:type="dxa"/>
            <w:shd w:val="clear" w:color="auto" w:fill="D9D9D9" w:themeFill="background1" w:themeFillShade="D9"/>
          </w:tcPr>
          <w:p w14:paraId="74F2A10E" w14:textId="77777777" w:rsidR="00791593" w:rsidRPr="00333840" w:rsidRDefault="00791593" w:rsidP="0054729B">
            <w:pPr>
              <w:spacing w:after="0"/>
              <w:rPr>
                <w:b/>
                <w:sz w:val="20"/>
                <w:szCs w:val="20"/>
              </w:rPr>
            </w:pPr>
            <w:r w:rsidRPr="00333840">
              <w:rPr>
                <w:b/>
                <w:sz w:val="20"/>
                <w:szCs w:val="20"/>
              </w:rPr>
              <w:t>Value</w:t>
            </w:r>
          </w:p>
        </w:tc>
        <w:tc>
          <w:tcPr>
            <w:tcW w:w="4794" w:type="dxa"/>
            <w:shd w:val="clear" w:color="auto" w:fill="D9D9D9" w:themeFill="background1" w:themeFillShade="D9"/>
          </w:tcPr>
          <w:p w14:paraId="1B197F10"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098241E3" w14:textId="77777777" w:rsidTr="0054729B">
        <w:tc>
          <w:tcPr>
            <w:tcW w:w="3244" w:type="dxa"/>
          </w:tcPr>
          <w:p w14:paraId="0AD4D4BE" w14:textId="77777777" w:rsidR="00791593" w:rsidRPr="00333840" w:rsidRDefault="00791593" w:rsidP="0054729B">
            <w:pPr>
              <w:spacing w:after="0"/>
              <w:rPr>
                <w:sz w:val="20"/>
                <w:szCs w:val="20"/>
              </w:rPr>
            </w:pPr>
            <w:r w:rsidRPr="00333840">
              <w:rPr>
                <w:sz w:val="20"/>
                <w:szCs w:val="20"/>
              </w:rPr>
              <w:t>DVB carriage format</w:t>
            </w:r>
          </w:p>
        </w:tc>
        <w:tc>
          <w:tcPr>
            <w:tcW w:w="816" w:type="dxa"/>
          </w:tcPr>
          <w:p w14:paraId="21F24615" w14:textId="77777777" w:rsidR="00791593" w:rsidRPr="00333840" w:rsidRDefault="00791593" w:rsidP="0054729B">
            <w:pPr>
              <w:spacing w:after="0"/>
              <w:rPr>
                <w:sz w:val="20"/>
                <w:szCs w:val="20"/>
              </w:rPr>
            </w:pPr>
            <w:proofErr w:type="spellStart"/>
            <w:r w:rsidRPr="00333840">
              <w:rPr>
                <w:sz w:val="20"/>
                <w:szCs w:val="20"/>
              </w:rPr>
              <w:t>0x0</w:t>
            </w:r>
            <w:proofErr w:type="spellEnd"/>
          </w:p>
        </w:tc>
        <w:tc>
          <w:tcPr>
            <w:tcW w:w="4794" w:type="dxa"/>
          </w:tcPr>
          <w:p w14:paraId="66774AED" w14:textId="77777777" w:rsidR="00791593" w:rsidRPr="00333840" w:rsidRDefault="00791593" w:rsidP="0054729B">
            <w:pPr>
              <w:spacing w:after="0"/>
              <w:rPr>
                <w:i/>
                <w:sz w:val="20"/>
                <w:szCs w:val="20"/>
              </w:rPr>
            </w:pPr>
            <w:r w:rsidRPr="00333840">
              <w:rPr>
                <w:i/>
                <w:sz w:val="20"/>
                <w:szCs w:val="20"/>
              </w:rPr>
              <w:t xml:space="preserve">align with </w:t>
            </w:r>
            <w:proofErr w:type="spellStart"/>
            <w:r w:rsidRPr="00333840">
              <w:rPr>
                <w:i/>
                <w:sz w:val="20"/>
                <w:szCs w:val="20"/>
              </w:rPr>
              <w:t>TS102</w:t>
            </w:r>
            <w:proofErr w:type="spellEnd"/>
            <w:r w:rsidRPr="00333840">
              <w:rPr>
                <w:i/>
                <w:sz w:val="20"/>
                <w:szCs w:val="20"/>
              </w:rPr>
              <w:t> 323, section 9.2 Delivery of Containers</w:t>
            </w:r>
          </w:p>
        </w:tc>
      </w:tr>
      <w:tr w:rsidR="00791593" w:rsidRPr="00333840" w14:paraId="6DB9F13A" w14:textId="77777777" w:rsidTr="0054729B">
        <w:tc>
          <w:tcPr>
            <w:tcW w:w="3244" w:type="dxa"/>
          </w:tcPr>
          <w:p w14:paraId="6526687F" w14:textId="77777777" w:rsidR="00791593" w:rsidRPr="00333840" w:rsidRDefault="00791593" w:rsidP="0054729B">
            <w:pPr>
              <w:spacing w:after="0"/>
              <w:rPr>
                <w:sz w:val="20"/>
                <w:szCs w:val="20"/>
              </w:rPr>
            </w:pPr>
            <w:r w:rsidRPr="00333840">
              <w:rPr>
                <w:sz w:val="20"/>
                <w:szCs w:val="20"/>
              </w:rPr>
              <w:t>metadata service identifier flag</w:t>
            </w:r>
          </w:p>
        </w:tc>
        <w:tc>
          <w:tcPr>
            <w:tcW w:w="816" w:type="dxa"/>
          </w:tcPr>
          <w:p w14:paraId="0D83B179"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794" w:type="dxa"/>
          </w:tcPr>
          <w:p w14:paraId="103C2090" w14:textId="77777777" w:rsidR="00791593" w:rsidRPr="00333840" w:rsidRDefault="00791593" w:rsidP="0054729B">
            <w:pPr>
              <w:spacing w:after="0"/>
              <w:rPr>
                <w:i/>
                <w:sz w:val="20"/>
                <w:szCs w:val="20"/>
              </w:rPr>
            </w:pPr>
          </w:p>
        </w:tc>
      </w:tr>
    </w:tbl>
    <w:p w14:paraId="116831C3" w14:textId="3A2177D6" w:rsidR="00791593" w:rsidRPr="00333840" w:rsidRDefault="00791593" w:rsidP="00791593">
      <w:pPr>
        <w:pStyle w:val="Billedtekst"/>
        <w:rPr>
          <w:color w:val="auto"/>
        </w:rPr>
      </w:pPr>
      <w:r w:rsidRPr="00333840">
        <w:rPr>
          <w:color w:val="auto"/>
        </w:rPr>
        <w:t xml:space="preserve">Table </w:t>
      </w:r>
      <w:r w:rsidR="00B056D1">
        <w:rPr>
          <w:color w:val="auto"/>
        </w:rPr>
        <w:t>12.9</w:t>
      </w:r>
      <w:r w:rsidRPr="00333840">
        <w:rPr>
          <w:color w:val="auto"/>
        </w:rPr>
        <w:t xml:space="preserve"> NorDig BRL’s Metadata pointer descriptor field usage</w:t>
      </w:r>
      <w:r w:rsidR="00B056D1">
        <w:rPr>
          <w:color w:val="auto"/>
        </w:rPr>
        <w:t>.</w:t>
      </w:r>
    </w:p>
    <w:p w14:paraId="6549CAB2" w14:textId="1BD583D4" w:rsidR="00791593" w:rsidRPr="00333840" w:rsidRDefault="00791593" w:rsidP="00791593">
      <w:pPr>
        <w:autoSpaceDE w:val="0"/>
        <w:autoSpaceDN w:val="0"/>
        <w:adjustRightInd w:val="0"/>
        <w:spacing w:before="100" w:beforeAutospacing="1" w:after="100" w:afterAutospacing="1"/>
        <w:rPr>
          <w:szCs w:val="22"/>
        </w:rPr>
      </w:pPr>
      <w:r w:rsidRPr="00333840">
        <w:rPr>
          <w:szCs w:val="20"/>
        </w:rPr>
        <w:t xml:space="preserve">The fragment </w:t>
      </w:r>
      <w:proofErr w:type="gramStart"/>
      <w:r w:rsidRPr="00333840">
        <w:rPr>
          <w:szCs w:val="20"/>
        </w:rPr>
        <w:t>types</w:t>
      </w:r>
      <w:proofErr w:type="gramEnd"/>
      <w:r w:rsidRPr="00333840">
        <w:rPr>
          <w:szCs w:val="20"/>
        </w:rPr>
        <w:t xml:space="preserve"> list may appear in the broadcast. NorDig PVR support NorDig BRL </w:t>
      </w:r>
      <w:r w:rsidR="00186033" w:rsidRPr="00186033">
        <w:rPr>
          <w:b/>
          <w:color w:val="FF0000"/>
          <w:szCs w:val="20"/>
        </w:rPr>
        <w:t>shall</w:t>
      </w:r>
      <w:r w:rsidRPr="00333840">
        <w:rPr>
          <w:szCs w:val="20"/>
        </w:rPr>
        <w:t xml:space="preserve"> operate </w:t>
      </w:r>
      <w:r w:rsidRPr="00333840">
        <w:rPr>
          <w:szCs w:val="22"/>
        </w:rPr>
        <w:t>correctly in the presence of them.</w:t>
      </w:r>
    </w:p>
    <w:p w14:paraId="5AF20C18" w14:textId="1C427A55"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metadata_service_identifier</w:t>
      </w:r>
      <w:proofErr w:type="spellEnd"/>
      <w:r w:rsidRPr="00333840">
        <w:rPr>
          <w:szCs w:val="22"/>
        </w:rPr>
        <w:t xml:space="preserve"> will be included and is used to identify the NorDig Broadcast Record List metadata service as profiled in DVB/ETSI TS 102 323</w:t>
      </w:r>
      <w:r w:rsidR="00274CFB">
        <w:rPr>
          <w:szCs w:val="22"/>
        </w:rPr>
        <w:t xml:space="preserve"> </w:t>
      </w:r>
      <w:r w:rsidR="00274CFB">
        <w:rPr>
          <w:szCs w:val="22"/>
        </w:rPr>
        <w:fldChar w:fldCharType="begin"/>
      </w:r>
      <w:r w:rsidR="00274CFB">
        <w:rPr>
          <w:szCs w:val="22"/>
        </w:rPr>
        <w:instrText xml:space="preserve"> REF _Ref103610353 \r \h </w:instrText>
      </w:r>
      <w:r w:rsidR="00274CFB">
        <w:rPr>
          <w:szCs w:val="22"/>
        </w:rPr>
      </w:r>
      <w:r w:rsidR="00274CFB">
        <w:rPr>
          <w:szCs w:val="22"/>
        </w:rPr>
        <w:fldChar w:fldCharType="separate"/>
      </w:r>
      <w:r w:rsidR="00274CFB">
        <w:rPr>
          <w:szCs w:val="22"/>
        </w:rPr>
        <w:t>[32]</w:t>
      </w:r>
      <w:r w:rsidR="00274CFB">
        <w:rPr>
          <w:szCs w:val="22"/>
        </w:rPr>
        <w:fldChar w:fldCharType="end"/>
      </w:r>
      <w:r w:rsidR="00BC6F68" w:rsidRPr="00333840">
        <w:rPr>
          <w:szCs w:val="22"/>
        </w:rPr>
        <w:t xml:space="preserve"> </w:t>
      </w:r>
      <w:r w:rsidRPr="00333840">
        <w:rPr>
          <w:szCs w:val="22"/>
        </w:rPr>
        <w:t>clause 9.6.</w:t>
      </w:r>
    </w:p>
    <w:p w14:paraId="12C6D11C" w14:textId="058A0C76"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user_data_bytes</w:t>
      </w:r>
      <w:proofErr w:type="spellEnd"/>
      <w:r w:rsidRPr="00333840">
        <w:rPr>
          <w:szCs w:val="22"/>
        </w:rPr>
        <w:t xml:space="preserve"> in the metadata descriptor extension </w:t>
      </w:r>
      <w:r w:rsidR="00186033" w:rsidRPr="00186033">
        <w:rPr>
          <w:b/>
          <w:color w:val="FF0000"/>
          <w:szCs w:val="22"/>
        </w:rPr>
        <w:t>shall</w:t>
      </w:r>
      <w:r w:rsidRPr="00333840">
        <w:rPr>
          <w:szCs w:val="22"/>
        </w:rPr>
        <w:t xml:space="preserve"> carry a default group authority structure as defined in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2"/>
        </w:rPr>
        <w:t>12.2.2.2</w:t>
      </w:r>
      <w:r w:rsidR="00876FEA" w:rsidRPr="00333840">
        <w:fldChar w:fldCharType="end"/>
      </w:r>
      <w:r w:rsidRPr="00333840">
        <w:rPr>
          <w:szCs w:val="22"/>
        </w:rPr>
        <w:t xml:space="preserve"> below.</w:t>
      </w:r>
    </w:p>
    <w:p w14:paraId="7050D139" w14:textId="77777777" w:rsidR="00791593" w:rsidRPr="00333840" w:rsidRDefault="00791593" w:rsidP="00F81381">
      <w:pPr>
        <w:pStyle w:val="Overskrift4"/>
      </w:pPr>
      <w:bookmarkStart w:id="3990" w:name="_Ref302636553"/>
      <w:bookmarkStart w:id="3991" w:name="_Toc392073936"/>
      <w:r w:rsidRPr="00333840">
        <w:t>Default Group Authority Structure</w:t>
      </w:r>
      <w:bookmarkEnd w:id="3990"/>
      <w:bookmarkEnd w:id="3991"/>
    </w:p>
    <w:p w14:paraId="67775E6F" w14:textId="4D2D298C" w:rsidR="00791593" w:rsidRPr="00333840" w:rsidRDefault="00791593" w:rsidP="00791593">
      <w:pPr>
        <w:autoSpaceDE w:val="0"/>
        <w:autoSpaceDN w:val="0"/>
        <w:adjustRightInd w:val="0"/>
        <w:rPr>
          <w:szCs w:val="20"/>
        </w:rPr>
      </w:pPr>
      <w:r w:rsidRPr="00333840">
        <w:rPr>
          <w:szCs w:val="20"/>
        </w:rPr>
        <w:t xml:space="preserve">The default group authority structure </w:t>
      </w:r>
      <w:r w:rsidR="00186033" w:rsidRPr="00186033">
        <w:rPr>
          <w:b/>
          <w:color w:val="FF0000"/>
          <w:szCs w:val="20"/>
        </w:rPr>
        <w:t>shall</w:t>
      </w:r>
      <w:r w:rsidRPr="00333840">
        <w:rPr>
          <w:szCs w:val="20"/>
        </w:rPr>
        <w:t xml:space="preserve"> convey the authority for the default Record List group </w:t>
      </w:r>
      <w:proofErr w:type="spellStart"/>
      <w:r w:rsidRPr="00333840">
        <w:rPr>
          <w:szCs w:val="20"/>
        </w:rPr>
        <w:t>CRID</w:t>
      </w:r>
      <w:proofErr w:type="spellEnd"/>
      <w:r w:rsidRPr="00333840">
        <w:rPr>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371"/>
        <w:gridCol w:w="1219"/>
      </w:tblGrid>
      <w:tr w:rsidR="00791593" w:rsidRPr="00333840" w14:paraId="296A39AB" w14:textId="77777777" w:rsidTr="004728C3">
        <w:tc>
          <w:tcPr>
            <w:tcW w:w="4219" w:type="dxa"/>
            <w:tcBorders>
              <w:bottom w:val="single" w:sz="4" w:space="0" w:color="auto"/>
            </w:tcBorders>
            <w:shd w:val="clear" w:color="auto" w:fill="D9D9D9" w:themeFill="background1" w:themeFillShade="D9"/>
          </w:tcPr>
          <w:p w14:paraId="696EA35C" w14:textId="77777777" w:rsidR="00791593" w:rsidRPr="00333840" w:rsidRDefault="00791593" w:rsidP="00F25058">
            <w:pPr>
              <w:keepNext/>
              <w:autoSpaceDE w:val="0"/>
              <w:autoSpaceDN w:val="0"/>
              <w:adjustRightInd w:val="0"/>
              <w:spacing w:after="0"/>
              <w:rPr>
                <w:b/>
                <w:szCs w:val="22"/>
              </w:rPr>
            </w:pPr>
            <w:r w:rsidRPr="00333840">
              <w:rPr>
                <w:b/>
                <w:szCs w:val="22"/>
              </w:rPr>
              <w:t>Syntax</w:t>
            </w:r>
          </w:p>
        </w:tc>
        <w:tc>
          <w:tcPr>
            <w:tcW w:w="1371" w:type="dxa"/>
            <w:tcBorders>
              <w:bottom w:val="single" w:sz="4" w:space="0" w:color="auto"/>
            </w:tcBorders>
            <w:shd w:val="clear" w:color="auto" w:fill="D9D9D9" w:themeFill="background1" w:themeFillShade="D9"/>
          </w:tcPr>
          <w:p w14:paraId="547DF4DC" w14:textId="77777777" w:rsidR="00791593" w:rsidRPr="00333840" w:rsidRDefault="00791593" w:rsidP="00F25058">
            <w:pPr>
              <w:keepNext/>
              <w:autoSpaceDE w:val="0"/>
              <w:autoSpaceDN w:val="0"/>
              <w:adjustRightInd w:val="0"/>
              <w:spacing w:after="0"/>
              <w:jc w:val="center"/>
              <w:rPr>
                <w:b/>
                <w:szCs w:val="22"/>
              </w:rPr>
            </w:pPr>
            <w:r w:rsidRPr="00333840">
              <w:rPr>
                <w:b/>
                <w:szCs w:val="22"/>
              </w:rPr>
              <w:t>No. Of Bits</w:t>
            </w:r>
          </w:p>
        </w:tc>
        <w:tc>
          <w:tcPr>
            <w:tcW w:w="1219" w:type="dxa"/>
            <w:tcBorders>
              <w:bottom w:val="single" w:sz="4" w:space="0" w:color="auto"/>
            </w:tcBorders>
            <w:shd w:val="clear" w:color="auto" w:fill="D9D9D9" w:themeFill="background1" w:themeFillShade="D9"/>
          </w:tcPr>
          <w:p w14:paraId="7F278019" w14:textId="77777777" w:rsidR="00791593" w:rsidRPr="00333840" w:rsidRDefault="00791593" w:rsidP="00F25058">
            <w:pPr>
              <w:keepNext/>
              <w:autoSpaceDE w:val="0"/>
              <w:autoSpaceDN w:val="0"/>
              <w:adjustRightInd w:val="0"/>
              <w:spacing w:after="0"/>
              <w:rPr>
                <w:b/>
                <w:szCs w:val="22"/>
              </w:rPr>
            </w:pPr>
            <w:r w:rsidRPr="00333840">
              <w:rPr>
                <w:b/>
                <w:szCs w:val="22"/>
              </w:rPr>
              <w:t>Identifier</w:t>
            </w:r>
          </w:p>
        </w:tc>
      </w:tr>
      <w:tr w:rsidR="00791593" w:rsidRPr="00333840" w14:paraId="240EFF5D" w14:textId="77777777" w:rsidTr="00853629">
        <w:tc>
          <w:tcPr>
            <w:tcW w:w="4219" w:type="dxa"/>
            <w:tcBorders>
              <w:bottom w:val="nil"/>
            </w:tcBorders>
          </w:tcPr>
          <w:p w14:paraId="6B330EE3" w14:textId="77777777" w:rsidR="00791593" w:rsidRPr="00333840" w:rsidRDefault="00791593" w:rsidP="00F25058">
            <w:pPr>
              <w:keepNext/>
              <w:autoSpaceDE w:val="0"/>
              <w:autoSpaceDN w:val="0"/>
              <w:adjustRightInd w:val="0"/>
              <w:spacing w:after="0"/>
              <w:rPr>
                <w:szCs w:val="22"/>
              </w:rPr>
            </w:pPr>
            <w:proofErr w:type="spellStart"/>
            <w:r w:rsidRPr="00333840">
              <w:rPr>
                <w:szCs w:val="22"/>
              </w:rPr>
              <w:t>Default_group_authority_</w:t>
            </w:r>
            <w:proofErr w:type="gramStart"/>
            <w:r w:rsidRPr="00333840">
              <w:rPr>
                <w:szCs w:val="22"/>
              </w:rPr>
              <w:t>structure</w:t>
            </w:r>
            <w:proofErr w:type="spellEnd"/>
            <w:r w:rsidRPr="00333840">
              <w:rPr>
                <w:szCs w:val="22"/>
              </w:rPr>
              <w:t>(){</w:t>
            </w:r>
            <w:proofErr w:type="gramEnd"/>
          </w:p>
        </w:tc>
        <w:tc>
          <w:tcPr>
            <w:tcW w:w="1371" w:type="dxa"/>
            <w:tcBorders>
              <w:bottom w:val="nil"/>
            </w:tcBorders>
          </w:tcPr>
          <w:p w14:paraId="20CF1C65" w14:textId="77777777" w:rsidR="00791593" w:rsidRPr="00333840" w:rsidRDefault="00791593" w:rsidP="00F25058">
            <w:pPr>
              <w:keepNext/>
              <w:autoSpaceDE w:val="0"/>
              <w:autoSpaceDN w:val="0"/>
              <w:adjustRightInd w:val="0"/>
              <w:spacing w:after="0"/>
              <w:jc w:val="center"/>
              <w:rPr>
                <w:szCs w:val="22"/>
              </w:rPr>
            </w:pPr>
          </w:p>
        </w:tc>
        <w:tc>
          <w:tcPr>
            <w:tcW w:w="1219" w:type="dxa"/>
            <w:tcBorders>
              <w:bottom w:val="nil"/>
            </w:tcBorders>
          </w:tcPr>
          <w:p w14:paraId="448100F8" w14:textId="77777777" w:rsidR="00791593" w:rsidRPr="00333840" w:rsidRDefault="00791593" w:rsidP="00F25058">
            <w:pPr>
              <w:keepNext/>
              <w:autoSpaceDE w:val="0"/>
              <w:autoSpaceDN w:val="0"/>
              <w:adjustRightInd w:val="0"/>
              <w:spacing w:after="0"/>
              <w:rPr>
                <w:szCs w:val="22"/>
              </w:rPr>
            </w:pPr>
          </w:p>
        </w:tc>
      </w:tr>
      <w:tr w:rsidR="00791593" w:rsidRPr="00333840" w14:paraId="64385C4F" w14:textId="77777777" w:rsidTr="00853629">
        <w:tc>
          <w:tcPr>
            <w:tcW w:w="4219" w:type="dxa"/>
            <w:tcBorders>
              <w:top w:val="nil"/>
              <w:bottom w:val="nil"/>
            </w:tcBorders>
          </w:tcPr>
          <w:p w14:paraId="6E676162"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authority_string_length</w:t>
            </w:r>
            <w:proofErr w:type="spellEnd"/>
          </w:p>
        </w:tc>
        <w:tc>
          <w:tcPr>
            <w:tcW w:w="1371" w:type="dxa"/>
            <w:tcBorders>
              <w:top w:val="nil"/>
              <w:bottom w:val="nil"/>
            </w:tcBorders>
          </w:tcPr>
          <w:p w14:paraId="0F0FDB33"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6E58EAE6" w14:textId="20E4658E"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4E5AC478" w14:textId="77777777" w:rsidTr="00853629">
        <w:tc>
          <w:tcPr>
            <w:tcW w:w="4219" w:type="dxa"/>
            <w:tcBorders>
              <w:top w:val="nil"/>
              <w:bottom w:val="nil"/>
            </w:tcBorders>
          </w:tcPr>
          <w:p w14:paraId="613A2C1F"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w:t>
            </w:r>
            <w:proofErr w:type="gramStart"/>
            <w:r w:rsidRPr="00333840">
              <w:rPr>
                <w:szCs w:val="22"/>
              </w:rPr>
              <w:t>0;i</w:t>
            </w:r>
            <w:proofErr w:type="spellEnd"/>
            <w:proofErr w:type="gramEnd"/>
            <w:r w:rsidRPr="00333840">
              <w:rPr>
                <w:szCs w:val="22"/>
              </w:rPr>
              <w:t>&lt;</w:t>
            </w:r>
            <w:proofErr w:type="spellStart"/>
            <w:r w:rsidRPr="00333840">
              <w:rPr>
                <w:szCs w:val="22"/>
              </w:rPr>
              <w:t>authority_string_</w:t>
            </w:r>
            <w:proofErr w:type="gramStart"/>
            <w:r w:rsidRPr="00333840">
              <w:rPr>
                <w:szCs w:val="22"/>
              </w:rPr>
              <w:t>length;i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FBB90E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29B2E07C" w14:textId="77777777" w:rsidR="00791593" w:rsidRPr="00333840" w:rsidRDefault="00791593" w:rsidP="00F25058">
            <w:pPr>
              <w:keepNext/>
              <w:autoSpaceDE w:val="0"/>
              <w:autoSpaceDN w:val="0"/>
              <w:adjustRightInd w:val="0"/>
              <w:spacing w:after="0"/>
              <w:rPr>
                <w:szCs w:val="22"/>
              </w:rPr>
            </w:pPr>
          </w:p>
        </w:tc>
      </w:tr>
      <w:tr w:rsidR="00791593" w:rsidRPr="00333840" w14:paraId="1E3F9ABC" w14:textId="77777777" w:rsidTr="00853629">
        <w:tc>
          <w:tcPr>
            <w:tcW w:w="4219" w:type="dxa"/>
            <w:tcBorders>
              <w:top w:val="nil"/>
              <w:bottom w:val="nil"/>
            </w:tcBorders>
          </w:tcPr>
          <w:p w14:paraId="0B301E1E"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authority_byte</w:t>
            </w:r>
            <w:proofErr w:type="spellEnd"/>
          </w:p>
        </w:tc>
        <w:tc>
          <w:tcPr>
            <w:tcW w:w="1371" w:type="dxa"/>
            <w:tcBorders>
              <w:top w:val="nil"/>
              <w:bottom w:val="nil"/>
            </w:tcBorders>
          </w:tcPr>
          <w:p w14:paraId="5000154D"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E3E11DA" w14:textId="7518B367"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0330A34B" w14:textId="77777777" w:rsidTr="00853629">
        <w:tc>
          <w:tcPr>
            <w:tcW w:w="4219" w:type="dxa"/>
            <w:tcBorders>
              <w:top w:val="nil"/>
              <w:bottom w:val="nil"/>
            </w:tcBorders>
          </w:tcPr>
          <w:p w14:paraId="091FDD2A"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267456F2"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58384EB7" w14:textId="77777777" w:rsidR="00791593" w:rsidRPr="00333840" w:rsidRDefault="00791593" w:rsidP="00F25058">
            <w:pPr>
              <w:keepNext/>
              <w:autoSpaceDE w:val="0"/>
              <w:autoSpaceDN w:val="0"/>
              <w:adjustRightInd w:val="0"/>
              <w:spacing w:after="0"/>
              <w:rPr>
                <w:szCs w:val="22"/>
              </w:rPr>
            </w:pPr>
          </w:p>
        </w:tc>
      </w:tr>
      <w:tr w:rsidR="00791593" w:rsidRPr="00333840" w14:paraId="190C8121" w14:textId="77777777" w:rsidTr="00853629">
        <w:tc>
          <w:tcPr>
            <w:tcW w:w="4219" w:type="dxa"/>
            <w:tcBorders>
              <w:top w:val="nil"/>
              <w:bottom w:val="nil"/>
            </w:tcBorders>
          </w:tcPr>
          <w:p w14:paraId="7BF51B6E"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w:t>
            </w:r>
            <w:proofErr w:type="gramStart"/>
            <w:r w:rsidRPr="00333840">
              <w:rPr>
                <w:szCs w:val="22"/>
              </w:rPr>
              <w:t>0;i</w:t>
            </w:r>
            <w:proofErr w:type="spellEnd"/>
            <w:proofErr w:type="gramEnd"/>
            <w:r w:rsidRPr="00333840">
              <w:rPr>
                <w:szCs w:val="22"/>
              </w:rPr>
              <w:t>&lt;</w:t>
            </w:r>
            <w:proofErr w:type="spellStart"/>
            <w:proofErr w:type="gramStart"/>
            <w:r w:rsidRPr="00333840">
              <w:rPr>
                <w:szCs w:val="22"/>
              </w:rPr>
              <w:t>N;i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52A4B1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428F9323" w14:textId="77777777" w:rsidR="00791593" w:rsidRPr="00333840" w:rsidRDefault="00791593" w:rsidP="00F25058">
            <w:pPr>
              <w:keepNext/>
              <w:autoSpaceDE w:val="0"/>
              <w:autoSpaceDN w:val="0"/>
              <w:adjustRightInd w:val="0"/>
              <w:spacing w:after="0"/>
              <w:rPr>
                <w:szCs w:val="22"/>
              </w:rPr>
            </w:pPr>
          </w:p>
        </w:tc>
      </w:tr>
      <w:tr w:rsidR="00791593" w:rsidRPr="00333840" w14:paraId="2ECC3E61" w14:textId="77777777" w:rsidTr="00853629">
        <w:tc>
          <w:tcPr>
            <w:tcW w:w="4219" w:type="dxa"/>
            <w:tcBorders>
              <w:top w:val="nil"/>
              <w:bottom w:val="nil"/>
            </w:tcBorders>
          </w:tcPr>
          <w:p w14:paraId="0FC2998C"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user_data_byte</w:t>
            </w:r>
            <w:proofErr w:type="spellEnd"/>
          </w:p>
        </w:tc>
        <w:tc>
          <w:tcPr>
            <w:tcW w:w="1371" w:type="dxa"/>
            <w:tcBorders>
              <w:top w:val="nil"/>
              <w:bottom w:val="nil"/>
            </w:tcBorders>
          </w:tcPr>
          <w:p w14:paraId="37893912"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65F3DA2" w14:textId="4FA766CF" w:rsidR="00791593" w:rsidRPr="00333840" w:rsidRDefault="00A92A53" w:rsidP="00F25058">
            <w:pPr>
              <w:keepNext/>
              <w:autoSpaceDE w:val="0"/>
              <w:autoSpaceDN w:val="0"/>
              <w:adjustRightInd w:val="0"/>
              <w:spacing w:after="0"/>
              <w:rPr>
                <w:szCs w:val="22"/>
              </w:rPr>
            </w:pPr>
            <w:proofErr w:type="spellStart"/>
            <w:r>
              <w:rPr>
                <w:szCs w:val="22"/>
              </w:rPr>
              <w:t>b</w:t>
            </w:r>
            <w:r w:rsidR="00F35884">
              <w:rPr>
                <w:szCs w:val="22"/>
              </w:rPr>
              <w:t>slbf</w:t>
            </w:r>
            <w:proofErr w:type="spellEnd"/>
          </w:p>
        </w:tc>
      </w:tr>
      <w:tr w:rsidR="00791593" w:rsidRPr="00333840" w14:paraId="4489663A" w14:textId="77777777" w:rsidTr="00853629">
        <w:tc>
          <w:tcPr>
            <w:tcW w:w="4219" w:type="dxa"/>
            <w:tcBorders>
              <w:top w:val="nil"/>
              <w:bottom w:val="nil"/>
            </w:tcBorders>
          </w:tcPr>
          <w:p w14:paraId="6C81D080"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4B28A05B"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709CA596" w14:textId="77777777" w:rsidR="00791593" w:rsidRPr="00333840" w:rsidRDefault="00791593" w:rsidP="00F25058">
            <w:pPr>
              <w:keepNext/>
              <w:autoSpaceDE w:val="0"/>
              <w:autoSpaceDN w:val="0"/>
              <w:adjustRightInd w:val="0"/>
              <w:spacing w:after="0"/>
              <w:rPr>
                <w:szCs w:val="22"/>
              </w:rPr>
            </w:pPr>
          </w:p>
        </w:tc>
      </w:tr>
      <w:tr w:rsidR="00791593" w:rsidRPr="00333840" w14:paraId="00D50F91" w14:textId="77777777" w:rsidTr="00853629">
        <w:tc>
          <w:tcPr>
            <w:tcW w:w="4219" w:type="dxa"/>
            <w:tcBorders>
              <w:top w:val="nil"/>
            </w:tcBorders>
          </w:tcPr>
          <w:p w14:paraId="662386ED" w14:textId="77777777" w:rsidR="00791593" w:rsidRPr="00333840" w:rsidRDefault="00791593" w:rsidP="00F25058">
            <w:pPr>
              <w:keepNext/>
              <w:autoSpaceDE w:val="0"/>
              <w:autoSpaceDN w:val="0"/>
              <w:adjustRightInd w:val="0"/>
              <w:spacing w:after="0"/>
              <w:rPr>
                <w:szCs w:val="22"/>
              </w:rPr>
            </w:pPr>
            <w:r w:rsidRPr="00333840">
              <w:rPr>
                <w:szCs w:val="22"/>
              </w:rPr>
              <w:t>}</w:t>
            </w:r>
          </w:p>
        </w:tc>
        <w:tc>
          <w:tcPr>
            <w:tcW w:w="1371" w:type="dxa"/>
            <w:tcBorders>
              <w:top w:val="nil"/>
            </w:tcBorders>
          </w:tcPr>
          <w:p w14:paraId="7BFC135A"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tcBorders>
          </w:tcPr>
          <w:p w14:paraId="107F5B0F" w14:textId="77777777" w:rsidR="00791593" w:rsidRPr="00333840" w:rsidRDefault="00791593" w:rsidP="00F25058">
            <w:pPr>
              <w:keepNext/>
              <w:autoSpaceDE w:val="0"/>
              <w:autoSpaceDN w:val="0"/>
              <w:adjustRightInd w:val="0"/>
              <w:spacing w:after="0"/>
              <w:rPr>
                <w:szCs w:val="22"/>
              </w:rPr>
            </w:pPr>
          </w:p>
        </w:tc>
      </w:tr>
    </w:tbl>
    <w:p w14:paraId="08C2DB3C" w14:textId="2D808BBA" w:rsidR="00791593" w:rsidRPr="00333840" w:rsidRDefault="00791593" w:rsidP="00791593">
      <w:pPr>
        <w:pStyle w:val="Billedtekst"/>
        <w:rPr>
          <w:color w:val="auto"/>
        </w:rPr>
      </w:pPr>
      <w:r w:rsidRPr="00333840">
        <w:rPr>
          <w:color w:val="auto"/>
        </w:rPr>
        <w:t xml:space="preserve">Table </w:t>
      </w:r>
      <w:r w:rsidR="00B056D1">
        <w:rPr>
          <w:color w:val="auto"/>
        </w:rPr>
        <w:t>12.10</w:t>
      </w:r>
      <w:r w:rsidRPr="00333840">
        <w:rPr>
          <w:color w:val="auto"/>
        </w:rPr>
        <w:t xml:space="preserve"> </w:t>
      </w:r>
      <w:r w:rsidRPr="00333840">
        <w:rPr>
          <w:bCs/>
          <w:i w:val="0"/>
          <w:color w:val="auto"/>
          <w:szCs w:val="22"/>
        </w:rPr>
        <w:t>Default Group authority structure</w:t>
      </w:r>
      <w:r w:rsidR="00B056D1">
        <w:rPr>
          <w:bCs/>
          <w:i w:val="0"/>
          <w:color w:val="auto"/>
          <w:szCs w:val="22"/>
        </w:rPr>
        <w:t>.</w:t>
      </w:r>
    </w:p>
    <w:p w14:paraId="3661510F" w14:textId="77777777" w:rsidR="00791593" w:rsidRPr="00333840" w:rsidRDefault="00791593" w:rsidP="00791593">
      <w:pPr>
        <w:autoSpaceDE w:val="0"/>
        <w:autoSpaceDN w:val="0"/>
        <w:adjustRightInd w:val="0"/>
        <w:rPr>
          <w:szCs w:val="22"/>
        </w:rPr>
      </w:pPr>
      <w:proofErr w:type="spellStart"/>
      <w:r w:rsidRPr="00333840">
        <w:rPr>
          <w:b/>
          <w:bCs/>
          <w:szCs w:val="22"/>
        </w:rPr>
        <w:t>authority_string_length</w:t>
      </w:r>
      <w:proofErr w:type="spellEnd"/>
      <w:r w:rsidRPr="00333840">
        <w:rPr>
          <w:szCs w:val="22"/>
        </w:rPr>
        <w:t xml:space="preserve">: The number of </w:t>
      </w:r>
      <w:proofErr w:type="spellStart"/>
      <w:proofErr w:type="gramStart"/>
      <w:r w:rsidRPr="00333840">
        <w:rPr>
          <w:szCs w:val="22"/>
        </w:rPr>
        <w:t>authority</w:t>
      </w:r>
      <w:proofErr w:type="gramEnd"/>
      <w:r w:rsidRPr="00333840">
        <w:rPr>
          <w:szCs w:val="22"/>
        </w:rPr>
        <w:t>_bytes</w:t>
      </w:r>
      <w:proofErr w:type="spellEnd"/>
      <w:r w:rsidRPr="00333840">
        <w:rPr>
          <w:szCs w:val="22"/>
        </w:rPr>
        <w:t xml:space="preserve"> in the </w:t>
      </w:r>
      <w:proofErr w:type="spellStart"/>
      <w:r w:rsidRPr="00333840">
        <w:rPr>
          <w:szCs w:val="22"/>
        </w:rPr>
        <w:t>authority_string</w:t>
      </w:r>
      <w:proofErr w:type="spellEnd"/>
      <w:r w:rsidRPr="00333840">
        <w:rPr>
          <w:szCs w:val="22"/>
        </w:rPr>
        <w:t>.</w:t>
      </w:r>
    </w:p>
    <w:p w14:paraId="26339575" w14:textId="53ABCE04" w:rsidR="00791593" w:rsidRPr="00333840" w:rsidRDefault="00791593" w:rsidP="00A70B47">
      <w:pPr>
        <w:autoSpaceDE w:val="0"/>
        <w:autoSpaceDN w:val="0"/>
        <w:adjustRightInd w:val="0"/>
      </w:pPr>
      <w:proofErr w:type="spellStart"/>
      <w:r w:rsidRPr="00333840">
        <w:rPr>
          <w:b/>
          <w:bCs/>
          <w:szCs w:val="22"/>
        </w:rPr>
        <w:t>authority_byte</w:t>
      </w:r>
      <w:proofErr w:type="spellEnd"/>
      <w:r w:rsidRPr="00333840">
        <w:rPr>
          <w:b/>
          <w:bCs/>
          <w:szCs w:val="22"/>
        </w:rPr>
        <w:t xml:space="preserve">: </w:t>
      </w:r>
      <w:r w:rsidRPr="00333840">
        <w:rPr>
          <w:szCs w:val="22"/>
        </w:rPr>
        <w:t>This byte forms part of a string representing the default group authority.</w:t>
      </w:r>
      <w:r w:rsidR="00EB4575" w:rsidRPr="00333840">
        <w:t xml:space="preserve"> </w:t>
      </w:r>
      <w:bookmarkStart w:id="3992" w:name="_Toc130051436"/>
      <w:bookmarkStart w:id="3993" w:name="_Toc200727457"/>
      <w:bookmarkStart w:id="3994" w:name="_Toc200728248"/>
      <w:bookmarkStart w:id="3995" w:name="_Toc200729041"/>
      <w:bookmarkStart w:id="3996" w:name="_Toc201422907"/>
      <w:bookmarkStart w:id="3997" w:name="_Toc232171942"/>
      <w:bookmarkStart w:id="3998" w:name="_Toc232173018"/>
      <w:bookmarkStart w:id="3999" w:name="_Toc232177469"/>
      <w:bookmarkStart w:id="4000" w:name="_Toc256420005"/>
      <w:bookmarkStart w:id="4001" w:name="_Toc265440902"/>
    </w:p>
    <w:p w14:paraId="23F968AC" w14:textId="77777777" w:rsidR="00EB4575" w:rsidRPr="00860AA7" w:rsidRDefault="00EB4575" w:rsidP="00F81381">
      <w:pPr>
        <w:pStyle w:val="Overskrift3"/>
      </w:pPr>
      <w:bookmarkStart w:id="4002" w:name="_Toc338613861"/>
      <w:bookmarkStart w:id="4003" w:name="_Toc342658031"/>
      <w:bookmarkStart w:id="4004" w:name="_Toc342659609"/>
      <w:bookmarkStart w:id="4005" w:name="_Toc392073937"/>
      <w:bookmarkStart w:id="4006" w:name="_Toc392075588"/>
      <w:r w:rsidRPr="00860AA7">
        <w:t>Cable Delivery System Descriptor</w:t>
      </w:r>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p w14:paraId="0FABF896" w14:textId="49F2AF6B" w:rsidR="00860AA7" w:rsidRPr="000E7FBE" w:rsidRDefault="00860AA7">
      <w:pPr>
        <w:spacing w:after="0"/>
      </w:pPr>
      <w:r w:rsidRPr="000E7FBE">
        <w:t>See DVB SI specification [</w:t>
      </w:r>
      <w:r w:rsidR="00C469D3">
        <w:t>25</w:t>
      </w:r>
      <w:r w:rsidRPr="001B2E7C">
        <w:t>]</w:t>
      </w:r>
      <w:r w:rsidR="00F76AD5" w:rsidRPr="001B2E7C">
        <w:t>.</w:t>
      </w:r>
    </w:p>
    <w:p w14:paraId="277163E5" w14:textId="77777777" w:rsidR="00EB4575" w:rsidRPr="00333840" w:rsidRDefault="00EB4575">
      <w:pPr>
        <w:spacing w:after="0"/>
      </w:pPr>
    </w:p>
    <w:p w14:paraId="44120422" w14:textId="77777777" w:rsidR="00EB4575" w:rsidRPr="00333840" w:rsidRDefault="00EB4575" w:rsidP="00F81381">
      <w:pPr>
        <w:pStyle w:val="Overskrift3"/>
      </w:pPr>
      <w:bookmarkStart w:id="4007" w:name="_Toc130051437"/>
      <w:bookmarkStart w:id="4008" w:name="_Toc200727458"/>
      <w:bookmarkStart w:id="4009" w:name="_Toc200728249"/>
      <w:bookmarkStart w:id="4010" w:name="_Toc200729042"/>
      <w:bookmarkStart w:id="4011" w:name="_Toc201422908"/>
      <w:bookmarkStart w:id="4012" w:name="_Toc232171943"/>
      <w:bookmarkStart w:id="4013" w:name="_Toc232173019"/>
      <w:bookmarkStart w:id="4014" w:name="_Toc232177470"/>
      <w:bookmarkStart w:id="4015" w:name="_Toc256420006"/>
      <w:bookmarkStart w:id="4016" w:name="_Toc265440903"/>
      <w:bookmarkStart w:id="4017" w:name="_Toc338613862"/>
      <w:bookmarkStart w:id="4018" w:name="_Toc342658032"/>
      <w:bookmarkStart w:id="4019" w:name="_Toc342659610"/>
      <w:bookmarkStart w:id="4020" w:name="_Toc392073938"/>
      <w:bookmarkStart w:id="4021" w:name="_Toc392075589"/>
      <w:bookmarkStart w:id="4022" w:name="_Ref19044622"/>
      <w:r w:rsidRPr="00333840">
        <w:lastRenderedPageBreak/>
        <w:t>Terrestrial Delivery System Descriptor</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p>
    <w:p w14:paraId="0235722F" w14:textId="77777777" w:rsidR="00EB4575" w:rsidRPr="00333840" w:rsidRDefault="00052FF0">
      <w:r w:rsidRPr="00333840">
        <w:t xml:space="preserve">NorDig </w:t>
      </w:r>
      <w:proofErr w:type="spellStart"/>
      <w:r w:rsidRPr="00333840">
        <w:t>IRD</w:t>
      </w:r>
      <w:r w:rsidR="00EB4575" w:rsidRPr="00333840">
        <w:t>s</w:t>
      </w:r>
      <w:proofErr w:type="spellEnd"/>
      <w:r w:rsidR="00EB4575" w:rsidRPr="00333840">
        <w:t xml:space="preserve"> should use the modulation parameters (see below) in the </w:t>
      </w:r>
      <w:proofErr w:type="spellStart"/>
      <w:r w:rsidR="00EB4575" w:rsidRPr="00333840">
        <w:t>terrestrial_delivery_system_descriptor</w:t>
      </w:r>
      <w:proofErr w:type="spellEnd"/>
      <w:r w:rsidR="00EB4575" w:rsidRPr="00333840">
        <w:t xml:space="preserve"> as a recommendation when trying to tune to a multiplex. The </w:t>
      </w:r>
      <w:r w:rsidRPr="00333840">
        <w:t>NorDig IRD</w:t>
      </w:r>
      <w:r w:rsidR="00EB4575" w:rsidRPr="00333840">
        <w:t xml:space="preserve"> should, however, always be able to detect the modulation from the transmission itself (e.g. assisted by TPS bits).</w:t>
      </w:r>
    </w:p>
    <w:p w14:paraId="576A22C8" w14:textId="77777777" w:rsidR="00EB4575" w:rsidRPr="00333840" w:rsidRDefault="00EB4575">
      <w:r w:rsidRPr="00333840">
        <w:t xml:space="preserve">Operators can broadcast the same transport stream in the same network using different modulation parameter settings. This allows for optimization of the network coverage in frequency planning involving </w:t>
      </w:r>
      <w:proofErr w:type="spellStart"/>
      <w:r w:rsidRPr="00333840">
        <w:t>SFN</w:t>
      </w:r>
      <w:proofErr w:type="spellEnd"/>
      <w:r w:rsidRPr="00333840">
        <w:t xml:space="preserve"> and MFN combination networks.</w:t>
      </w:r>
    </w:p>
    <w:p w14:paraId="1DC524DB" w14:textId="77777777" w:rsidR="00EB4575" w:rsidRPr="00333840" w:rsidRDefault="00EB4575">
      <w:r w:rsidRPr="00333840">
        <w:t xml:space="preserve">The modulation parameters carried in the </w:t>
      </w:r>
      <w:proofErr w:type="spellStart"/>
      <w:r w:rsidRPr="00333840">
        <w:t>terrestrial_network_descriptor</w:t>
      </w:r>
      <w:proofErr w:type="spellEnd"/>
      <w:r w:rsidRPr="00333840">
        <w:t xml:space="preserve"> are recommended to be the one applicable to the majority of receivers in that network. </w:t>
      </w:r>
    </w:p>
    <w:p w14:paraId="2F23BA01" w14:textId="77777777" w:rsidR="00F47177" w:rsidRPr="00333840" w:rsidRDefault="00F47177" w:rsidP="00F81381">
      <w:pPr>
        <w:pStyle w:val="Overskrift3"/>
      </w:pPr>
      <w:bookmarkStart w:id="4023" w:name="_Toc87254603"/>
      <w:bookmarkStart w:id="4024" w:name="_Toc232171944"/>
      <w:bookmarkStart w:id="4025" w:name="_Toc232173020"/>
      <w:bookmarkStart w:id="4026" w:name="_Toc232177471"/>
      <w:bookmarkStart w:id="4027" w:name="_Toc233273263"/>
      <w:bookmarkStart w:id="4028" w:name="_Toc256420007"/>
      <w:bookmarkStart w:id="4029" w:name="_Toc265440904"/>
      <w:bookmarkStart w:id="4030" w:name="_Toc338613863"/>
      <w:bookmarkStart w:id="4031" w:name="_Toc342658033"/>
      <w:bookmarkStart w:id="4032" w:name="_Toc342659611"/>
      <w:bookmarkStart w:id="4033" w:name="_Toc392073939"/>
      <w:bookmarkStart w:id="4034" w:name="_Toc392075590"/>
      <w:bookmarkStart w:id="4035" w:name="_Toc130051438"/>
      <w:bookmarkStart w:id="4036" w:name="_Toc200727459"/>
      <w:bookmarkStart w:id="4037" w:name="_Toc200728250"/>
      <w:bookmarkStart w:id="4038" w:name="_Toc200729043"/>
      <w:bookmarkStart w:id="4039" w:name="_Toc201422909"/>
      <w:bookmarkStart w:id="4040" w:name="_Toc232171945"/>
      <w:bookmarkStart w:id="4041" w:name="_Toc232173021"/>
      <w:bookmarkStart w:id="4042" w:name="_Toc232177472"/>
      <w:bookmarkEnd w:id="4023"/>
      <w:proofErr w:type="spellStart"/>
      <w:r w:rsidRPr="00333840">
        <w:t>T2</w:t>
      </w:r>
      <w:proofErr w:type="spellEnd"/>
      <w:r w:rsidRPr="00333840">
        <w:t xml:space="preserve"> Delivery System Descriptor</w:t>
      </w:r>
      <w:bookmarkEnd w:id="4024"/>
      <w:bookmarkEnd w:id="4025"/>
      <w:bookmarkEnd w:id="4026"/>
      <w:bookmarkEnd w:id="4027"/>
      <w:bookmarkEnd w:id="4028"/>
      <w:bookmarkEnd w:id="4029"/>
      <w:bookmarkEnd w:id="4030"/>
      <w:bookmarkEnd w:id="4031"/>
      <w:bookmarkEnd w:id="4032"/>
      <w:bookmarkEnd w:id="4033"/>
      <w:bookmarkEnd w:id="4034"/>
    </w:p>
    <w:p w14:paraId="08A3870B" w14:textId="77777777" w:rsidR="00F47177" w:rsidRPr="00333840" w:rsidRDefault="009A2865" w:rsidP="00090735">
      <w:proofErr w:type="spellStart"/>
      <w:r w:rsidRPr="00333840">
        <w:t>T2_delivery_system_descriptor</w:t>
      </w:r>
      <w:proofErr w:type="spellEnd"/>
      <w:r w:rsidRPr="00333840">
        <w:t xml:space="preserve"> is </w:t>
      </w:r>
      <w:proofErr w:type="spellStart"/>
      <w:r w:rsidRPr="00333840">
        <w:t>signaled</w:t>
      </w:r>
      <w:proofErr w:type="spellEnd"/>
      <w:r w:rsidRPr="00333840">
        <w:t xml:space="preserve"> in the </w:t>
      </w:r>
      <w:proofErr w:type="spellStart"/>
      <w:r w:rsidRPr="00333840">
        <w:t>extension_descriptor</w:t>
      </w:r>
      <w:proofErr w:type="spellEnd"/>
      <w:r w:rsidRPr="00333840">
        <w:t xml:space="preserve">.  </w:t>
      </w:r>
    </w:p>
    <w:p w14:paraId="048059D6" w14:textId="20930648" w:rsidR="00F47177" w:rsidRPr="00F145C6" w:rsidRDefault="009A2865" w:rsidP="00090735">
      <w:r w:rsidRPr="00333840">
        <w:rPr>
          <w:lang w:eastAsia="sv-SE"/>
        </w:rPr>
        <w:t xml:space="preserve">The NorDig </w:t>
      </w:r>
      <w:r w:rsidRPr="00F145C6">
        <w:rPr>
          <w:lang w:eastAsia="sv-SE"/>
        </w:rPr>
        <w:t>IRD</w:t>
      </w:r>
      <w:r w:rsidR="00A70B47" w:rsidRPr="00F145C6">
        <w:rPr>
          <w:lang w:eastAsia="sv-SE"/>
        </w:rPr>
        <w:t xml:space="preserve"> </w:t>
      </w:r>
      <w:r w:rsidR="00186033" w:rsidRPr="00F145C6">
        <w:rPr>
          <w:b/>
          <w:color w:val="FF0000"/>
          <w:lang w:eastAsia="sv-SE"/>
        </w:rPr>
        <w:t>shall</w:t>
      </w:r>
      <w:r w:rsidRPr="00F145C6">
        <w:rPr>
          <w:lang w:eastAsia="sv-SE"/>
        </w:rPr>
        <w:t xml:space="preserve"> use the system </w:t>
      </w:r>
      <w:r w:rsidRPr="00F145C6">
        <w:rPr>
          <w:rFonts w:ascii="Times New Roman Bold" w:hAnsi="Times New Roman Bold"/>
          <w:lang w:eastAsia="sv-SE"/>
        </w:rPr>
        <w:t>parameters</w:t>
      </w:r>
      <w:r w:rsidRPr="00F145C6">
        <w:rPr>
          <w:lang w:eastAsia="sv-SE"/>
        </w:rPr>
        <w:t xml:space="preserve"> in the </w:t>
      </w:r>
      <w:proofErr w:type="spellStart"/>
      <w:r w:rsidRPr="00F145C6">
        <w:rPr>
          <w:lang w:eastAsia="sv-SE"/>
        </w:rPr>
        <w:t>T2_delivery_system_descriptor</w:t>
      </w:r>
      <w:proofErr w:type="spellEnd"/>
      <w:r w:rsidRPr="00F145C6">
        <w:rPr>
          <w:lang w:eastAsia="sv-SE"/>
        </w:rPr>
        <w:t xml:space="preserve"> to determine the mapping between </w:t>
      </w:r>
      <w:proofErr w:type="spellStart"/>
      <w:r w:rsidRPr="00F145C6">
        <w:rPr>
          <w:lang w:eastAsia="sv-SE"/>
        </w:rPr>
        <w:t>original_network_id</w:t>
      </w:r>
      <w:proofErr w:type="spellEnd"/>
      <w:r w:rsidRPr="00F145C6">
        <w:rPr>
          <w:lang w:eastAsia="sv-SE"/>
        </w:rPr>
        <w:t>/network_id/</w:t>
      </w:r>
      <w:proofErr w:type="spellStart"/>
      <w:r w:rsidRPr="00F145C6">
        <w:rPr>
          <w:lang w:eastAsia="sv-SE"/>
        </w:rPr>
        <w:t>transport_stream_id</w:t>
      </w:r>
      <w:proofErr w:type="spellEnd"/>
      <w:r w:rsidRPr="00F145C6">
        <w:rPr>
          <w:lang w:eastAsia="sv-SE"/>
        </w:rPr>
        <w:t xml:space="preserve"> and </w:t>
      </w:r>
      <w:proofErr w:type="spellStart"/>
      <w:r w:rsidRPr="00F145C6">
        <w:rPr>
          <w:lang w:eastAsia="sv-SE"/>
        </w:rPr>
        <w:t>T2_system_id</w:t>
      </w:r>
      <w:proofErr w:type="spellEnd"/>
      <w:r w:rsidRPr="00F145C6">
        <w:rPr>
          <w:lang w:eastAsia="sv-SE"/>
        </w:rPr>
        <w:t>/</w:t>
      </w:r>
      <w:proofErr w:type="spellStart"/>
      <w:r w:rsidRPr="00F145C6">
        <w:rPr>
          <w:lang w:eastAsia="sv-SE"/>
        </w:rPr>
        <w:t>plp_id</w:t>
      </w:r>
      <w:proofErr w:type="spellEnd"/>
      <w:r w:rsidRPr="00F145C6">
        <w:rPr>
          <w:lang w:eastAsia="sv-SE"/>
        </w:rPr>
        <w:t xml:space="preserve">. </w:t>
      </w:r>
      <w:r w:rsidRPr="00F145C6">
        <w:t xml:space="preserve"> </w:t>
      </w:r>
    </w:p>
    <w:p w14:paraId="4B0319FE" w14:textId="40948D9B" w:rsidR="00F47177" w:rsidRPr="00333840" w:rsidRDefault="009A2865" w:rsidP="00090735">
      <w:r w:rsidRPr="00F145C6">
        <w:t>The NorDig IRD-</w:t>
      </w:r>
      <w:proofErr w:type="spellStart"/>
      <w:r w:rsidRPr="00F145C6">
        <w:t>T2</w:t>
      </w:r>
      <w:proofErr w:type="spellEnd"/>
      <w:r w:rsidRPr="00F145C6">
        <w:t xml:space="preserve"> should use the other system parameters in the </w:t>
      </w:r>
      <w:proofErr w:type="spellStart"/>
      <w:r w:rsidRPr="00F145C6">
        <w:t>T2_delivery_system_descriptor</w:t>
      </w:r>
      <w:proofErr w:type="spellEnd"/>
      <w:r w:rsidRPr="00F145C6">
        <w:t xml:space="preserve"> as a recommendation when trying to tune to a multiplex. The NorDig IRD</w:t>
      </w:r>
      <w:r w:rsidR="00393146" w:rsidRPr="00393146">
        <w:t xml:space="preserve"> </w:t>
      </w:r>
      <w:r w:rsidRPr="00F145C6">
        <w:t>should, however, always be able to detect these system parameters from the transmission itself (i.e. assisted by</w:t>
      </w:r>
      <w:r w:rsidRPr="00333840">
        <w:t xml:space="preserve"> </w:t>
      </w:r>
      <w:proofErr w:type="spellStart"/>
      <w:r w:rsidRPr="00333840">
        <w:t>L1</w:t>
      </w:r>
      <w:proofErr w:type="spellEnd"/>
      <w:r w:rsidRPr="00333840">
        <w:t xml:space="preserve"> </w:t>
      </w:r>
      <w:r w:rsidR="00F27C53">
        <w:t>signalling</w:t>
      </w:r>
      <w:r w:rsidRPr="00333840">
        <w:t>).</w:t>
      </w:r>
    </w:p>
    <w:p w14:paraId="51090867" w14:textId="77777777" w:rsidR="00F47177" w:rsidRPr="00333840" w:rsidRDefault="009A2865" w:rsidP="00090735">
      <w:r w:rsidRPr="00333840">
        <w:rPr>
          <w:rFonts w:ascii="Times New Roman Bold" w:hAnsi="Times New Roman Bold"/>
        </w:rPr>
        <w:t xml:space="preserve">Operators can broadcast the same transport stream in the same network using different system parameter settings, reflected in a different </w:t>
      </w:r>
      <w:proofErr w:type="spellStart"/>
      <w:r w:rsidRPr="00333840">
        <w:rPr>
          <w:rFonts w:ascii="Times New Roman Bold" w:hAnsi="Times New Roman Bold"/>
        </w:rPr>
        <w:t>T2_system_id</w:t>
      </w:r>
      <w:proofErr w:type="spellEnd"/>
      <w:r w:rsidRPr="00333840">
        <w:rPr>
          <w:rFonts w:ascii="Times New Roman Bold" w:hAnsi="Times New Roman Bold"/>
        </w:rPr>
        <w:t xml:space="preserve">. This allows for optimization of the network coverage in frequency planning involving </w:t>
      </w:r>
      <w:proofErr w:type="spellStart"/>
      <w:r w:rsidRPr="00333840">
        <w:rPr>
          <w:rFonts w:ascii="Times New Roman Bold" w:hAnsi="Times New Roman Bold"/>
        </w:rPr>
        <w:t>SFN</w:t>
      </w:r>
      <w:proofErr w:type="spellEnd"/>
      <w:r w:rsidRPr="00333840">
        <w:rPr>
          <w:rFonts w:ascii="Times New Roman Bold" w:hAnsi="Times New Roman Bold"/>
        </w:rPr>
        <w:t xml:space="preserve"> and MFN combination networks</w:t>
      </w:r>
      <w:r w:rsidRPr="00333840">
        <w:t>.</w:t>
      </w:r>
    </w:p>
    <w:p w14:paraId="62943D2B" w14:textId="77777777" w:rsidR="00EB4575" w:rsidRPr="00333840" w:rsidRDefault="00EB4575" w:rsidP="00F81381">
      <w:pPr>
        <w:pStyle w:val="Overskrift3"/>
      </w:pPr>
      <w:bookmarkStart w:id="4043" w:name="_Toc256420008"/>
      <w:bookmarkStart w:id="4044" w:name="_Ref264445562"/>
      <w:bookmarkStart w:id="4045" w:name="_Toc265440905"/>
      <w:bookmarkStart w:id="4046" w:name="_Toc338613864"/>
      <w:bookmarkStart w:id="4047" w:name="_Toc342658034"/>
      <w:bookmarkStart w:id="4048" w:name="_Toc342659612"/>
      <w:bookmarkStart w:id="4049" w:name="_Toc392073940"/>
      <w:bookmarkStart w:id="4050" w:name="_Toc392075591"/>
      <w:r w:rsidRPr="00333840">
        <w:t>Linkage Descriptor</w:t>
      </w:r>
      <w:bookmarkEnd w:id="4022"/>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p>
    <w:p w14:paraId="6BFB8E15" w14:textId="452B78EE" w:rsidR="00EB4575" w:rsidRPr="00333840" w:rsidRDefault="00EB4575">
      <w:r w:rsidRPr="00333840">
        <w:t xml:space="preserve">The following </w:t>
      </w:r>
      <w:proofErr w:type="spellStart"/>
      <w:r w:rsidRPr="00333840">
        <w:t>linkage_type</w:t>
      </w:r>
      <w:proofErr w:type="spellEnd"/>
      <w:r w:rsidRPr="00333840">
        <w:t xml:space="preserve"> values </w:t>
      </w:r>
      <w:r w:rsidR="00186033" w:rsidRPr="00186033">
        <w:rPr>
          <w:b/>
          <w:color w:val="FF0000"/>
        </w:rPr>
        <w:t>shall</w:t>
      </w:r>
      <w:r w:rsidRPr="00333840">
        <w:t xml:space="preserve"> be interpreted by a </w:t>
      </w:r>
      <w:r w:rsidR="00365F0C" w:rsidRPr="00333840">
        <w:t>NorDig</w:t>
      </w:r>
      <w:r w:rsidRPr="00333840">
        <w:t xml:space="preserve"> IRD, when used inside the NIT</w:t>
      </w:r>
      <w:r w:rsidR="0039312E">
        <w:t>:</w:t>
      </w:r>
    </w:p>
    <w:p w14:paraId="2C86B850" w14:textId="77777777" w:rsidR="00EB4575" w:rsidRPr="00333840" w:rsidRDefault="00EB4575" w:rsidP="00212C4F">
      <w:pPr>
        <w:pStyle w:val="Opstilling-punkttegn3"/>
      </w:pPr>
      <w:proofErr w:type="spellStart"/>
      <w:r w:rsidRPr="00333840">
        <w:t>0x01</w:t>
      </w:r>
      <w:proofErr w:type="spellEnd"/>
      <w:r w:rsidRPr="00333840">
        <w:t xml:space="preserve">, linkage to a service that </w:t>
      </w:r>
      <w:proofErr w:type="gramStart"/>
      <w:r w:rsidRPr="00333840">
        <w:t>contain</w:t>
      </w:r>
      <w:proofErr w:type="gramEnd"/>
      <w:r w:rsidRPr="00333840">
        <w:t xml:space="preserve"> information about the network</w:t>
      </w:r>
    </w:p>
    <w:p w14:paraId="47599221" w14:textId="77777777" w:rsidR="00EB4575" w:rsidRPr="00333840" w:rsidRDefault="00EB4575" w:rsidP="00212C4F">
      <w:pPr>
        <w:pStyle w:val="Opstilling-punkttegn3"/>
      </w:pPr>
      <w:proofErr w:type="spellStart"/>
      <w:r w:rsidRPr="00333840">
        <w:t>0x02</w:t>
      </w:r>
      <w:proofErr w:type="spellEnd"/>
      <w:r w:rsidRPr="00333840">
        <w:t>, linkage to an EPG service (1)</w:t>
      </w:r>
    </w:p>
    <w:p w14:paraId="5247D740" w14:textId="77777777" w:rsidR="00EB4575" w:rsidRPr="00333840" w:rsidRDefault="00EB4575" w:rsidP="00212C4F">
      <w:pPr>
        <w:pStyle w:val="Opstilling-punkttegn3"/>
      </w:pPr>
      <w:proofErr w:type="spellStart"/>
      <w:r w:rsidRPr="00333840">
        <w:t>0x04</w:t>
      </w:r>
      <w:proofErr w:type="spellEnd"/>
      <w:r w:rsidRPr="00333840">
        <w:t>, linkage to transport stream which carries EIT schedule information for all of the services in the network (i.e. “barker channel” service).</w:t>
      </w:r>
    </w:p>
    <w:p w14:paraId="2919953B" w14:textId="384534E8" w:rsidR="00EB4575" w:rsidRPr="00333840" w:rsidRDefault="00EB4575" w:rsidP="00212C4F">
      <w:pPr>
        <w:pStyle w:val="Opstilling-punkttegn3"/>
      </w:pPr>
      <w:proofErr w:type="spellStart"/>
      <w:r w:rsidRPr="00333840">
        <w:t>0x09</w:t>
      </w:r>
      <w:proofErr w:type="spellEnd"/>
      <w:r w:rsidRPr="00333840">
        <w:t xml:space="preserve">, linkage to DVB System Software Update service (bootloader), see section </w:t>
      </w:r>
      <w:r w:rsidR="00876FEA" w:rsidRPr="00333840">
        <w:fldChar w:fldCharType="begin"/>
      </w:r>
      <w:r w:rsidR="00876FEA" w:rsidRPr="00333840">
        <w:instrText xml:space="preserve"> REF _Ref200734001 \r \h  \* MERGEFORMAT </w:instrText>
      </w:r>
      <w:r w:rsidR="00876FEA" w:rsidRPr="00333840">
        <w:fldChar w:fldCharType="separate"/>
      </w:r>
      <w:r w:rsidR="00290B98">
        <w:t>10</w:t>
      </w:r>
      <w:r w:rsidR="00876FEA" w:rsidRPr="00333840">
        <w:fldChar w:fldCharType="end"/>
      </w:r>
    </w:p>
    <w:p w14:paraId="557ED040" w14:textId="45338EAE" w:rsidR="00EB4575" w:rsidRPr="00333840" w:rsidRDefault="00BC1BE5" w:rsidP="00CF28C0">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Not relevant for NorDig </w:t>
      </w:r>
      <w:r w:rsidRPr="00B43F99">
        <w:t>Basic</w:t>
      </w:r>
      <w:r w:rsidR="00D10D52" w:rsidRPr="00B43F99">
        <w:t xml:space="preserve"> IRD</w:t>
      </w:r>
      <w:r w:rsidR="00C65C31">
        <w:t>.</w:t>
      </w:r>
    </w:p>
    <w:p w14:paraId="7D07FC97" w14:textId="77777777" w:rsidR="00EB4575" w:rsidRPr="00333840" w:rsidRDefault="00EB4575" w:rsidP="00F81381">
      <w:pPr>
        <w:pStyle w:val="Overskrift3"/>
      </w:pPr>
      <w:bookmarkStart w:id="4051" w:name="_Toc130051440"/>
      <w:bookmarkStart w:id="4052" w:name="_Toc200727460"/>
      <w:bookmarkStart w:id="4053" w:name="_Toc200728251"/>
      <w:bookmarkStart w:id="4054" w:name="_Toc200729044"/>
      <w:bookmarkStart w:id="4055" w:name="_Toc201422910"/>
      <w:bookmarkStart w:id="4056" w:name="_Toc232171946"/>
      <w:bookmarkStart w:id="4057" w:name="_Toc232173022"/>
      <w:bookmarkStart w:id="4058" w:name="_Toc232177473"/>
      <w:bookmarkStart w:id="4059" w:name="_Toc256420009"/>
      <w:bookmarkStart w:id="4060" w:name="_Toc265440906"/>
      <w:bookmarkStart w:id="4061" w:name="_Toc338613865"/>
      <w:bookmarkStart w:id="4062" w:name="_Toc342658035"/>
      <w:bookmarkStart w:id="4063" w:name="_Toc342659613"/>
      <w:bookmarkStart w:id="4064" w:name="_Toc392073941"/>
      <w:bookmarkStart w:id="4065" w:name="_Toc392075592"/>
      <w:r w:rsidRPr="00333840">
        <w:t>Frequency List Descriptor</w:t>
      </w:r>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p>
    <w:p w14:paraId="367228CA" w14:textId="692F2C5A" w:rsidR="00EB4575" w:rsidRPr="00333840" w:rsidRDefault="00EB4575">
      <w:pPr>
        <w:rPr>
          <w:strike/>
        </w:rPr>
      </w:pPr>
      <w:r w:rsidRPr="00333840">
        <w:t>The Frequency List Descriptor lists frequencies where the transport stream occurs, in addition to the frequency given by the system delivery descriptor. (</w:t>
      </w:r>
      <w:r w:rsidR="0039312E" w:rsidRPr="00333840">
        <w:t>e.g.,</w:t>
      </w:r>
      <w:r w:rsidRPr="00333840">
        <w:t xml:space="preserve">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066" w:name="_Toc116662867"/>
      <w:bookmarkStart w:id="4067" w:name="_Toc116663957"/>
      <w:bookmarkStart w:id="4068" w:name="_Toc116667862"/>
      <w:bookmarkStart w:id="4069" w:name="_Toc116922249"/>
      <w:bookmarkStart w:id="4070" w:name="_Toc127380675"/>
      <w:bookmarkStart w:id="4071" w:name="_Toc130050401"/>
      <w:bookmarkStart w:id="4072" w:name="_Toc130051442"/>
      <w:bookmarkStart w:id="4073" w:name="_Toc130052476"/>
      <w:bookmarkStart w:id="4074" w:name="_Toc111479096"/>
      <w:bookmarkStart w:id="4075" w:name="_Toc111479327"/>
      <w:bookmarkStart w:id="4076" w:name="_Toc116656874"/>
      <w:bookmarkStart w:id="4077" w:name="_Toc116662868"/>
      <w:bookmarkStart w:id="4078" w:name="_Toc116663958"/>
      <w:bookmarkStart w:id="4079" w:name="_Toc116667863"/>
      <w:bookmarkStart w:id="4080" w:name="_Toc116922250"/>
      <w:bookmarkStart w:id="4081" w:name="_Toc127380676"/>
      <w:bookmarkStart w:id="4082" w:name="_Toc130050402"/>
      <w:bookmarkStart w:id="4083" w:name="_Toc130051443"/>
      <w:bookmarkStart w:id="4084" w:name="_Toc130052477"/>
      <w:bookmarkStart w:id="4085" w:name="_Toc88578112"/>
      <w:bookmarkStart w:id="4086" w:name="_Toc88578113"/>
      <w:bookmarkStart w:id="4087" w:name="_Toc88578114"/>
      <w:bookmarkStart w:id="4088" w:name="_Toc88578115"/>
      <w:bookmarkStart w:id="4089" w:name="_Toc88578116"/>
      <w:bookmarkStart w:id="4090" w:name="_Toc88578117"/>
      <w:bookmarkStart w:id="4091" w:name="_Toc88578118"/>
      <w:bookmarkStart w:id="4092" w:name="_Toc88578119"/>
      <w:bookmarkStart w:id="4093" w:name="_Toc88578120"/>
      <w:bookmarkStart w:id="4094" w:name="_Toc88578121"/>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p w14:paraId="549391A4" w14:textId="77777777" w:rsidR="00D56E5F" w:rsidRPr="00333840" w:rsidRDefault="00D56E5F" w:rsidP="00F81381">
      <w:pPr>
        <w:pStyle w:val="Overskrift3"/>
      </w:pPr>
      <w:bookmarkStart w:id="4095" w:name="_Toc227654902"/>
      <w:bookmarkStart w:id="4096" w:name="_Ref227688273"/>
      <w:bookmarkStart w:id="4097" w:name="_Toc232171948"/>
      <w:bookmarkStart w:id="4098" w:name="_Toc232173024"/>
      <w:bookmarkStart w:id="4099" w:name="_Toc232177475"/>
      <w:bookmarkStart w:id="4100" w:name="_Toc256420011"/>
      <w:bookmarkStart w:id="4101" w:name="_Toc265440907"/>
      <w:bookmarkStart w:id="4102" w:name="_Toc338613866"/>
      <w:bookmarkStart w:id="4103" w:name="_Toc342658036"/>
      <w:bookmarkStart w:id="4104" w:name="_Toc342659614"/>
      <w:bookmarkStart w:id="4105" w:name="_Toc392073942"/>
      <w:bookmarkStart w:id="4106" w:name="_Toc392075593"/>
      <w:r w:rsidRPr="00333840">
        <w:t>Default authority descriptor (in NIT)</w:t>
      </w:r>
      <w:bookmarkEnd w:id="4095"/>
      <w:bookmarkEnd w:id="4096"/>
      <w:r w:rsidR="00EA14CA" w:rsidRPr="00333840">
        <w:t xml:space="preserve"> (NorDig PVR only)</w:t>
      </w:r>
      <w:bookmarkEnd w:id="4097"/>
      <w:bookmarkEnd w:id="4098"/>
      <w:bookmarkEnd w:id="4099"/>
      <w:bookmarkEnd w:id="4100"/>
      <w:bookmarkEnd w:id="4101"/>
      <w:bookmarkEnd w:id="4102"/>
      <w:bookmarkEnd w:id="4103"/>
      <w:bookmarkEnd w:id="4104"/>
      <w:bookmarkEnd w:id="4105"/>
      <w:bookmarkEnd w:id="4106"/>
    </w:p>
    <w:p w14:paraId="3C472CA0" w14:textId="7C6BCA34" w:rsidR="00D56E5F" w:rsidRPr="00333840" w:rsidRDefault="00D56E5F" w:rsidP="00D56E5F">
      <w:r w:rsidRPr="00333840">
        <w:t xml:space="preserve">The Default Authority Descriptor (DAD), </w:t>
      </w:r>
      <w:r w:rsidRPr="00333840">
        <w:rPr>
          <w:lang w:eastAsia="da-DK"/>
        </w:rPr>
        <w:t>defined in DVB document Carriage and signalling of TV-Anytime (TVA) information</w:t>
      </w:r>
      <w:r w:rsidRPr="00333840">
        <w:t xml:space="preserve"> ETSI TS 102 323</w:t>
      </w:r>
      <w:r w:rsidR="00BC6F68">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default authority over a defined scope. </w:t>
      </w:r>
    </w:p>
    <w:p w14:paraId="1187CD1F" w14:textId="77777777" w:rsidR="00D56E5F" w:rsidRPr="00333840" w:rsidRDefault="00D56E5F" w:rsidP="00D56E5F">
      <w:r w:rsidRPr="00333840">
        <w:t xml:space="preserve">The DAD may be used in first loop of NIT to set a common Default Authority (DA) for all services within that Network. It may also be used in second loop (TS loop) to set a common Default Authority for all services within a Transport Stream. </w:t>
      </w:r>
    </w:p>
    <w:p w14:paraId="21D4CD52" w14:textId="39F29F71" w:rsidR="00D56E5F" w:rsidRPr="00333840" w:rsidRDefault="00D56E5F" w:rsidP="00D56E5F">
      <w:r w:rsidRPr="00333840">
        <w:t>The prefix “</w:t>
      </w:r>
      <w:proofErr w:type="spellStart"/>
      <w:r w:rsidRPr="00333840">
        <w:t>crid</w:t>
      </w:r>
      <w:proofErr w:type="spellEnd"/>
      <w:r w:rsidRPr="00333840">
        <w:t xml:space="preserve">://” may be omitted from the start of the text string in the Default Authority in the NIT (both first </w:t>
      </w:r>
      <w:proofErr w:type="gramStart"/>
      <w:r w:rsidRPr="00333840">
        <w:t>or</w:t>
      </w:r>
      <w:proofErr w:type="gramEnd"/>
      <w:r w:rsidRPr="00333840">
        <w:t xml:space="preserve"> second loop). See separate </w:t>
      </w:r>
      <w:r w:rsidR="00EA14CA" w:rsidRPr="00333840">
        <w:t>section</w:t>
      </w:r>
      <w:r w:rsidRPr="00333840">
        <w:t xml:space="preserve"> about </w:t>
      </w:r>
      <w:proofErr w:type="spellStart"/>
      <w:r w:rsidRPr="00333840">
        <w:t>CRID</w:t>
      </w:r>
      <w:proofErr w:type="spellEnd"/>
      <w:r w:rsidRPr="00333840">
        <w:t xml:space="preserve"> usage in</w:t>
      </w:r>
      <w:r w:rsidR="00F47551">
        <w:t xml:space="preserve"> section</w:t>
      </w:r>
      <w:r w:rsidRPr="00333840">
        <w:t xml:space="preserve">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F47551">
        <w:t>.</w:t>
      </w:r>
    </w:p>
    <w:p w14:paraId="7BD578F5" w14:textId="1A0F22C6" w:rsidR="00D56E5F" w:rsidRPr="00333840" w:rsidRDefault="00D56E5F" w:rsidP="00D56E5F">
      <w:r w:rsidRPr="00333840">
        <w:lastRenderedPageBreak/>
        <w:t>As described in 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where an event in the EIT does not have a complete URL within the Content Identifier Descriptor (CID) (</w:t>
      </w:r>
      <w:r w:rsidR="0039312E" w:rsidRPr="00333840">
        <w:t>i.e.,</w:t>
      </w:r>
      <w:r w:rsidRPr="00333840">
        <w:t xml:space="preserve"> a </w:t>
      </w:r>
      <w:proofErr w:type="spellStart"/>
      <w:r w:rsidRPr="00333840">
        <w:t>CRID</w:t>
      </w:r>
      <w:proofErr w:type="spellEnd"/>
      <w:r w:rsidRPr="00333840">
        <w:t xml:space="preserve"> starting with ‘/’), the NorDig PVR IRD </w:t>
      </w:r>
      <w:r w:rsidR="00186033" w:rsidRPr="00186033">
        <w:rPr>
          <w:b/>
          <w:color w:val="FF0000"/>
        </w:rPr>
        <w:t>shall</w:t>
      </w:r>
      <w:r w:rsidRPr="00333840">
        <w:t xml:space="preserve">: </w:t>
      </w:r>
    </w:p>
    <w:p w14:paraId="478E5BB8" w14:textId="77777777" w:rsidR="00D56E5F" w:rsidRPr="00333840" w:rsidRDefault="00D56E5F" w:rsidP="00072A48">
      <w:pPr>
        <w:numPr>
          <w:ilvl w:val="0"/>
          <w:numId w:val="27"/>
        </w:numPr>
      </w:pPr>
      <w:r w:rsidRPr="00333840">
        <w:t xml:space="preserve">Use default authority (DA) defined for this service in the </w:t>
      </w:r>
      <w:proofErr w:type="spellStart"/>
      <w:r w:rsidRPr="00333840">
        <w:t>SDT</w:t>
      </w:r>
      <w:proofErr w:type="spellEnd"/>
      <w:r w:rsidRPr="00333840">
        <w:t>.</w:t>
      </w:r>
    </w:p>
    <w:p w14:paraId="3B61807B" w14:textId="1885E7D9" w:rsidR="00D56E5F" w:rsidRPr="00333840" w:rsidRDefault="00D56E5F" w:rsidP="00072A48">
      <w:pPr>
        <w:numPr>
          <w:ilvl w:val="0"/>
          <w:numId w:val="27"/>
        </w:numPr>
      </w:pPr>
      <w:r w:rsidRPr="00333840">
        <w:t xml:space="preserve">If no default authority is defined in the </w:t>
      </w:r>
      <w:proofErr w:type="spellStart"/>
      <w:r w:rsidRPr="00333840">
        <w:t>SDT</w:t>
      </w:r>
      <w:proofErr w:type="spellEnd"/>
      <w:r w:rsidRPr="00333840">
        <w:t xml:space="preserve">, the PVR </w:t>
      </w:r>
      <w:r w:rsidR="00186033" w:rsidRPr="00186033">
        <w:rPr>
          <w:b/>
          <w:color w:val="FF0000"/>
        </w:rPr>
        <w:t>shall</w:t>
      </w:r>
      <w:r w:rsidRPr="00333840">
        <w:t xml:space="preserve"> use the default authority in the second TS loop of the NIT for the actual transport stream this service belongs to.</w:t>
      </w:r>
    </w:p>
    <w:p w14:paraId="268AB1F9" w14:textId="641C1E96" w:rsidR="00D56E5F" w:rsidRPr="00333840" w:rsidRDefault="00D56E5F" w:rsidP="00072A48">
      <w:pPr>
        <w:numPr>
          <w:ilvl w:val="0"/>
          <w:numId w:val="27"/>
        </w:numPr>
      </w:pPr>
      <w:r w:rsidRPr="00333840">
        <w:t xml:space="preserve">If no default authority is defined for the actual transport stream in second loop of NIT, the receiver </w:t>
      </w:r>
      <w:r w:rsidR="00186033" w:rsidRPr="00186033">
        <w:rPr>
          <w:b/>
          <w:color w:val="FF0000"/>
        </w:rPr>
        <w:t>shall</w:t>
      </w:r>
      <w:r w:rsidRPr="00333840">
        <w:t xml:space="preserve"> use default authority in first loop in NIT for the network this service belongs too.</w:t>
      </w:r>
    </w:p>
    <w:p w14:paraId="31DA5548" w14:textId="77777777" w:rsidR="00D56E5F" w:rsidRPr="00333840" w:rsidRDefault="00D56E5F" w:rsidP="00D56E5F">
      <w:pPr>
        <w:keepNext/>
      </w:pPr>
      <w:r w:rsidRPr="00333840">
        <w:t xml:space="preserve">Example of handling of </w:t>
      </w:r>
      <w:proofErr w:type="spellStart"/>
      <w:r w:rsidRPr="00333840">
        <w:t>CRID</w:t>
      </w:r>
      <w:proofErr w:type="spellEnd"/>
      <w:r w:rsidRPr="00333840">
        <w:t xml:space="preserve"> together with Default authority values.</w:t>
      </w:r>
    </w:p>
    <w:tbl>
      <w:tblPr>
        <w:tblW w:w="9618" w:type="dxa"/>
        <w:tblInd w:w="-7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836"/>
        <w:gridCol w:w="2551"/>
        <w:gridCol w:w="4231"/>
      </w:tblGrid>
      <w:tr w:rsidR="00D56E5F" w:rsidRPr="00333840" w14:paraId="27F15639" w14:textId="77777777" w:rsidTr="00CE2CFE">
        <w:trPr>
          <w:trHeight w:val="254"/>
        </w:trPr>
        <w:tc>
          <w:tcPr>
            <w:tcW w:w="2836" w:type="dxa"/>
          </w:tcPr>
          <w:p w14:paraId="20066AFF" w14:textId="77777777" w:rsidR="00D56E5F" w:rsidRPr="00333840" w:rsidRDefault="00D56E5F" w:rsidP="00CE2CFE">
            <w:pPr>
              <w:pStyle w:val="Tabell"/>
              <w:keepNext/>
              <w:rPr>
                <w:b/>
                <w:color w:val="auto"/>
              </w:rPr>
            </w:pPr>
            <w:r w:rsidRPr="00333840">
              <w:rPr>
                <w:b/>
                <w:bCs/>
                <w:color w:val="auto"/>
              </w:rPr>
              <w:t>Broadcast signalling</w:t>
            </w:r>
          </w:p>
        </w:tc>
        <w:tc>
          <w:tcPr>
            <w:tcW w:w="2551" w:type="dxa"/>
          </w:tcPr>
          <w:p w14:paraId="31438930" w14:textId="77777777" w:rsidR="00D56E5F" w:rsidRPr="00333840" w:rsidRDefault="00D56E5F" w:rsidP="00CE2CFE">
            <w:pPr>
              <w:pStyle w:val="Tabell"/>
              <w:rPr>
                <w:b/>
                <w:bCs/>
                <w:color w:val="auto"/>
              </w:rPr>
            </w:pPr>
          </w:p>
        </w:tc>
        <w:tc>
          <w:tcPr>
            <w:tcW w:w="4231" w:type="dxa"/>
          </w:tcPr>
          <w:p w14:paraId="06F2B408" w14:textId="77777777" w:rsidR="00D56E5F" w:rsidRPr="00333840" w:rsidRDefault="00D56E5F" w:rsidP="00CE2CFE">
            <w:pPr>
              <w:pStyle w:val="Tabell"/>
              <w:rPr>
                <w:b/>
                <w:bCs/>
                <w:color w:val="auto"/>
              </w:rPr>
            </w:pPr>
          </w:p>
        </w:tc>
      </w:tr>
      <w:tr w:rsidR="00D56E5F" w:rsidRPr="00333840" w14:paraId="15C742E1" w14:textId="77777777" w:rsidTr="00CE2CFE">
        <w:trPr>
          <w:trHeight w:val="254"/>
        </w:trPr>
        <w:tc>
          <w:tcPr>
            <w:tcW w:w="2836" w:type="dxa"/>
          </w:tcPr>
          <w:p w14:paraId="70858ED6" w14:textId="77777777" w:rsidR="00D56E5F" w:rsidRPr="00333840" w:rsidRDefault="00D56E5F" w:rsidP="00CE2CFE">
            <w:pPr>
              <w:pStyle w:val="Tabell"/>
              <w:keepNext/>
              <w:rPr>
                <w:b/>
                <w:bCs/>
                <w:color w:val="auto"/>
              </w:rPr>
            </w:pPr>
            <w:r w:rsidRPr="00333840">
              <w:rPr>
                <w:b/>
                <w:bCs/>
                <w:color w:val="auto"/>
              </w:rPr>
              <w:t xml:space="preserve">DAD, </w:t>
            </w:r>
            <w:r w:rsidRPr="00333840">
              <w:rPr>
                <w:bCs/>
                <w:color w:val="auto"/>
                <w:sz w:val="16"/>
                <w:szCs w:val="16"/>
              </w:rPr>
              <w:t>Default Authority Descriptor</w:t>
            </w:r>
          </w:p>
        </w:tc>
        <w:tc>
          <w:tcPr>
            <w:tcW w:w="2551" w:type="dxa"/>
          </w:tcPr>
          <w:p w14:paraId="4EC5A88B" w14:textId="77777777" w:rsidR="00D56E5F" w:rsidRPr="00333840" w:rsidRDefault="00D56E5F" w:rsidP="00CE2CFE">
            <w:pPr>
              <w:pStyle w:val="Tabell"/>
              <w:keepNext/>
              <w:rPr>
                <w:bCs/>
                <w:color w:val="auto"/>
              </w:rPr>
            </w:pPr>
            <w:r w:rsidRPr="00333840">
              <w:rPr>
                <w:color w:val="auto"/>
              </w:rPr>
              <w:t>Default authority:</w:t>
            </w:r>
          </w:p>
        </w:tc>
        <w:tc>
          <w:tcPr>
            <w:tcW w:w="4231" w:type="dxa"/>
          </w:tcPr>
          <w:p w14:paraId="0FDFBFA1" w14:textId="77777777" w:rsidR="00D56E5F" w:rsidRPr="00333840" w:rsidRDefault="00D56E5F" w:rsidP="00CE2CFE">
            <w:pPr>
              <w:pStyle w:val="Tabell"/>
              <w:keepNext/>
              <w:rPr>
                <w:b/>
                <w:bCs/>
                <w:color w:val="auto"/>
              </w:rPr>
            </w:pPr>
          </w:p>
        </w:tc>
      </w:tr>
      <w:tr w:rsidR="00D56E5F" w:rsidRPr="00333840" w14:paraId="2F5B5306" w14:textId="77777777" w:rsidTr="00CE2CFE">
        <w:trPr>
          <w:trHeight w:val="254"/>
        </w:trPr>
        <w:tc>
          <w:tcPr>
            <w:tcW w:w="2836" w:type="dxa"/>
          </w:tcPr>
          <w:p w14:paraId="185D7ED8" w14:textId="77777777" w:rsidR="00D56E5F" w:rsidRPr="00333840" w:rsidRDefault="00D56E5F" w:rsidP="00CE2CFE">
            <w:pPr>
              <w:pStyle w:val="Tabell"/>
              <w:keepNext/>
              <w:rPr>
                <w:color w:val="auto"/>
              </w:rPr>
            </w:pPr>
            <w:r w:rsidRPr="00333840">
              <w:rPr>
                <w:color w:val="auto"/>
              </w:rPr>
              <w:t>in NIT, first loop</w:t>
            </w:r>
          </w:p>
        </w:tc>
        <w:tc>
          <w:tcPr>
            <w:tcW w:w="2551" w:type="dxa"/>
          </w:tcPr>
          <w:p w14:paraId="55D7D46C" w14:textId="77777777" w:rsidR="00D56E5F" w:rsidRPr="00333840" w:rsidRDefault="00D56E5F" w:rsidP="00CE2CFE">
            <w:pPr>
              <w:pStyle w:val="Tabell"/>
              <w:keepNext/>
              <w:rPr>
                <w:color w:val="auto"/>
              </w:rPr>
            </w:pPr>
            <w:r w:rsidRPr="00333840">
              <w:rPr>
                <w:color w:val="auto"/>
              </w:rPr>
              <w:t>‘network.se’</w:t>
            </w:r>
          </w:p>
        </w:tc>
        <w:tc>
          <w:tcPr>
            <w:tcW w:w="4231" w:type="dxa"/>
          </w:tcPr>
          <w:p w14:paraId="53FD16AA" w14:textId="77777777" w:rsidR="00D56E5F" w:rsidRPr="00333840" w:rsidRDefault="00D56E5F" w:rsidP="00CE2CFE">
            <w:pPr>
              <w:pStyle w:val="Tabell"/>
              <w:keepNext/>
              <w:rPr>
                <w:color w:val="auto"/>
              </w:rPr>
            </w:pPr>
          </w:p>
        </w:tc>
      </w:tr>
      <w:tr w:rsidR="00D56E5F" w:rsidRPr="00333840" w14:paraId="5D4677B1" w14:textId="77777777" w:rsidTr="00CE2CFE">
        <w:trPr>
          <w:trHeight w:val="524"/>
        </w:trPr>
        <w:tc>
          <w:tcPr>
            <w:tcW w:w="2836" w:type="dxa"/>
          </w:tcPr>
          <w:p w14:paraId="5D8CC9CC" w14:textId="77777777" w:rsidR="00D56E5F" w:rsidRPr="00333840" w:rsidRDefault="00D56E5F" w:rsidP="00CE2CFE">
            <w:pPr>
              <w:pStyle w:val="Tabell"/>
              <w:keepNext/>
              <w:rPr>
                <w:color w:val="auto"/>
              </w:rPr>
            </w:pPr>
            <w:r w:rsidRPr="00333840">
              <w:rPr>
                <w:color w:val="auto"/>
              </w:rPr>
              <w:t xml:space="preserve">in NIT, second loop for </w:t>
            </w:r>
            <w:proofErr w:type="spellStart"/>
            <w:r w:rsidRPr="00333840">
              <w:rPr>
                <w:color w:val="auto"/>
              </w:rPr>
              <w:t>TS1</w:t>
            </w:r>
            <w:proofErr w:type="spellEnd"/>
          </w:p>
        </w:tc>
        <w:tc>
          <w:tcPr>
            <w:tcW w:w="2551" w:type="dxa"/>
          </w:tcPr>
          <w:p w14:paraId="7D266EEC" w14:textId="77777777" w:rsidR="00D56E5F" w:rsidRPr="00333840" w:rsidRDefault="00D56E5F" w:rsidP="00CE2CFE">
            <w:pPr>
              <w:pStyle w:val="Tabell"/>
              <w:keepNext/>
              <w:rPr>
                <w:color w:val="auto"/>
              </w:rPr>
            </w:pPr>
            <w:r w:rsidRPr="00333840">
              <w:rPr>
                <w:color w:val="auto"/>
              </w:rPr>
              <w:t>‘ts1.network.se’</w:t>
            </w:r>
          </w:p>
        </w:tc>
        <w:tc>
          <w:tcPr>
            <w:tcW w:w="4231" w:type="dxa"/>
          </w:tcPr>
          <w:p w14:paraId="467A4F71" w14:textId="77777777" w:rsidR="00D56E5F" w:rsidRPr="00333840" w:rsidRDefault="00D56E5F" w:rsidP="00CE2CFE">
            <w:pPr>
              <w:pStyle w:val="Tabell"/>
              <w:keepNext/>
              <w:rPr>
                <w:color w:val="auto"/>
              </w:rPr>
            </w:pPr>
            <w:r w:rsidRPr="00333840">
              <w:rPr>
                <w:color w:val="auto"/>
              </w:rPr>
              <w:t>(no other TS has default authority in NIT TS loop)</w:t>
            </w:r>
          </w:p>
        </w:tc>
      </w:tr>
      <w:tr w:rsidR="00D56E5F" w:rsidRPr="00333840" w14:paraId="7E0BF30B" w14:textId="77777777" w:rsidTr="00CE2CFE">
        <w:trPr>
          <w:trHeight w:val="507"/>
        </w:trPr>
        <w:tc>
          <w:tcPr>
            <w:tcW w:w="2836" w:type="dxa"/>
          </w:tcPr>
          <w:p w14:paraId="736AB2BD" w14:textId="77777777" w:rsidR="00D56E5F" w:rsidRPr="00333840" w:rsidRDefault="00D56E5F" w:rsidP="00CE2CFE">
            <w:pPr>
              <w:pStyle w:val="Tabell"/>
              <w:keepNext/>
              <w:rPr>
                <w:color w:val="auto"/>
              </w:rPr>
            </w:pPr>
            <w:r w:rsidRPr="00333840">
              <w:rPr>
                <w:color w:val="auto"/>
              </w:rPr>
              <w:t xml:space="preserve">in </w:t>
            </w:r>
            <w:proofErr w:type="spellStart"/>
            <w:r w:rsidRPr="00333840">
              <w:rPr>
                <w:color w:val="auto"/>
              </w:rPr>
              <w:t>SDT</w:t>
            </w:r>
            <w:proofErr w:type="spellEnd"/>
            <w:r w:rsidRPr="00333840">
              <w:rPr>
                <w:color w:val="auto"/>
              </w:rPr>
              <w:t>, service 1 of TS 1</w:t>
            </w:r>
          </w:p>
        </w:tc>
        <w:tc>
          <w:tcPr>
            <w:tcW w:w="2551" w:type="dxa"/>
          </w:tcPr>
          <w:p w14:paraId="5F57FD03" w14:textId="77777777" w:rsidR="00D56E5F" w:rsidRPr="00333840" w:rsidRDefault="00D56E5F" w:rsidP="00CE2CFE">
            <w:pPr>
              <w:pStyle w:val="Tabell"/>
              <w:keepNext/>
              <w:rPr>
                <w:color w:val="auto"/>
              </w:rPr>
            </w:pPr>
            <w:r w:rsidRPr="00333840">
              <w:rPr>
                <w:color w:val="auto"/>
              </w:rPr>
              <w:t>‘</w:t>
            </w:r>
            <w:proofErr w:type="spellStart"/>
            <w:proofErr w:type="gramStart"/>
            <w:r w:rsidRPr="00333840">
              <w:rPr>
                <w:color w:val="auto"/>
              </w:rPr>
              <w:t>provider</w:t>
            </w:r>
            <w:proofErr w:type="gramEnd"/>
            <w:r w:rsidRPr="00333840">
              <w:rPr>
                <w:color w:val="auto"/>
              </w:rPr>
              <w:t>_A</w:t>
            </w:r>
            <w:proofErr w:type="spellEnd"/>
            <w:r w:rsidRPr="00333840">
              <w:rPr>
                <w:color w:val="auto"/>
              </w:rPr>
              <w:t>’</w:t>
            </w:r>
          </w:p>
        </w:tc>
        <w:tc>
          <w:tcPr>
            <w:tcW w:w="4231" w:type="dxa"/>
          </w:tcPr>
          <w:p w14:paraId="4D923BC6" w14:textId="77777777" w:rsidR="00D56E5F" w:rsidRPr="00333840" w:rsidRDefault="00D56E5F" w:rsidP="00CE2CFE">
            <w:pPr>
              <w:pStyle w:val="Tabell"/>
              <w:keepNext/>
              <w:rPr>
                <w:color w:val="auto"/>
              </w:rPr>
            </w:pPr>
            <w:r w:rsidRPr="00333840">
              <w:rPr>
                <w:color w:val="auto"/>
              </w:rPr>
              <w:t xml:space="preserve">(no other services </w:t>
            </w:r>
            <w:proofErr w:type="gramStart"/>
            <w:r w:rsidRPr="00333840">
              <w:rPr>
                <w:color w:val="auto"/>
              </w:rPr>
              <w:t>has</w:t>
            </w:r>
            <w:proofErr w:type="gramEnd"/>
            <w:r w:rsidRPr="00333840">
              <w:rPr>
                <w:color w:val="auto"/>
              </w:rPr>
              <w:t xml:space="preserve"> default authority in </w:t>
            </w:r>
            <w:proofErr w:type="spellStart"/>
            <w:r w:rsidRPr="00333840">
              <w:rPr>
                <w:color w:val="auto"/>
              </w:rPr>
              <w:t>SDT</w:t>
            </w:r>
            <w:proofErr w:type="spellEnd"/>
            <w:r w:rsidRPr="00333840">
              <w:rPr>
                <w:color w:val="auto"/>
              </w:rPr>
              <w:t>)</w:t>
            </w:r>
          </w:p>
        </w:tc>
      </w:tr>
      <w:tr w:rsidR="00D56E5F" w:rsidRPr="00333840" w14:paraId="208576F0" w14:textId="77777777" w:rsidTr="00CE2CFE">
        <w:trPr>
          <w:trHeight w:val="254"/>
        </w:trPr>
        <w:tc>
          <w:tcPr>
            <w:tcW w:w="2836" w:type="dxa"/>
          </w:tcPr>
          <w:p w14:paraId="2B77DE37" w14:textId="77777777" w:rsidR="00D56E5F" w:rsidRPr="00333840" w:rsidRDefault="00D56E5F" w:rsidP="00CE2CFE">
            <w:pPr>
              <w:pStyle w:val="Tabell"/>
              <w:keepNext/>
              <w:rPr>
                <w:color w:val="auto"/>
              </w:rPr>
            </w:pPr>
          </w:p>
        </w:tc>
        <w:tc>
          <w:tcPr>
            <w:tcW w:w="2551" w:type="dxa"/>
          </w:tcPr>
          <w:p w14:paraId="3094A924" w14:textId="77777777" w:rsidR="00D56E5F" w:rsidRPr="00333840" w:rsidRDefault="00D56E5F" w:rsidP="00CE2CFE">
            <w:pPr>
              <w:pStyle w:val="Tabell"/>
              <w:keepNext/>
              <w:rPr>
                <w:color w:val="auto"/>
              </w:rPr>
            </w:pPr>
          </w:p>
        </w:tc>
        <w:tc>
          <w:tcPr>
            <w:tcW w:w="4231" w:type="dxa"/>
          </w:tcPr>
          <w:p w14:paraId="522996A7" w14:textId="77777777" w:rsidR="00D56E5F" w:rsidRPr="00333840" w:rsidRDefault="00D56E5F" w:rsidP="00CE2CFE">
            <w:pPr>
              <w:pStyle w:val="Tabell"/>
              <w:keepNext/>
              <w:rPr>
                <w:color w:val="auto"/>
              </w:rPr>
            </w:pPr>
          </w:p>
        </w:tc>
      </w:tr>
      <w:tr w:rsidR="00D56E5F" w:rsidRPr="00333840" w14:paraId="4FFA934D" w14:textId="77777777" w:rsidTr="00CE2CFE">
        <w:trPr>
          <w:trHeight w:val="254"/>
        </w:trPr>
        <w:tc>
          <w:tcPr>
            <w:tcW w:w="9618" w:type="dxa"/>
            <w:gridSpan w:val="3"/>
          </w:tcPr>
          <w:p w14:paraId="3B3088BD" w14:textId="77777777" w:rsidR="00D56E5F" w:rsidRPr="00333840" w:rsidRDefault="00D56E5F" w:rsidP="00CE2CFE">
            <w:pPr>
              <w:pStyle w:val="Tabell"/>
              <w:keepNext/>
              <w:rPr>
                <w:i/>
                <w:color w:val="auto"/>
              </w:rPr>
            </w:pPr>
            <w:r w:rsidRPr="00333840">
              <w:rPr>
                <w:i/>
                <w:color w:val="auto"/>
              </w:rPr>
              <w:t xml:space="preserve">  Service 1 in TS </w:t>
            </w:r>
            <w:proofErr w:type="spellStart"/>
            <w:proofErr w:type="gramStart"/>
            <w:r w:rsidRPr="00333840">
              <w:rPr>
                <w:i/>
                <w:color w:val="auto"/>
              </w:rPr>
              <w:t>1,Service</w:t>
            </w:r>
            <w:proofErr w:type="spellEnd"/>
            <w:proofErr w:type="gramEnd"/>
            <w:r w:rsidRPr="00333840">
              <w:rPr>
                <w:i/>
                <w:color w:val="auto"/>
              </w:rPr>
              <w:t xml:space="preserve"> 2 in TS 1 and Service 3 in TS 2 have all events with above </w:t>
            </w:r>
            <w:proofErr w:type="spellStart"/>
            <w:r w:rsidRPr="00333840">
              <w:rPr>
                <w:i/>
                <w:color w:val="auto"/>
              </w:rPr>
              <w:t>Event1</w:t>
            </w:r>
            <w:proofErr w:type="spellEnd"/>
            <w:r w:rsidRPr="00333840">
              <w:rPr>
                <w:i/>
                <w:color w:val="auto"/>
              </w:rPr>
              <w:t xml:space="preserve"> and </w:t>
            </w:r>
            <w:proofErr w:type="spellStart"/>
            <w:r w:rsidRPr="00333840">
              <w:rPr>
                <w:i/>
                <w:color w:val="auto"/>
              </w:rPr>
              <w:t>Event2</w:t>
            </w:r>
            <w:proofErr w:type="spellEnd"/>
            <w:r w:rsidRPr="00333840">
              <w:rPr>
                <w:i/>
                <w:color w:val="auto"/>
              </w:rPr>
              <w:t xml:space="preserve"> </w:t>
            </w:r>
          </w:p>
        </w:tc>
      </w:tr>
      <w:tr w:rsidR="00D56E5F" w:rsidRPr="00333840" w14:paraId="2399954C" w14:textId="77777777" w:rsidTr="00CE2CFE">
        <w:trPr>
          <w:trHeight w:val="270"/>
        </w:trPr>
        <w:tc>
          <w:tcPr>
            <w:tcW w:w="2836" w:type="dxa"/>
          </w:tcPr>
          <w:p w14:paraId="5AF1C63D" w14:textId="77777777" w:rsidR="00D56E5F" w:rsidRPr="00333840" w:rsidRDefault="00D56E5F" w:rsidP="00CE2CFE">
            <w:pPr>
              <w:pStyle w:val="Tabell"/>
              <w:keepNext/>
              <w:rPr>
                <w:color w:val="auto"/>
              </w:rPr>
            </w:pPr>
            <w:r w:rsidRPr="00333840">
              <w:rPr>
                <w:b/>
                <w:color w:val="auto"/>
              </w:rPr>
              <w:t>CID,</w:t>
            </w:r>
            <w:r w:rsidRPr="00333840">
              <w:rPr>
                <w:color w:val="auto"/>
              </w:rPr>
              <w:t xml:space="preserve"> </w:t>
            </w:r>
            <w:r w:rsidRPr="00333840">
              <w:rPr>
                <w:color w:val="auto"/>
                <w:sz w:val="16"/>
                <w:szCs w:val="16"/>
              </w:rPr>
              <w:t xml:space="preserve">Content Identifier </w:t>
            </w:r>
            <w:r w:rsidRPr="00333840">
              <w:rPr>
                <w:color w:val="auto"/>
                <w:sz w:val="16"/>
              </w:rPr>
              <w:t>descriptor</w:t>
            </w:r>
          </w:p>
        </w:tc>
        <w:tc>
          <w:tcPr>
            <w:tcW w:w="2551" w:type="dxa"/>
          </w:tcPr>
          <w:p w14:paraId="084F0720" w14:textId="77777777" w:rsidR="00D56E5F" w:rsidRPr="00333840" w:rsidRDefault="00D56E5F" w:rsidP="00CE2CFE">
            <w:pPr>
              <w:pStyle w:val="Tabell"/>
              <w:keepNext/>
              <w:rPr>
                <w:color w:val="auto"/>
              </w:rPr>
            </w:pPr>
            <w:proofErr w:type="spellStart"/>
            <w:r w:rsidRPr="00333840">
              <w:rPr>
                <w:color w:val="auto"/>
              </w:rPr>
              <w:t>CRID</w:t>
            </w:r>
            <w:proofErr w:type="spellEnd"/>
            <w:r w:rsidRPr="00333840">
              <w:rPr>
                <w:color w:val="auto"/>
              </w:rPr>
              <w:t xml:space="preserve"> in EIT for services:</w:t>
            </w:r>
          </w:p>
        </w:tc>
        <w:tc>
          <w:tcPr>
            <w:tcW w:w="4231" w:type="dxa"/>
          </w:tcPr>
          <w:p w14:paraId="5AD11EDB" w14:textId="77777777" w:rsidR="00D56E5F" w:rsidRPr="00333840" w:rsidRDefault="00D56E5F" w:rsidP="00CE2CFE">
            <w:pPr>
              <w:pStyle w:val="Tabell"/>
              <w:keepNext/>
              <w:rPr>
                <w:color w:val="auto"/>
              </w:rPr>
            </w:pPr>
          </w:p>
        </w:tc>
      </w:tr>
      <w:tr w:rsidR="00D56E5F" w:rsidRPr="00333840" w14:paraId="429FCC29" w14:textId="77777777" w:rsidTr="00CE2CFE">
        <w:trPr>
          <w:trHeight w:val="254"/>
        </w:trPr>
        <w:tc>
          <w:tcPr>
            <w:tcW w:w="2836" w:type="dxa"/>
          </w:tcPr>
          <w:p w14:paraId="56014100" w14:textId="77777777" w:rsidR="00D56E5F" w:rsidRPr="00333840" w:rsidRDefault="00D56E5F" w:rsidP="00CE2CFE">
            <w:pPr>
              <w:pStyle w:val="Tabell"/>
              <w:keepNext/>
              <w:rPr>
                <w:color w:val="auto"/>
              </w:rPr>
            </w:pPr>
            <w:proofErr w:type="spellStart"/>
            <w:r w:rsidRPr="00333840">
              <w:rPr>
                <w:color w:val="auto"/>
              </w:rPr>
              <w:t>Event1</w:t>
            </w:r>
            <w:proofErr w:type="spellEnd"/>
          </w:p>
        </w:tc>
        <w:tc>
          <w:tcPr>
            <w:tcW w:w="2551" w:type="dxa"/>
          </w:tcPr>
          <w:p w14:paraId="09278647"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soap_event12345</w:t>
            </w:r>
            <w:proofErr w:type="spellEnd"/>
          </w:p>
        </w:tc>
        <w:tc>
          <w:tcPr>
            <w:tcW w:w="4231" w:type="dxa"/>
          </w:tcPr>
          <w:p w14:paraId="4C570D23" w14:textId="77777777" w:rsidR="00D56E5F" w:rsidRPr="00333840" w:rsidRDefault="00D56E5F" w:rsidP="00CE2CFE">
            <w:pPr>
              <w:pStyle w:val="Tabell"/>
              <w:keepNext/>
              <w:rPr>
                <w:color w:val="auto"/>
              </w:rPr>
            </w:pPr>
            <w:r w:rsidRPr="00333840">
              <w:rPr>
                <w:color w:val="auto"/>
              </w:rPr>
              <w:t xml:space="preserve">Example with non-complete </w:t>
            </w:r>
            <w:proofErr w:type="spellStart"/>
            <w:r w:rsidRPr="00333840">
              <w:rPr>
                <w:color w:val="auto"/>
              </w:rPr>
              <w:t>CRID</w:t>
            </w:r>
            <w:proofErr w:type="spellEnd"/>
          </w:p>
        </w:tc>
      </w:tr>
      <w:tr w:rsidR="00D56E5F" w:rsidRPr="00333840" w14:paraId="3DA1F30F" w14:textId="77777777" w:rsidTr="00CE2CFE">
        <w:trPr>
          <w:trHeight w:val="254"/>
        </w:trPr>
        <w:tc>
          <w:tcPr>
            <w:tcW w:w="2836" w:type="dxa"/>
          </w:tcPr>
          <w:p w14:paraId="07680F93" w14:textId="77777777" w:rsidR="00D56E5F" w:rsidRPr="00333840" w:rsidRDefault="00D56E5F" w:rsidP="00CE2CFE">
            <w:pPr>
              <w:pStyle w:val="Tabell"/>
              <w:keepNext/>
              <w:rPr>
                <w:color w:val="auto"/>
              </w:rPr>
            </w:pPr>
            <w:proofErr w:type="spellStart"/>
            <w:r w:rsidRPr="00333840">
              <w:rPr>
                <w:color w:val="auto"/>
              </w:rPr>
              <w:t>Event2</w:t>
            </w:r>
            <w:proofErr w:type="spellEnd"/>
          </w:p>
        </w:tc>
        <w:tc>
          <w:tcPr>
            <w:tcW w:w="2551" w:type="dxa"/>
          </w:tcPr>
          <w:p w14:paraId="3E2A233D"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soap_event6789</w:t>
            </w:r>
            <w:proofErr w:type="spellEnd"/>
            <w:r w:rsidRPr="00333840">
              <w:rPr>
                <w:color w:val="auto"/>
              </w:rPr>
              <w:t>’</w:t>
            </w:r>
          </w:p>
        </w:tc>
        <w:tc>
          <w:tcPr>
            <w:tcW w:w="4231" w:type="dxa"/>
          </w:tcPr>
          <w:p w14:paraId="7196B4C6" w14:textId="77777777" w:rsidR="00D56E5F" w:rsidRPr="00333840" w:rsidRDefault="00D56E5F" w:rsidP="00CE2CFE">
            <w:pPr>
              <w:pStyle w:val="Tabell"/>
              <w:keepNext/>
              <w:rPr>
                <w:color w:val="auto"/>
              </w:rPr>
            </w:pPr>
            <w:r w:rsidRPr="00333840">
              <w:rPr>
                <w:color w:val="auto"/>
              </w:rPr>
              <w:t xml:space="preserve">Example with complete </w:t>
            </w:r>
            <w:proofErr w:type="spellStart"/>
            <w:r w:rsidRPr="00333840">
              <w:rPr>
                <w:color w:val="auto"/>
              </w:rPr>
              <w:t>CRID</w:t>
            </w:r>
            <w:proofErr w:type="spellEnd"/>
          </w:p>
        </w:tc>
      </w:tr>
      <w:tr w:rsidR="00D56E5F" w:rsidRPr="00333840" w14:paraId="62E70D90" w14:textId="77777777" w:rsidTr="00CE2CFE">
        <w:trPr>
          <w:trHeight w:val="254"/>
        </w:trPr>
        <w:tc>
          <w:tcPr>
            <w:tcW w:w="2836" w:type="dxa"/>
          </w:tcPr>
          <w:p w14:paraId="08F66C48" w14:textId="77777777" w:rsidR="00D56E5F" w:rsidRPr="00333840" w:rsidRDefault="00D56E5F" w:rsidP="00CE2CFE">
            <w:pPr>
              <w:pStyle w:val="Tabell"/>
              <w:keepNext/>
              <w:rPr>
                <w:color w:val="auto"/>
              </w:rPr>
            </w:pPr>
          </w:p>
        </w:tc>
        <w:tc>
          <w:tcPr>
            <w:tcW w:w="2551" w:type="dxa"/>
          </w:tcPr>
          <w:p w14:paraId="70A4B3DC" w14:textId="77777777" w:rsidR="00D56E5F" w:rsidRPr="00333840" w:rsidRDefault="00D56E5F" w:rsidP="00CE2CFE">
            <w:pPr>
              <w:pStyle w:val="Tabell"/>
              <w:keepNext/>
              <w:rPr>
                <w:color w:val="auto"/>
              </w:rPr>
            </w:pPr>
          </w:p>
        </w:tc>
        <w:tc>
          <w:tcPr>
            <w:tcW w:w="4231" w:type="dxa"/>
          </w:tcPr>
          <w:p w14:paraId="7994F77A" w14:textId="77777777" w:rsidR="00D56E5F" w:rsidRPr="00333840" w:rsidRDefault="00D56E5F" w:rsidP="00CE2CFE">
            <w:pPr>
              <w:pStyle w:val="Tabell"/>
              <w:keepNext/>
              <w:rPr>
                <w:color w:val="auto"/>
              </w:rPr>
            </w:pPr>
          </w:p>
        </w:tc>
      </w:tr>
      <w:tr w:rsidR="00D56E5F" w:rsidRPr="00333840" w14:paraId="02A88C4F" w14:textId="77777777" w:rsidTr="00CE2CFE">
        <w:trPr>
          <w:trHeight w:val="254"/>
        </w:trPr>
        <w:tc>
          <w:tcPr>
            <w:tcW w:w="9618" w:type="dxa"/>
            <w:gridSpan w:val="3"/>
          </w:tcPr>
          <w:p w14:paraId="55002C19" w14:textId="77777777" w:rsidR="00D56E5F" w:rsidRPr="00333840" w:rsidRDefault="00D56E5F" w:rsidP="00CE2CFE">
            <w:pPr>
              <w:pStyle w:val="Tabell"/>
              <w:keepNext/>
              <w:rPr>
                <w:b/>
                <w:color w:val="auto"/>
              </w:rPr>
            </w:pPr>
            <w:r w:rsidRPr="00333840">
              <w:rPr>
                <w:b/>
                <w:color w:val="auto"/>
              </w:rPr>
              <w:t xml:space="preserve">Receiver </w:t>
            </w:r>
            <w:proofErr w:type="spellStart"/>
            <w:r w:rsidRPr="00333840">
              <w:rPr>
                <w:b/>
                <w:color w:val="auto"/>
              </w:rPr>
              <w:t>CRID</w:t>
            </w:r>
            <w:proofErr w:type="spellEnd"/>
            <w:r w:rsidRPr="00333840">
              <w:rPr>
                <w:b/>
                <w:color w:val="auto"/>
              </w:rPr>
              <w:t xml:space="preserve"> compilation</w:t>
            </w:r>
          </w:p>
        </w:tc>
      </w:tr>
      <w:tr w:rsidR="00D56E5F" w:rsidRPr="00333840" w14:paraId="5C92903B" w14:textId="77777777" w:rsidTr="00CE2CFE">
        <w:trPr>
          <w:trHeight w:val="507"/>
        </w:trPr>
        <w:tc>
          <w:tcPr>
            <w:tcW w:w="2836" w:type="dxa"/>
          </w:tcPr>
          <w:p w14:paraId="171B6248" w14:textId="77777777" w:rsidR="00D56E5F" w:rsidRPr="00333840" w:rsidRDefault="00D56E5F" w:rsidP="00CE2CFE">
            <w:pPr>
              <w:pStyle w:val="Tabell"/>
              <w:keepNext/>
              <w:rPr>
                <w:color w:val="auto"/>
              </w:rPr>
            </w:pPr>
          </w:p>
        </w:tc>
        <w:tc>
          <w:tcPr>
            <w:tcW w:w="2551" w:type="dxa"/>
          </w:tcPr>
          <w:p w14:paraId="109624C0" w14:textId="77777777" w:rsidR="00D56E5F" w:rsidRPr="00333840" w:rsidRDefault="00D56E5F" w:rsidP="00CE2CFE">
            <w:pPr>
              <w:pStyle w:val="Tabell"/>
              <w:keepNext/>
              <w:rPr>
                <w:color w:val="auto"/>
              </w:rPr>
            </w:pPr>
          </w:p>
        </w:tc>
        <w:tc>
          <w:tcPr>
            <w:tcW w:w="4231" w:type="dxa"/>
          </w:tcPr>
          <w:p w14:paraId="6B0C93E4" w14:textId="77777777" w:rsidR="00D56E5F" w:rsidRPr="00333840" w:rsidRDefault="00D56E5F" w:rsidP="00CE2CFE">
            <w:pPr>
              <w:pStyle w:val="Tabell"/>
              <w:keepNext/>
              <w:rPr>
                <w:b/>
                <w:color w:val="auto"/>
              </w:rPr>
            </w:pPr>
            <w:r w:rsidRPr="00333840">
              <w:rPr>
                <w:b/>
                <w:color w:val="auto"/>
              </w:rPr>
              <w:t>Interpretation within IRD of CID + DAD</w:t>
            </w:r>
          </w:p>
        </w:tc>
      </w:tr>
      <w:tr w:rsidR="00D56E5F" w:rsidRPr="00333840" w14:paraId="15FC9E52" w14:textId="77777777" w:rsidTr="00CE2CFE">
        <w:trPr>
          <w:trHeight w:val="507"/>
        </w:trPr>
        <w:tc>
          <w:tcPr>
            <w:tcW w:w="2836" w:type="dxa"/>
          </w:tcPr>
          <w:p w14:paraId="7DB411C1"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001A0FA7" w14:textId="77777777" w:rsidR="00D56E5F" w:rsidRPr="00333840" w:rsidRDefault="00D56E5F" w:rsidP="00CE2CFE">
            <w:pPr>
              <w:pStyle w:val="Tabell"/>
              <w:keepNext/>
              <w:rPr>
                <w:color w:val="auto"/>
              </w:rPr>
            </w:pPr>
            <w:r w:rsidRPr="00333840">
              <w:rPr>
                <w:color w:val="auto"/>
              </w:rPr>
              <w:t>Event 1</w:t>
            </w:r>
          </w:p>
        </w:tc>
        <w:tc>
          <w:tcPr>
            <w:tcW w:w="4231" w:type="dxa"/>
          </w:tcPr>
          <w:p w14:paraId="02D73AEF" w14:textId="77777777" w:rsidR="00D56E5F" w:rsidRPr="00333840" w:rsidRDefault="00D56E5F" w:rsidP="00CE2CFE">
            <w:pPr>
              <w:pStyle w:val="Tabell"/>
              <w:keepNext/>
              <w:rPr>
                <w:color w:val="auto"/>
              </w:rPr>
            </w:pPr>
            <w:r w:rsidRPr="00333840">
              <w:rPr>
                <w:color w:val="auto"/>
              </w:rPr>
              <w:t>crid://Provider_A/abc/soap_event12345</w:t>
            </w:r>
          </w:p>
        </w:tc>
      </w:tr>
      <w:tr w:rsidR="00D56E5F" w:rsidRPr="00333840" w14:paraId="198870CB" w14:textId="77777777" w:rsidTr="00CE2CFE">
        <w:trPr>
          <w:trHeight w:val="270"/>
        </w:trPr>
        <w:tc>
          <w:tcPr>
            <w:tcW w:w="2836" w:type="dxa"/>
          </w:tcPr>
          <w:p w14:paraId="17527A2F"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52261ED3" w14:textId="77777777" w:rsidR="00D56E5F" w:rsidRPr="00333840" w:rsidRDefault="00D56E5F" w:rsidP="00CE2CFE">
            <w:pPr>
              <w:pStyle w:val="Tabell"/>
              <w:keepNext/>
              <w:rPr>
                <w:color w:val="auto"/>
              </w:rPr>
            </w:pPr>
            <w:r w:rsidRPr="00333840">
              <w:rPr>
                <w:color w:val="auto"/>
              </w:rPr>
              <w:t>Event 2</w:t>
            </w:r>
          </w:p>
        </w:tc>
        <w:tc>
          <w:tcPr>
            <w:tcW w:w="4231" w:type="dxa"/>
          </w:tcPr>
          <w:p w14:paraId="1B795A4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2E7F9F20" w14:textId="77777777" w:rsidTr="00CE2CFE">
        <w:trPr>
          <w:trHeight w:val="507"/>
        </w:trPr>
        <w:tc>
          <w:tcPr>
            <w:tcW w:w="2836" w:type="dxa"/>
          </w:tcPr>
          <w:p w14:paraId="225BD4EB"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3804058D" w14:textId="77777777" w:rsidR="00D56E5F" w:rsidRPr="00333840" w:rsidRDefault="00D56E5F" w:rsidP="00CE2CFE">
            <w:pPr>
              <w:pStyle w:val="Tabell"/>
              <w:keepNext/>
              <w:rPr>
                <w:color w:val="auto"/>
              </w:rPr>
            </w:pPr>
            <w:r w:rsidRPr="00333840">
              <w:rPr>
                <w:color w:val="auto"/>
              </w:rPr>
              <w:t>Event 1</w:t>
            </w:r>
          </w:p>
        </w:tc>
        <w:tc>
          <w:tcPr>
            <w:tcW w:w="4231" w:type="dxa"/>
          </w:tcPr>
          <w:p w14:paraId="0D55C552" w14:textId="77777777" w:rsidR="00D56E5F" w:rsidRPr="00333840" w:rsidRDefault="00D56E5F" w:rsidP="00CE2CFE">
            <w:pPr>
              <w:pStyle w:val="Tabell"/>
              <w:keepNext/>
              <w:rPr>
                <w:color w:val="auto"/>
              </w:rPr>
            </w:pPr>
            <w:r w:rsidRPr="00333840">
              <w:rPr>
                <w:color w:val="auto"/>
              </w:rPr>
              <w:t>crid://ts1.network.se/abc/soap_event12345</w:t>
            </w:r>
          </w:p>
        </w:tc>
      </w:tr>
      <w:tr w:rsidR="00D56E5F" w:rsidRPr="00333840" w14:paraId="0697D9FC" w14:textId="77777777" w:rsidTr="00CE2CFE">
        <w:trPr>
          <w:trHeight w:val="270"/>
        </w:trPr>
        <w:tc>
          <w:tcPr>
            <w:tcW w:w="2836" w:type="dxa"/>
          </w:tcPr>
          <w:p w14:paraId="71085B46"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68A285A9" w14:textId="77777777" w:rsidR="00D56E5F" w:rsidRPr="00333840" w:rsidRDefault="00D56E5F" w:rsidP="00CE2CFE">
            <w:pPr>
              <w:pStyle w:val="Tabell"/>
              <w:keepNext/>
              <w:rPr>
                <w:color w:val="auto"/>
              </w:rPr>
            </w:pPr>
            <w:r w:rsidRPr="00333840">
              <w:rPr>
                <w:color w:val="auto"/>
              </w:rPr>
              <w:t>Event 2</w:t>
            </w:r>
          </w:p>
        </w:tc>
        <w:tc>
          <w:tcPr>
            <w:tcW w:w="4231" w:type="dxa"/>
          </w:tcPr>
          <w:p w14:paraId="3DEEA0B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78631B83" w14:textId="77777777" w:rsidTr="00CE2CFE">
        <w:trPr>
          <w:trHeight w:val="524"/>
        </w:trPr>
        <w:tc>
          <w:tcPr>
            <w:tcW w:w="2836" w:type="dxa"/>
          </w:tcPr>
          <w:p w14:paraId="0A923BB1"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708B00C" w14:textId="77777777" w:rsidR="00D56E5F" w:rsidRPr="00333840" w:rsidRDefault="00D56E5F" w:rsidP="00CE2CFE">
            <w:pPr>
              <w:pStyle w:val="Tabell"/>
              <w:keepNext/>
              <w:rPr>
                <w:color w:val="auto"/>
              </w:rPr>
            </w:pPr>
            <w:r w:rsidRPr="00333840">
              <w:rPr>
                <w:color w:val="auto"/>
              </w:rPr>
              <w:t>Event 1</w:t>
            </w:r>
          </w:p>
        </w:tc>
        <w:tc>
          <w:tcPr>
            <w:tcW w:w="4231" w:type="dxa"/>
          </w:tcPr>
          <w:p w14:paraId="13567F6C" w14:textId="77777777" w:rsidR="00D56E5F" w:rsidRPr="00333840" w:rsidRDefault="00D56E5F" w:rsidP="00CE2CFE">
            <w:pPr>
              <w:pStyle w:val="Tabell"/>
              <w:keepNext/>
              <w:rPr>
                <w:color w:val="auto"/>
              </w:rPr>
            </w:pPr>
            <w:r w:rsidRPr="00333840">
              <w:rPr>
                <w:color w:val="auto"/>
              </w:rPr>
              <w:t>crid://network.se/abc/soap_event12345</w:t>
            </w:r>
          </w:p>
        </w:tc>
      </w:tr>
      <w:tr w:rsidR="00D56E5F" w:rsidRPr="00333840" w14:paraId="59536C8D" w14:textId="77777777" w:rsidTr="00CE2CFE">
        <w:trPr>
          <w:trHeight w:val="270"/>
        </w:trPr>
        <w:tc>
          <w:tcPr>
            <w:tcW w:w="2836" w:type="dxa"/>
          </w:tcPr>
          <w:p w14:paraId="0D236329"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19FC508" w14:textId="77777777" w:rsidR="00D56E5F" w:rsidRPr="00333840" w:rsidRDefault="00D56E5F" w:rsidP="00CE2CFE">
            <w:pPr>
              <w:pStyle w:val="Tabell"/>
              <w:keepNext/>
              <w:rPr>
                <w:color w:val="auto"/>
              </w:rPr>
            </w:pPr>
            <w:r w:rsidRPr="00333840">
              <w:rPr>
                <w:color w:val="auto"/>
              </w:rPr>
              <w:t>Event 2</w:t>
            </w:r>
          </w:p>
        </w:tc>
        <w:tc>
          <w:tcPr>
            <w:tcW w:w="4231" w:type="dxa"/>
          </w:tcPr>
          <w:p w14:paraId="09569309" w14:textId="77777777" w:rsidR="00D56E5F" w:rsidRPr="00333840" w:rsidRDefault="00D56E5F" w:rsidP="00CE2CFE">
            <w:pPr>
              <w:pStyle w:val="Tabell"/>
              <w:keepNext/>
              <w:rPr>
                <w:color w:val="auto"/>
              </w:rPr>
            </w:pPr>
            <w:r w:rsidRPr="00333840">
              <w:rPr>
                <w:color w:val="auto"/>
              </w:rPr>
              <w:t>crid://abc/soap_event6789</w:t>
            </w:r>
          </w:p>
        </w:tc>
      </w:tr>
    </w:tbl>
    <w:p w14:paraId="01CD268A" w14:textId="19CFD468" w:rsidR="003F41CD" w:rsidRPr="003F41CD" w:rsidRDefault="003F41CD" w:rsidP="003F41CD">
      <w:pPr>
        <w:pStyle w:val="Billedtekst"/>
        <w:rPr>
          <w:color w:val="auto"/>
        </w:rPr>
      </w:pPr>
      <w:r w:rsidRPr="003F41CD">
        <w:rPr>
          <w:color w:val="auto"/>
        </w:rPr>
        <w:t xml:space="preserve">Table </w:t>
      </w:r>
      <w:r w:rsidR="00B056D1">
        <w:rPr>
          <w:color w:val="auto"/>
        </w:rPr>
        <w:t>12.11</w:t>
      </w:r>
      <w:r w:rsidRPr="003F41CD">
        <w:rPr>
          <w:color w:val="auto"/>
        </w:rPr>
        <w:t xml:space="preserve"> </w:t>
      </w:r>
      <w:r w:rsidRPr="003F41CD">
        <w:rPr>
          <w:bCs/>
          <w:color w:val="auto"/>
          <w:szCs w:val="22"/>
        </w:rPr>
        <w:t xml:space="preserve">Example of handling </w:t>
      </w:r>
      <w:proofErr w:type="spellStart"/>
      <w:r w:rsidRPr="003F41CD">
        <w:rPr>
          <w:bCs/>
          <w:color w:val="auto"/>
          <w:szCs w:val="22"/>
        </w:rPr>
        <w:t>CRID</w:t>
      </w:r>
      <w:proofErr w:type="spellEnd"/>
      <w:r w:rsidRPr="003F41CD">
        <w:rPr>
          <w:bCs/>
          <w:color w:val="auto"/>
          <w:szCs w:val="22"/>
        </w:rPr>
        <w:t xml:space="preserve"> together with default authority values</w:t>
      </w:r>
      <w:r w:rsidR="00B056D1">
        <w:rPr>
          <w:bCs/>
          <w:color w:val="auto"/>
          <w:szCs w:val="22"/>
        </w:rPr>
        <w:t>.</w:t>
      </w:r>
    </w:p>
    <w:p w14:paraId="50E7BB56" w14:textId="48FAA3B0" w:rsidR="00EB4575" w:rsidRPr="00EF64FF" w:rsidRDefault="00EB4575" w:rsidP="00F81381">
      <w:pPr>
        <w:pStyle w:val="Overskrift3"/>
      </w:pPr>
      <w:r w:rsidRPr="00333840">
        <w:t xml:space="preserve"> </w:t>
      </w:r>
      <w:bookmarkStart w:id="4107" w:name="_Ref21552439"/>
      <w:bookmarkStart w:id="4108" w:name="_Ref21552869"/>
      <w:bookmarkStart w:id="4109" w:name="_Toc130051445"/>
      <w:bookmarkStart w:id="4110" w:name="_Toc200727462"/>
      <w:bookmarkStart w:id="4111" w:name="_Toc200728253"/>
      <w:bookmarkStart w:id="4112" w:name="_Toc200729046"/>
      <w:bookmarkStart w:id="4113" w:name="_Toc201422912"/>
      <w:bookmarkStart w:id="4114" w:name="_Toc232171949"/>
      <w:bookmarkStart w:id="4115" w:name="_Toc232173025"/>
      <w:bookmarkStart w:id="4116" w:name="_Toc232177476"/>
      <w:bookmarkStart w:id="4117" w:name="_Ref241370946"/>
      <w:bookmarkStart w:id="4118" w:name="_Toc256420012"/>
      <w:bookmarkStart w:id="4119" w:name="_Toc265440908"/>
      <w:bookmarkStart w:id="4120" w:name="_Toc338613867"/>
      <w:bookmarkStart w:id="4121" w:name="_Toc342658037"/>
      <w:bookmarkStart w:id="4122" w:name="_Toc342659615"/>
      <w:bookmarkStart w:id="4123" w:name="_Toc392073943"/>
      <w:bookmarkStart w:id="4124" w:name="_Toc392075594"/>
      <w:r w:rsidRPr="00333840">
        <w:t xml:space="preserve">NorDig private; </w:t>
      </w:r>
      <w:proofErr w:type="spellStart"/>
      <w:r w:rsidRPr="00EF64FF">
        <w:t>Logic</w:t>
      </w:r>
      <w:r w:rsidR="00AC5B05" w:rsidRPr="00EF64FF">
        <w:t>al</w:t>
      </w:r>
      <w:r w:rsidRPr="00EF64FF">
        <w:t>_Channel_descriptor</w:t>
      </w:r>
      <w:bookmarkEnd w:id="4107"/>
      <w:bookmarkEnd w:id="4108"/>
      <w:bookmarkEnd w:id="4109"/>
      <w:proofErr w:type="spellEnd"/>
      <w:r w:rsidRPr="00EF64FF">
        <w:t xml:space="preserve"> (LCD)</w:t>
      </w:r>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p>
    <w:p w14:paraId="650AA2F0" w14:textId="77777777" w:rsidR="000D2764" w:rsidRPr="00EF64FF" w:rsidRDefault="000D2764" w:rsidP="00F81381">
      <w:pPr>
        <w:pStyle w:val="Overskrift4"/>
        <w:rPr>
          <w:rFonts w:eastAsia="Arial Unicode MS"/>
        </w:rPr>
      </w:pPr>
      <w:bookmarkStart w:id="4125" w:name="_Toc232171950"/>
      <w:bookmarkStart w:id="4126" w:name="_Toc392073944"/>
      <w:r w:rsidRPr="00EF64FF">
        <w:rPr>
          <w:rFonts w:eastAsia="Arial Unicode MS"/>
        </w:rPr>
        <w:t>General</w:t>
      </w:r>
      <w:bookmarkEnd w:id="4125"/>
      <w:bookmarkEnd w:id="4126"/>
    </w:p>
    <w:p w14:paraId="6419C314" w14:textId="67A821A9" w:rsidR="000D2764" w:rsidRPr="00EF64FF" w:rsidRDefault="000D2764" w:rsidP="000D2764">
      <w:r w:rsidRPr="00EF64FF">
        <w:t>The logic</w:t>
      </w:r>
      <w:r w:rsidR="00AC5B05" w:rsidRPr="00EF64FF">
        <w:t>al</w:t>
      </w:r>
      <w:r w:rsidRPr="00EF64FF">
        <w:t xml:space="preserve"> channel descriptor is used in the second descriptor loop in the NIT, i.e. in each “TS loop” (1). Several LCDs may be listed in each TS loop.</w:t>
      </w:r>
    </w:p>
    <w:p w14:paraId="4B5DB3B3" w14:textId="6C0C56A8" w:rsidR="00EF4A92" w:rsidRPr="00333840" w:rsidRDefault="00EF4A92" w:rsidP="00EF4A92">
      <w:pPr>
        <w:pBdr>
          <w:top w:val="single" w:sz="4" w:space="1" w:color="auto"/>
          <w:left w:val="single" w:sz="4" w:space="4" w:color="auto"/>
          <w:bottom w:val="single" w:sz="4" w:space="1" w:color="auto"/>
          <w:right w:val="single" w:sz="4" w:space="4" w:color="auto"/>
        </w:pBdr>
      </w:pPr>
      <w:r w:rsidRPr="00EF64FF">
        <w:t>Note 1:</w:t>
      </w:r>
      <w:r w:rsidR="00CA6D1E" w:rsidRPr="00EF64FF">
        <w:tab/>
      </w:r>
      <w:r w:rsidRPr="00EF64FF">
        <w:t xml:space="preserve"> In one satellite network, the NorDig LCD </w:t>
      </w:r>
      <w:r w:rsidR="00AC5B05" w:rsidRPr="00EF64FF">
        <w:t>might</w:t>
      </w:r>
      <w:r w:rsidRPr="00EF64FF">
        <w:t xml:space="preserve"> be carried</w:t>
      </w:r>
      <w:r w:rsidRPr="00333840">
        <w:t xml:space="preserve"> in the </w:t>
      </w:r>
      <w:proofErr w:type="spellStart"/>
      <w:r w:rsidRPr="00333840">
        <w:t>SDT</w:t>
      </w:r>
      <w:proofErr w:type="spellEnd"/>
      <w:r w:rsidRPr="00333840">
        <w:t>.</w:t>
      </w:r>
    </w:p>
    <w:p w14:paraId="64C3C745" w14:textId="759A89C9" w:rsidR="000D2764" w:rsidRPr="00333840" w:rsidRDefault="000D2764" w:rsidP="000D2764">
      <w:r w:rsidRPr="00333840">
        <w:t xml:space="preserve">Data in this descriptor </w:t>
      </w:r>
      <w:r w:rsidR="00186033" w:rsidRPr="00186033">
        <w:rPr>
          <w:b/>
          <w:color w:val="FF0000"/>
        </w:rPr>
        <w:t>shall</w:t>
      </w:r>
      <w:r w:rsidRPr="00333840">
        <w:t xml:space="preserve"> be treated as quasi-static and is used to order services in the</w:t>
      </w:r>
      <w:r w:rsidR="00844852" w:rsidRPr="00333840">
        <w:t xml:space="preserve"> IRD</w:t>
      </w:r>
      <w:r w:rsidRPr="00333840">
        <w:t xml:space="preserve">’s default </w:t>
      </w:r>
      <w:r w:rsidRPr="00333840">
        <w:rPr>
          <w:b/>
        </w:rPr>
        <w:t xml:space="preserve">service lists. </w:t>
      </w:r>
      <w:r w:rsidRPr="00333840">
        <w:t xml:space="preserve">The descriptor enables an IRD to create a (first time) default order of the services in the IRD’s service lists controlled by the operator, observe that this </w:t>
      </w:r>
      <w:r w:rsidR="00186033" w:rsidRPr="00186033">
        <w:rPr>
          <w:b/>
          <w:color w:val="FF0000"/>
        </w:rPr>
        <w:t>shall</w:t>
      </w:r>
      <w:r w:rsidRPr="00333840">
        <w:t xml:space="preserve"> not affect the end-user defined lists in the IRD, if any</w:t>
      </w:r>
      <w:r w:rsidR="00844852" w:rsidRPr="00333840">
        <w:t>.</w:t>
      </w:r>
    </w:p>
    <w:p w14:paraId="45C09BD3" w14:textId="4EA1D9B5" w:rsidR="000D2764" w:rsidRPr="00EF64FF" w:rsidRDefault="000D2764" w:rsidP="000D2764">
      <w:pPr>
        <w:pBdr>
          <w:top w:val="single" w:sz="4" w:space="1" w:color="auto"/>
          <w:left w:val="single" w:sz="4" w:space="4" w:color="auto"/>
          <w:bottom w:val="single" w:sz="4" w:space="1" w:color="auto"/>
          <w:right w:val="single" w:sz="4" w:space="4" w:color="auto"/>
        </w:pBdr>
        <w:rPr>
          <w:rFonts w:eastAsia="Arial Unicode MS"/>
        </w:rPr>
      </w:pPr>
      <w:r w:rsidRPr="00333840">
        <w:lastRenderedPageBreak/>
        <w:t xml:space="preserve">Comment: </w:t>
      </w:r>
      <w:r w:rsidRPr="00333840">
        <w:rPr>
          <w:i/>
        </w:rPr>
        <w:t xml:space="preserve">The wording ‘Channel List’ refers here to the transmission side and this LCD is used to transmit a Channel List, while the ‘Service </w:t>
      </w:r>
      <w:r w:rsidRPr="00EF64FF">
        <w:rPr>
          <w:i/>
        </w:rPr>
        <w:t>List’ refers to the</w:t>
      </w:r>
      <w:r w:rsidR="00844852" w:rsidRPr="00EF64FF">
        <w:rPr>
          <w:i/>
        </w:rPr>
        <w:t xml:space="preserve"> IRD</w:t>
      </w:r>
      <w:r w:rsidRPr="00EF64FF">
        <w:rPr>
          <w:i/>
        </w:rPr>
        <w:t>’s stored list of services. The</w:t>
      </w:r>
      <w:r w:rsidR="00844852" w:rsidRPr="00EF64FF">
        <w:rPr>
          <w:i/>
        </w:rPr>
        <w:t xml:space="preserve"> IRD</w:t>
      </w:r>
      <w:r w:rsidRPr="00EF64FF">
        <w:rPr>
          <w:i/>
        </w:rPr>
        <w:t xml:space="preserve"> uses the transmitted LCD Channel List data among</w:t>
      </w:r>
      <w:r w:rsidR="00AC5B05" w:rsidRPr="00EF64FF">
        <w:rPr>
          <w:i/>
        </w:rPr>
        <w:t>st</w:t>
      </w:r>
      <w:r w:rsidRPr="00EF64FF">
        <w:rPr>
          <w:i/>
        </w:rPr>
        <w:t xml:space="preserve"> other SI data to </w:t>
      </w:r>
      <w:r w:rsidR="00AC4437" w:rsidRPr="00EF64FF">
        <w:rPr>
          <w:i/>
        </w:rPr>
        <w:t>create</w:t>
      </w:r>
      <w:r w:rsidRPr="00EF64FF">
        <w:rPr>
          <w:i/>
        </w:rPr>
        <w:t xml:space="preserve"> update and sort services of its own default Service List)</w:t>
      </w:r>
      <w:r w:rsidRPr="00EF64FF">
        <w:t>.</w:t>
      </w:r>
    </w:p>
    <w:p w14:paraId="0926CDDD" w14:textId="59D3AEA3" w:rsidR="00EB4575" w:rsidRPr="00EF64FF" w:rsidRDefault="00EB4575" w:rsidP="00F81381">
      <w:pPr>
        <w:pStyle w:val="Overskrift4"/>
      </w:pPr>
      <w:bookmarkStart w:id="4127" w:name="_Ref118778691"/>
      <w:bookmarkStart w:id="4128" w:name="_Toc232171951"/>
      <w:bookmarkStart w:id="4129" w:name="_Ref392066127"/>
      <w:bookmarkStart w:id="4130" w:name="_Toc392073945"/>
      <w:r w:rsidRPr="00EF64FF">
        <w:t>NorDig Logical Channel Descriptor (version 1)</w:t>
      </w:r>
      <w:bookmarkEnd w:id="4127"/>
      <w:bookmarkEnd w:id="4128"/>
      <w:bookmarkEnd w:id="4129"/>
      <w:bookmarkEnd w:id="4130"/>
      <w:r w:rsidR="006D7010" w:rsidRPr="00EF64FF">
        <w:t xml:space="preserve"> syntax</w:t>
      </w:r>
    </w:p>
    <w:p w14:paraId="30B45374" w14:textId="0977286E" w:rsidR="00EB4575" w:rsidRPr="00333840" w:rsidRDefault="00EB4575" w:rsidP="000E7FBE">
      <w:pPr>
        <w:pBdr>
          <w:top w:val="single" w:sz="4" w:space="1" w:color="auto"/>
          <w:left w:val="single" w:sz="4" w:space="4" w:color="auto"/>
          <w:bottom w:val="single" w:sz="4" w:space="1" w:color="auto"/>
          <w:right w:val="single" w:sz="4" w:space="4" w:color="auto"/>
        </w:pBdr>
      </w:pPr>
      <w:bookmarkStart w:id="4131" w:name="_Toc232171952"/>
      <w:r w:rsidRPr="00333840">
        <w:t>Note:</w:t>
      </w:r>
      <w:r w:rsidR="00AC4437">
        <w:t xml:space="preserve"> </w:t>
      </w:r>
      <w:r w:rsidRPr="00333840">
        <w:t xml:space="preserve">This older version of the NorDig Logical Channel Descriptor </w:t>
      </w:r>
      <w:r w:rsidR="00DA22FE" w:rsidRPr="00333840">
        <w:t xml:space="preserve">is </w:t>
      </w:r>
      <w:r w:rsidR="00FC5B33" w:rsidRPr="00333840">
        <w:t>in some NorDig Networks</w:t>
      </w:r>
      <w:r w:rsidR="00DA22FE" w:rsidRPr="00333840">
        <w:t xml:space="preserve"> </w:t>
      </w:r>
      <w:r w:rsidRPr="00333840">
        <w:t>replaced by the newer version 2 below.</w:t>
      </w:r>
      <w:bookmarkEnd w:id="4131"/>
      <w:r w:rsidRPr="00333840">
        <w:t xml:space="preserve"> </w:t>
      </w:r>
    </w:p>
    <w:p w14:paraId="10F25D83" w14:textId="77ECC5A6" w:rsidR="000D2764" w:rsidRPr="006D7010" w:rsidRDefault="000D2764" w:rsidP="001E21E4">
      <w:pPr>
        <w:pStyle w:val="Overskrift5"/>
        <w:rPr>
          <w:strike/>
          <w:lang w:val="en-GB"/>
        </w:rPr>
      </w:pPr>
      <w:r w:rsidRPr="00333840">
        <w:rPr>
          <w:lang w:val="en-GB"/>
        </w:rPr>
        <w:t xml:space="preserve"> </w:t>
      </w:r>
    </w:p>
    <w:p w14:paraId="3CFA324C" w14:textId="1C735BAE" w:rsidR="00F47177" w:rsidRPr="00333840" w:rsidRDefault="000D2764" w:rsidP="000D2764">
      <w:r w:rsidRPr="00333840">
        <w:t>The syntax of the Logical Channel Descriptor (version 1) is shown in</w:t>
      </w:r>
      <w:r w:rsidR="00EF4A92" w:rsidRPr="00333840">
        <w:t xml:space="preserve"> </w:t>
      </w:r>
      <w:r w:rsidR="00876FEA" w:rsidRPr="00333840">
        <w:fldChar w:fldCharType="begin"/>
      </w:r>
      <w:r w:rsidR="00876FEA" w:rsidRPr="00333840">
        <w:instrText xml:space="preserve"> REF _Ref201550701 \h  \* MERGEFORMAT </w:instrText>
      </w:r>
      <w:r w:rsidR="00876FEA" w:rsidRPr="00333840">
        <w:fldChar w:fldCharType="separate"/>
      </w:r>
      <w:r w:rsidR="00290B98" w:rsidRPr="00333840">
        <w:t xml:space="preserve">Table </w:t>
      </w:r>
      <w:r w:rsidR="00290B98">
        <w:t>12.12</w:t>
      </w:r>
      <w:r w:rsidR="00876FEA" w:rsidRPr="00333840">
        <w:fldChar w:fldCharType="end"/>
      </w:r>
      <w:r w:rsidRPr="00333840">
        <w:t>.</w:t>
      </w:r>
    </w:p>
    <w:tbl>
      <w:tblPr>
        <w:tblW w:w="0" w:type="auto"/>
        <w:tblInd w:w="11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1276"/>
        <w:gridCol w:w="1701"/>
      </w:tblGrid>
      <w:tr w:rsidR="00EB4575" w:rsidRPr="00333840" w14:paraId="6AE2D75A" w14:textId="77777777" w:rsidTr="00E64B19">
        <w:tc>
          <w:tcPr>
            <w:tcW w:w="3614" w:type="dxa"/>
            <w:shd w:val="clear" w:color="auto" w:fill="D9D9D9" w:themeFill="background1" w:themeFillShade="D9"/>
          </w:tcPr>
          <w:p w14:paraId="656860ED" w14:textId="77777777" w:rsidR="00EB4575" w:rsidRPr="00333840" w:rsidRDefault="00EB4575" w:rsidP="00F25058">
            <w:pPr>
              <w:pStyle w:val="Tabell"/>
              <w:keepNext/>
              <w:keepLines/>
              <w:rPr>
                <w:b/>
                <w:bCs/>
                <w:color w:val="auto"/>
              </w:rPr>
            </w:pPr>
            <w:r w:rsidRPr="00333840">
              <w:rPr>
                <w:b/>
                <w:bCs/>
                <w:color w:val="auto"/>
              </w:rPr>
              <w:t>Syntax</w:t>
            </w:r>
          </w:p>
        </w:tc>
        <w:tc>
          <w:tcPr>
            <w:tcW w:w="1276" w:type="dxa"/>
            <w:shd w:val="clear" w:color="auto" w:fill="D9D9D9" w:themeFill="background1" w:themeFillShade="D9"/>
          </w:tcPr>
          <w:p w14:paraId="705B63B3" w14:textId="77777777" w:rsidR="00EB4575" w:rsidRPr="00333840" w:rsidRDefault="00EB4575" w:rsidP="00F25058">
            <w:pPr>
              <w:pStyle w:val="Tabell"/>
              <w:keepNext/>
              <w:keepLines/>
              <w:rPr>
                <w:b/>
                <w:bCs/>
                <w:color w:val="auto"/>
              </w:rPr>
            </w:pPr>
            <w:r w:rsidRPr="00333840">
              <w:rPr>
                <w:b/>
                <w:bCs/>
                <w:color w:val="auto"/>
              </w:rPr>
              <w:t>No. of bits</w:t>
            </w:r>
          </w:p>
        </w:tc>
        <w:tc>
          <w:tcPr>
            <w:tcW w:w="1701" w:type="dxa"/>
            <w:shd w:val="clear" w:color="auto" w:fill="D9D9D9" w:themeFill="background1" w:themeFillShade="D9"/>
          </w:tcPr>
          <w:p w14:paraId="7D0CB0AD" w14:textId="77777777" w:rsidR="00EB4575" w:rsidRPr="00333840" w:rsidRDefault="00EB4575" w:rsidP="00F25058">
            <w:pPr>
              <w:pStyle w:val="Tabell"/>
              <w:keepNext/>
              <w:keepLines/>
              <w:rPr>
                <w:b/>
                <w:bCs/>
                <w:color w:val="auto"/>
              </w:rPr>
            </w:pPr>
            <w:r w:rsidRPr="00333840">
              <w:rPr>
                <w:b/>
                <w:bCs/>
                <w:color w:val="auto"/>
              </w:rPr>
              <w:t>Identifier</w:t>
            </w:r>
          </w:p>
        </w:tc>
      </w:tr>
      <w:tr w:rsidR="00EB4575" w:rsidRPr="00333840" w14:paraId="653B2308" w14:textId="77777777" w:rsidTr="00E64B19">
        <w:tc>
          <w:tcPr>
            <w:tcW w:w="3614" w:type="dxa"/>
          </w:tcPr>
          <w:p w14:paraId="1B6C974D" w14:textId="77777777" w:rsidR="00EB4575" w:rsidRPr="00333840" w:rsidRDefault="00EB4575" w:rsidP="00F25058">
            <w:pPr>
              <w:pStyle w:val="Tabell"/>
              <w:keepNext/>
              <w:keepLines/>
              <w:rPr>
                <w:color w:val="auto"/>
              </w:rPr>
            </w:pPr>
            <w:r w:rsidRPr="00333840">
              <w:rPr>
                <w:color w:val="auto"/>
              </w:rPr>
              <w:t>logical_channel_</w:t>
            </w:r>
            <w:proofErr w:type="gramStart"/>
            <w:r w:rsidRPr="00333840">
              <w:rPr>
                <w:color w:val="auto"/>
              </w:rPr>
              <w:t>descriptor(){</w:t>
            </w:r>
            <w:proofErr w:type="gramEnd"/>
          </w:p>
          <w:p w14:paraId="2FF52556"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descriptor_tag</w:t>
            </w:r>
            <w:proofErr w:type="spellEnd"/>
          </w:p>
          <w:p w14:paraId="6AA62F34"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descriptor_length</w:t>
            </w:r>
            <w:proofErr w:type="spellEnd"/>
          </w:p>
          <w:p w14:paraId="046DCB5D" w14:textId="77777777" w:rsidR="00EB4575" w:rsidRPr="00333840" w:rsidRDefault="00EB4575" w:rsidP="00F25058">
            <w:pPr>
              <w:pStyle w:val="Tabell"/>
              <w:keepNext/>
              <w:keepLines/>
              <w:rPr>
                <w:color w:val="auto"/>
              </w:rPr>
            </w:pPr>
            <w:r w:rsidRPr="00333840">
              <w:rPr>
                <w:color w:val="auto"/>
              </w:rPr>
              <w:t xml:space="preserve">  </w:t>
            </w:r>
          </w:p>
          <w:p w14:paraId="031F70BA" w14:textId="77777777" w:rsidR="00EB4575" w:rsidRPr="00333840" w:rsidRDefault="00EB4575" w:rsidP="00F25058">
            <w:pPr>
              <w:pStyle w:val="Tabell"/>
              <w:keepNext/>
              <w:keepLines/>
              <w:rPr>
                <w:color w:val="auto"/>
              </w:rPr>
            </w:pPr>
            <w:r w:rsidRPr="00333840">
              <w:rPr>
                <w:color w:val="auto"/>
              </w:rPr>
              <w:t>for (</w:t>
            </w:r>
            <w:proofErr w:type="spellStart"/>
            <w:r w:rsidRPr="00333840">
              <w:rPr>
                <w:color w:val="auto"/>
              </w:rPr>
              <w:t>i</w:t>
            </w:r>
            <w:proofErr w:type="spellEnd"/>
            <w:r w:rsidRPr="00333840">
              <w:rPr>
                <w:color w:val="auto"/>
              </w:rPr>
              <w:t>=</w:t>
            </w:r>
            <w:proofErr w:type="spellStart"/>
            <w:proofErr w:type="gramStart"/>
            <w:r w:rsidRPr="00333840">
              <w:rPr>
                <w:color w:val="auto"/>
              </w:rPr>
              <w:t>0;i</w:t>
            </w:r>
            <w:proofErr w:type="spellEnd"/>
            <w:proofErr w:type="gramEnd"/>
            <w:r w:rsidRPr="00333840">
              <w:rPr>
                <w:color w:val="auto"/>
              </w:rPr>
              <w:t>&lt;</w:t>
            </w:r>
            <w:proofErr w:type="spellStart"/>
            <w:r w:rsidRPr="00333840">
              <w:rPr>
                <w:color w:val="auto"/>
              </w:rPr>
              <w:t>number_of_</w:t>
            </w:r>
            <w:proofErr w:type="gramStart"/>
            <w:r w:rsidRPr="00333840">
              <w:rPr>
                <w:color w:val="auto"/>
              </w:rPr>
              <w:t>services;i</w:t>
            </w:r>
            <w:proofErr w:type="spellEnd"/>
            <w:proofErr w:type="gramEnd"/>
            <w:r w:rsidRPr="00333840">
              <w:rPr>
                <w:color w:val="auto"/>
              </w:rPr>
              <w:t>+</w:t>
            </w:r>
            <w:proofErr w:type="gramStart"/>
            <w:r w:rsidRPr="00333840">
              <w:rPr>
                <w:color w:val="auto"/>
              </w:rPr>
              <w:t>+){</w:t>
            </w:r>
            <w:proofErr w:type="gramEnd"/>
          </w:p>
          <w:p w14:paraId="68343D0D" w14:textId="77777777" w:rsidR="00EB4575" w:rsidRPr="00333840" w:rsidRDefault="00EB4575" w:rsidP="00F25058">
            <w:pPr>
              <w:pStyle w:val="Tabell"/>
              <w:keepNext/>
              <w:keepLines/>
              <w:rPr>
                <w:color w:val="auto"/>
              </w:rPr>
            </w:pPr>
            <w:r w:rsidRPr="00333840">
              <w:rPr>
                <w:color w:val="auto"/>
              </w:rPr>
              <w:t xml:space="preserve">                service_id</w:t>
            </w:r>
          </w:p>
          <w:p w14:paraId="3716FF61"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visible_service_flag</w:t>
            </w:r>
            <w:proofErr w:type="spellEnd"/>
          </w:p>
          <w:p w14:paraId="08500D0D" w14:textId="77777777" w:rsidR="00EB4575" w:rsidRPr="00333840" w:rsidRDefault="00EB4575" w:rsidP="00F25058">
            <w:pPr>
              <w:pStyle w:val="Tabell"/>
              <w:keepNext/>
              <w:keepLines/>
              <w:rPr>
                <w:color w:val="auto"/>
              </w:rPr>
            </w:pPr>
            <w:r w:rsidRPr="00333840">
              <w:rPr>
                <w:color w:val="auto"/>
              </w:rPr>
              <w:t xml:space="preserve">                reserved</w:t>
            </w:r>
          </w:p>
          <w:p w14:paraId="021152EA" w14:textId="77777777" w:rsidR="00EB4575" w:rsidRPr="00333840" w:rsidRDefault="00EB4575" w:rsidP="00F25058">
            <w:pPr>
              <w:pStyle w:val="Tabell"/>
              <w:keepNext/>
              <w:keepLines/>
              <w:rPr>
                <w:color w:val="auto"/>
              </w:rPr>
            </w:pPr>
            <w:r w:rsidRPr="00333840">
              <w:rPr>
                <w:color w:val="auto"/>
              </w:rPr>
              <w:t xml:space="preserve">                logical_channel_number        </w:t>
            </w:r>
          </w:p>
          <w:p w14:paraId="6DA68E68" w14:textId="77777777" w:rsidR="00EB4575" w:rsidRPr="00333840" w:rsidRDefault="00EB4575" w:rsidP="00F25058">
            <w:pPr>
              <w:pStyle w:val="Tabell"/>
              <w:keepNext/>
              <w:keepLines/>
              <w:rPr>
                <w:color w:val="auto"/>
              </w:rPr>
            </w:pPr>
            <w:r w:rsidRPr="00333840">
              <w:rPr>
                <w:color w:val="auto"/>
              </w:rPr>
              <w:t xml:space="preserve">     }</w:t>
            </w:r>
          </w:p>
          <w:p w14:paraId="29B21CDA" w14:textId="77777777" w:rsidR="00EB4575" w:rsidRPr="00333840" w:rsidRDefault="00EB4575" w:rsidP="00F25058">
            <w:pPr>
              <w:pStyle w:val="Tabell"/>
              <w:keepNext/>
              <w:keepLines/>
              <w:rPr>
                <w:color w:val="auto"/>
              </w:rPr>
            </w:pPr>
            <w:r w:rsidRPr="00333840">
              <w:rPr>
                <w:color w:val="auto"/>
              </w:rPr>
              <w:t>}</w:t>
            </w:r>
          </w:p>
        </w:tc>
        <w:tc>
          <w:tcPr>
            <w:tcW w:w="1276" w:type="dxa"/>
          </w:tcPr>
          <w:p w14:paraId="3109A559" w14:textId="77777777" w:rsidR="00EB4575" w:rsidRPr="00333840" w:rsidRDefault="00EB4575" w:rsidP="00F25058">
            <w:pPr>
              <w:pStyle w:val="Tabell"/>
              <w:keepNext/>
              <w:keepLines/>
              <w:rPr>
                <w:color w:val="auto"/>
              </w:rPr>
            </w:pPr>
          </w:p>
          <w:p w14:paraId="5A190C1D" w14:textId="77777777" w:rsidR="00EB4575" w:rsidRPr="00333840" w:rsidRDefault="00EB4575" w:rsidP="00F25058">
            <w:pPr>
              <w:pStyle w:val="Tabell"/>
              <w:keepNext/>
              <w:keepLines/>
              <w:rPr>
                <w:color w:val="auto"/>
              </w:rPr>
            </w:pPr>
            <w:r w:rsidRPr="00333840">
              <w:rPr>
                <w:color w:val="auto"/>
              </w:rPr>
              <w:t>8</w:t>
            </w:r>
          </w:p>
          <w:p w14:paraId="0DF2AB00" w14:textId="77777777" w:rsidR="00EB4575" w:rsidRPr="00333840" w:rsidRDefault="00EB4575" w:rsidP="00F25058">
            <w:pPr>
              <w:pStyle w:val="Tabell"/>
              <w:keepNext/>
              <w:keepLines/>
              <w:rPr>
                <w:color w:val="auto"/>
              </w:rPr>
            </w:pPr>
            <w:r w:rsidRPr="00333840">
              <w:rPr>
                <w:color w:val="auto"/>
              </w:rPr>
              <w:t>8</w:t>
            </w:r>
          </w:p>
          <w:p w14:paraId="3196D925" w14:textId="77777777" w:rsidR="00EB4575" w:rsidRPr="00333840" w:rsidRDefault="00EB4575" w:rsidP="00F25058">
            <w:pPr>
              <w:pStyle w:val="Tabell"/>
              <w:keepNext/>
              <w:keepLines/>
              <w:rPr>
                <w:color w:val="auto"/>
              </w:rPr>
            </w:pPr>
          </w:p>
          <w:p w14:paraId="0315387C" w14:textId="77777777" w:rsidR="00EB4575" w:rsidRPr="00333840" w:rsidRDefault="00EB4575" w:rsidP="00F25058">
            <w:pPr>
              <w:pStyle w:val="Tabell"/>
              <w:keepNext/>
              <w:keepLines/>
              <w:rPr>
                <w:color w:val="auto"/>
              </w:rPr>
            </w:pPr>
          </w:p>
          <w:p w14:paraId="6024B0EE" w14:textId="77777777" w:rsidR="00EB4575" w:rsidRPr="00333840" w:rsidRDefault="00EB4575" w:rsidP="00F25058">
            <w:pPr>
              <w:pStyle w:val="Tabell"/>
              <w:keepNext/>
              <w:keepLines/>
              <w:rPr>
                <w:color w:val="auto"/>
              </w:rPr>
            </w:pPr>
            <w:r w:rsidRPr="00333840">
              <w:rPr>
                <w:color w:val="auto"/>
              </w:rPr>
              <w:t>16</w:t>
            </w:r>
          </w:p>
          <w:p w14:paraId="7AA48A07" w14:textId="77777777" w:rsidR="00EB4575" w:rsidRPr="00333840" w:rsidRDefault="00EB4575" w:rsidP="00F25058">
            <w:pPr>
              <w:pStyle w:val="Tabell"/>
              <w:keepNext/>
              <w:keepLines/>
              <w:rPr>
                <w:color w:val="auto"/>
              </w:rPr>
            </w:pPr>
            <w:r w:rsidRPr="00333840">
              <w:rPr>
                <w:color w:val="auto"/>
              </w:rPr>
              <w:t>1</w:t>
            </w:r>
          </w:p>
          <w:p w14:paraId="15503125" w14:textId="77777777" w:rsidR="00EB4575" w:rsidRPr="00333840" w:rsidRDefault="00EB4575" w:rsidP="00F25058">
            <w:pPr>
              <w:pStyle w:val="Tabell"/>
              <w:keepNext/>
              <w:keepLines/>
              <w:rPr>
                <w:color w:val="auto"/>
              </w:rPr>
            </w:pPr>
            <w:r w:rsidRPr="00333840">
              <w:rPr>
                <w:color w:val="auto"/>
              </w:rPr>
              <w:t>1</w:t>
            </w:r>
          </w:p>
          <w:p w14:paraId="407A22FF" w14:textId="77777777" w:rsidR="00EB4575" w:rsidRPr="00333840" w:rsidRDefault="00EB4575" w:rsidP="00F25058">
            <w:pPr>
              <w:pStyle w:val="Tabell"/>
              <w:keepNext/>
              <w:keepLines/>
              <w:rPr>
                <w:color w:val="auto"/>
              </w:rPr>
            </w:pPr>
            <w:r w:rsidRPr="00333840">
              <w:rPr>
                <w:color w:val="auto"/>
              </w:rPr>
              <w:t>14</w:t>
            </w:r>
          </w:p>
          <w:p w14:paraId="289D6036" w14:textId="77777777" w:rsidR="00EB4575" w:rsidRPr="00333840" w:rsidRDefault="00EB4575" w:rsidP="00F25058">
            <w:pPr>
              <w:pStyle w:val="Tabell"/>
              <w:keepNext/>
              <w:keepLines/>
              <w:rPr>
                <w:color w:val="auto"/>
              </w:rPr>
            </w:pPr>
          </w:p>
          <w:p w14:paraId="3880CDB6" w14:textId="77777777" w:rsidR="00EB4575" w:rsidRPr="00333840" w:rsidRDefault="00EB4575" w:rsidP="00F25058">
            <w:pPr>
              <w:pStyle w:val="Tabell"/>
              <w:keepNext/>
              <w:keepLines/>
              <w:rPr>
                <w:color w:val="auto"/>
              </w:rPr>
            </w:pPr>
          </w:p>
        </w:tc>
        <w:tc>
          <w:tcPr>
            <w:tcW w:w="1701" w:type="dxa"/>
          </w:tcPr>
          <w:p w14:paraId="40608DA4" w14:textId="77777777" w:rsidR="00EB4575" w:rsidRPr="00333840" w:rsidRDefault="00EB4575" w:rsidP="00F25058">
            <w:pPr>
              <w:pStyle w:val="Tabell"/>
              <w:keepNext/>
              <w:keepLines/>
              <w:rPr>
                <w:color w:val="auto"/>
              </w:rPr>
            </w:pPr>
          </w:p>
          <w:p w14:paraId="5326B434" w14:textId="3A45A9EC" w:rsidR="00EB4575" w:rsidRPr="00333840" w:rsidRDefault="00F35884" w:rsidP="00F25058">
            <w:pPr>
              <w:pStyle w:val="Tabell"/>
              <w:keepNext/>
              <w:keepLines/>
              <w:rPr>
                <w:color w:val="auto"/>
              </w:rPr>
            </w:pPr>
            <w:r>
              <w:rPr>
                <w:color w:val="auto"/>
              </w:rPr>
              <w:t>uimsbf</w:t>
            </w:r>
          </w:p>
          <w:p w14:paraId="0EDC10C0" w14:textId="1D949CA7" w:rsidR="00EB4575" w:rsidRPr="00333840" w:rsidRDefault="00F35884" w:rsidP="00F25058">
            <w:pPr>
              <w:pStyle w:val="Tabell"/>
              <w:keepNext/>
              <w:keepLines/>
              <w:rPr>
                <w:color w:val="auto"/>
              </w:rPr>
            </w:pPr>
            <w:r>
              <w:rPr>
                <w:color w:val="auto"/>
              </w:rPr>
              <w:t>uimsbf</w:t>
            </w:r>
          </w:p>
          <w:p w14:paraId="2B7B51C5" w14:textId="77777777" w:rsidR="00EB4575" w:rsidRPr="00333840" w:rsidRDefault="00EB4575" w:rsidP="00F25058">
            <w:pPr>
              <w:keepNext/>
              <w:keepLines/>
            </w:pPr>
          </w:p>
          <w:p w14:paraId="34FCB900" w14:textId="694A64F1" w:rsidR="00EB4575" w:rsidRPr="00333840" w:rsidRDefault="00F35884" w:rsidP="00F25058">
            <w:pPr>
              <w:pStyle w:val="Tabell"/>
              <w:keepNext/>
              <w:keepLines/>
              <w:rPr>
                <w:color w:val="auto"/>
              </w:rPr>
            </w:pPr>
            <w:r>
              <w:rPr>
                <w:color w:val="auto"/>
              </w:rPr>
              <w:t>uimsbf</w:t>
            </w:r>
          </w:p>
          <w:p w14:paraId="5E5204F2" w14:textId="660F6D2E" w:rsidR="00EB4575" w:rsidRPr="00333840" w:rsidRDefault="00F35884" w:rsidP="00F25058">
            <w:pPr>
              <w:pStyle w:val="Tabell"/>
              <w:keepNext/>
              <w:keepLines/>
              <w:rPr>
                <w:color w:val="auto"/>
              </w:rPr>
            </w:pPr>
            <w:proofErr w:type="spellStart"/>
            <w:r>
              <w:rPr>
                <w:color w:val="auto"/>
              </w:rPr>
              <w:t>bslbf</w:t>
            </w:r>
            <w:proofErr w:type="spellEnd"/>
          </w:p>
          <w:p w14:paraId="0B94B0DA" w14:textId="78DC72AC" w:rsidR="00EB4575" w:rsidRPr="00333840" w:rsidRDefault="00F35884" w:rsidP="00F25058">
            <w:pPr>
              <w:pStyle w:val="Tabell"/>
              <w:keepNext/>
              <w:keepLines/>
              <w:rPr>
                <w:color w:val="auto"/>
              </w:rPr>
            </w:pPr>
            <w:proofErr w:type="spellStart"/>
            <w:r>
              <w:rPr>
                <w:color w:val="auto"/>
              </w:rPr>
              <w:t>bslbf</w:t>
            </w:r>
            <w:proofErr w:type="spellEnd"/>
          </w:p>
          <w:p w14:paraId="6251551D" w14:textId="3C281F14" w:rsidR="00EB4575" w:rsidRPr="00333840" w:rsidRDefault="00F35884" w:rsidP="00F25058">
            <w:pPr>
              <w:pStyle w:val="Tabell"/>
              <w:keepNext/>
              <w:keepLines/>
              <w:rPr>
                <w:color w:val="auto"/>
              </w:rPr>
            </w:pPr>
            <w:r>
              <w:rPr>
                <w:color w:val="auto"/>
              </w:rPr>
              <w:t>uimsbf</w:t>
            </w:r>
          </w:p>
        </w:tc>
      </w:tr>
    </w:tbl>
    <w:p w14:paraId="28BBE085" w14:textId="6AD4ACA2" w:rsidR="00EB4575" w:rsidRPr="00333840" w:rsidRDefault="00EB4575">
      <w:pPr>
        <w:pStyle w:val="Billedtekst"/>
        <w:rPr>
          <w:color w:val="auto"/>
        </w:rPr>
      </w:pPr>
      <w:bookmarkStart w:id="4132" w:name="_Ref201550701"/>
      <w:r w:rsidRPr="00333840">
        <w:rPr>
          <w:color w:val="auto"/>
        </w:rPr>
        <w:t xml:space="preserve">Table </w:t>
      </w:r>
      <w:bookmarkEnd w:id="4132"/>
      <w:r w:rsidR="00B056D1">
        <w:rPr>
          <w:color w:val="auto"/>
        </w:rPr>
        <w:t>12.12</w:t>
      </w:r>
      <w:r w:rsidRPr="00333840">
        <w:rPr>
          <w:color w:val="auto"/>
        </w:rPr>
        <w:t xml:space="preserve"> </w:t>
      </w:r>
      <w:proofErr w:type="spellStart"/>
      <w:r w:rsidRPr="00333840">
        <w:rPr>
          <w:color w:val="auto"/>
        </w:rPr>
        <w:t>Logical_Channel_</w:t>
      </w:r>
      <w:r w:rsidRPr="00EF64FF">
        <w:rPr>
          <w:color w:val="auto"/>
        </w:rPr>
        <w:t>descriptor</w:t>
      </w:r>
      <w:proofErr w:type="spellEnd"/>
      <w:r w:rsidR="006D7010" w:rsidRPr="00EF64FF">
        <w:rPr>
          <w:color w:val="auto"/>
        </w:rPr>
        <w:t xml:space="preserve"> version 1</w:t>
      </w:r>
      <w:r w:rsidR="00337263" w:rsidRPr="00EF64FF">
        <w:rPr>
          <w:color w:val="auto"/>
        </w:rPr>
        <w:t xml:space="preserve"> (LCD</w:t>
      </w:r>
      <w:r w:rsidR="00337263" w:rsidRPr="00333840">
        <w:rPr>
          <w:color w:val="auto"/>
        </w:rPr>
        <w:t xml:space="preserve"> </w:t>
      </w:r>
      <w:proofErr w:type="spellStart"/>
      <w:r w:rsidR="00337263" w:rsidRPr="00333840">
        <w:rPr>
          <w:color w:val="auto"/>
        </w:rPr>
        <w:t>v1</w:t>
      </w:r>
      <w:proofErr w:type="spellEnd"/>
      <w:r w:rsidR="00337263" w:rsidRPr="00333840">
        <w:rPr>
          <w:color w:val="auto"/>
        </w:rPr>
        <w:t>)</w:t>
      </w:r>
      <w:r w:rsidR="00CF75AE">
        <w:rPr>
          <w:color w:val="auto"/>
        </w:rPr>
        <w:t>.</w:t>
      </w:r>
    </w:p>
    <w:p w14:paraId="4AA11666" w14:textId="2316307C" w:rsidR="00EB4575" w:rsidRPr="00333840" w:rsidRDefault="00EB4575" w:rsidP="008D12AB">
      <w:proofErr w:type="spellStart"/>
      <w:r w:rsidRPr="00333840">
        <w:rPr>
          <w:b/>
        </w:rPr>
        <w:t>descriptor_tag</w:t>
      </w:r>
      <w:proofErr w:type="spellEnd"/>
      <w:r w:rsidRPr="00333840">
        <w:rPr>
          <w:b/>
        </w:rPr>
        <w:t>:</w:t>
      </w:r>
      <w:r w:rsidRPr="00333840">
        <w:t xml:space="preserve"> This </w:t>
      </w:r>
      <w:r w:rsidR="00186033" w:rsidRPr="00186033">
        <w:rPr>
          <w:b/>
          <w:color w:val="FF0000"/>
        </w:rPr>
        <w:t>shall</w:t>
      </w:r>
      <w:r w:rsidRPr="00333840">
        <w:t xml:space="preserve"> be assigned to be </w:t>
      </w:r>
      <w:proofErr w:type="spellStart"/>
      <w:r w:rsidRPr="00333840">
        <w:t>0x83</w:t>
      </w:r>
      <w:proofErr w:type="spellEnd"/>
      <w:r w:rsidRPr="00333840">
        <w:t xml:space="preserve"> (decimal 131)</w:t>
      </w:r>
      <w:r w:rsidR="005C08BE">
        <w:t>.</w:t>
      </w:r>
    </w:p>
    <w:p w14:paraId="20E516DB" w14:textId="4E8D3A06" w:rsidR="00EB4575" w:rsidRPr="00333840" w:rsidRDefault="00EB4575">
      <w:pPr>
        <w:widowControl w:val="0"/>
      </w:pPr>
      <w:proofErr w:type="spellStart"/>
      <w:r w:rsidRPr="00333840">
        <w:rPr>
          <w:b/>
        </w:rPr>
        <w:t>visible_service_flag</w:t>
      </w:r>
      <w:proofErr w:type="spellEnd"/>
      <w:r w:rsidRPr="00333840">
        <w:rPr>
          <w:b/>
        </w:rPr>
        <w:t xml:space="preserve">: </w:t>
      </w:r>
      <w:r w:rsidRPr="00333840">
        <w:t>This 1-bit ﬁeld when set to ‘</w:t>
      </w:r>
      <w:proofErr w:type="gramStart"/>
      <w:r w:rsidRPr="00333840">
        <w:t>1 ’</w:t>
      </w:r>
      <w:proofErr w:type="gramEnd"/>
      <w:r w:rsidRPr="00333840">
        <w:t>/’true’ indicates that the service is normally visible and selectable (subject to the service type being suitable etc.) via the</w:t>
      </w:r>
      <w:r w:rsidR="00844852" w:rsidRPr="00333840">
        <w:t xml:space="preserve"> </w:t>
      </w:r>
      <w:proofErr w:type="gramStart"/>
      <w:r w:rsidR="00844852" w:rsidRPr="00333840">
        <w:t>NorDig</w:t>
      </w:r>
      <w:r w:rsidRPr="00333840">
        <w:t xml:space="preserve"> </w:t>
      </w:r>
      <w:r w:rsidR="00844852" w:rsidRPr="00333840">
        <w:t xml:space="preserve"> IRD</w:t>
      </w:r>
      <w:proofErr w:type="gramEnd"/>
      <w:r w:rsidRPr="00333840">
        <w:t xml:space="preserve"> service list. When set to ‘0’/’false’ this indicates that the </w:t>
      </w:r>
      <w:r w:rsidR="00844852" w:rsidRPr="00333840">
        <w:t>IRD</w:t>
      </w:r>
      <w:r w:rsidRPr="00333840">
        <w:t xml:space="preserve"> is not expected to offer the service to the user in normal navigation modes</w:t>
      </w:r>
      <w:r w:rsidR="00A70B47" w:rsidRPr="00F145C6">
        <w:t>.</w:t>
      </w:r>
    </w:p>
    <w:p w14:paraId="0FAA9432" w14:textId="6A57EC35"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‘1</w:t>
      </w:r>
      <w:proofErr w:type="gramStart"/>
      <w:r w:rsidRPr="00333840">
        <w:t>’(</w:t>
      </w:r>
      <w:proofErr w:type="gramEnd"/>
      <w:r w:rsidRPr="00333840">
        <w:t xml:space="preserve">observe, however, that the IRD </w:t>
      </w:r>
      <w:r w:rsidR="00186033" w:rsidRPr="00186033">
        <w:rPr>
          <w:b/>
          <w:color w:val="FF0000"/>
        </w:rPr>
        <w:t>shall</w:t>
      </w:r>
      <w:r w:rsidRPr="00333840">
        <w:t xml:space="preserve"> be able to handle (neglect) future use of reserved bits).</w:t>
      </w:r>
    </w:p>
    <w:p w14:paraId="1B29803F" w14:textId="73D54FD4" w:rsidR="003113ED" w:rsidRDefault="006D7010">
      <w:pPr>
        <w:widowControl w:val="0"/>
      </w:pPr>
      <w:r w:rsidRPr="00EF64FF">
        <w:rPr>
          <w:b/>
        </w:rPr>
        <w:t>logical_channel_number:</w:t>
      </w:r>
      <w:r w:rsidRPr="00EF64FF">
        <w:t xml:space="preserve"> this is a 14-bit field which indicates the broadcaster preference for ordering service</w:t>
      </w:r>
      <w:r w:rsidR="00EF64FF" w:rsidRPr="00EF64FF">
        <w:t xml:space="preserve">s. </w:t>
      </w:r>
      <w:r w:rsidRPr="00EF64FF">
        <w:t xml:space="preserve">The logical channel numbers is intended to be assigned in combination with the service type category and </w:t>
      </w:r>
      <w:r w:rsidRPr="00EF64FF">
        <w:rPr>
          <w:b/>
          <w:color w:val="FF0000"/>
        </w:rPr>
        <w:t>shall</w:t>
      </w:r>
      <w:r w:rsidRPr="00EF64FF">
        <w:t xml:space="preserve"> be grouped into the three service type categories; TV, Radio and Others/data services as specified in section </w:t>
      </w:r>
      <w:r w:rsidRPr="00EF64FF">
        <w:fldChar w:fldCharType="begin"/>
      </w:r>
      <w:r w:rsidRPr="00EF64FF">
        <w:instrText xml:space="preserve"> REF _Ref184839682 \r \h  \* MERGEFORMAT </w:instrText>
      </w:r>
      <w:r w:rsidRPr="00EF64FF">
        <w:fldChar w:fldCharType="separate"/>
      </w:r>
      <w:r w:rsidR="00290B98">
        <w:t>12.1.5</w:t>
      </w:r>
      <w:r w:rsidRPr="00EF64FF">
        <w:fldChar w:fldCharType="end"/>
      </w:r>
      <w:r w:rsidRPr="00EF64FF">
        <w:t xml:space="preserve">. Each broadcaster </w:t>
      </w:r>
      <w:r w:rsidRPr="00EF64FF">
        <w:rPr>
          <w:b/>
          <w:color w:val="FF0000"/>
        </w:rPr>
        <w:t>shall</w:t>
      </w:r>
      <w:r w:rsidRPr="00EF64FF">
        <w:t xml:space="preserve">, as far as possible, allocate unique </w:t>
      </w:r>
      <w:proofErr w:type="spellStart"/>
      <w:r w:rsidRPr="00EF64FF">
        <w:t>logical_channel_numbers</w:t>
      </w:r>
      <w:proofErr w:type="spellEnd"/>
      <w:r w:rsidRPr="00EF64FF">
        <w:t xml:space="preserve"> within his </w:t>
      </w:r>
      <w:proofErr w:type="spellStart"/>
      <w:r w:rsidRPr="00EF64FF">
        <w:t>original_network</w:t>
      </w:r>
      <w:proofErr w:type="spellEnd"/>
      <w:r w:rsidRPr="00EF64FF">
        <w:t xml:space="preserve"> for each service type category (TV, Radio and Others). The logical_channel_number use is defined in </w:t>
      </w:r>
      <w:r w:rsidRPr="00EF64FF">
        <w:fldChar w:fldCharType="begin"/>
      </w:r>
      <w:r w:rsidRPr="00EF64FF">
        <w:instrText xml:space="preserve"> REF _Ref19046832 \h  \* MERGEFORMAT </w:instrText>
      </w:r>
      <w:r w:rsidRPr="00EF64FF">
        <w:fldChar w:fldCharType="separate"/>
      </w:r>
      <w:r w:rsidR="00290B98" w:rsidRPr="00333840">
        <w:t xml:space="preserve">Table </w:t>
      </w:r>
      <w:r w:rsidR="00290B98">
        <w:t>12.13</w:t>
      </w:r>
      <w:r w:rsidRPr="00EF64FF">
        <w:fldChar w:fldCharType="end"/>
      </w:r>
      <w:r w:rsidRPr="00EF64FF">
        <w:t>.</w:t>
      </w:r>
    </w:p>
    <w:p w14:paraId="596480AF" w14:textId="43531B75" w:rsidR="002F7EDF" w:rsidRDefault="002F7EDF">
      <w:pPr>
        <w:widowControl w:val="0"/>
      </w:pPr>
    </w:p>
    <w:p w14:paraId="665133D0" w14:textId="20312336" w:rsidR="001465C0" w:rsidRDefault="001465C0">
      <w:pPr>
        <w:widowControl w:val="0"/>
      </w:pPr>
    </w:p>
    <w:p w14:paraId="18208ADD" w14:textId="337BF543" w:rsidR="00C13FB4" w:rsidRDefault="00C13FB4">
      <w:pPr>
        <w:widowControl w:val="0"/>
      </w:pPr>
    </w:p>
    <w:p w14:paraId="357CCEED" w14:textId="101B2DCC" w:rsidR="00C13FB4" w:rsidRDefault="00C13FB4">
      <w:pPr>
        <w:widowControl w:val="0"/>
      </w:pPr>
    </w:p>
    <w:p w14:paraId="7DB89A76" w14:textId="77777777" w:rsidR="00C13FB4" w:rsidRDefault="00C13FB4">
      <w:pPr>
        <w:widowControl w:val="0"/>
      </w:pPr>
    </w:p>
    <w:p w14:paraId="2955067D" w14:textId="77777777" w:rsidR="002F7EDF" w:rsidRDefault="002F7EDF">
      <w:pPr>
        <w:widowControl w:val="0"/>
      </w:pPr>
    </w:p>
    <w:p w14:paraId="774389ED" w14:textId="77777777" w:rsidR="00EF64FF" w:rsidRPr="00EF64FF" w:rsidRDefault="00EF64FF">
      <w:pPr>
        <w:widowControl w:val="0"/>
      </w:pP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EB4575" w:rsidRPr="00333840" w14:paraId="171154CA" w14:textId="77777777" w:rsidTr="004728C3">
        <w:trPr>
          <w:cantSplit/>
        </w:trPr>
        <w:tc>
          <w:tcPr>
            <w:tcW w:w="944" w:type="dxa"/>
            <w:tcBorders>
              <w:top w:val="single" w:sz="6" w:space="0" w:color="000000"/>
              <w:bottom w:val="single" w:sz="6" w:space="0" w:color="000000"/>
            </w:tcBorders>
            <w:shd w:val="clear" w:color="auto" w:fill="D9D9D9" w:themeFill="background1" w:themeFillShade="D9"/>
          </w:tcPr>
          <w:p w14:paraId="3309B9EA" w14:textId="0694AEB6" w:rsidR="00EB4575" w:rsidRPr="00EF64FF" w:rsidRDefault="00AC4437" w:rsidP="008D12AB">
            <w:pPr>
              <w:rPr>
                <w:b/>
              </w:rPr>
            </w:pPr>
            <w:r>
              <w:rPr>
                <w:b/>
              </w:rPr>
              <w:lastRenderedPageBreak/>
              <w:t>V</w:t>
            </w:r>
            <w:r w:rsidR="00EB4575" w:rsidRPr="00EF64FF">
              <w:rPr>
                <w:b/>
              </w:rPr>
              <w:t>isible service flag</w:t>
            </w:r>
          </w:p>
        </w:tc>
        <w:tc>
          <w:tcPr>
            <w:tcW w:w="1466" w:type="dxa"/>
            <w:tcBorders>
              <w:top w:val="single" w:sz="6" w:space="0" w:color="000000"/>
              <w:bottom w:val="single" w:sz="6" w:space="0" w:color="000000"/>
            </w:tcBorders>
            <w:shd w:val="clear" w:color="auto" w:fill="D9D9D9" w:themeFill="background1" w:themeFillShade="D9"/>
          </w:tcPr>
          <w:p w14:paraId="172E077F" w14:textId="02D7C307" w:rsidR="00EB4575" w:rsidRPr="00EF64FF" w:rsidRDefault="00EB4575" w:rsidP="008D12AB">
            <w:pPr>
              <w:rPr>
                <w:b/>
              </w:rPr>
            </w:pPr>
            <w:r w:rsidRPr="00EF64FF">
              <w:rPr>
                <w:b/>
              </w:rPr>
              <w:t>Logic</w:t>
            </w:r>
            <w:r w:rsidR="006D7010" w:rsidRPr="00EF64FF">
              <w:rPr>
                <w:b/>
              </w:rPr>
              <w:t>al</w:t>
            </w:r>
            <w:r w:rsidRPr="00EF64FF">
              <w:rPr>
                <w:b/>
              </w:rPr>
              <w:t xml:space="preserve"> channel number (decimal value)</w:t>
            </w:r>
          </w:p>
        </w:tc>
        <w:tc>
          <w:tcPr>
            <w:tcW w:w="6518" w:type="dxa"/>
            <w:tcBorders>
              <w:top w:val="single" w:sz="6" w:space="0" w:color="000000"/>
              <w:bottom w:val="single" w:sz="6" w:space="0" w:color="000000"/>
            </w:tcBorders>
            <w:shd w:val="clear" w:color="auto" w:fill="D9D9D9" w:themeFill="background1" w:themeFillShade="D9"/>
          </w:tcPr>
          <w:p w14:paraId="5BE26389" w14:textId="77777777" w:rsidR="00EB4575" w:rsidRPr="00333840" w:rsidRDefault="00EB4575" w:rsidP="008D12AB">
            <w:pPr>
              <w:rPr>
                <w:b/>
              </w:rPr>
            </w:pPr>
            <w:r w:rsidRPr="00EF64FF">
              <w:rPr>
                <w:b/>
              </w:rPr>
              <w:t>Description</w:t>
            </w:r>
          </w:p>
        </w:tc>
      </w:tr>
      <w:tr w:rsidR="00EB4575" w:rsidRPr="00333840" w14:paraId="1F998251" w14:textId="77777777">
        <w:tc>
          <w:tcPr>
            <w:tcW w:w="944" w:type="dxa"/>
            <w:tcBorders>
              <w:top w:val="single" w:sz="6" w:space="0" w:color="000000"/>
            </w:tcBorders>
          </w:tcPr>
          <w:p w14:paraId="0EEE90F1" w14:textId="77777777" w:rsidR="00EB4575" w:rsidRPr="00333840" w:rsidRDefault="00EB4575" w:rsidP="008D12AB">
            <w:r w:rsidRPr="00333840">
              <w:t>0</w:t>
            </w:r>
          </w:p>
        </w:tc>
        <w:tc>
          <w:tcPr>
            <w:tcW w:w="1466" w:type="dxa"/>
            <w:tcBorders>
              <w:top w:val="single" w:sz="6" w:space="0" w:color="000000"/>
            </w:tcBorders>
          </w:tcPr>
          <w:p w14:paraId="713B32EF" w14:textId="77777777" w:rsidR="00EB4575" w:rsidRPr="00333840" w:rsidRDefault="00EB4575" w:rsidP="008D12AB">
            <w:r w:rsidRPr="00333840">
              <w:t>0</w:t>
            </w:r>
          </w:p>
        </w:tc>
        <w:tc>
          <w:tcPr>
            <w:tcW w:w="6518" w:type="dxa"/>
            <w:tcBorders>
              <w:top w:val="single" w:sz="6" w:space="0" w:color="000000"/>
            </w:tcBorders>
          </w:tcPr>
          <w:p w14:paraId="071DDC4F" w14:textId="77777777" w:rsidR="00EB4575" w:rsidRPr="00333840" w:rsidRDefault="00EB4575" w:rsidP="008D12AB">
            <w:r w:rsidRPr="00333840">
              <w:t>Service not suitable for selection by the user. For example, the value zero may be used for data services only intended for selection from interactive applications or for firmware download services etc.</w:t>
            </w:r>
          </w:p>
        </w:tc>
      </w:tr>
      <w:tr w:rsidR="00EB4575" w:rsidRPr="00333840" w14:paraId="2E453411" w14:textId="77777777">
        <w:tc>
          <w:tcPr>
            <w:tcW w:w="944" w:type="dxa"/>
          </w:tcPr>
          <w:p w14:paraId="32C24D9F" w14:textId="77777777" w:rsidR="00EB4575" w:rsidRPr="00EF64FF" w:rsidRDefault="00EB4575" w:rsidP="008D12AB">
            <w:r w:rsidRPr="00EF64FF">
              <w:t>0</w:t>
            </w:r>
          </w:p>
          <w:p w14:paraId="6183BF95" w14:textId="6EFEB08F" w:rsidR="006D7010" w:rsidRPr="00EF64FF" w:rsidRDefault="006D7010" w:rsidP="008D12AB">
            <w:r w:rsidRPr="00EF64FF">
              <w:t>1</w:t>
            </w:r>
          </w:p>
        </w:tc>
        <w:tc>
          <w:tcPr>
            <w:tcW w:w="1466" w:type="dxa"/>
          </w:tcPr>
          <w:p w14:paraId="11270C0A" w14:textId="77777777" w:rsidR="00EB4575" w:rsidRPr="00EF64FF" w:rsidRDefault="00EB4575" w:rsidP="008D12AB">
            <w:r w:rsidRPr="00EF64FF">
              <w:t>1 – 16383</w:t>
            </w:r>
          </w:p>
          <w:p w14:paraId="16599B9C" w14:textId="22058D16" w:rsidR="006D7010" w:rsidRPr="00EF64FF" w:rsidRDefault="006D7010" w:rsidP="008D12AB">
            <w:r w:rsidRPr="00EF64FF">
              <w:t>0</w:t>
            </w:r>
          </w:p>
        </w:tc>
        <w:tc>
          <w:tcPr>
            <w:tcW w:w="6518" w:type="dxa"/>
          </w:tcPr>
          <w:p w14:paraId="431E71AC" w14:textId="77777777" w:rsidR="006D7010" w:rsidRPr="00EF64FF" w:rsidRDefault="00EB4575" w:rsidP="008D12AB">
            <w:r w:rsidRPr="00EF64FF">
              <w:t>Reserved for future use</w:t>
            </w:r>
          </w:p>
          <w:p w14:paraId="06B37968" w14:textId="2FD8F374" w:rsidR="008D12AB" w:rsidRPr="00EF64FF" w:rsidRDefault="006D7010" w:rsidP="008D12AB">
            <w:pPr>
              <w:rPr>
                <w:lang w:eastAsia="nb-NO"/>
              </w:rPr>
            </w:pPr>
            <w:r w:rsidRPr="00EF64FF">
              <w:t>Reserved for future use</w:t>
            </w:r>
          </w:p>
        </w:tc>
      </w:tr>
      <w:tr w:rsidR="00EB4575" w:rsidRPr="00333840" w14:paraId="56B64665" w14:textId="77777777">
        <w:tc>
          <w:tcPr>
            <w:tcW w:w="944" w:type="dxa"/>
          </w:tcPr>
          <w:p w14:paraId="2FEB4D3D" w14:textId="77777777" w:rsidR="00EB4575" w:rsidRPr="00EF64FF" w:rsidRDefault="00EB4575" w:rsidP="008D12AB">
            <w:r w:rsidRPr="00EF64FF">
              <w:t>1</w:t>
            </w:r>
          </w:p>
        </w:tc>
        <w:tc>
          <w:tcPr>
            <w:tcW w:w="1466" w:type="dxa"/>
          </w:tcPr>
          <w:p w14:paraId="70FEE790" w14:textId="77777777" w:rsidR="00EB4575" w:rsidRPr="00EF64FF" w:rsidRDefault="00EB4575" w:rsidP="008D12AB">
            <w:r w:rsidRPr="00EF64FF">
              <w:t>1 – 9999</w:t>
            </w:r>
          </w:p>
        </w:tc>
        <w:tc>
          <w:tcPr>
            <w:tcW w:w="6518" w:type="dxa"/>
          </w:tcPr>
          <w:p w14:paraId="7E06674F" w14:textId="7AE768C7" w:rsidR="00EB4575" w:rsidRPr="00EF64FF" w:rsidRDefault="00EB4575" w:rsidP="008D12AB">
            <w:r w:rsidRPr="00EF64FF">
              <w:t>Service displayed in service list and ESG. Accessible via P+/- keys or from numeric keys (same value as decimal value of logic</w:t>
            </w:r>
            <w:r w:rsidR="006D7010" w:rsidRPr="00EF64FF">
              <w:t>al</w:t>
            </w:r>
            <w:r w:rsidRPr="00EF64FF">
              <w:t>_channel_number)</w:t>
            </w:r>
          </w:p>
        </w:tc>
      </w:tr>
      <w:tr w:rsidR="00EB4575" w:rsidRPr="00333840" w14:paraId="2902D7A2" w14:textId="77777777">
        <w:tc>
          <w:tcPr>
            <w:tcW w:w="944" w:type="dxa"/>
          </w:tcPr>
          <w:p w14:paraId="29B784E8" w14:textId="77777777" w:rsidR="00EB4575" w:rsidRPr="00333840" w:rsidRDefault="00EB4575" w:rsidP="008D12AB">
            <w:r w:rsidRPr="00333840">
              <w:t>1</w:t>
            </w:r>
          </w:p>
        </w:tc>
        <w:tc>
          <w:tcPr>
            <w:tcW w:w="1466" w:type="dxa"/>
          </w:tcPr>
          <w:p w14:paraId="0072878F" w14:textId="77777777" w:rsidR="00EB4575" w:rsidRPr="00333840" w:rsidRDefault="00EB4575" w:rsidP="008D12AB">
            <w:r w:rsidRPr="00333840">
              <w:t>&gt; 9999</w:t>
            </w:r>
          </w:p>
        </w:tc>
        <w:tc>
          <w:tcPr>
            <w:tcW w:w="6518" w:type="dxa"/>
          </w:tcPr>
          <w:p w14:paraId="44C7332B" w14:textId="77777777" w:rsidR="00EB4575" w:rsidRPr="00333840" w:rsidRDefault="00EB4575" w:rsidP="008D12AB">
            <w:r w:rsidRPr="00333840">
              <w:t>Reserved for future use</w:t>
            </w:r>
          </w:p>
        </w:tc>
      </w:tr>
    </w:tbl>
    <w:p w14:paraId="7AFC2FFE" w14:textId="61CE86DB" w:rsidR="005D63BB" w:rsidRDefault="00EB4575" w:rsidP="005D63BB">
      <w:pPr>
        <w:pStyle w:val="Billedtekst"/>
        <w:rPr>
          <w:color w:val="auto"/>
        </w:rPr>
      </w:pPr>
      <w:bookmarkStart w:id="4133" w:name="_Ref19046832"/>
      <w:bookmarkStart w:id="4134" w:name="_Ref515688787"/>
      <w:r w:rsidRPr="00333840">
        <w:rPr>
          <w:color w:val="auto"/>
        </w:rPr>
        <w:t xml:space="preserve">Table </w:t>
      </w:r>
      <w:bookmarkEnd w:id="4133"/>
      <w:r w:rsidR="00CF75AE">
        <w:rPr>
          <w:color w:val="auto"/>
        </w:rPr>
        <w:t>12.13</w:t>
      </w:r>
      <w:r w:rsidRPr="00333840">
        <w:rPr>
          <w:color w:val="auto"/>
        </w:rPr>
        <w:t xml:space="preserve"> </w:t>
      </w:r>
      <w:r w:rsidRPr="00EF64FF">
        <w:rPr>
          <w:color w:val="auto"/>
        </w:rPr>
        <w:t>Logic</w:t>
      </w:r>
      <w:r w:rsidR="006D7010" w:rsidRPr="00EF64FF">
        <w:rPr>
          <w:color w:val="auto"/>
        </w:rPr>
        <w:t>al</w:t>
      </w:r>
      <w:r w:rsidRPr="00EF64FF">
        <w:rPr>
          <w:color w:val="auto"/>
        </w:rPr>
        <w:t>_channel</w:t>
      </w:r>
      <w:r w:rsidRPr="00333840">
        <w:rPr>
          <w:color w:val="auto"/>
        </w:rPr>
        <w:t>_number allocation</w:t>
      </w:r>
      <w:r w:rsidR="00337263" w:rsidRPr="00333840">
        <w:rPr>
          <w:color w:val="auto"/>
        </w:rPr>
        <w:t xml:space="preserve"> (LCD </w:t>
      </w:r>
      <w:proofErr w:type="spellStart"/>
      <w:r w:rsidR="00337263" w:rsidRPr="00333840">
        <w:rPr>
          <w:color w:val="auto"/>
        </w:rPr>
        <w:t>v1</w:t>
      </w:r>
      <w:proofErr w:type="spellEnd"/>
      <w:r w:rsidR="00337263" w:rsidRPr="00333840">
        <w:rPr>
          <w:color w:val="auto"/>
        </w:rPr>
        <w:t>)</w:t>
      </w:r>
      <w:r w:rsidR="00CF75AE">
        <w:rPr>
          <w:color w:val="auto"/>
        </w:rPr>
        <w:t>.</w:t>
      </w:r>
    </w:p>
    <w:p w14:paraId="2EA7408A" w14:textId="07FFBFDC" w:rsidR="00EB4575" w:rsidRPr="00333840" w:rsidRDefault="00EB4575" w:rsidP="00F81381">
      <w:pPr>
        <w:pStyle w:val="Overskrift4"/>
      </w:pPr>
      <w:bookmarkStart w:id="4135" w:name="_Ref116919924"/>
      <w:bookmarkStart w:id="4136" w:name="_Toc232171957"/>
      <w:bookmarkStart w:id="4137" w:name="_Toc392073946"/>
      <w:bookmarkEnd w:id="4134"/>
      <w:r w:rsidRPr="00333840">
        <w:t xml:space="preserve">NorDig private; </w:t>
      </w:r>
      <w:bookmarkStart w:id="4138" w:name="_Toc73347771"/>
      <w:r w:rsidRPr="00333840">
        <w:t>Logical Channel Descriptor</w:t>
      </w:r>
      <w:bookmarkEnd w:id="4138"/>
      <w:r w:rsidRPr="00333840">
        <w:t xml:space="preserve"> (version 2)</w:t>
      </w:r>
      <w:bookmarkEnd w:id="4135"/>
      <w:bookmarkEnd w:id="4136"/>
      <w:bookmarkEnd w:id="4137"/>
      <w:r w:rsidR="006D7010">
        <w:t xml:space="preserve"> </w:t>
      </w:r>
      <w:r w:rsidR="006D7010" w:rsidRPr="00EF64FF">
        <w:t>syntax</w:t>
      </w:r>
    </w:p>
    <w:p w14:paraId="48BCB281" w14:textId="47A65110" w:rsidR="0088156F" w:rsidRDefault="0088156F" w:rsidP="0088156F">
      <w:r w:rsidRPr="00333840">
        <w:t xml:space="preserve">The syntax of the Logical Channel Descriptor (version 2) is shown in </w:t>
      </w:r>
      <w:r w:rsidR="00876FEA" w:rsidRPr="00333840">
        <w:fldChar w:fldCharType="begin"/>
      </w:r>
      <w:r w:rsidR="00876FEA" w:rsidRPr="00333840">
        <w:instrText xml:space="preserve"> REF _Ref201548952 \h  \* MERGEFORMAT </w:instrText>
      </w:r>
      <w:r w:rsidR="00876FEA" w:rsidRPr="00333840">
        <w:fldChar w:fldCharType="separate"/>
      </w:r>
      <w:r w:rsidR="00290B98" w:rsidRPr="00333840">
        <w:t xml:space="preserve">Table </w:t>
      </w:r>
      <w:r w:rsidR="00290B98">
        <w:t>12.</w:t>
      </w:r>
      <w:r w:rsidR="00876FEA" w:rsidRPr="00333840">
        <w:fldChar w:fldCharType="end"/>
      </w:r>
      <w:r w:rsidR="0075177E" w:rsidRPr="00EF64FF">
        <w:t>4</w:t>
      </w:r>
      <w:r w:rsidR="00A0757E" w:rsidRPr="00EF64FF">
        <w:t>.</w:t>
      </w:r>
    </w:p>
    <w:tbl>
      <w:tblPr>
        <w:tblW w:w="0" w:type="auto"/>
        <w:tblInd w:w="567"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4296"/>
        <w:gridCol w:w="1113"/>
        <w:gridCol w:w="1153"/>
      </w:tblGrid>
      <w:tr w:rsidR="00EB4575" w:rsidRPr="00333840" w14:paraId="36636AB7" w14:textId="77777777" w:rsidTr="004728C3">
        <w:trPr>
          <w:cantSplit/>
        </w:trPr>
        <w:tc>
          <w:tcPr>
            <w:tcW w:w="4296" w:type="dxa"/>
            <w:tcBorders>
              <w:top w:val="single" w:sz="6" w:space="0" w:color="000000"/>
              <w:bottom w:val="single" w:sz="6" w:space="0" w:color="000000"/>
            </w:tcBorders>
            <w:shd w:val="clear" w:color="auto" w:fill="D9D9D9" w:themeFill="background1" w:themeFillShade="D9"/>
          </w:tcPr>
          <w:p w14:paraId="0A18D9FB" w14:textId="77777777" w:rsidR="00EB4575" w:rsidRPr="00333840" w:rsidRDefault="00EB4575">
            <w:pPr>
              <w:spacing w:after="0"/>
              <w:rPr>
                <w:b/>
                <w:bCs/>
              </w:rPr>
            </w:pPr>
            <w:r w:rsidRPr="00333840">
              <w:rPr>
                <w:b/>
                <w:bCs/>
              </w:rPr>
              <w:t>Syntax</w:t>
            </w:r>
          </w:p>
        </w:tc>
        <w:tc>
          <w:tcPr>
            <w:tcW w:w="1113" w:type="dxa"/>
            <w:tcBorders>
              <w:top w:val="single" w:sz="6" w:space="0" w:color="000000"/>
              <w:bottom w:val="single" w:sz="6" w:space="0" w:color="000000"/>
            </w:tcBorders>
            <w:shd w:val="clear" w:color="auto" w:fill="D9D9D9" w:themeFill="background1" w:themeFillShade="D9"/>
          </w:tcPr>
          <w:p w14:paraId="766F20DC" w14:textId="77777777" w:rsidR="00EB4575" w:rsidRPr="00333840" w:rsidRDefault="00EB4575">
            <w:pPr>
              <w:spacing w:after="0"/>
              <w:jc w:val="center"/>
              <w:rPr>
                <w:b/>
                <w:bCs/>
              </w:rPr>
            </w:pPr>
            <w:r w:rsidRPr="00333840">
              <w:rPr>
                <w:b/>
                <w:bCs/>
              </w:rPr>
              <w:t>No. of bits</w:t>
            </w:r>
          </w:p>
        </w:tc>
        <w:tc>
          <w:tcPr>
            <w:tcW w:w="1153" w:type="dxa"/>
            <w:tcBorders>
              <w:top w:val="single" w:sz="6" w:space="0" w:color="000000"/>
              <w:bottom w:val="single" w:sz="6" w:space="0" w:color="000000"/>
            </w:tcBorders>
            <w:shd w:val="clear" w:color="auto" w:fill="D9D9D9" w:themeFill="background1" w:themeFillShade="D9"/>
          </w:tcPr>
          <w:p w14:paraId="204C9E58" w14:textId="77777777" w:rsidR="00EB4575" w:rsidRPr="00333840" w:rsidRDefault="00EB4575">
            <w:pPr>
              <w:spacing w:after="0"/>
              <w:rPr>
                <w:b/>
                <w:bCs/>
              </w:rPr>
            </w:pPr>
            <w:r w:rsidRPr="00333840">
              <w:rPr>
                <w:b/>
                <w:bCs/>
              </w:rPr>
              <w:t>Identifier</w:t>
            </w:r>
          </w:p>
        </w:tc>
      </w:tr>
      <w:tr w:rsidR="00EB4575" w:rsidRPr="00333840" w14:paraId="1025AA9B" w14:textId="77777777">
        <w:trPr>
          <w:cantSplit/>
        </w:trPr>
        <w:tc>
          <w:tcPr>
            <w:tcW w:w="4296" w:type="dxa"/>
            <w:tcBorders>
              <w:top w:val="single" w:sz="6" w:space="0" w:color="000000"/>
            </w:tcBorders>
          </w:tcPr>
          <w:p w14:paraId="1F01B2AB" w14:textId="16C4E4C9" w:rsidR="00EB4575" w:rsidRPr="00333840" w:rsidRDefault="00EB4575">
            <w:pPr>
              <w:spacing w:after="0"/>
            </w:pPr>
            <w:r w:rsidRPr="00333840">
              <w:t>Logical_channel_</w:t>
            </w:r>
            <w:proofErr w:type="gramStart"/>
            <w:r w:rsidRPr="00333840">
              <w:t>descriptor(){</w:t>
            </w:r>
            <w:proofErr w:type="gramEnd"/>
          </w:p>
        </w:tc>
        <w:tc>
          <w:tcPr>
            <w:tcW w:w="1113" w:type="dxa"/>
            <w:tcBorders>
              <w:top w:val="single" w:sz="6" w:space="0" w:color="000000"/>
            </w:tcBorders>
          </w:tcPr>
          <w:p w14:paraId="1F3008D7" w14:textId="77777777" w:rsidR="00EB4575" w:rsidRPr="00333840" w:rsidRDefault="00EB4575">
            <w:pPr>
              <w:spacing w:after="0"/>
              <w:jc w:val="center"/>
            </w:pPr>
          </w:p>
        </w:tc>
        <w:tc>
          <w:tcPr>
            <w:tcW w:w="1153" w:type="dxa"/>
            <w:tcBorders>
              <w:top w:val="single" w:sz="6" w:space="0" w:color="000000"/>
            </w:tcBorders>
          </w:tcPr>
          <w:p w14:paraId="10CFD4DC" w14:textId="77777777" w:rsidR="00EB4575" w:rsidRPr="00333840" w:rsidRDefault="00EB4575">
            <w:pPr>
              <w:spacing w:after="0"/>
            </w:pPr>
          </w:p>
        </w:tc>
      </w:tr>
      <w:tr w:rsidR="00EB4575" w:rsidRPr="00333840" w14:paraId="0034B35C" w14:textId="77777777">
        <w:trPr>
          <w:cantSplit/>
        </w:trPr>
        <w:tc>
          <w:tcPr>
            <w:tcW w:w="4296" w:type="dxa"/>
          </w:tcPr>
          <w:p w14:paraId="100EB602" w14:textId="77777777" w:rsidR="00EB4575" w:rsidRPr="00333840" w:rsidRDefault="00EB4575">
            <w:pPr>
              <w:spacing w:after="0"/>
            </w:pPr>
            <w:r w:rsidRPr="00333840">
              <w:t xml:space="preserve">    </w:t>
            </w:r>
            <w:proofErr w:type="spellStart"/>
            <w:r w:rsidRPr="00333840">
              <w:t>descriptor_tag</w:t>
            </w:r>
            <w:proofErr w:type="spellEnd"/>
          </w:p>
        </w:tc>
        <w:tc>
          <w:tcPr>
            <w:tcW w:w="1113" w:type="dxa"/>
          </w:tcPr>
          <w:p w14:paraId="1F6918F6" w14:textId="77777777" w:rsidR="00EB4575" w:rsidRPr="00333840" w:rsidRDefault="00EB4575">
            <w:pPr>
              <w:spacing w:after="0"/>
              <w:jc w:val="center"/>
            </w:pPr>
            <w:r w:rsidRPr="00333840">
              <w:t>8</w:t>
            </w:r>
          </w:p>
        </w:tc>
        <w:tc>
          <w:tcPr>
            <w:tcW w:w="1153" w:type="dxa"/>
          </w:tcPr>
          <w:p w14:paraId="1DEF4B9E" w14:textId="6412DCED" w:rsidR="00EB4575" w:rsidRPr="00333840" w:rsidRDefault="000D117C">
            <w:pPr>
              <w:spacing w:after="0"/>
            </w:pPr>
            <w:r>
              <w:t>u</w:t>
            </w:r>
            <w:r w:rsidR="00F35884">
              <w:t>imsbf</w:t>
            </w:r>
          </w:p>
        </w:tc>
      </w:tr>
      <w:tr w:rsidR="00EB4575" w:rsidRPr="00333840" w14:paraId="21201935" w14:textId="77777777">
        <w:trPr>
          <w:cantSplit/>
        </w:trPr>
        <w:tc>
          <w:tcPr>
            <w:tcW w:w="4296" w:type="dxa"/>
          </w:tcPr>
          <w:p w14:paraId="00D1846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00D1FF54" w14:textId="77777777" w:rsidR="00EB4575" w:rsidRPr="00333840" w:rsidRDefault="00EB4575">
            <w:pPr>
              <w:spacing w:after="0"/>
              <w:jc w:val="center"/>
            </w:pPr>
            <w:r w:rsidRPr="00333840">
              <w:t>8</w:t>
            </w:r>
          </w:p>
        </w:tc>
        <w:tc>
          <w:tcPr>
            <w:tcW w:w="1153" w:type="dxa"/>
          </w:tcPr>
          <w:p w14:paraId="133CDE12" w14:textId="42B26523" w:rsidR="00EB4575" w:rsidRPr="00333840" w:rsidRDefault="000D117C">
            <w:pPr>
              <w:spacing w:after="0"/>
            </w:pPr>
            <w:r>
              <w:t>u</w:t>
            </w:r>
            <w:r w:rsidR="00F35884">
              <w:t>imsbf</w:t>
            </w:r>
          </w:p>
        </w:tc>
      </w:tr>
      <w:tr w:rsidR="00EB4575" w:rsidRPr="00333840" w14:paraId="75EBF927" w14:textId="77777777">
        <w:trPr>
          <w:cantSplit/>
        </w:trPr>
        <w:tc>
          <w:tcPr>
            <w:tcW w:w="4296" w:type="dxa"/>
          </w:tcPr>
          <w:p w14:paraId="6773C75D"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proofErr w:type="gramStart"/>
            <w:r w:rsidRPr="00333840">
              <w:t>N;i</w:t>
            </w:r>
            <w:proofErr w:type="spellEnd"/>
            <w:proofErr w:type="gramEnd"/>
            <w:r w:rsidRPr="00333840">
              <w:t>+</w:t>
            </w:r>
            <w:proofErr w:type="gramStart"/>
            <w:r w:rsidRPr="00333840">
              <w:t>+){</w:t>
            </w:r>
            <w:proofErr w:type="gramEnd"/>
          </w:p>
        </w:tc>
        <w:tc>
          <w:tcPr>
            <w:tcW w:w="1113" w:type="dxa"/>
          </w:tcPr>
          <w:p w14:paraId="5FB43511" w14:textId="77777777" w:rsidR="00EB4575" w:rsidRPr="00333840" w:rsidRDefault="00EB4575">
            <w:pPr>
              <w:spacing w:after="0"/>
              <w:jc w:val="center"/>
            </w:pPr>
          </w:p>
        </w:tc>
        <w:tc>
          <w:tcPr>
            <w:tcW w:w="1153" w:type="dxa"/>
          </w:tcPr>
          <w:p w14:paraId="1F64B7CD" w14:textId="77777777" w:rsidR="00EB4575" w:rsidRPr="00333840" w:rsidRDefault="00EB4575">
            <w:pPr>
              <w:spacing w:after="0"/>
            </w:pPr>
          </w:p>
        </w:tc>
      </w:tr>
      <w:tr w:rsidR="00EB4575" w:rsidRPr="00333840" w14:paraId="28AD5883" w14:textId="77777777">
        <w:trPr>
          <w:cantSplit/>
        </w:trPr>
        <w:tc>
          <w:tcPr>
            <w:tcW w:w="4296" w:type="dxa"/>
          </w:tcPr>
          <w:p w14:paraId="78C24A85" w14:textId="77777777" w:rsidR="00EB4575" w:rsidRPr="00333840" w:rsidRDefault="00EB4575">
            <w:pPr>
              <w:spacing w:after="0"/>
            </w:pPr>
            <w:r w:rsidRPr="00333840">
              <w:t xml:space="preserve">       </w:t>
            </w:r>
            <w:proofErr w:type="spellStart"/>
            <w:r w:rsidRPr="00333840">
              <w:t>channel_list_id</w:t>
            </w:r>
            <w:proofErr w:type="spellEnd"/>
            <w:r w:rsidRPr="00333840">
              <w:t xml:space="preserve">      </w:t>
            </w:r>
          </w:p>
        </w:tc>
        <w:tc>
          <w:tcPr>
            <w:tcW w:w="1113" w:type="dxa"/>
          </w:tcPr>
          <w:p w14:paraId="50B1CC2C" w14:textId="77777777" w:rsidR="00EB4575" w:rsidRPr="00333840" w:rsidRDefault="00EB4575">
            <w:pPr>
              <w:spacing w:after="0"/>
              <w:jc w:val="center"/>
            </w:pPr>
            <w:r w:rsidRPr="00333840">
              <w:t>8</w:t>
            </w:r>
          </w:p>
        </w:tc>
        <w:tc>
          <w:tcPr>
            <w:tcW w:w="1153" w:type="dxa"/>
          </w:tcPr>
          <w:p w14:paraId="4FF29790" w14:textId="50DEBEEA" w:rsidR="00EB4575" w:rsidRPr="00333840" w:rsidRDefault="000D117C">
            <w:pPr>
              <w:spacing w:after="0"/>
            </w:pPr>
            <w:r>
              <w:t>u</w:t>
            </w:r>
            <w:r w:rsidR="00F35884">
              <w:t>imsbf</w:t>
            </w:r>
          </w:p>
        </w:tc>
      </w:tr>
      <w:tr w:rsidR="00EB4575" w:rsidRPr="00333840" w14:paraId="3D682F2F" w14:textId="77777777">
        <w:trPr>
          <w:cantSplit/>
        </w:trPr>
        <w:tc>
          <w:tcPr>
            <w:tcW w:w="4296" w:type="dxa"/>
          </w:tcPr>
          <w:p w14:paraId="1D297455" w14:textId="77777777" w:rsidR="00EB4575" w:rsidRPr="00333840" w:rsidRDefault="00EB4575">
            <w:pPr>
              <w:spacing w:after="0"/>
            </w:pPr>
            <w:r w:rsidRPr="00333840">
              <w:t xml:space="preserve">       </w:t>
            </w:r>
            <w:proofErr w:type="spellStart"/>
            <w:r w:rsidRPr="00333840">
              <w:t>channel_list_name_length</w:t>
            </w:r>
            <w:proofErr w:type="spellEnd"/>
          </w:p>
        </w:tc>
        <w:tc>
          <w:tcPr>
            <w:tcW w:w="1113" w:type="dxa"/>
          </w:tcPr>
          <w:p w14:paraId="5A609314" w14:textId="77777777" w:rsidR="00EB4575" w:rsidRPr="00333840" w:rsidRDefault="00EB4575">
            <w:pPr>
              <w:spacing w:after="0"/>
              <w:jc w:val="center"/>
            </w:pPr>
            <w:r w:rsidRPr="00333840">
              <w:t>8</w:t>
            </w:r>
          </w:p>
        </w:tc>
        <w:tc>
          <w:tcPr>
            <w:tcW w:w="1153" w:type="dxa"/>
          </w:tcPr>
          <w:p w14:paraId="45F75AEE" w14:textId="0C4EF0A0" w:rsidR="00EB4575" w:rsidRPr="00333840" w:rsidRDefault="000D117C">
            <w:pPr>
              <w:spacing w:after="0"/>
            </w:pPr>
            <w:r>
              <w:t>u</w:t>
            </w:r>
            <w:r w:rsidR="00F35884">
              <w:t>imsbf</w:t>
            </w:r>
          </w:p>
        </w:tc>
      </w:tr>
      <w:tr w:rsidR="00EB4575" w:rsidRPr="00333840" w14:paraId="62B1B281" w14:textId="77777777">
        <w:trPr>
          <w:cantSplit/>
        </w:trPr>
        <w:tc>
          <w:tcPr>
            <w:tcW w:w="4296" w:type="dxa"/>
          </w:tcPr>
          <w:p w14:paraId="60E6E5EE"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proofErr w:type="gramStart"/>
            <w:r w:rsidRPr="00333840">
              <w:t>N;i</w:t>
            </w:r>
            <w:proofErr w:type="spellEnd"/>
            <w:proofErr w:type="gramEnd"/>
            <w:r w:rsidRPr="00333840">
              <w:t>++) {</w:t>
            </w:r>
          </w:p>
        </w:tc>
        <w:tc>
          <w:tcPr>
            <w:tcW w:w="1113" w:type="dxa"/>
          </w:tcPr>
          <w:p w14:paraId="150FBCB9" w14:textId="77777777" w:rsidR="00EB4575" w:rsidRPr="00333840" w:rsidRDefault="00EB4575">
            <w:pPr>
              <w:spacing w:after="0"/>
              <w:jc w:val="center"/>
            </w:pPr>
          </w:p>
        </w:tc>
        <w:tc>
          <w:tcPr>
            <w:tcW w:w="1153" w:type="dxa"/>
          </w:tcPr>
          <w:p w14:paraId="17C7AFD8" w14:textId="77777777" w:rsidR="00EB4575" w:rsidRPr="00333840" w:rsidRDefault="00EB4575">
            <w:pPr>
              <w:spacing w:after="0"/>
            </w:pPr>
          </w:p>
        </w:tc>
      </w:tr>
      <w:tr w:rsidR="00EB4575" w:rsidRPr="00333840" w14:paraId="23B19C0F" w14:textId="77777777">
        <w:trPr>
          <w:cantSplit/>
        </w:trPr>
        <w:tc>
          <w:tcPr>
            <w:tcW w:w="4296" w:type="dxa"/>
          </w:tcPr>
          <w:p w14:paraId="5619F22D" w14:textId="77777777" w:rsidR="00EB4575" w:rsidRPr="00333840" w:rsidRDefault="00EB4575">
            <w:pPr>
              <w:spacing w:after="0"/>
            </w:pPr>
            <w:r w:rsidRPr="00333840">
              <w:t xml:space="preserve">           char</w:t>
            </w:r>
          </w:p>
        </w:tc>
        <w:tc>
          <w:tcPr>
            <w:tcW w:w="1113" w:type="dxa"/>
          </w:tcPr>
          <w:p w14:paraId="3C6C9718" w14:textId="77777777" w:rsidR="00EB4575" w:rsidRPr="00333840" w:rsidRDefault="00EB4575">
            <w:pPr>
              <w:spacing w:after="0"/>
              <w:jc w:val="center"/>
            </w:pPr>
            <w:r w:rsidRPr="00333840">
              <w:t>8</w:t>
            </w:r>
          </w:p>
        </w:tc>
        <w:tc>
          <w:tcPr>
            <w:tcW w:w="1153" w:type="dxa"/>
          </w:tcPr>
          <w:p w14:paraId="2CED3907" w14:textId="4B71E6E4" w:rsidR="00EB4575" w:rsidRPr="00333840" w:rsidRDefault="000D117C">
            <w:pPr>
              <w:spacing w:after="0"/>
            </w:pPr>
            <w:r>
              <w:t>u</w:t>
            </w:r>
            <w:r w:rsidR="00F35884">
              <w:t>imsbf</w:t>
            </w:r>
          </w:p>
        </w:tc>
      </w:tr>
      <w:tr w:rsidR="00EB4575" w:rsidRPr="00333840" w14:paraId="42C5E9C5" w14:textId="77777777">
        <w:trPr>
          <w:cantSplit/>
        </w:trPr>
        <w:tc>
          <w:tcPr>
            <w:tcW w:w="4296" w:type="dxa"/>
          </w:tcPr>
          <w:p w14:paraId="6FBCAF1B" w14:textId="77777777" w:rsidR="00EB4575" w:rsidRPr="00333840" w:rsidRDefault="00EB4575">
            <w:pPr>
              <w:spacing w:after="0"/>
            </w:pPr>
            <w:r w:rsidRPr="00333840">
              <w:t xml:space="preserve">        }</w:t>
            </w:r>
          </w:p>
        </w:tc>
        <w:tc>
          <w:tcPr>
            <w:tcW w:w="1113" w:type="dxa"/>
          </w:tcPr>
          <w:p w14:paraId="34969FD6" w14:textId="77777777" w:rsidR="00EB4575" w:rsidRPr="00333840" w:rsidRDefault="00EB4575">
            <w:pPr>
              <w:spacing w:after="0"/>
              <w:jc w:val="center"/>
            </w:pPr>
          </w:p>
        </w:tc>
        <w:tc>
          <w:tcPr>
            <w:tcW w:w="1153" w:type="dxa"/>
          </w:tcPr>
          <w:p w14:paraId="117EA67E" w14:textId="77777777" w:rsidR="00EB4575" w:rsidRPr="00333840" w:rsidRDefault="00EB4575">
            <w:pPr>
              <w:spacing w:after="0"/>
            </w:pPr>
          </w:p>
        </w:tc>
      </w:tr>
      <w:tr w:rsidR="00EB4575" w:rsidRPr="00333840" w14:paraId="0AFAC70E" w14:textId="77777777">
        <w:trPr>
          <w:cantSplit/>
        </w:trPr>
        <w:tc>
          <w:tcPr>
            <w:tcW w:w="4296" w:type="dxa"/>
          </w:tcPr>
          <w:p w14:paraId="3DA5F4AC" w14:textId="77777777" w:rsidR="00EB4575" w:rsidRPr="00333840" w:rsidRDefault="00EB4575">
            <w:pPr>
              <w:spacing w:after="0"/>
            </w:pPr>
            <w:r w:rsidRPr="00333840">
              <w:t xml:space="preserve">       </w:t>
            </w:r>
            <w:proofErr w:type="spellStart"/>
            <w:r w:rsidRPr="00333840">
              <w:t>country_code</w:t>
            </w:r>
            <w:proofErr w:type="spellEnd"/>
          </w:p>
        </w:tc>
        <w:tc>
          <w:tcPr>
            <w:tcW w:w="1113" w:type="dxa"/>
          </w:tcPr>
          <w:p w14:paraId="22A8369D" w14:textId="77777777" w:rsidR="00EB4575" w:rsidRPr="00333840" w:rsidRDefault="00EB4575">
            <w:pPr>
              <w:spacing w:after="0"/>
              <w:jc w:val="center"/>
            </w:pPr>
            <w:r w:rsidRPr="00333840">
              <w:t>24</w:t>
            </w:r>
          </w:p>
        </w:tc>
        <w:tc>
          <w:tcPr>
            <w:tcW w:w="1153" w:type="dxa"/>
          </w:tcPr>
          <w:p w14:paraId="2A43ED7E" w14:textId="6BB39E94" w:rsidR="00EB4575" w:rsidRPr="00333840" w:rsidRDefault="000D117C">
            <w:pPr>
              <w:spacing w:after="0"/>
            </w:pPr>
            <w:r>
              <w:t>u</w:t>
            </w:r>
            <w:r w:rsidR="00F35884">
              <w:t>imsbf</w:t>
            </w:r>
          </w:p>
        </w:tc>
      </w:tr>
      <w:tr w:rsidR="00EB4575" w:rsidRPr="00333840" w14:paraId="6D0EC815" w14:textId="77777777">
        <w:trPr>
          <w:cantSplit/>
        </w:trPr>
        <w:tc>
          <w:tcPr>
            <w:tcW w:w="4296" w:type="dxa"/>
          </w:tcPr>
          <w:p w14:paraId="51B3141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5E1786EF" w14:textId="77777777" w:rsidR="00EB4575" w:rsidRPr="00333840" w:rsidRDefault="00EB4575">
            <w:pPr>
              <w:spacing w:after="0"/>
              <w:jc w:val="center"/>
            </w:pPr>
            <w:r w:rsidRPr="00333840">
              <w:t>8</w:t>
            </w:r>
          </w:p>
        </w:tc>
        <w:tc>
          <w:tcPr>
            <w:tcW w:w="1153" w:type="dxa"/>
          </w:tcPr>
          <w:p w14:paraId="47A055F7" w14:textId="64D7873A" w:rsidR="00EB4575" w:rsidRPr="00333840" w:rsidRDefault="000D117C">
            <w:pPr>
              <w:spacing w:after="0"/>
            </w:pPr>
            <w:r>
              <w:t>u</w:t>
            </w:r>
            <w:r w:rsidR="00F35884">
              <w:t>imsbf</w:t>
            </w:r>
          </w:p>
        </w:tc>
      </w:tr>
      <w:tr w:rsidR="00EB4575" w:rsidRPr="00333840" w14:paraId="1B5EC385" w14:textId="77777777">
        <w:trPr>
          <w:cantSplit/>
        </w:trPr>
        <w:tc>
          <w:tcPr>
            <w:tcW w:w="4296" w:type="dxa"/>
          </w:tcPr>
          <w:p w14:paraId="6B1EC849"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r w:rsidRPr="00333840">
              <w:t>number_of_</w:t>
            </w:r>
            <w:proofErr w:type="gramStart"/>
            <w:r w:rsidRPr="00333840">
              <w:t>services;i</w:t>
            </w:r>
            <w:proofErr w:type="spellEnd"/>
            <w:proofErr w:type="gramEnd"/>
            <w:r w:rsidRPr="00333840">
              <w:t>+</w:t>
            </w:r>
            <w:proofErr w:type="gramStart"/>
            <w:r w:rsidRPr="00333840">
              <w:t>+){</w:t>
            </w:r>
            <w:proofErr w:type="gramEnd"/>
          </w:p>
        </w:tc>
        <w:tc>
          <w:tcPr>
            <w:tcW w:w="1113" w:type="dxa"/>
          </w:tcPr>
          <w:p w14:paraId="16F67FB3" w14:textId="77777777" w:rsidR="00EB4575" w:rsidRPr="00333840" w:rsidRDefault="00EB4575">
            <w:pPr>
              <w:spacing w:after="0"/>
              <w:jc w:val="center"/>
            </w:pPr>
          </w:p>
        </w:tc>
        <w:tc>
          <w:tcPr>
            <w:tcW w:w="1153" w:type="dxa"/>
          </w:tcPr>
          <w:p w14:paraId="098DAE27" w14:textId="77777777" w:rsidR="00EB4575" w:rsidRPr="00333840" w:rsidRDefault="00EB4575">
            <w:pPr>
              <w:spacing w:after="0"/>
            </w:pPr>
          </w:p>
        </w:tc>
      </w:tr>
      <w:tr w:rsidR="00EB4575" w:rsidRPr="00333840" w14:paraId="3D6ED1A1" w14:textId="77777777">
        <w:trPr>
          <w:cantSplit/>
        </w:trPr>
        <w:tc>
          <w:tcPr>
            <w:tcW w:w="4296" w:type="dxa"/>
          </w:tcPr>
          <w:p w14:paraId="1D7F8562" w14:textId="77777777" w:rsidR="00EB4575" w:rsidRPr="00333840" w:rsidRDefault="00EB4575">
            <w:pPr>
              <w:spacing w:after="0"/>
            </w:pPr>
            <w:r w:rsidRPr="00333840">
              <w:t xml:space="preserve">                service_id</w:t>
            </w:r>
          </w:p>
        </w:tc>
        <w:tc>
          <w:tcPr>
            <w:tcW w:w="1113" w:type="dxa"/>
          </w:tcPr>
          <w:p w14:paraId="402CBFB1" w14:textId="77777777" w:rsidR="00EB4575" w:rsidRPr="00333840" w:rsidRDefault="00EB4575">
            <w:pPr>
              <w:spacing w:after="0"/>
              <w:jc w:val="center"/>
            </w:pPr>
            <w:r w:rsidRPr="00333840">
              <w:t>16</w:t>
            </w:r>
          </w:p>
        </w:tc>
        <w:tc>
          <w:tcPr>
            <w:tcW w:w="1153" w:type="dxa"/>
          </w:tcPr>
          <w:p w14:paraId="0FC2C0E5" w14:textId="3B6BB8D4" w:rsidR="00EB4575" w:rsidRPr="00333840" w:rsidRDefault="000D117C">
            <w:pPr>
              <w:spacing w:after="0"/>
            </w:pPr>
            <w:r>
              <w:t>u</w:t>
            </w:r>
            <w:r w:rsidR="00F35884">
              <w:t>imsbf</w:t>
            </w:r>
          </w:p>
        </w:tc>
      </w:tr>
      <w:tr w:rsidR="00EB4575" w:rsidRPr="00333840" w14:paraId="46753637" w14:textId="77777777">
        <w:trPr>
          <w:cantSplit/>
        </w:trPr>
        <w:tc>
          <w:tcPr>
            <w:tcW w:w="4296" w:type="dxa"/>
          </w:tcPr>
          <w:p w14:paraId="5F6CEF6B" w14:textId="77777777" w:rsidR="00EB4575" w:rsidRPr="00333840" w:rsidRDefault="00EB4575">
            <w:pPr>
              <w:spacing w:after="0"/>
            </w:pPr>
            <w:r w:rsidRPr="00333840">
              <w:t xml:space="preserve">                </w:t>
            </w:r>
            <w:proofErr w:type="spellStart"/>
            <w:r w:rsidRPr="00333840">
              <w:t>visible_service_flag</w:t>
            </w:r>
            <w:proofErr w:type="spellEnd"/>
          </w:p>
        </w:tc>
        <w:tc>
          <w:tcPr>
            <w:tcW w:w="1113" w:type="dxa"/>
          </w:tcPr>
          <w:p w14:paraId="7129C538" w14:textId="77777777" w:rsidR="00EB4575" w:rsidRPr="00333840" w:rsidRDefault="00EB4575">
            <w:pPr>
              <w:spacing w:after="0"/>
              <w:jc w:val="center"/>
            </w:pPr>
            <w:r w:rsidRPr="00333840">
              <w:t>1</w:t>
            </w:r>
          </w:p>
        </w:tc>
        <w:tc>
          <w:tcPr>
            <w:tcW w:w="1153" w:type="dxa"/>
          </w:tcPr>
          <w:p w14:paraId="6A7FDE04" w14:textId="2E9E610D" w:rsidR="00EB4575" w:rsidRPr="00333840" w:rsidRDefault="00CA17BB">
            <w:pPr>
              <w:spacing w:after="0"/>
            </w:pPr>
            <w:proofErr w:type="spellStart"/>
            <w:r>
              <w:t>b</w:t>
            </w:r>
            <w:r w:rsidR="00F35884">
              <w:t>slbf</w:t>
            </w:r>
            <w:proofErr w:type="spellEnd"/>
          </w:p>
        </w:tc>
      </w:tr>
      <w:tr w:rsidR="00EB4575" w:rsidRPr="00333840" w14:paraId="187FDE5D" w14:textId="77777777">
        <w:trPr>
          <w:cantSplit/>
        </w:trPr>
        <w:tc>
          <w:tcPr>
            <w:tcW w:w="4296" w:type="dxa"/>
          </w:tcPr>
          <w:p w14:paraId="19ADB200" w14:textId="77777777" w:rsidR="00EB4575" w:rsidRPr="00333840" w:rsidRDefault="00EB4575">
            <w:pPr>
              <w:spacing w:after="0"/>
            </w:pPr>
            <w:r w:rsidRPr="00333840">
              <w:t xml:space="preserve">                </w:t>
            </w:r>
            <w:proofErr w:type="spellStart"/>
            <w:r w:rsidRPr="00333840">
              <w:t>reserved_future_use</w:t>
            </w:r>
            <w:proofErr w:type="spellEnd"/>
          </w:p>
        </w:tc>
        <w:tc>
          <w:tcPr>
            <w:tcW w:w="1113" w:type="dxa"/>
          </w:tcPr>
          <w:p w14:paraId="3792718F" w14:textId="77777777" w:rsidR="00EB4575" w:rsidRPr="00333840" w:rsidRDefault="00681968">
            <w:pPr>
              <w:spacing w:after="0"/>
              <w:jc w:val="center"/>
            </w:pPr>
            <w:r w:rsidRPr="00333840">
              <w:t>5</w:t>
            </w:r>
          </w:p>
        </w:tc>
        <w:tc>
          <w:tcPr>
            <w:tcW w:w="1153" w:type="dxa"/>
          </w:tcPr>
          <w:p w14:paraId="081B4056" w14:textId="0CFE06DE" w:rsidR="00EB4575" w:rsidRPr="00333840" w:rsidRDefault="00CA17BB">
            <w:pPr>
              <w:spacing w:after="0"/>
            </w:pPr>
            <w:proofErr w:type="spellStart"/>
            <w:r>
              <w:t>b</w:t>
            </w:r>
            <w:r w:rsidR="00F35884">
              <w:t>slbf</w:t>
            </w:r>
            <w:proofErr w:type="spellEnd"/>
          </w:p>
        </w:tc>
      </w:tr>
      <w:tr w:rsidR="00EB4575" w:rsidRPr="00333840" w14:paraId="272F526D" w14:textId="77777777">
        <w:trPr>
          <w:cantSplit/>
        </w:trPr>
        <w:tc>
          <w:tcPr>
            <w:tcW w:w="4296" w:type="dxa"/>
          </w:tcPr>
          <w:p w14:paraId="7C825552" w14:textId="77777777" w:rsidR="00EB4575" w:rsidRPr="00333840" w:rsidRDefault="00EB4575">
            <w:pPr>
              <w:spacing w:after="0"/>
            </w:pPr>
            <w:r w:rsidRPr="00333840">
              <w:t xml:space="preserve">                logical_channel_number        </w:t>
            </w:r>
          </w:p>
        </w:tc>
        <w:tc>
          <w:tcPr>
            <w:tcW w:w="1113" w:type="dxa"/>
          </w:tcPr>
          <w:p w14:paraId="2F102C31" w14:textId="77777777" w:rsidR="00EB4575" w:rsidRPr="00333840" w:rsidRDefault="00EB4575">
            <w:pPr>
              <w:spacing w:after="0"/>
              <w:jc w:val="center"/>
            </w:pPr>
            <w:r w:rsidRPr="00333840">
              <w:t>1</w:t>
            </w:r>
            <w:r w:rsidR="00681968" w:rsidRPr="00333840">
              <w:t>0</w:t>
            </w:r>
          </w:p>
        </w:tc>
        <w:tc>
          <w:tcPr>
            <w:tcW w:w="1153" w:type="dxa"/>
          </w:tcPr>
          <w:p w14:paraId="1A7C21F4" w14:textId="085A2FA5" w:rsidR="00EB4575" w:rsidRPr="00333840" w:rsidRDefault="000D117C">
            <w:pPr>
              <w:spacing w:after="0"/>
            </w:pPr>
            <w:r>
              <w:t>u</w:t>
            </w:r>
            <w:r w:rsidR="00F35884">
              <w:t>imsbf</w:t>
            </w:r>
          </w:p>
        </w:tc>
      </w:tr>
      <w:tr w:rsidR="00EB4575" w:rsidRPr="00333840" w14:paraId="1EFDE06E" w14:textId="77777777">
        <w:trPr>
          <w:cantSplit/>
        </w:trPr>
        <w:tc>
          <w:tcPr>
            <w:tcW w:w="4296" w:type="dxa"/>
          </w:tcPr>
          <w:p w14:paraId="5D79EFB2" w14:textId="77777777" w:rsidR="00EB4575" w:rsidRPr="00333840" w:rsidRDefault="00EB4575">
            <w:pPr>
              <w:spacing w:after="0"/>
            </w:pPr>
            <w:r w:rsidRPr="00333840">
              <w:t xml:space="preserve">         }</w:t>
            </w:r>
          </w:p>
        </w:tc>
        <w:tc>
          <w:tcPr>
            <w:tcW w:w="1113" w:type="dxa"/>
          </w:tcPr>
          <w:p w14:paraId="29ED602C" w14:textId="77777777" w:rsidR="00EB4575" w:rsidRPr="00333840" w:rsidRDefault="00EB4575">
            <w:pPr>
              <w:spacing w:after="0"/>
              <w:jc w:val="center"/>
            </w:pPr>
          </w:p>
        </w:tc>
        <w:tc>
          <w:tcPr>
            <w:tcW w:w="1153" w:type="dxa"/>
          </w:tcPr>
          <w:p w14:paraId="128F5007" w14:textId="77777777" w:rsidR="00EB4575" w:rsidRPr="00333840" w:rsidRDefault="00EB4575">
            <w:pPr>
              <w:spacing w:after="0"/>
            </w:pPr>
          </w:p>
        </w:tc>
      </w:tr>
      <w:tr w:rsidR="00EB4575" w:rsidRPr="00333840" w14:paraId="32F56397" w14:textId="77777777">
        <w:trPr>
          <w:cantSplit/>
        </w:trPr>
        <w:tc>
          <w:tcPr>
            <w:tcW w:w="4296" w:type="dxa"/>
          </w:tcPr>
          <w:p w14:paraId="0C97A52B" w14:textId="77777777" w:rsidR="00EB4575" w:rsidRPr="00333840" w:rsidRDefault="00EB4575">
            <w:pPr>
              <w:spacing w:after="0"/>
            </w:pPr>
            <w:r w:rsidRPr="00333840">
              <w:t xml:space="preserve">     }</w:t>
            </w:r>
          </w:p>
        </w:tc>
        <w:tc>
          <w:tcPr>
            <w:tcW w:w="1113" w:type="dxa"/>
          </w:tcPr>
          <w:p w14:paraId="30A827DB" w14:textId="77777777" w:rsidR="00EB4575" w:rsidRPr="00333840" w:rsidRDefault="00EB4575">
            <w:pPr>
              <w:spacing w:after="0"/>
              <w:jc w:val="center"/>
            </w:pPr>
          </w:p>
        </w:tc>
        <w:tc>
          <w:tcPr>
            <w:tcW w:w="1153" w:type="dxa"/>
          </w:tcPr>
          <w:p w14:paraId="3E0DD01B" w14:textId="77777777" w:rsidR="00EB4575" w:rsidRPr="00333840" w:rsidRDefault="00EB4575">
            <w:pPr>
              <w:spacing w:after="0"/>
            </w:pPr>
          </w:p>
        </w:tc>
      </w:tr>
      <w:tr w:rsidR="00EB4575" w:rsidRPr="00333840" w14:paraId="5764654B" w14:textId="77777777">
        <w:trPr>
          <w:cantSplit/>
        </w:trPr>
        <w:tc>
          <w:tcPr>
            <w:tcW w:w="4296" w:type="dxa"/>
          </w:tcPr>
          <w:p w14:paraId="0AFA7226" w14:textId="77777777" w:rsidR="00EB4575" w:rsidRPr="00333840" w:rsidRDefault="00EB4575">
            <w:pPr>
              <w:spacing w:after="0"/>
            </w:pPr>
            <w:r w:rsidRPr="00333840">
              <w:t>}</w:t>
            </w:r>
          </w:p>
        </w:tc>
        <w:tc>
          <w:tcPr>
            <w:tcW w:w="1113" w:type="dxa"/>
          </w:tcPr>
          <w:p w14:paraId="44F9CA8F" w14:textId="77777777" w:rsidR="00EB4575" w:rsidRPr="00333840" w:rsidRDefault="00EB4575">
            <w:pPr>
              <w:spacing w:after="0"/>
              <w:jc w:val="center"/>
            </w:pPr>
          </w:p>
        </w:tc>
        <w:tc>
          <w:tcPr>
            <w:tcW w:w="1153" w:type="dxa"/>
          </w:tcPr>
          <w:p w14:paraId="3DDCB6FA" w14:textId="77777777" w:rsidR="00EB4575" w:rsidRPr="00333840" w:rsidRDefault="00EB4575">
            <w:pPr>
              <w:keepNext/>
              <w:spacing w:after="0"/>
            </w:pPr>
          </w:p>
        </w:tc>
      </w:tr>
    </w:tbl>
    <w:p w14:paraId="418ECB3B" w14:textId="4B18629D" w:rsidR="00EB4575" w:rsidRDefault="00EB4575">
      <w:pPr>
        <w:pStyle w:val="Billedtekst"/>
        <w:rPr>
          <w:color w:val="auto"/>
        </w:rPr>
      </w:pPr>
      <w:bookmarkStart w:id="4139" w:name="_Ref201548952"/>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139"/>
      <w:r w:rsidR="00B579A0" w:rsidRPr="00EF64FF">
        <w:rPr>
          <w:color w:val="auto"/>
        </w:rPr>
        <w:t>14</w:t>
      </w:r>
      <w:r w:rsidRPr="00EF64FF">
        <w:rPr>
          <w:color w:val="auto"/>
        </w:rPr>
        <w:t xml:space="preserve"> </w:t>
      </w:r>
      <w:proofErr w:type="spellStart"/>
      <w:r w:rsidRPr="00EF64FF">
        <w:rPr>
          <w:color w:val="auto"/>
        </w:rPr>
        <w:t>Logical</w:t>
      </w:r>
      <w:r w:rsidRPr="00333840">
        <w:rPr>
          <w:color w:val="auto"/>
        </w:rPr>
        <w:t>_Channel_descriptor</w:t>
      </w:r>
      <w:proofErr w:type="spellEnd"/>
      <w:r w:rsidRPr="00333840">
        <w:rPr>
          <w:color w:val="auto"/>
        </w:rPr>
        <w:t xml:space="preserve"> (version 2)</w:t>
      </w:r>
      <w:r w:rsidR="00CF75AE">
        <w:rPr>
          <w:color w:val="auto"/>
        </w:rPr>
        <w:t>.</w:t>
      </w:r>
    </w:p>
    <w:p w14:paraId="1E17803C" w14:textId="254EC556" w:rsidR="00EB4575" w:rsidRPr="00333840" w:rsidRDefault="00EB4575">
      <w:pPr>
        <w:rPr>
          <w:b/>
          <w:bCs/>
        </w:rPr>
      </w:pPr>
      <w:proofErr w:type="spellStart"/>
      <w:r w:rsidRPr="00333840">
        <w:rPr>
          <w:b/>
          <w:bCs/>
        </w:rPr>
        <w:t>descriptor_tag</w:t>
      </w:r>
      <w:proofErr w:type="spellEnd"/>
      <w:r w:rsidRPr="00333840">
        <w:rPr>
          <w:b/>
          <w:bCs/>
        </w:rPr>
        <w:t xml:space="preserve">: </w:t>
      </w:r>
      <w:r w:rsidRPr="00333840">
        <w:t xml:space="preserve">This </w:t>
      </w:r>
      <w:r w:rsidR="00186033" w:rsidRPr="00186033">
        <w:rPr>
          <w:b/>
          <w:color w:val="FF0000"/>
        </w:rPr>
        <w:t>shall</w:t>
      </w:r>
      <w:r w:rsidRPr="00333840">
        <w:t xml:space="preserve"> be assigned to be </w:t>
      </w:r>
      <w:proofErr w:type="spellStart"/>
      <w:r w:rsidRPr="00333840">
        <w:t>0x87</w:t>
      </w:r>
      <w:proofErr w:type="spellEnd"/>
      <w:r w:rsidRPr="00333840">
        <w:t xml:space="preserve"> (decimal 135)</w:t>
      </w:r>
      <w:r w:rsidR="005C08BE">
        <w:t>.</w:t>
      </w:r>
    </w:p>
    <w:p w14:paraId="069F438F" w14:textId="77777777" w:rsidR="00EB4575" w:rsidRPr="00333840" w:rsidRDefault="00EB4575">
      <w:proofErr w:type="spellStart"/>
      <w:r w:rsidRPr="00333840">
        <w:rPr>
          <w:b/>
          <w:bCs/>
        </w:rPr>
        <w:t>channel_list_id</w:t>
      </w:r>
      <w:proofErr w:type="spellEnd"/>
      <w:r w:rsidRPr="00333840">
        <w:t xml:space="preserve">: This is an 8-bit field which serves as a label to identify the channel list (uniquely allocated within each </w:t>
      </w:r>
      <w:proofErr w:type="spellStart"/>
      <w:r w:rsidRPr="00333840">
        <w:t>orig</w:t>
      </w:r>
      <w:r w:rsidR="00844852" w:rsidRPr="00333840">
        <w:t>inal_network_id</w:t>
      </w:r>
      <w:proofErr w:type="spellEnd"/>
      <w:r w:rsidR="00844852" w:rsidRPr="00333840">
        <w:t>). The user should</w:t>
      </w:r>
      <w:r w:rsidRPr="00333840">
        <w:t xml:space="preserve"> be able to select a preferred channel list to be used, when several are available during the first-time installation (or complete re-installation).</w:t>
      </w:r>
    </w:p>
    <w:p w14:paraId="26EF7C8C" w14:textId="77777777" w:rsidR="00EB4575" w:rsidRPr="00333840" w:rsidRDefault="00EB4575">
      <w:proofErr w:type="spellStart"/>
      <w:r w:rsidRPr="00333840">
        <w:rPr>
          <w:b/>
          <w:bCs/>
        </w:rPr>
        <w:t>channel_list_name_length</w:t>
      </w:r>
      <w:proofErr w:type="spellEnd"/>
      <w:r w:rsidRPr="00333840">
        <w:t xml:space="preserve">: This 8-bit field specifies the number of bytes that follow the </w:t>
      </w:r>
      <w:proofErr w:type="spellStart"/>
      <w:r w:rsidRPr="00333840">
        <w:t>channel_list_name_length</w:t>
      </w:r>
      <w:proofErr w:type="spellEnd"/>
      <w:r w:rsidRPr="00333840">
        <w:t xml:space="preserve"> field for describing characters of the name of the Channel List. Maximal length is 23 bytes for the </w:t>
      </w:r>
      <w:proofErr w:type="spellStart"/>
      <w:r w:rsidRPr="00333840">
        <w:t>channel_list_name</w:t>
      </w:r>
      <w:proofErr w:type="spellEnd"/>
      <w:r w:rsidRPr="00333840">
        <w:t>.</w:t>
      </w:r>
    </w:p>
    <w:p w14:paraId="4C89D828" w14:textId="5824BE50" w:rsidR="00EB4575" w:rsidRPr="00333840" w:rsidRDefault="00EB4575">
      <w:proofErr w:type="spellStart"/>
      <w:r w:rsidRPr="00333840">
        <w:rPr>
          <w:b/>
          <w:bCs/>
        </w:rPr>
        <w:lastRenderedPageBreak/>
        <w:t>char</w:t>
      </w:r>
      <w:proofErr w:type="spellEnd"/>
      <w:r w:rsidRPr="00333840">
        <w:t xml:space="preserve">: This is an 8-bit field. A string of character fields </w:t>
      </w:r>
      <w:r w:rsidR="000A291F" w:rsidRPr="00333840">
        <w:t>specifies</w:t>
      </w:r>
      <w:r w:rsidRPr="00333840">
        <w:t xml:space="preserve"> the name of the channel list, the </w:t>
      </w:r>
      <w:proofErr w:type="spellStart"/>
      <w:r w:rsidRPr="00333840">
        <w:t>channel_list_name</w:t>
      </w:r>
      <w:proofErr w:type="spellEnd"/>
      <w:r w:rsidRPr="00333840">
        <w:t xml:space="preserve">. (Maximal length is 23 bytes for the </w:t>
      </w:r>
      <w:proofErr w:type="spellStart"/>
      <w:r w:rsidRPr="00333840">
        <w:t>channel_list_name</w:t>
      </w:r>
      <w:proofErr w:type="spellEnd"/>
      <w:r w:rsidRPr="00333840">
        <w:t xml:space="preserve">). Text information is coded using the character sets and methods described in </w:t>
      </w:r>
      <w:r w:rsidR="00F47551">
        <w:t xml:space="preserve">ETSI </w:t>
      </w:r>
      <w:r w:rsidRPr="00333840">
        <w:t>EN 300 468</w:t>
      </w:r>
      <w:r w:rsidR="00AC4437">
        <w:t xml:space="preserve"> </w:t>
      </w:r>
      <w:r w:rsidR="00AC4437">
        <w:fldChar w:fldCharType="begin"/>
      </w:r>
      <w:r w:rsidR="00AC4437">
        <w:instrText xml:space="preserve"> REF _Ref102087277 \r \h </w:instrText>
      </w:r>
      <w:r w:rsidR="00AC4437">
        <w:fldChar w:fldCharType="separate"/>
      </w:r>
      <w:r w:rsidR="00AC4437">
        <w:t>[13]</w:t>
      </w:r>
      <w:r w:rsidR="00AC4437">
        <w:fldChar w:fldCharType="end"/>
      </w:r>
      <w:r w:rsidRPr="00333840">
        <w:t xml:space="preserve">, annex A. The IRD is recommended to use the </w:t>
      </w:r>
      <w:proofErr w:type="spellStart"/>
      <w:r w:rsidRPr="00333840">
        <w:t>channel_list_name</w:t>
      </w:r>
      <w:proofErr w:type="spellEnd"/>
      <w:r w:rsidRPr="00333840">
        <w:t xml:space="preserve"> to present information on the </w:t>
      </w:r>
      <w:proofErr w:type="spellStart"/>
      <w:r w:rsidRPr="00333840">
        <w:t>OSD</w:t>
      </w:r>
      <w:proofErr w:type="spellEnd"/>
      <w:r w:rsidRPr="00333840">
        <w:t xml:space="preserve">, for example when the user chooses a preferred channel list among several to create the IRD’s service list(s). </w:t>
      </w:r>
    </w:p>
    <w:p w14:paraId="5F365371" w14:textId="72E190A8" w:rsidR="00EB4575" w:rsidRPr="00333840" w:rsidRDefault="00EB4575">
      <w:proofErr w:type="spellStart"/>
      <w:r w:rsidRPr="00333840">
        <w:rPr>
          <w:b/>
          <w:bCs/>
        </w:rPr>
        <w:t>country_code</w:t>
      </w:r>
      <w:proofErr w:type="spellEnd"/>
      <w:r w:rsidRPr="00333840">
        <w:rPr>
          <w:b/>
          <w:bCs/>
        </w:rPr>
        <w:t xml:space="preserve">: </w:t>
      </w:r>
      <w:r w:rsidRPr="00333840">
        <w:t>This 24-bit field identifies a country using the 3-character code as specified in ISO 3166</w:t>
      </w:r>
      <w:r w:rsidR="00BC6F68">
        <w:t xml:space="preserve"> </w:t>
      </w:r>
      <w:r w:rsidR="00BC6F68">
        <w:fldChar w:fldCharType="begin"/>
      </w:r>
      <w:r w:rsidR="00BC6F68">
        <w:instrText xml:space="preserve"> REF _Ref69205628 \r \h </w:instrText>
      </w:r>
      <w:r w:rsidR="00BC6F68">
        <w:fldChar w:fldCharType="separate"/>
      </w:r>
      <w:r w:rsidR="00BC6F68">
        <w:t>[47]</w:t>
      </w:r>
      <w:r w:rsidR="00BC6F68">
        <w:fldChar w:fldCharType="end"/>
      </w:r>
      <w:r w:rsidRPr="00333840">
        <w:t xml:space="preserve">. Each character is coded into 8-bits according to ISO 8859-1 </w:t>
      </w:r>
      <w:r w:rsidR="00AC4437">
        <w:fldChar w:fldCharType="begin"/>
      </w:r>
      <w:r w:rsidR="00AC4437">
        <w:instrText xml:space="preserve"> REF _Ref103610523 \r \h </w:instrText>
      </w:r>
      <w:r w:rsidR="00AC4437">
        <w:fldChar w:fldCharType="separate"/>
      </w:r>
      <w:r w:rsidR="00AC4437">
        <w:t>[48]</w:t>
      </w:r>
      <w:r w:rsidR="00AC4437">
        <w:fldChar w:fldCharType="end"/>
      </w:r>
      <w:r w:rsidR="00AC4437">
        <w:t xml:space="preserve"> </w:t>
      </w:r>
      <w:r w:rsidRPr="00333840">
        <w:t xml:space="preserve">and inserted in order into the 24-bit field. In the case that the 3 characters represent a number in the range 900 to 999, then </w:t>
      </w:r>
      <w:proofErr w:type="spellStart"/>
      <w:r w:rsidRPr="00333840">
        <w:t>country_code</w:t>
      </w:r>
      <w:proofErr w:type="spellEnd"/>
      <w:r w:rsidRPr="00333840">
        <w:t xml:space="preserve"> specifies an ETSI defined group of countries. These allocations are found in ETSI ETR 162</w:t>
      </w:r>
      <w:r w:rsidR="00AC4437">
        <w:t xml:space="preserve"> </w:t>
      </w:r>
      <w:r w:rsidR="00AC4437">
        <w:fldChar w:fldCharType="begin"/>
      </w:r>
      <w:r w:rsidR="00AC4437">
        <w:instrText xml:space="preserve"> REF _Ref103610168 \r \h </w:instrText>
      </w:r>
      <w:r w:rsidR="00AC4437">
        <w:fldChar w:fldCharType="separate"/>
      </w:r>
      <w:r w:rsidR="00AC4437">
        <w:t>[21]</w:t>
      </w:r>
      <w:r w:rsidR="00AC4437">
        <w:fldChar w:fldCharType="end"/>
      </w:r>
      <w:r w:rsidRPr="00333840">
        <w:t>.</w:t>
      </w:r>
    </w:p>
    <w:p w14:paraId="422BF8E2" w14:textId="77777777" w:rsidR="00EB4575" w:rsidRPr="00333840" w:rsidRDefault="00EB4575">
      <w:pPr>
        <w:ind w:firstLine="720"/>
      </w:pPr>
      <w:r w:rsidRPr="00333840">
        <w:t>EXAMPLE:</w:t>
      </w:r>
      <w:r w:rsidRPr="00333840">
        <w:tab/>
        <w:t>Sweden has 3-character code "SWE", which is coded as:</w:t>
      </w:r>
    </w:p>
    <w:p w14:paraId="2BF7BFFB" w14:textId="77777777" w:rsidR="00EB4575" w:rsidRPr="00333840" w:rsidRDefault="00EB4575">
      <w:pPr>
        <w:ind w:left="1440" w:firstLine="720"/>
      </w:pPr>
      <w:r w:rsidRPr="00333840">
        <w:t xml:space="preserve">'0101 0011 0101 0111 0100 0101'. </w:t>
      </w:r>
    </w:p>
    <w:p w14:paraId="5A8CDDC5" w14:textId="77777777" w:rsidR="00EB4575" w:rsidRPr="00333840" w:rsidRDefault="00EB4575">
      <w:r w:rsidRPr="00333840">
        <w:t xml:space="preserve">The IRD may use this field (in combination with the IRD’s user preference settings) to propose a channel list to be chosen as preferred when several are available. </w:t>
      </w:r>
    </w:p>
    <w:p w14:paraId="6924A362" w14:textId="5FD64C19" w:rsidR="00EB4575" w:rsidRPr="00333840" w:rsidRDefault="00EB4575">
      <w:r w:rsidRPr="00333840">
        <w:rPr>
          <w:b/>
          <w:bCs/>
        </w:rPr>
        <w:t>service_id:</w:t>
      </w:r>
      <w:r w:rsidRPr="00333840">
        <w:t xml:space="preserve"> A service_id that belongs to t</w:t>
      </w:r>
      <w:r w:rsidR="00D10D52">
        <w:t xml:space="preserve">he TS (i.e. services from other </w:t>
      </w:r>
      <w:r w:rsidRPr="00333840">
        <w:t xml:space="preserve">TS </w:t>
      </w:r>
      <w:r w:rsidR="00186033" w:rsidRPr="00186033">
        <w:rPr>
          <w:b/>
          <w:color w:val="FF0000"/>
        </w:rPr>
        <w:t>shall</w:t>
      </w:r>
      <w:r w:rsidRPr="00333840">
        <w:t xml:space="preserve"> not be listed). One service may only be listed once in each channel </w:t>
      </w:r>
      <w:r w:rsidR="002F7EDF" w:rsidRPr="00333840">
        <w:t>list but</w:t>
      </w:r>
      <w:r w:rsidRPr="00333840">
        <w:t xml:space="preserve"> may belong to/be listed in more than one channel list. </w:t>
      </w:r>
    </w:p>
    <w:p w14:paraId="3D9CD81E" w14:textId="4205FCE3" w:rsidR="001457B0" w:rsidRPr="00333840" w:rsidRDefault="00EB4575" w:rsidP="001457B0">
      <w:pPr>
        <w:widowControl w:val="0"/>
      </w:pPr>
      <w:proofErr w:type="spellStart"/>
      <w:r w:rsidRPr="00333840">
        <w:rPr>
          <w:b/>
        </w:rPr>
        <w:t>visible_service_flag</w:t>
      </w:r>
      <w:proofErr w:type="spellEnd"/>
      <w:r w:rsidRPr="00333840">
        <w:rPr>
          <w:b/>
        </w:rPr>
        <w:t xml:space="preserve">: </w:t>
      </w:r>
      <w:r w:rsidR="001457B0" w:rsidRPr="00333840">
        <w:t xml:space="preserve">This 1-bit ﬁeld when set to ‘1’/’true’ indicates that the service is normally visible and selectable (subject to the service type being suitable etc.) via the NorDig IRD’s service list. When set to ‘0’/’false’ this indicates that the IRD is not expected to offer the service to the user in normal navigation </w:t>
      </w:r>
      <w:r w:rsidR="001457B0" w:rsidRPr="00F145C6">
        <w:t>modes</w:t>
      </w:r>
      <w:r w:rsidR="00A70B47" w:rsidRPr="00F145C6">
        <w:t>.</w:t>
      </w:r>
    </w:p>
    <w:p w14:paraId="451BD7DB" w14:textId="474F8D58"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w:t>
      </w:r>
      <w:r w:rsidR="001457B0" w:rsidRPr="00333840">
        <w:t xml:space="preserve">’1’ (observe, however, that the IRD </w:t>
      </w:r>
      <w:r w:rsidR="00186033" w:rsidRPr="00186033">
        <w:rPr>
          <w:b/>
          <w:color w:val="FF0000"/>
        </w:rPr>
        <w:t>shall</w:t>
      </w:r>
      <w:r w:rsidR="001457B0" w:rsidRPr="00333840">
        <w:t xml:space="preserve"> be able to handle (neglect) future use of reserved bits).</w:t>
      </w:r>
    </w:p>
    <w:p w14:paraId="44EFFA6A" w14:textId="142BB58A" w:rsidR="00EF64FF" w:rsidRPr="00333840" w:rsidRDefault="00EB4575">
      <w:pPr>
        <w:widowControl w:val="0"/>
      </w:pPr>
      <w:r w:rsidRPr="00EF64FF">
        <w:rPr>
          <w:b/>
        </w:rPr>
        <w:t>logic</w:t>
      </w:r>
      <w:r w:rsidR="006D7010" w:rsidRPr="00EF64FF">
        <w:rPr>
          <w:b/>
        </w:rPr>
        <w:t>al</w:t>
      </w:r>
      <w:r w:rsidRPr="00EF64FF">
        <w:rPr>
          <w:b/>
        </w:rPr>
        <w:t>_channel_number:</w:t>
      </w:r>
      <w:r w:rsidRPr="00EF64FF">
        <w:t xml:space="preserve"> This is a 1</w:t>
      </w:r>
      <w:r w:rsidR="0088156F" w:rsidRPr="00EF64FF">
        <w:t>0</w:t>
      </w:r>
      <w:r w:rsidRPr="00EF64FF">
        <w:t>-bit field which indicates the broadcaster preference for ordering services.</w:t>
      </w:r>
      <w:r w:rsidR="00EF64FF" w:rsidRPr="00EF64FF">
        <w:t xml:space="preserve"> </w:t>
      </w:r>
      <w:r w:rsidR="006D7010" w:rsidRPr="00EF64FF">
        <w:t xml:space="preserve">The logical channel number is intended to be assigned in combination with the service type category and </w:t>
      </w:r>
      <w:r w:rsidR="00186033" w:rsidRPr="00EF64FF">
        <w:rPr>
          <w:b/>
          <w:color w:val="FF0000"/>
        </w:rPr>
        <w:t>shall</w:t>
      </w:r>
      <w:r w:rsidR="0088156F" w:rsidRPr="00EF64FF">
        <w:t xml:space="preserve"> be grouped into three service type categories; TV, Radio and Others/data services as specified in section </w:t>
      </w:r>
      <w:r w:rsidR="00876FEA" w:rsidRPr="00EF64FF">
        <w:fldChar w:fldCharType="begin"/>
      </w:r>
      <w:r w:rsidR="00876FEA" w:rsidRPr="00EF64FF">
        <w:instrText xml:space="preserve"> REF _Ref168919582 \r \h  \* MERGEFORMAT </w:instrText>
      </w:r>
      <w:r w:rsidR="00876FEA" w:rsidRPr="00EF64FF">
        <w:fldChar w:fldCharType="separate"/>
      </w:r>
      <w:r w:rsidR="00290B98">
        <w:t>12.1.5</w:t>
      </w:r>
      <w:r w:rsidR="00876FEA" w:rsidRPr="00EF64FF">
        <w:fldChar w:fldCharType="end"/>
      </w:r>
      <w:r w:rsidR="0088156F" w:rsidRPr="00EF64FF">
        <w:t xml:space="preserve">. Each broadcaster </w:t>
      </w:r>
      <w:r w:rsidR="00186033" w:rsidRPr="00EF64FF">
        <w:rPr>
          <w:b/>
          <w:color w:val="FF0000"/>
        </w:rPr>
        <w:t>shall</w:t>
      </w:r>
      <w:r w:rsidR="0088156F" w:rsidRPr="00EF64FF">
        <w:t>, as far as possible, allocate unique logic</w:t>
      </w:r>
      <w:r w:rsidR="006D7010" w:rsidRPr="00EF64FF">
        <w:t>al</w:t>
      </w:r>
      <w:r w:rsidR="0088156F" w:rsidRPr="00EF64FF">
        <w:t xml:space="preserve">_channel_number within his </w:t>
      </w:r>
      <w:proofErr w:type="spellStart"/>
      <w:r w:rsidR="0088156F" w:rsidRPr="00EF64FF">
        <w:t>original_network</w:t>
      </w:r>
      <w:proofErr w:type="spellEnd"/>
      <w:r w:rsidR="0088156F" w:rsidRPr="00EF64FF">
        <w:t xml:space="preserve"> for each service type category (TV, Radio and Others). The logic</w:t>
      </w:r>
      <w:r w:rsidR="006D7010" w:rsidRPr="00EF64FF">
        <w:t>al</w:t>
      </w:r>
      <w:r w:rsidR="0088156F" w:rsidRPr="00EF64FF">
        <w:t xml:space="preserve">_channel_number use is defined in </w:t>
      </w:r>
      <w:r w:rsidR="00876FEA" w:rsidRPr="00EF64FF">
        <w:fldChar w:fldCharType="begin"/>
      </w:r>
      <w:r w:rsidR="00876FEA" w:rsidRPr="00EF64FF">
        <w:instrText xml:space="preserve"> REF _Ref201549446 \h  \* MERGEFORMAT </w:instrText>
      </w:r>
      <w:r w:rsidR="00876FEA" w:rsidRPr="00EF64FF">
        <w:fldChar w:fldCharType="separate"/>
      </w:r>
      <w:r w:rsidR="00290B98" w:rsidRPr="00333840">
        <w:t xml:space="preserve">Table </w:t>
      </w:r>
      <w:r w:rsidR="00290B98">
        <w:t>12</w:t>
      </w:r>
      <w:r w:rsidR="00290B98" w:rsidRPr="00EF64FF">
        <w:t>.</w:t>
      </w:r>
      <w:r w:rsidR="00876FEA" w:rsidRPr="00EF64FF">
        <w:fldChar w:fldCharType="end"/>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88156F" w:rsidRPr="00333840" w14:paraId="00D2B3F7" w14:textId="77777777" w:rsidTr="004728C3">
        <w:tc>
          <w:tcPr>
            <w:tcW w:w="944" w:type="dxa"/>
            <w:tcBorders>
              <w:top w:val="single" w:sz="6" w:space="0" w:color="000000"/>
              <w:bottom w:val="single" w:sz="6" w:space="0" w:color="000000"/>
            </w:tcBorders>
            <w:shd w:val="clear" w:color="auto" w:fill="D9D9D9" w:themeFill="background1" w:themeFillShade="D9"/>
          </w:tcPr>
          <w:p w14:paraId="7BEB45E1" w14:textId="77777777" w:rsidR="0088156F" w:rsidRPr="00333840" w:rsidRDefault="0088156F" w:rsidP="006142C2">
            <w:pPr>
              <w:spacing w:after="60"/>
              <w:rPr>
                <w:b/>
              </w:rPr>
            </w:pPr>
            <w:r w:rsidRPr="00333840">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0BE4BA8F" w14:textId="77777777" w:rsidR="0088156F" w:rsidRPr="00333840" w:rsidRDefault="0088156F" w:rsidP="006142C2">
            <w:pPr>
              <w:spacing w:after="60"/>
              <w:rPr>
                <w:b/>
              </w:rPr>
            </w:pPr>
            <w:r w:rsidRPr="00333840">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60D5B020" w14:textId="77777777" w:rsidR="0088156F" w:rsidRPr="00333840" w:rsidRDefault="0088156F" w:rsidP="006142C2">
            <w:pPr>
              <w:spacing w:after="60"/>
              <w:rPr>
                <w:b/>
              </w:rPr>
            </w:pPr>
            <w:r w:rsidRPr="00333840">
              <w:rPr>
                <w:b/>
              </w:rPr>
              <w:t>Description</w:t>
            </w:r>
          </w:p>
        </w:tc>
      </w:tr>
      <w:tr w:rsidR="0088156F" w:rsidRPr="00333840" w14:paraId="2432D92F" w14:textId="77777777" w:rsidTr="00124AD6">
        <w:tc>
          <w:tcPr>
            <w:tcW w:w="944" w:type="dxa"/>
            <w:tcBorders>
              <w:top w:val="single" w:sz="6" w:space="0" w:color="000000"/>
            </w:tcBorders>
          </w:tcPr>
          <w:p w14:paraId="2E4EB345" w14:textId="77777777" w:rsidR="0088156F" w:rsidRPr="00333840" w:rsidRDefault="0088156F" w:rsidP="006142C2">
            <w:pPr>
              <w:spacing w:after="60"/>
            </w:pPr>
            <w:r w:rsidRPr="00333840">
              <w:t>0</w:t>
            </w:r>
          </w:p>
        </w:tc>
        <w:tc>
          <w:tcPr>
            <w:tcW w:w="1466" w:type="dxa"/>
            <w:tcBorders>
              <w:top w:val="single" w:sz="6" w:space="0" w:color="000000"/>
            </w:tcBorders>
          </w:tcPr>
          <w:p w14:paraId="1C401BD0" w14:textId="77777777" w:rsidR="0088156F" w:rsidRPr="00333840" w:rsidRDefault="0088156F" w:rsidP="006142C2">
            <w:pPr>
              <w:spacing w:after="60"/>
            </w:pPr>
            <w:r w:rsidRPr="00333840">
              <w:t>0</w:t>
            </w:r>
          </w:p>
        </w:tc>
        <w:tc>
          <w:tcPr>
            <w:tcW w:w="6518" w:type="dxa"/>
            <w:tcBorders>
              <w:top w:val="single" w:sz="6" w:space="0" w:color="000000"/>
            </w:tcBorders>
          </w:tcPr>
          <w:p w14:paraId="6277ACF3" w14:textId="77777777" w:rsidR="0088156F" w:rsidRPr="00333840" w:rsidRDefault="0088156F" w:rsidP="006142C2">
            <w:pPr>
              <w:spacing w:after="60"/>
            </w:pPr>
            <w:r w:rsidRPr="00333840">
              <w:t>Service not suitable for selection by the user. For example, the value zero may be used for data services only intended for selection from interactive applications or for firmware download services etc.</w:t>
            </w:r>
          </w:p>
        </w:tc>
      </w:tr>
      <w:tr w:rsidR="0088156F" w:rsidRPr="00333840" w14:paraId="605A3413" w14:textId="77777777" w:rsidTr="00124AD6">
        <w:tc>
          <w:tcPr>
            <w:tcW w:w="944" w:type="dxa"/>
          </w:tcPr>
          <w:p w14:paraId="639514FD" w14:textId="77777777" w:rsidR="0088156F" w:rsidRPr="00EF64FF" w:rsidRDefault="0088156F" w:rsidP="006142C2">
            <w:pPr>
              <w:spacing w:after="60"/>
            </w:pPr>
            <w:r w:rsidRPr="00EF64FF">
              <w:t>0</w:t>
            </w:r>
          </w:p>
          <w:p w14:paraId="6E1FD94C" w14:textId="69531010" w:rsidR="00EE2897" w:rsidRPr="00EF64FF" w:rsidRDefault="00EE2897" w:rsidP="006142C2">
            <w:pPr>
              <w:spacing w:after="60"/>
            </w:pPr>
            <w:r w:rsidRPr="00EF64FF">
              <w:t>1</w:t>
            </w:r>
          </w:p>
        </w:tc>
        <w:tc>
          <w:tcPr>
            <w:tcW w:w="1466" w:type="dxa"/>
          </w:tcPr>
          <w:p w14:paraId="7B110761" w14:textId="77777777" w:rsidR="0088156F" w:rsidRPr="00EF64FF" w:rsidRDefault="0088156F" w:rsidP="006142C2">
            <w:pPr>
              <w:spacing w:after="60"/>
            </w:pPr>
            <w:r w:rsidRPr="00EF64FF">
              <w:t>1 – 1024</w:t>
            </w:r>
          </w:p>
          <w:p w14:paraId="56E01D63" w14:textId="6C8A2CB1" w:rsidR="006D7010" w:rsidRPr="00EF64FF" w:rsidRDefault="00EE2897" w:rsidP="006142C2">
            <w:pPr>
              <w:spacing w:after="60"/>
            </w:pPr>
            <w:r w:rsidRPr="00EF64FF">
              <w:t>0</w:t>
            </w:r>
          </w:p>
        </w:tc>
        <w:tc>
          <w:tcPr>
            <w:tcW w:w="6518" w:type="dxa"/>
          </w:tcPr>
          <w:p w14:paraId="49936B6F" w14:textId="3E4197EE" w:rsidR="006D7010" w:rsidRPr="00EF64FF" w:rsidRDefault="0088156F" w:rsidP="006142C2">
            <w:pPr>
              <w:spacing w:after="60"/>
            </w:pPr>
            <w:r w:rsidRPr="00EF64FF">
              <w:t>Reserved for future use</w:t>
            </w:r>
          </w:p>
          <w:p w14:paraId="6ED444A4" w14:textId="69152DC7" w:rsidR="0088156F" w:rsidRPr="00EF64FF" w:rsidRDefault="00EE2897" w:rsidP="006142C2">
            <w:pPr>
              <w:spacing w:after="60"/>
            </w:pPr>
            <w:r w:rsidRPr="00EF64FF">
              <w:t>Reserved for future use</w:t>
            </w:r>
          </w:p>
        </w:tc>
      </w:tr>
      <w:tr w:rsidR="0088156F" w:rsidRPr="00333840" w14:paraId="6AB2DEAC" w14:textId="77777777" w:rsidTr="00124AD6">
        <w:tc>
          <w:tcPr>
            <w:tcW w:w="944" w:type="dxa"/>
          </w:tcPr>
          <w:p w14:paraId="7F8C9756" w14:textId="77777777" w:rsidR="0088156F" w:rsidRPr="00EF64FF" w:rsidRDefault="0088156F" w:rsidP="006142C2">
            <w:pPr>
              <w:spacing w:after="60"/>
            </w:pPr>
            <w:r w:rsidRPr="00EF64FF">
              <w:t>1</w:t>
            </w:r>
          </w:p>
        </w:tc>
        <w:tc>
          <w:tcPr>
            <w:tcW w:w="1466" w:type="dxa"/>
          </w:tcPr>
          <w:p w14:paraId="4F96C7A9" w14:textId="77777777" w:rsidR="0088156F" w:rsidRPr="00EF64FF" w:rsidRDefault="0088156F" w:rsidP="006142C2">
            <w:pPr>
              <w:spacing w:after="60"/>
            </w:pPr>
            <w:r w:rsidRPr="00EF64FF">
              <w:t>1 – 999</w:t>
            </w:r>
          </w:p>
        </w:tc>
        <w:tc>
          <w:tcPr>
            <w:tcW w:w="6518" w:type="dxa"/>
          </w:tcPr>
          <w:p w14:paraId="66767D54" w14:textId="2D864C7D" w:rsidR="0088156F" w:rsidRPr="00EF64FF" w:rsidRDefault="0088156F" w:rsidP="006142C2">
            <w:pPr>
              <w:spacing w:after="60"/>
            </w:pPr>
            <w:r w:rsidRPr="00EF64FF">
              <w:t>Service displayed in service list and ESG. Accessible via P+/- keys or from numeric keys (same value as decimal value of logic</w:t>
            </w:r>
            <w:r w:rsidR="00EE2897" w:rsidRPr="00EF64FF">
              <w:t>al</w:t>
            </w:r>
            <w:r w:rsidRPr="00EF64FF">
              <w:t>_channel_number)</w:t>
            </w:r>
          </w:p>
        </w:tc>
      </w:tr>
      <w:tr w:rsidR="0088156F" w:rsidRPr="00333840" w14:paraId="69471A30" w14:textId="77777777" w:rsidTr="00124AD6">
        <w:tc>
          <w:tcPr>
            <w:tcW w:w="944" w:type="dxa"/>
          </w:tcPr>
          <w:p w14:paraId="6B15608C" w14:textId="77777777" w:rsidR="0088156F" w:rsidRPr="00333840" w:rsidRDefault="0088156F" w:rsidP="006142C2">
            <w:pPr>
              <w:spacing w:after="60"/>
            </w:pPr>
            <w:r w:rsidRPr="00333840">
              <w:t>1</w:t>
            </w:r>
          </w:p>
        </w:tc>
        <w:tc>
          <w:tcPr>
            <w:tcW w:w="1466" w:type="dxa"/>
          </w:tcPr>
          <w:p w14:paraId="2E25C290" w14:textId="77777777" w:rsidR="0088156F" w:rsidRPr="00333840" w:rsidRDefault="0088156F" w:rsidP="006142C2">
            <w:pPr>
              <w:spacing w:after="60"/>
            </w:pPr>
            <w:r w:rsidRPr="00333840">
              <w:t>&gt; 999</w:t>
            </w:r>
          </w:p>
        </w:tc>
        <w:tc>
          <w:tcPr>
            <w:tcW w:w="6518" w:type="dxa"/>
          </w:tcPr>
          <w:p w14:paraId="79A5D0C5" w14:textId="77777777" w:rsidR="0088156F" w:rsidRPr="00333840" w:rsidRDefault="0088156F" w:rsidP="006142C2">
            <w:pPr>
              <w:spacing w:after="60"/>
            </w:pPr>
            <w:r w:rsidRPr="00333840">
              <w:t>Reserved for future use</w:t>
            </w:r>
          </w:p>
        </w:tc>
      </w:tr>
    </w:tbl>
    <w:p w14:paraId="67C490C1" w14:textId="50C8AD04" w:rsidR="0088156F" w:rsidRPr="00EF64FF" w:rsidRDefault="0088156F" w:rsidP="0088156F">
      <w:pPr>
        <w:pStyle w:val="Billedtekst"/>
        <w:rPr>
          <w:color w:val="auto"/>
        </w:rPr>
      </w:pPr>
      <w:bookmarkStart w:id="4140" w:name="_Ref201549446"/>
      <w:r w:rsidRPr="00333840">
        <w:rPr>
          <w:color w:val="auto"/>
        </w:rPr>
        <w:t xml:space="preserve">Table </w:t>
      </w:r>
      <w:r w:rsidR="00702C2C" w:rsidRPr="00EF64FF">
        <w:rPr>
          <w:color w:val="auto"/>
        </w:rPr>
        <w:fldChar w:fldCharType="begin"/>
      </w:r>
      <w:r w:rsidR="00702C2C" w:rsidRPr="00EF64FF">
        <w:rPr>
          <w:color w:val="auto"/>
        </w:rPr>
        <w:instrText xml:space="preserve"> STYLEREF 1 \s </w:instrText>
      </w:r>
      <w:r w:rsidR="00702C2C" w:rsidRPr="00EF64FF">
        <w:rPr>
          <w:color w:val="auto"/>
        </w:rPr>
        <w:fldChar w:fldCharType="separate"/>
      </w:r>
      <w:r w:rsidR="00290B98">
        <w:rPr>
          <w:noProof/>
          <w:color w:val="auto"/>
        </w:rPr>
        <w:t>12</w:t>
      </w:r>
      <w:r w:rsidR="00702C2C" w:rsidRPr="00EF64FF">
        <w:rPr>
          <w:color w:val="auto"/>
        </w:rPr>
        <w:fldChar w:fldCharType="end"/>
      </w:r>
      <w:r w:rsidR="00702C2C" w:rsidRPr="00EF64FF">
        <w:rPr>
          <w:color w:val="auto"/>
        </w:rPr>
        <w:t>.</w:t>
      </w:r>
      <w:bookmarkEnd w:id="4140"/>
      <w:r w:rsidR="00B579A0" w:rsidRPr="00EF64FF">
        <w:rPr>
          <w:color w:val="auto"/>
        </w:rPr>
        <w:t>15</w:t>
      </w:r>
      <w:r w:rsidRPr="00EF64FF">
        <w:rPr>
          <w:color w:val="auto"/>
        </w:rPr>
        <w:t xml:space="preserve"> Logic</w:t>
      </w:r>
      <w:r w:rsidR="00EE2897" w:rsidRPr="00EF64FF">
        <w:rPr>
          <w:color w:val="auto"/>
        </w:rPr>
        <w:t>al</w:t>
      </w:r>
      <w:r w:rsidRPr="00EF64FF">
        <w:rPr>
          <w:color w:val="auto"/>
        </w:rPr>
        <w:t>_channel_number allocation</w:t>
      </w:r>
      <w:r w:rsidR="00191DA4">
        <w:rPr>
          <w:color w:val="auto"/>
        </w:rPr>
        <w:t>.</w:t>
      </w:r>
    </w:p>
    <w:p w14:paraId="7AF23CD6" w14:textId="541F881D" w:rsidR="0088156F" w:rsidRPr="00EF64FF" w:rsidRDefault="00EE2897" w:rsidP="00EE2897">
      <w:pPr>
        <w:pStyle w:val="Overskrift4"/>
      </w:pPr>
      <w:bookmarkStart w:id="4141" w:name="_Toc232171959"/>
      <w:r w:rsidRPr="00EF64FF">
        <w:lastRenderedPageBreak/>
        <w:t>Handling of multiple Channel lists from same network</w:t>
      </w:r>
      <w:bookmarkEnd w:id="4141"/>
      <w:r w:rsidRPr="00EF64FF">
        <w:t xml:space="preserve"> (LCD </w:t>
      </w:r>
      <w:proofErr w:type="spellStart"/>
      <w:r w:rsidRPr="00EF64FF">
        <w:t>v2</w:t>
      </w:r>
      <w:proofErr w:type="spellEnd"/>
      <w:r w:rsidRPr="00EF64FF">
        <w:t xml:space="preserve"> only)</w:t>
      </w:r>
    </w:p>
    <w:p w14:paraId="3A14E031" w14:textId="77777777" w:rsidR="0088156F" w:rsidRPr="00333840" w:rsidRDefault="0088156F" w:rsidP="0088156F">
      <w:r w:rsidRPr="00EF64FF">
        <w:t>The Logical Channel Descriptor version 2 enables transmission within same network of multiple Channel</w:t>
      </w:r>
      <w:r w:rsidRPr="00333840">
        <w:t xml:space="preserve"> lists, meaning that there might it be several </w:t>
      </w:r>
      <w:proofErr w:type="gramStart"/>
      <w:r w:rsidRPr="00333840">
        <w:t>channel</w:t>
      </w:r>
      <w:proofErr w:type="gramEnd"/>
      <w:r w:rsidRPr="00333840">
        <w:t xml:space="preserve"> lists available for a </w:t>
      </w:r>
      <w:r w:rsidR="00844852" w:rsidRPr="00333840">
        <w:t>IRD</w:t>
      </w:r>
      <w:r w:rsidRPr="00333840">
        <w:t xml:space="preserve"> to choose between. The </w:t>
      </w:r>
      <w:r w:rsidR="001457B0" w:rsidRPr="00333840">
        <w:t xml:space="preserve">NorDig </w:t>
      </w:r>
      <w:r w:rsidR="00844852" w:rsidRPr="00333840">
        <w:t>IRD</w:t>
      </w:r>
      <w:r w:rsidRPr="00333840">
        <w:t xml:space="preserve"> may treat each channel list as complete with all intended services for that network (original network id</w:t>
      </w:r>
      <w:proofErr w:type="gramStart"/>
      <w:r w:rsidRPr="00333840">
        <w:t>)</w:t>
      </w:r>
      <w:proofErr w:type="gramEnd"/>
      <w:r w:rsidRPr="00333840">
        <w:t xml:space="preserve"> and it is up to the broadcaster to ensure that all intended services are included in all lists. </w:t>
      </w:r>
    </w:p>
    <w:p w14:paraId="4DE99AC8" w14:textId="074BFB83" w:rsidR="0088156F" w:rsidRPr="00333840" w:rsidRDefault="0088156F" w:rsidP="0088156F">
      <w:r w:rsidRPr="00333840">
        <w:t xml:space="preserve">The </w:t>
      </w:r>
      <w:r w:rsidR="001457B0" w:rsidRPr="00333840">
        <w:t xml:space="preserve">NorDig </w:t>
      </w:r>
      <w:r w:rsidR="00844852" w:rsidRPr="00333840">
        <w:t>IRD</w:t>
      </w:r>
      <w:r w:rsidRPr="00333840">
        <w:t xml:space="preserve"> </w:t>
      </w:r>
      <w:r w:rsidR="00186033" w:rsidRPr="00186033">
        <w:rPr>
          <w:b/>
          <w:color w:val="FF0000"/>
        </w:rPr>
        <w:t>shall</w:t>
      </w:r>
      <w:r w:rsidRPr="00333840">
        <w:t xml:space="preserve"> at least store the sorting from one of the available Channel lists as default, but it is recommended that the</w:t>
      </w:r>
      <w:r w:rsidR="000A291F">
        <w:t xml:space="preserve"> </w:t>
      </w:r>
      <w:r w:rsidR="001457B0" w:rsidRPr="00333840">
        <w:t xml:space="preserve">NorDig </w:t>
      </w:r>
      <w:r w:rsidR="00844852" w:rsidRPr="00333840">
        <w:t>IRD</w:t>
      </w:r>
      <w:r w:rsidRPr="00333840">
        <w:t xml:space="preserve"> store all the transmitted Channel Lists sorting that matches the </w:t>
      </w:r>
      <w:r w:rsidR="00844852" w:rsidRPr="00333840">
        <w:t>IRD</w:t>
      </w:r>
      <w:r w:rsidRPr="00333840">
        <w:t xml:space="preserve">’s country code settings (especially for </w:t>
      </w:r>
      <w:proofErr w:type="spellStart"/>
      <w:r w:rsidR="00844852" w:rsidRPr="00333840">
        <w:t>IRD</w:t>
      </w:r>
      <w:r w:rsidRPr="00333840">
        <w:t>s</w:t>
      </w:r>
      <w:proofErr w:type="spellEnd"/>
      <w:r w:rsidRPr="00333840">
        <w:t xml:space="preserve"> that are not letting the user choose list during installation).</w:t>
      </w:r>
    </w:p>
    <w:p w14:paraId="15E3C27A" w14:textId="33BE6AF7" w:rsidR="0088156F" w:rsidRPr="00333840" w:rsidRDefault="0088156F" w:rsidP="0088156F">
      <w:r w:rsidRPr="00333840">
        <w:t xml:space="preserve">When several Channel Lists are available from same network (original network id) for the </w:t>
      </w:r>
      <w:r w:rsidR="00844852" w:rsidRPr="00333840">
        <w:t>IRD</w:t>
      </w:r>
      <w:r w:rsidRPr="00333840">
        <w:t xml:space="preserve"> during first time installation (or complete re-installation), the</w:t>
      </w:r>
      <w:r w:rsidR="001457B0" w:rsidRPr="00333840">
        <w:t xml:space="preserve"> NorDig</w:t>
      </w:r>
      <w:r w:rsidRPr="00333840">
        <w:t xml:space="preserve"> </w:t>
      </w:r>
      <w:r w:rsidR="00844852" w:rsidRPr="00333840">
        <w:t>IRD</w:t>
      </w:r>
      <w:r w:rsidRPr="00333840">
        <w:t xml:space="preserve"> </w:t>
      </w:r>
      <w:r w:rsidR="00186033" w:rsidRPr="00186033">
        <w:rPr>
          <w:b/>
          <w:color w:val="FF0000"/>
        </w:rPr>
        <w:t>shall</w:t>
      </w:r>
      <w:r w:rsidRPr="00333840">
        <w:t xml:space="preserve"> choose the channel list as the default one with following priority:</w:t>
      </w:r>
    </w:p>
    <w:p w14:paraId="5DA8714D" w14:textId="59F5483C" w:rsidR="0088156F" w:rsidRPr="00333840" w:rsidRDefault="0088156F" w:rsidP="00A903D5">
      <w:pPr>
        <w:numPr>
          <w:ilvl w:val="0"/>
          <w:numId w:val="20"/>
        </w:numPr>
      </w:pPr>
      <w:r w:rsidRPr="00333840">
        <w:t xml:space="preserve">The list with same country code as the </w:t>
      </w:r>
      <w:r w:rsidR="00844852" w:rsidRPr="00333840">
        <w:t>IRD</w:t>
      </w:r>
      <w:r w:rsidRPr="00333840">
        <w:t xml:space="preserve">’s user preference setting’s country code. If several </w:t>
      </w:r>
      <w:r w:rsidR="000A291F" w:rsidRPr="00333840">
        <w:t>lists</w:t>
      </w:r>
      <w:r w:rsidRPr="00333840">
        <w:t xml:space="preserve"> available with same matching country code, the </w:t>
      </w:r>
      <w:r w:rsidR="00844852" w:rsidRPr="00333840">
        <w:t>IRD</w:t>
      </w:r>
      <w:r w:rsidRPr="00333840">
        <w:t xml:space="preserve"> </w:t>
      </w:r>
      <w:r w:rsidR="00186033" w:rsidRPr="00186033">
        <w:rPr>
          <w:b/>
          <w:color w:val="FF0000"/>
        </w:rPr>
        <w:t>shall</w:t>
      </w:r>
      <w:r w:rsidRPr="00333840">
        <w:t xml:space="preserve"> choose the one with lowest </w:t>
      </w:r>
      <w:proofErr w:type="spellStart"/>
      <w:r w:rsidRPr="00333840">
        <w:t>list_id</w:t>
      </w:r>
      <w:proofErr w:type="spellEnd"/>
      <w:r w:rsidRPr="00333840">
        <w:t xml:space="preserve"> value OR let the viewer choose from a list, (typically using the </w:t>
      </w:r>
      <w:proofErr w:type="spellStart"/>
      <w:r w:rsidRPr="00333840">
        <w:t>channel_list_name</w:t>
      </w:r>
      <w:proofErr w:type="spellEnd"/>
      <w:r w:rsidRPr="00333840">
        <w:t>)</w:t>
      </w:r>
      <w:r w:rsidR="005C08BE">
        <w:t>.</w:t>
      </w:r>
    </w:p>
    <w:p w14:paraId="220F6C8B" w14:textId="2B53126C" w:rsidR="0088156F" w:rsidRPr="00333840" w:rsidRDefault="0088156F" w:rsidP="00A903D5">
      <w:pPr>
        <w:numPr>
          <w:ilvl w:val="0"/>
          <w:numId w:val="20"/>
        </w:numPr>
      </w:pPr>
      <w:r w:rsidRPr="00333840">
        <w:t>If no Channel list has a country code that matches the user preference setting’s country code, the</w:t>
      </w:r>
      <w:r w:rsidR="001D0E4D">
        <w:t xml:space="preserve"> </w:t>
      </w:r>
      <w:r w:rsidR="001457B0" w:rsidRPr="00333840">
        <w:t>NorDig</w:t>
      </w:r>
      <w:r w:rsidRPr="00333840">
        <w:t xml:space="preserve"> </w:t>
      </w:r>
      <w:r w:rsidR="00844852" w:rsidRPr="00333840">
        <w:t>IRD</w:t>
      </w:r>
      <w:r w:rsidRPr="00333840">
        <w:t xml:space="preserve"> </w:t>
      </w:r>
      <w:r w:rsidR="00186033" w:rsidRPr="00186033">
        <w:rPr>
          <w:b/>
          <w:color w:val="FF0000"/>
        </w:rPr>
        <w:t>shall</w:t>
      </w:r>
      <w:r w:rsidRPr="00333840">
        <w:t xml:space="preserve"> let the viewer choose from a list (recommended) OR choose the one with lowest </w:t>
      </w:r>
      <w:proofErr w:type="spellStart"/>
      <w:r w:rsidRPr="00333840">
        <w:t>list_id</w:t>
      </w:r>
      <w:proofErr w:type="spellEnd"/>
      <w:r w:rsidRPr="00333840">
        <w:t xml:space="preserve"> value.</w:t>
      </w:r>
    </w:p>
    <w:p w14:paraId="44C3D49B" w14:textId="5D06CDD7" w:rsidR="0088156F" w:rsidRPr="00EE2897" w:rsidRDefault="0088156F" w:rsidP="00726359">
      <w:pPr>
        <w:pStyle w:val="Overskrift4"/>
      </w:pPr>
      <w:bookmarkStart w:id="4142" w:name="_Toc232171960"/>
      <w:r w:rsidRPr="00EE2897">
        <w:t>Sorting of services inside a Channel list</w:t>
      </w:r>
      <w:bookmarkEnd w:id="4142"/>
    </w:p>
    <w:p w14:paraId="27C01C6C" w14:textId="0DFF9CDA" w:rsidR="0088156F" w:rsidRPr="00EF64FF" w:rsidRDefault="0088156F" w:rsidP="0088156F">
      <w:r w:rsidRPr="00333840">
        <w:t xml:space="preserve">All “visible” services </w:t>
      </w:r>
      <w:r w:rsidR="00186033" w:rsidRPr="00186033">
        <w:rPr>
          <w:b/>
          <w:color w:val="FF0000"/>
        </w:rPr>
        <w:t>shall</w:t>
      </w:r>
      <w:r w:rsidRPr="00333840">
        <w:t xml:space="preserve"> be displayed in the service list(s), </w:t>
      </w:r>
      <w:r w:rsidRPr="00EF64FF">
        <w:t>sorted according to logic</w:t>
      </w:r>
      <w:r w:rsidR="00726359" w:rsidRPr="00EF64FF">
        <w:t>al</w:t>
      </w:r>
      <w:r w:rsidRPr="00EF64FF">
        <w:t>_channel_number and be addressed with a number in the service list equal to the logic</w:t>
      </w:r>
      <w:r w:rsidR="00726359" w:rsidRPr="00EF64FF">
        <w:t>al</w:t>
      </w:r>
      <w:r w:rsidRPr="00EF64FF">
        <w:t xml:space="preserve">_channel_number, as far as possible. The </w:t>
      </w:r>
      <w:r w:rsidR="00844852" w:rsidRPr="00EF64FF">
        <w:t>IRD</w:t>
      </w:r>
      <w:r w:rsidRPr="00EF64FF">
        <w:t xml:space="preserve"> may have several default service lists (or sections inside one) for the different </w:t>
      </w:r>
      <w:proofErr w:type="spellStart"/>
      <w:r w:rsidRPr="00EF64FF">
        <w:t>service_types</w:t>
      </w:r>
      <w:proofErr w:type="spellEnd"/>
      <w:r w:rsidRPr="00EF64FF">
        <w:t xml:space="preserve">, for example one for each </w:t>
      </w:r>
      <w:proofErr w:type="spellStart"/>
      <w:r w:rsidRPr="00EF64FF">
        <w:t>service_type</w:t>
      </w:r>
      <w:proofErr w:type="spellEnd"/>
      <w:r w:rsidRPr="00EF64FF">
        <w:t xml:space="preserve"> or typically three main categories; TV, Radio and Others (“Others” is not applicable for </w:t>
      </w:r>
      <w:proofErr w:type="spellStart"/>
      <w:r w:rsidR="00844852" w:rsidRPr="00EF64FF">
        <w:t>IRD</w:t>
      </w:r>
      <w:r w:rsidRPr="00EF64FF">
        <w:t>s</w:t>
      </w:r>
      <w:proofErr w:type="spellEnd"/>
      <w:r w:rsidRPr="00EF64FF">
        <w:t xml:space="preserve"> without API). If the </w:t>
      </w:r>
      <w:r w:rsidR="001457B0" w:rsidRPr="00EF64FF">
        <w:t xml:space="preserve">NorDig </w:t>
      </w:r>
      <w:r w:rsidR="00844852" w:rsidRPr="00EF64FF">
        <w:t>IRD</w:t>
      </w:r>
      <w:r w:rsidRPr="00EF64FF">
        <w:t xml:space="preserve"> has several service</w:t>
      </w:r>
      <w:r w:rsidR="000A291F" w:rsidRPr="00EF64FF">
        <w:t xml:space="preserve"> </w:t>
      </w:r>
      <w:r w:rsidRPr="00EF64FF">
        <w:t xml:space="preserve">lists, the addressing of each service in each list </w:t>
      </w:r>
      <w:r w:rsidR="00186033" w:rsidRPr="00EF64FF">
        <w:rPr>
          <w:b/>
          <w:color w:val="FF0000"/>
        </w:rPr>
        <w:t>shall</w:t>
      </w:r>
      <w:r w:rsidRPr="00EF64FF">
        <w:t xml:space="preserve"> match, as much as possible the logic</w:t>
      </w:r>
      <w:r w:rsidR="00726359" w:rsidRPr="00EF64FF">
        <w:t>al</w:t>
      </w:r>
      <w:r w:rsidRPr="00EF64FF">
        <w:t>_channel_number value (if no collision within a list).</w:t>
      </w:r>
    </w:p>
    <w:p w14:paraId="6138A53B" w14:textId="77777777" w:rsidR="0075177E" w:rsidRPr="00EF64FF" w:rsidRDefault="0088156F" w:rsidP="0088156F">
      <w:pPr>
        <w:tabs>
          <w:tab w:val="left" w:pos="1747"/>
        </w:tabs>
      </w:pPr>
      <w:r w:rsidRPr="00EF64FF">
        <w:t xml:space="preserve">Services </w:t>
      </w:r>
      <w:r w:rsidR="00186033" w:rsidRPr="00EF64FF">
        <w:rPr>
          <w:b/>
          <w:color w:val="FF0000"/>
        </w:rPr>
        <w:t>shall</w:t>
      </w:r>
      <w:r w:rsidRPr="00EF64FF">
        <w:t xml:space="preserve"> first be ordered depending on their </w:t>
      </w:r>
      <w:proofErr w:type="spellStart"/>
      <w:r w:rsidRPr="00EF64FF">
        <w:t>original_network_id</w:t>
      </w:r>
      <w:proofErr w:type="spellEnd"/>
      <w:r w:rsidRPr="00EF64FF">
        <w:t>, secondly to their service category, thirdly to their</w:t>
      </w:r>
      <w:r w:rsidR="00520C33" w:rsidRPr="00EF64FF">
        <w:t xml:space="preserve"> </w:t>
      </w:r>
      <w:proofErr w:type="spellStart"/>
      <w:r w:rsidR="00520C33" w:rsidRPr="00EF64FF">
        <w:t>logic_channel_number</w:t>
      </w:r>
      <w:proofErr w:type="spellEnd"/>
      <w:r w:rsidR="00520C33" w:rsidRPr="00EF64FF">
        <w:t xml:space="preserve"> and last on their</w:t>
      </w:r>
      <w:r w:rsidRPr="00EF64FF">
        <w:t xml:space="preserve"> </w:t>
      </w:r>
      <w:proofErr w:type="spellStart"/>
      <w:r w:rsidRPr="00EF64FF">
        <w:t>service_type</w:t>
      </w:r>
      <w:proofErr w:type="spellEnd"/>
      <w:r w:rsidRPr="00EF64FF">
        <w:t xml:space="preserve"> (independently of several services have collision in the </w:t>
      </w:r>
      <w:proofErr w:type="spellStart"/>
      <w:r w:rsidRPr="00EF64FF">
        <w:t>logic_channel_number</w:t>
      </w:r>
      <w:proofErr w:type="spellEnd"/>
      <w:r w:rsidRPr="00EF64FF">
        <w:t xml:space="preserve"> or if they are listed or not in the </w:t>
      </w:r>
      <w:proofErr w:type="spellStart"/>
      <w:r w:rsidRPr="00EF64FF">
        <w:t>logic_channel_descriptor</w:t>
      </w:r>
      <w:proofErr w:type="spellEnd"/>
      <w:r w:rsidRPr="00EF64FF">
        <w:t>).</w:t>
      </w:r>
    </w:p>
    <w:p w14:paraId="100F141C" w14:textId="078DAD29" w:rsidR="0088156F" w:rsidRPr="00333840" w:rsidRDefault="0088156F" w:rsidP="0088156F">
      <w:pPr>
        <w:tabs>
          <w:tab w:val="left" w:pos="1747"/>
        </w:tabs>
      </w:pPr>
      <w:r w:rsidRPr="00EF64FF">
        <w:t xml:space="preserve"> </w:t>
      </w:r>
      <w:r w:rsidR="00726359" w:rsidRPr="00EF64FF">
        <w:rPr>
          <w:strike/>
        </w:rPr>
        <w:t>I.e.</w:t>
      </w:r>
      <w:r w:rsidR="00726359" w:rsidRPr="00EF64FF">
        <w:t xml:space="preserve"> For example, if the NorDig IRD has a </w:t>
      </w:r>
      <w:proofErr w:type="gramStart"/>
      <w:r w:rsidR="00726359" w:rsidRPr="00EF64FF">
        <w:t>common service lists</w:t>
      </w:r>
      <w:proofErr w:type="gramEnd"/>
      <w:r w:rsidR="00726359" w:rsidRPr="00EF64FF">
        <w:t xml:space="preserve"> for all </w:t>
      </w:r>
      <w:proofErr w:type="spellStart"/>
      <w:r w:rsidR="00726359" w:rsidRPr="00EF64FF">
        <w:t>cathegories</w:t>
      </w:r>
      <w:proofErr w:type="spellEnd"/>
      <w:r w:rsidR="00726359" w:rsidRPr="00EF64FF">
        <w:t>, it shall list</w:t>
      </w:r>
      <w:r w:rsidRPr="00EF64FF">
        <w:t xml:space="preserve"> first all services from one original network and within that </w:t>
      </w:r>
      <w:proofErr w:type="spellStart"/>
      <w:r w:rsidRPr="00EF64FF">
        <w:t>original_network</w:t>
      </w:r>
      <w:proofErr w:type="spellEnd"/>
      <w:r w:rsidRPr="00EF64FF">
        <w:t xml:space="preserve"> first all TV category services</w:t>
      </w:r>
      <w:r w:rsidRPr="00333840">
        <w:t xml:space="preserve">, after that all Radio category services and last all </w:t>
      </w:r>
      <w:proofErr w:type="gramStart"/>
      <w:r w:rsidRPr="00333840">
        <w:t>Other</w:t>
      </w:r>
      <w:proofErr w:type="gramEnd"/>
      <w:r w:rsidRPr="00333840">
        <w:t xml:space="preserve"> category services. After that original network any next original network that the </w:t>
      </w:r>
      <w:r w:rsidR="00844852" w:rsidRPr="00333840">
        <w:t>IRD</w:t>
      </w:r>
      <w:r w:rsidRPr="00333840">
        <w:t xml:space="preserve"> is able to receive and so on.</w:t>
      </w:r>
    </w:p>
    <w:p w14:paraId="2D83247B" w14:textId="0486DCD9" w:rsidR="0088156F" w:rsidRPr="00EF64FF" w:rsidRDefault="0088156F" w:rsidP="0088156F">
      <w:pPr>
        <w:tabs>
          <w:tab w:val="left" w:pos="1747"/>
        </w:tabs>
      </w:pPr>
      <w:r w:rsidRPr="00333840">
        <w:t xml:space="preserve">Services listed in the </w:t>
      </w:r>
      <w:r w:rsidRPr="00EF64FF">
        <w:t>logic</w:t>
      </w:r>
      <w:r w:rsidR="00726359" w:rsidRPr="00EF64FF">
        <w:t>al</w:t>
      </w:r>
      <w:r w:rsidRPr="00EF64FF">
        <w:t xml:space="preserve">_channel_descriptor, </w:t>
      </w:r>
      <w:r w:rsidR="00186033" w:rsidRPr="00EF64FF">
        <w:rPr>
          <w:b/>
          <w:color w:val="FF0000"/>
        </w:rPr>
        <w:t>shall</w:t>
      </w:r>
      <w:r w:rsidRPr="00EF64FF">
        <w:t xml:space="preserve"> have higher priority when ordering the services in the default service list, than services that are not listed. With other words, broadcast services may not be listed in any logic</w:t>
      </w:r>
      <w:r w:rsidR="00726359" w:rsidRPr="00EF64FF">
        <w:t>al</w:t>
      </w:r>
      <w:r w:rsidRPr="00EF64FF">
        <w:t>_channel_</w:t>
      </w:r>
      <w:proofErr w:type="gramStart"/>
      <w:r w:rsidRPr="00EF64FF">
        <w:t>descriptor</w:t>
      </w:r>
      <w:proofErr w:type="gramEnd"/>
      <w:r w:rsidRPr="00EF64FF">
        <w:t xml:space="preserve"> and these </w:t>
      </w:r>
      <w:r w:rsidR="00186033" w:rsidRPr="00EF64FF">
        <w:rPr>
          <w:b/>
          <w:color w:val="FF0000"/>
        </w:rPr>
        <w:t>shall</w:t>
      </w:r>
      <w:r w:rsidRPr="00EF64FF">
        <w:t xml:space="preserve"> be displayed and accessible in the default service list, but be located last in the service list, in order to their </w:t>
      </w:r>
      <w:proofErr w:type="spellStart"/>
      <w:r w:rsidRPr="00EF64FF">
        <w:t>service_type</w:t>
      </w:r>
      <w:proofErr w:type="spellEnd"/>
      <w:r w:rsidRPr="00EF64FF">
        <w:t>.</w:t>
      </w:r>
    </w:p>
    <w:p w14:paraId="1B1B3FE7" w14:textId="5940679C" w:rsidR="0088156F" w:rsidRPr="00EF64FF" w:rsidRDefault="0088156F" w:rsidP="00726359">
      <w:pPr>
        <w:pStyle w:val="Overskrift4"/>
      </w:pPr>
      <w:bookmarkStart w:id="4143" w:name="_Toc232171961"/>
      <w:r w:rsidRPr="00EF64FF">
        <w:t>Conflict handling of Logical_channel_number</w:t>
      </w:r>
      <w:bookmarkEnd w:id="4143"/>
    </w:p>
    <w:p w14:paraId="7F6F43C0" w14:textId="1176C821" w:rsidR="0088156F" w:rsidRPr="00EF64FF" w:rsidRDefault="0088156F" w:rsidP="0088156F">
      <w:r w:rsidRPr="00EF64FF">
        <w:t xml:space="preserve">If several services are allocated to the same logical_channel_number, (within the same channel list, as may be the case if several terrestrial regions can be received at the same location), one service </w:t>
      </w:r>
      <w:r w:rsidR="00186033" w:rsidRPr="00EF64FF">
        <w:rPr>
          <w:b/>
          <w:color w:val="FF0000"/>
        </w:rPr>
        <w:t>shall</w:t>
      </w:r>
      <w:r w:rsidRPr="00EF64FF">
        <w:t xml:space="preserve"> be ordered according to the logical_channel_</w:t>
      </w:r>
      <w:proofErr w:type="gramStart"/>
      <w:r w:rsidRPr="00EF64FF">
        <w:t>number</w:t>
      </w:r>
      <w:proofErr w:type="gramEnd"/>
      <w:r w:rsidRPr="00EF64FF">
        <w:t xml:space="preserve"> and the others </w:t>
      </w:r>
      <w:r w:rsidR="00186033" w:rsidRPr="00EF64FF">
        <w:rPr>
          <w:b/>
          <w:color w:val="FF0000"/>
        </w:rPr>
        <w:t>shall</w:t>
      </w:r>
      <w:r w:rsidRPr="00EF64FF">
        <w:t xml:space="preserve"> be placed last in that list. </w:t>
      </w:r>
    </w:p>
    <w:p w14:paraId="6A871DD9" w14:textId="55158961" w:rsidR="0088156F" w:rsidRPr="00EF64FF" w:rsidRDefault="0088156F" w:rsidP="0088156F">
      <w:r w:rsidRPr="00EF64FF">
        <w:t>Empty spaces in the broadcast logic</w:t>
      </w:r>
      <w:r w:rsidR="00726359" w:rsidRPr="00EF64FF">
        <w:t>al</w:t>
      </w:r>
      <w:r w:rsidRPr="00EF64FF">
        <w:t xml:space="preserve"> channel numbering </w:t>
      </w:r>
      <w:r w:rsidR="00186033" w:rsidRPr="00EF64FF">
        <w:rPr>
          <w:b/>
          <w:color w:val="FF0000"/>
        </w:rPr>
        <w:t>shall</w:t>
      </w:r>
      <w:r w:rsidRPr="00EF64FF">
        <w:t xml:space="preserve"> then not be used;</w:t>
      </w:r>
      <w:r w:rsidR="007A02BC" w:rsidRPr="00EF64FF">
        <w:t xml:space="preserve"> </w:t>
      </w:r>
      <w:r w:rsidR="002954FB" w:rsidRPr="00EF64FF">
        <w:t>instead,</w:t>
      </w:r>
      <w:r w:rsidRPr="00EF64FF">
        <w:t xml:space="preserve"> they </w:t>
      </w:r>
      <w:r w:rsidR="00186033" w:rsidRPr="00EF64FF">
        <w:rPr>
          <w:b/>
          <w:color w:val="FF0000"/>
        </w:rPr>
        <w:t>shall</w:t>
      </w:r>
      <w:r w:rsidRPr="00EF64FF">
        <w:t xml:space="preserve"> be located last, after the service with highest logic</w:t>
      </w:r>
      <w:r w:rsidR="00726359" w:rsidRPr="00EF64FF">
        <w:t>al</w:t>
      </w:r>
      <w:r w:rsidRPr="00EF64FF">
        <w:t xml:space="preserve"> channel number of that </w:t>
      </w:r>
      <w:proofErr w:type="spellStart"/>
      <w:r w:rsidRPr="00EF64FF">
        <w:t>service_type</w:t>
      </w:r>
      <w:proofErr w:type="spellEnd"/>
      <w:r w:rsidRPr="00EF64FF">
        <w:t>.</w:t>
      </w:r>
      <w:r w:rsidR="000A291F" w:rsidRPr="00EF64FF">
        <w:t xml:space="preserve"> </w:t>
      </w:r>
      <w:r w:rsidRPr="00EF64FF">
        <w:t>(The broadcaster may quite consciously choose to leave empty spaces in the logic</w:t>
      </w:r>
      <w:r w:rsidR="00726359" w:rsidRPr="00EF64FF">
        <w:t>al</w:t>
      </w:r>
      <w:r w:rsidRPr="00EF64FF">
        <w:t xml:space="preserve"> channel numbering, for future services, etc, in order to avoid a complete rearrangement of the list).</w:t>
      </w:r>
    </w:p>
    <w:p w14:paraId="7832DB43" w14:textId="52129F16" w:rsidR="00726359" w:rsidRPr="00333840" w:rsidRDefault="00726359" w:rsidP="0088156F">
      <w:r w:rsidRPr="00EF64FF">
        <w:rPr>
          <w:lang w:val="en-US" w:eastAsia="sv-SE"/>
        </w:rPr>
        <w:lastRenderedPageBreak/>
        <w:t xml:space="preserve">Whenever two or more services within same category are allocated to the same logical_channel_number, the NorDig IRD </w:t>
      </w:r>
      <w:r w:rsidRPr="00EF64FF">
        <w:rPr>
          <w:b/>
          <w:color w:val="FF0000"/>
        </w:rPr>
        <w:t>shall</w:t>
      </w:r>
      <w:r w:rsidRPr="00EF64FF">
        <w:rPr>
          <w:lang w:val="en-US" w:eastAsia="sv-SE"/>
        </w:rPr>
        <w:t xml:space="preserve"> set the priority of the services as stated in </w:t>
      </w:r>
      <w:proofErr w:type="spellStart"/>
      <w:r w:rsidRPr="00EF64FF">
        <w:rPr>
          <w:lang w:val="en-US" w:eastAsia="sv-SE"/>
        </w:rPr>
        <w:t>Table12.1</w:t>
      </w:r>
      <w:proofErr w:type="spellEnd"/>
      <w:r w:rsidRPr="00EF64FF">
        <w:rPr>
          <w:lang w:val="en-US" w:eastAsia="sv-SE"/>
        </w:rPr>
        <w:t xml:space="preserve"> above (see chapter 12.1.4 for priority between different services within same service category).</w:t>
      </w:r>
    </w:p>
    <w:p w14:paraId="43A64303" w14:textId="77777777" w:rsidR="0088156F" w:rsidRPr="00333840" w:rsidRDefault="0088156F" w:rsidP="0088156F">
      <w:r w:rsidRPr="00333840">
        <w:t xml:space="preserve">How to choose which service within same service type and same service priority that should be placed according to the channel list is up to the </w:t>
      </w:r>
      <w:r w:rsidR="00844852" w:rsidRPr="00333840">
        <w:t>IRD</w:t>
      </w:r>
      <w:r w:rsidRPr="00333840">
        <w:t xml:space="preserve"> manufacturer.</w:t>
      </w:r>
    </w:p>
    <w:p w14:paraId="187D4D4F" w14:textId="77777777" w:rsidR="00EB4575" w:rsidRPr="00333840" w:rsidRDefault="00EB4575" w:rsidP="00F81381">
      <w:pPr>
        <w:pStyle w:val="Overskrift4"/>
      </w:pPr>
      <w:bookmarkStart w:id="4144" w:name="_Toc232171963"/>
      <w:bookmarkStart w:id="4145" w:name="_Toc392073947"/>
      <w:r w:rsidRPr="00333840">
        <w:t>NorDig LCD simultaneous version 1 and version 2 transmissions</w:t>
      </w:r>
      <w:bookmarkEnd w:id="4144"/>
      <w:bookmarkEnd w:id="4145"/>
    </w:p>
    <w:p w14:paraId="1A0B8A39" w14:textId="14C8294E" w:rsidR="00EB4575" w:rsidRPr="00333840" w:rsidRDefault="00EB4575">
      <w:r w:rsidRPr="00333840">
        <w:t xml:space="preserve">When broadcasting both LCD version 1 and version 2 within one Original Network ID, the NorDig IRD supporting both descriptors </w:t>
      </w:r>
      <w:r w:rsidR="00186033" w:rsidRPr="00186033">
        <w:rPr>
          <w:b/>
          <w:color w:val="FF0000"/>
        </w:rPr>
        <w:t>shall</w:t>
      </w:r>
      <w:r w:rsidRPr="00333840">
        <w:t xml:space="preserve"> only sort according to the version 2 (i.e. NorDig LCD version 2 has higher priority).  </w:t>
      </w:r>
    </w:p>
    <w:p w14:paraId="47C25ADD" w14:textId="77777777" w:rsidR="00EB4575" w:rsidRPr="00333840" w:rsidRDefault="00EB4575" w:rsidP="00F81381">
      <w:pPr>
        <w:pStyle w:val="Overskrift4"/>
      </w:pPr>
      <w:bookmarkStart w:id="4146" w:name="_Toc232171964"/>
      <w:bookmarkStart w:id="4147" w:name="_Toc392073948"/>
      <w:r w:rsidRPr="00333840">
        <w:t>Reception of multiple (</w:t>
      </w:r>
      <w:proofErr w:type="spellStart"/>
      <w:r w:rsidRPr="00333840">
        <w:t>DTT</w:t>
      </w:r>
      <w:proofErr w:type="spellEnd"/>
      <w:r w:rsidRPr="00333840">
        <w:t>) networks and NorDig LCD</w:t>
      </w:r>
      <w:bookmarkEnd w:id="4146"/>
      <w:bookmarkEnd w:id="4147"/>
    </w:p>
    <w:p w14:paraId="0624A5EF" w14:textId="128DD5F9"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Comment: There are several areas within the Nordic region where </w:t>
      </w:r>
      <w:proofErr w:type="spellStart"/>
      <w:r w:rsidRPr="00333840">
        <w:rPr>
          <w:i/>
        </w:rPr>
        <w:t>DTT</w:t>
      </w:r>
      <w:proofErr w:type="spellEnd"/>
      <w:r w:rsidRPr="00333840">
        <w:rPr>
          <w:i/>
        </w:rPr>
        <w:t xml:space="preserve"> networks from the neighbouring countries can be received (for example southern part of Sweden, where Danish and German </w:t>
      </w:r>
      <w:proofErr w:type="spellStart"/>
      <w:r w:rsidRPr="00333840">
        <w:rPr>
          <w:i/>
        </w:rPr>
        <w:t>DTT</w:t>
      </w:r>
      <w:proofErr w:type="spellEnd"/>
      <w:r w:rsidRPr="00333840">
        <w:rPr>
          <w:i/>
        </w:rPr>
        <w:t xml:space="preserve"> can be received). Below follows a clarification to the use of the NorDig logical channel descriptor (LCD), regarding reception from multiple </w:t>
      </w:r>
      <w:proofErr w:type="spellStart"/>
      <w:r w:rsidRPr="00333840">
        <w:rPr>
          <w:i/>
        </w:rPr>
        <w:t>DTT</w:t>
      </w:r>
      <w:proofErr w:type="spellEnd"/>
      <w:r w:rsidRPr="00333840">
        <w:rPr>
          <w:i/>
        </w:rPr>
        <w:t xml:space="preserve"> networks</w:t>
      </w:r>
      <w:r w:rsidR="00C13FB4">
        <w:rPr>
          <w:i/>
        </w:rPr>
        <w:t>.</w:t>
      </w:r>
    </w:p>
    <w:p w14:paraId="46FE668A" w14:textId="5DE55540" w:rsidR="00EB4575" w:rsidRPr="00333840" w:rsidRDefault="00EB4575">
      <w:r w:rsidRPr="00333840">
        <w:t xml:space="preserve">The NorDig IRD with terrestrial front-end </w:t>
      </w:r>
      <w:r w:rsidR="00186033" w:rsidRPr="00186033">
        <w:rPr>
          <w:b/>
          <w:color w:val="FF0000"/>
        </w:rPr>
        <w:t>shall</w:t>
      </w:r>
      <w:r w:rsidRPr="00333840">
        <w:t xml:space="preserve"> be able to install several (</w:t>
      </w:r>
      <w:proofErr w:type="spellStart"/>
      <w:r w:rsidRPr="00333840">
        <w:t>DTT</w:t>
      </w:r>
      <w:proofErr w:type="spellEnd"/>
      <w:r w:rsidRPr="00333840">
        <w:t xml:space="preserve">) original networks (with different original network ids). </w:t>
      </w:r>
    </w:p>
    <w:p w14:paraId="28B09620" w14:textId="14BD68CA" w:rsidR="00EB4575" w:rsidRPr="00333840" w:rsidRDefault="00EB4575">
      <w:r w:rsidRPr="00333840">
        <w:t xml:space="preserve">For multiple original networks (original network ids) the NorDig IRD </w:t>
      </w:r>
      <w:r w:rsidR="00186033" w:rsidRPr="00186033">
        <w:rPr>
          <w:b/>
          <w:color w:val="FF0000"/>
        </w:rPr>
        <w:t>shall</w:t>
      </w:r>
      <w:r w:rsidRPr="00333840">
        <w:t xml:space="preserve"> first sort/list all services from one original network (original </w:t>
      </w:r>
      <w:r w:rsidRPr="00CA49CD">
        <w:t xml:space="preserve">network id) according to that LCD, before sorting/listing the next original network. The first original network is the </w:t>
      </w:r>
      <w:r w:rsidRPr="00CA49CD">
        <w:rPr>
          <w:u w:val="single"/>
        </w:rPr>
        <w:t xml:space="preserve">primary </w:t>
      </w:r>
      <w:proofErr w:type="gramStart"/>
      <w:r w:rsidRPr="00CA49CD">
        <w:rPr>
          <w:u w:val="single"/>
        </w:rPr>
        <w:t>network</w:t>
      </w:r>
      <w:proofErr w:type="gramEnd"/>
      <w:r w:rsidRPr="00CA49CD">
        <w:t xml:space="preserve"> and any additional received original networks are referred to as </w:t>
      </w:r>
      <w:r w:rsidRPr="00CA49CD">
        <w:rPr>
          <w:u w:val="single"/>
        </w:rPr>
        <w:t>secondary network(s)</w:t>
      </w:r>
      <w:r w:rsidRPr="00CA49CD">
        <w:t>.</w:t>
      </w:r>
      <w:r w:rsidR="00142AAC" w:rsidRPr="00CA49CD">
        <w:t xml:space="preserve"> This means that services from the primary network shall be listed according to its </w:t>
      </w:r>
      <w:proofErr w:type="spellStart"/>
      <w:r w:rsidR="00142AAC" w:rsidRPr="00CA49CD">
        <w:t>LCN</w:t>
      </w:r>
      <w:proofErr w:type="spellEnd"/>
      <w:r w:rsidR="00142AAC" w:rsidRPr="00CA49CD">
        <w:t xml:space="preserve">, then services from additional secondary network(s) shall be listed by broadcast </w:t>
      </w:r>
      <w:proofErr w:type="spellStart"/>
      <w:r w:rsidR="00142AAC" w:rsidRPr="00CA49CD">
        <w:t>LCN</w:t>
      </w:r>
      <w:proofErr w:type="spellEnd"/>
      <w:r w:rsidR="00142AAC" w:rsidRPr="00CA49CD">
        <w:t xml:space="preserve"> after the last valid </w:t>
      </w:r>
      <w:proofErr w:type="spellStart"/>
      <w:r w:rsidR="00142AAC" w:rsidRPr="00CA49CD">
        <w:t>LCN</w:t>
      </w:r>
      <w:proofErr w:type="spellEnd"/>
      <w:r w:rsidR="00142AAC" w:rsidRPr="00CA49CD">
        <w:t xml:space="preserve"> of the primary network.</w:t>
      </w:r>
    </w:p>
    <w:p w14:paraId="197C02DF" w14:textId="571C17C3" w:rsidR="00EB4575" w:rsidRPr="00333840" w:rsidRDefault="00EB4575">
      <w:r w:rsidRPr="00333840">
        <w:t xml:space="preserve">The user </w:t>
      </w:r>
      <w:r w:rsidR="00186033" w:rsidRPr="00186033">
        <w:rPr>
          <w:b/>
          <w:color w:val="FF0000"/>
        </w:rPr>
        <w:t>shall</w:t>
      </w:r>
      <w:r w:rsidRPr="00333840">
        <w:t xml:space="preserve"> be able to set which original network that </w:t>
      </w:r>
      <w:r w:rsidR="00186033" w:rsidRPr="00186033">
        <w:rPr>
          <w:b/>
          <w:color w:val="FF0000"/>
        </w:rPr>
        <w:t>shall</w:t>
      </w:r>
      <w:r w:rsidRPr="00333840">
        <w:t xml:space="preserve"> be the primary, either via the user preferences, e.g. matching country setting (preferred) or via user selectable list of available original networks or similar mechanism. </w:t>
      </w:r>
      <w:r w:rsidRPr="00333840">
        <w:rPr>
          <w:szCs w:val="22"/>
        </w:rPr>
        <w:t xml:space="preserve">In order to simplify this, the NorDig IRD should map/translate the original network id into the country name. This means that for IRD where the user has set the country setting, the primary network should automatic be the country matching the original network id (and its services </w:t>
      </w:r>
      <w:r w:rsidR="00186033" w:rsidRPr="00186033">
        <w:rPr>
          <w:b/>
          <w:color w:val="FF0000"/>
          <w:szCs w:val="22"/>
        </w:rPr>
        <w:t>shall</w:t>
      </w:r>
      <w:r w:rsidRPr="00333840">
        <w:rPr>
          <w:szCs w:val="22"/>
        </w:rPr>
        <w:t xml:space="preserve"> be listed first in the NorDig IRD’s service list).</w:t>
      </w:r>
      <w:r w:rsidRPr="00333840">
        <w:t xml:space="preserve"> </w:t>
      </w:r>
    </w:p>
    <w:p w14:paraId="4586F629" w14:textId="6BC88009" w:rsidR="00EB4575" w:rsidRPr="00333840" w:rsidRDefault="00EB4575">
      <w:r w:rsidRPr="00333840">
        <w:t xml:space="preserve">(Automatic) updates within the NorDig IRD </w:t>
      </w:r>
      <w:r w:rsidR="00186033" w:rsidRPr="00186033">
        <w:rPr>
          <w:b/>
          <w:color w:val="FF0000"/>
        </w:rPr>
        <w:t>shall</w:t>
      </w:r>
      <w:r w:rsidRPr="00333840">
        <w:t xml:space="preserve"> not change within the IRD’s service list the relative order between the installed primary network and secondary network(s).</w:t>
      </w:r>
    </w:p>
    <w:p w14:paraId="659E51DE"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szCs w:val="22"/>
        </w:rPr>
        <w:t xml:space="preserve">For </w:t>
      </w:r>
      <w:proofErr w:type="spellStart"/>
      <w:r w:rsidRPr="00333840">
        <w:rPr>
          <w:i/>
          <w:szCs w:val="22"/>
        </w:rPr>
        <w:t>IRDs</w:t>
      </w:r>
      <w:proofErr w:type="spellEnd"/>
      <w:r w:rsidRPr="00333840">
        <w:rPr>
          <w:i/>
          <w:szCs w:val="22"/>
        </w:rPr>
        <w:t xml:space="preserve"> with terrestrial front-end, intended for the Nordic area it is recommended to include a translation list of all Northern Europe </w:t>
      </w:r>
      <w:proofErr w:type="spellStart"/>
      <w:r w:rsidRPr="00333840">
        <w:rPr>
          <w:i/>
          <w:szCs w:val="22"/>
        </w:rPr>
        <w:t>DTT</w:t>
      </w:r>
      <w:proofErr w:type="spellEnd"/>
      <w:r w:rsidRPr="00333840">
        <w:rPr>
          <w:i/>
          <w:szCs w:val="22"/>
        </w:rPr>
        <w:t xml:space="preserve"> original network ids. </w:t>
      </w:r>
      <w:r w:rsidRPr="00333840">
        <w:rPr>
          <w:i/>
        </w:rPr>
        <w:t xml:space="preserve">For original networks transmitting LCD version 2, the country code will be found directly within the descriptor without any mapping. </w:t>
      </w:r>
    </w:p>
    <w:p w14:paraId="05B79CBA" w14:textId="336177C8"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The primary </w:t>
      </w:r>
      <w:proofErr w:type="spellStart"/>
      <w:r w:rsidRPr="00333840">
        <w:rPr>
          <w:i/>
        </w:rPr>
        <w:t>DTT</w:t>
      </w:r>
      <w:proofErr w:type="spellEnd"/>
      <w:r w:rsidRPr="00333840">
        <w:rPr>
          <w:i/>
        </w:rPr>
        <w:t xml:space="preserve"> network </w:t>
      </w:r>
      <w:r w:rsidR="00186033" w:rsidRPr="00186033">
        <w:rPr>
          <w:b/>
          <w:i/>
          <w:color w:val="FF0000"/>
        </w:rPr>
        <w:t>shall</w:t>
      </w:r>
      <w:r w:rsidRPr="00333840">
        <w:rPr>
          <w:i/>
        </w:rPr>
        <w:t xml:space="preserve"> be listed according to its LCD (version 2 or version 1), then additional (secondary) network(s) </w:t>
      </w:r>
      <w:r w:rsidR="00186033" w:rsidRPr="00186033">
        <w:rPr>
          <w:b/>
          <w:i/>
          <w:color w:val="FF0000"/>
        </w:rPr>
        <w:t>shall</w:t>
      </w:r>
      <w:r w:rsidRPr="00333840">
        <w:rPr>
          <w:i/>
        </w:rPr>
        <w:t xml:space="preserve"> be listed, one-by-one, with its services after the primary network’s last listed services (i.e. not use empty logical numbers within first network). This means that the services from the additional </w:t>
      </w:r>
      <w:proofErr w:type="spellStart"/>
      <w:r w:rsidRPr="00333840">
        <w:rPr>
          <w:i/>
        </w:rPr>
        <w:t>DTT</w:t>
      </w:r>
      <w:proofErr w:type="spellEnd"/>
      <w:r w:rsidRPr="00333840">
        <w:rPr>
          <w:i/>
        </w:rPr>
        <w:t xml:space="preserve"> network(s) will not be listed according to its </w:t>
      </w:r>
      <w:proofErr w:type="spellStart"/>
      <w:r w:rsidRPr="00333840">
        <w:rPr>
          <w:i/>
        </w:rPr>
        <w:t>LCN</w:t>
      </w:r>
      <w:proofErr w:type="spellEnd"/>
      <w:r w:rsidRPr="00333840">
        <w:rPr>
          <w:i/>
        </w:rPr>
        <w:t xml:space="preserve"> values. Important is to only include visible marked services from additional (secondary) networks and not any service that is marked as non-visible. It is recommended - if possible- to keep the relative order between the listed services within any secondary network(s).   </w:t>
      </w:r>
    </w:p>
    <w:p w14:paraId="70042E56" w14:textId="3D3CF18C"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If the IRD manufacture chose to have multiple service lists, (one for each original network id or similar), then the primary network </w:t>
      </w:r>
      <w:r w:rsidR="00186033" w:rsidRPr="00186033">
        <w:rPr>
          <w:b/>
          <w:i/>
          <w:color w:val="FF0000"/>
        </w:rPr>
        <w:t>shall</w:t>
      </w:r>
      <w:r w:rsidRPr="00333840">
        <w:rPr>
          <w:i/>
        </w:rPr>
        <w:t xml:space="preserve"> be the IRD’s default service list after the installation.</w:t>
      </w:r>
    </w:p>
    <w:p w14:paraId="6B727DDE" w14:textId="77777777" w:rsidR="00EB4575" w:rsidRPr="00333840" w:rsidRDefault="00EB4575">
      <w:pPr>
        <w:pBdr>
          <w:top w:val="single" w:sz="4" w:space="1" w:color="auto"/>
          <w:left w:val="single" w:sz="4" w:space="4" w:color="auto"/>
          <w:bottom w:val="single" w:sz="4" w:space="1" w:color="auto"/>
          <w:right w:val="single" w:sz="4" w:space="4" w:color="auto"/>
        </w:pBdr>
        <w:rPr>
          <w:i/>
          <w:sz w:val="18"/>
          <w:szCs w:val="18"/>
        </w:rPr>
      </w:pPr>
      <w:r w:rsidRPr="00333840">
        <w:rPr>
          <w:i/>
        </w:rPr>
        <w:t>Note: Within DVB’s SI code allocation (</w:t>
      </w:r>
      <w:proofErr w:type="spellStart"/>
      <w:r w:rsidRPr="00333840">
        <w:rPr>
          <w:i/>
        </w:rPr>
        <w:t>ETR162</w:t>
      </w:r>
      <w:proofErr w:type="spellEnd"/>
      <w:r w:rsidRPr="00333840">
        <w:rPr>
          <w:i/>
        </w:rPr>
        <w:t xml:space="preserve">), there is normally an un-written code of practise for digital terrestrial networks that the original network id has been allocated by the DVB office to the value </w:t>
      </w:r>
      <w:r w:rsidRPr="00333840">
        <w:rPr>
          <w:i/>
        </w:rPr>
        <w:lastRenderedPageBreak/>
        <w:t xml:space="preserve">of </w:t>
      </w:r>
      <w:proofErr w:type="spellStart"/>
      <w:r w:rsidRPr="00333840">
        <w:rPr>
          <w:i/>
        </w:rPr>
        <w:t>0x2000</w:t>
      </w:r>
      <w:proofErr w:type="spellEnd"/>
      <w:r w:rsidRPr="00333840">
        <w:rPr>
          <w:i/>
        </w:rPr>
        <w:t xml:space="preserve"> plus the country’s ISO 3166 Country code value. This is true for almost all countries, but not for e.g.  the Swedish </w:t>
      </w:r>
      <w:proofErr w:type="spellStart"/>
      <w:r w:rsidRPr="00333840">
        <w:rPr>
          <w:i/>
        </w:rPr>
        <w:t>DTT</w:t>
      </w:r>
      <w:proofErr w:type="spellEnd"/>
      <w:r w:rsidRPr="00333840">
        <w:rPr>
          <w:i/>
        </w:rPr>
        <w:t>, which has original network id value (</w:t>
      </w:r>
      <w:proofErr w:type="spellStart"/>
      <w:r w:rsidRPr="00333840">
        <w:rPr>
          <w:i/>
        </w:rPr>
        <w:t>0x22F1</w:t>
      </w:r>
      <w:proofErr w:type="spellEnd"/>
      <w:r w:rsidRPr="00333840">
        <w:rPr>
          <w:i/>
        </w:rPr>
        <w:t>).</w:t>
      </w:r>
    </w:p>
    <w:p w14:paraId="2253ABC1" w14:textId="77777777" w:rsidR="0084084D" w:rsidRPr="00333840" w:rsidRDefault="0084084D" w:rsidP="00F81381">
      <w:pPr>
        <w:pStyle w:val="Overskrift4"/>
      </w:pPr>
      <w:bookmarkStart w:id="4148" w:name="_Toc232171965"/>
      <w:bookmarkStart w:id="4149" w:name="_Toc392073949"/>
      <w:r w:rsidRPr="00333840">
        <w:t>Guidelines of number of services to be handled (Informative)</w:t>
      </w:r>
      <w:bookmarkEnd w:id="4148"/>
      <w:bookmarkEnd w:id="4149"/>
    </w:p>
    <w:p w14:paraId="7EF0D98F" w14:textId="6C656C35" w:rsidR="001457B0" w:rsidRDefault="001457B0" w:rsidP="001457B0">
      <w:r w:rsidRPr="00333840">
        <w:t>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afterwards. (More services are recommended during installation mode due to the possibilities to receive from several transmitter sites and use of multiple Channel lists).</w:t>
      </w:r>
    </w:p>
    <w:p w14:paraId="03BE8544" w14:textId="77777777" w:rsidR="00726359" w:rsidRPr="00B579A0" w:rsidRDefault="00726359" w:rsidP="00726359">
      <w:pPr>
        <w:pStyle w:val="Overskrift4"/>
      </w:pPr>
      <w:r w:rsidRPr="00B579A0">
        <w:t>Examples of Logical Channel descriptor</w:t>
      </w:r>
    </w:p>
    <w:p w14:paraId="3F0B4297" w14:textId="77777777" w:rsidR="00726359" w:rsidRPr="00B579A0" w:rsidRDefault="00726359" w:rsidP="00726359">
      <w:pPr>
        <w:pStyle w:val="Overskrift5"/>
        <w:rPr>
          <w:lang w:val="en-GB"/>
        </w:rPr>
      </w:pPr>
      <w:r w:rsidRPr="00B579A0">
        <w:rPr>
          <w:lang w:val="en-GB"/>
        </w:rPr>
        <w:t xml:space="preserve">Example of </w:t>
      </w:r>
      <w:proofErr w:type="spellStart"/>
      <w:r w:rsidRPr="00CA49CD">
        <w:rPr>
          <w:lang w:val="en-GB"/>
        </w:rPr>
        <w:t>Logical_Channel</w:t>
      </w:r>
      <w:r w:rsidRPr="00B579A0">
        <w:rPr>
          <w:lang w:val="en-GB"/>
        </w:rPr>
        <w:t>_descriptor</w:t>
      </w:r>
      <w:proofErr w:type="spellEnd"/>
      <w:r w:rsidRPr="00B579A0">
        <w:rPr>
          <w:lang w:val="en-GB"/>
        </w:rPr>
        <w:t xml:space="preserve"> (LCD) (version 1)</w:t>
      </w:r>
    </w:p>
    <w:p w14:paraId="2E06803C" w14:textId="6C5CAFAC" w:rsidR="00726359" w:rsidRPr="00B579A0" w:rsidRDefault="00726359" w:rsidP="00726359">
      <w:pPr>
        <w:tabs>
          <w:tab w:val="left" w:pos="1747"/>
        </w:tabs>
      </w:pPr>
      <w:r w:rsidRPr="00B579A0">
        <w:t xml:space="preserve">The examples in </w:t>
      </w:r>
      <w:r w:rsidR="000F4264">
        <w:t xml:space="preserve">Table 12.16 </w:t>
      </w:r>
      <w:r w:rsidRPr="00B579A0">
        <w:t xml:space="preserve">and </w:t>
      </w:r>
      <w:r w:rsidR="000F4264">
        <w:t xml:space="preserve">12.17 </w:t>
      </w:r>
      <w:r w:rsidRPr="00B579A0">
        <w:t xml:space="preserve">below illustrates how broadcasted services </w:t>
      </w:r>
      <w:r w:rsidRPr="00B579A0">
        <w:rPr>
          <w:b/>
          <w:color w:val="FF0000"/>
        </w:rPr>
        <w:t>shall</w:t>
      </w:r>
      <w:r w:rsidRPr="00B579A0">
        <w:t xml:space="preserve"> be ordered in the IRD’s service lists according to (a terrestrial) broadcast. </w:t>
      </w:r>
    </w:p>
    <w:tbl>
      <w:tblPr>
        <w:tblW w:w="1034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678"/>
      </w:tblGrid>
      <w:tr w:rsidR="00726359" w:rsidRPr="00CA49CD" w14:paraId="268A27AA" w14:textId="77777777" w:rsidTr="0075177E">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F901A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ONID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C0FD98"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TSID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CD8437" w14:textId="77777777" w:rsidR="00726359" w:rsidRPr="00CA49CD" w:rsidRDefault="00726359" w:rsidP="0075177E">
            <w:pPr>
              <w:pStyle w:val="Tabell"/>
              <w:jc w:val="center"/>
              <w:rPr>
                <w:b/>
                <w:bCs/>
                <w:color w:val="auto"/>
                <w:sz w:val="20"/>
                <w:szCs w:val="20"/>
              </w:rPr>
            </w:pPr>
            <w:r w:rsidRPr="00CA49CD">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5FD35" w14:textId="77777777" w:rsidR="00726359" w:rsidRPr="00CA49CD" w:rsidRDefault="00726359" w:rsidP="0075177E">
            <w:pPr>
              <w:pStyle w:val="Tabell"/>
              <w:jc w:val="center"/>
              <w:rPr>
                <w:b/>
                <w:bCs/>
                <w:color w:val="auto"/>
                <w:sz w:val="20"/>
                <w:szCs w:val="20"/>
              </w:rPr>
            </w:pPr>
            <w:r w:rsidRPr="00CA49CD">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FC22E" w14:textId="77777777" w:rsidR="00726359" w:rsidRPr="00CA49CD" w:rsidRDefault="00726359" w:rsidP="0075177E">
            <w:pPr>
              <w:pStyle w:val="Tabell"/>
              <w:jc w:val="center"/>
              <w:rPr>
                <w:b/>
                <w:bCs/>
                <w:color w:val="auto"/>
                <w:sz w:val="20"/>
                <w:szCs w:val="20"/>
              </w:rPr>
            </w:pPr>
            <w:r w:rsidRPr="00CA49CD">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29361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LCN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0C6F2A" w14:textId="77777777" w:rsidR="00726359" w:rsidRPr="00CA49CD" w:rsidRDefault="00726359" w:rsidP="0075177E">
            <w:pPr>
              <w:pStyle w:val="Tabell"/>
              <w:rPr>
                <w:b/>
                <w:bCs/>
                <w:color w:val="auto"/>
                <w:sz w:val="20"/>
                <w:szCs w:val="20"/>
              </w:rPr>
            </w:pPr>
            <w:r w:rsidRPr="00CA49CD">
              <w:rPr>
                <w:b/>
                <w:bCs/>
                <w:color w:val="auto"/>
                <w:sz w:val="20"/>
                <w:szCs w:val="20"/>
              </w:rPr>
              <w:t>Service type</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116631" w14:textId="77777777" w:rsidR="00726359" w:rsidRPr="00CA49CD" w:rsidRDefault="00726359" w:rsidP="0075177E">
            <w:pPr>
              <w:pStyle w:val="Tabell"/>
              <w:rPr>
                <w:b/>
                <w:bCs/>
                <w:color w:val="auto"/>
                <w:sz w:val="20"/>
                <w:szCs w:val="20"/>
              </w:rPr>
            </w:pPr>
            <w:r w:rsidRPr="00CA49CD">
              <w:rPr>
                <w:b/>
                <w:bCs/>
                <w:color w:val="auto"/>
                <w:sz w:val="20"/>
                <w:szCs w:val="20"/>
              </w:rPr>
              <w:t>Comment</w:t>
            </w:r>
          </w:p>
        </w:tc>
      </w:tr>
      <w:tr w:rsidR="00726359" w:rsidRPr="00CA49CD" w14:paraId="5C8FF199" w14:textId="77777777" w:rsidTr="0075177E">
        <w:trPr>
          <w:cantSplit/>
        </w:trPr>
        <w:tc>
          <w:tcPr>
            <w:tcW w:w="704" w:type="dxa"/>
            <w:tcBorders>
              <w:top w:val="single" w:sz="4" w:space="0" w:color="auto"/>
              <w:left w:val="single" w:sz="4" w:space="0" w:color="auto"/>
              <w:bottom w:val="nil"/>
              <w:right w:val="single" w:sz="4" w:space="0" w:color="auto"/>
            </w:tcBorders>
          </w:tcPr>
          <w:p w14:paraId="1D2071A3"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single" w:sz="4" w:space="0" w:color="auto"/>
              <w:left w:val="single" w:sz="4" w:space="0" w:color="auto"/>
              <w:bottom w:val="nil"/>
              <w:right w:val="single" w:sz="4" w:space="0" w:color="auto"/>
            </w:tcBorders>
          </w:tcPr>
          <w:p w14:paraId="00B43BA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single" w:sz="4" w:space="0" w:color="auto"/>
              <w:left w:val="single" w:sz="4" w:space="0" w:color="auto"/>
              <w:bottom w:val="nil"/>
              <w:right w:val="single" w:sz="4" w:space="0" w:color="auto"/>
            </w:tcBorders>
          </w:tcPr>
          <w:p w14:paraId="1D6058E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single" w:sz="4" w:space="0" w:color="auto"/>
              <w:left w:val="single" w:sz="4" w:space="0" w:color="auto"/>
              <w:bottom w:val="nil"/>
              <w:right w:val="single" w:sz="4" w:space="0" w:color="auto"/>
            </w:tcBorders>
          </w:tcPr>
          <w:p w14:paraId="14400984"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single" w:sz="4" w:space="0" w:color="auto"/>
              <w:left w:val="single" w:sz="4" w:space="0" w:color="auto"/>
              <w:bottom w:val="nil"/>
              <w:right w:val="single" w:sz="4" w:space="0" w:color="auto"/>
            </w:tcBorders>
          </w:tcPr>
          <w:p w14:paraId="77B9B945"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single" w:sz="4" w:space="0" w:color="auto"/>
              <w:left w:val="single" w:sz="4" w:space="0" w:color="auto"/>
              <w:bottom w:val="nil"/>
              <w:right w:val="single" w:sz="4" w:space="0" w:color="auto"/>
            </w:tcBorders>
          </w:tcPr>
          <w:p w14:paraId="2B0589FC"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single" w:sz="4" w:space="0" w:color="auto"/>
              <w:left w:val="single" w:sz="4" w:space="0" w:color="auto"/>
              <w:bottom w:val="nil"/>
              <w:right w:val="single" w:sz="4" w:space="0" w:color="auto"/>
            </w:tcBorders>
          </w:tcPr>
          <w:p w14:paraId="0E8B58C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single" w:sz="4" w:space="0" w:color="auto"/>
              <w:left w:val="single" w:sz="4" w:space="0" w:color="auto"/>
              <w:bottom w:val="nil"/>
              <w:right w:val="single" w:sz="4" w:space="0" w:color="auto"/>
            </w:tcBorders>
          </w:tcPr>
          <w:p w14:paraId="12DA5232" w14:textId="2602AD25" w:rsidR="00726359" w:rsidRPr="00CA49CD" w:rsidRDefault="00726359" w:rsidP="0075177E">
            <w:pPr>
              <w:pStyle w:val="Tabell"/>
              <w:rPr>
                <w:color w:val="auto"/>
                <w:sz w:val="20"/>
                <w:szCs w:val="20"/>
              </w:rPr>
            </w:pPr>
            <w:r w:rsidRPr="00CA49CD">
              <w:rPr>
                <w:color w:val="auto"/>
                <w:sz w:val="20"/>
                <w:szCs w:val="20"/>
              </w:rPr>
              <w:t>SD service with linkage to NorDig Simulcast replacement service at SID 140</w:t>
            </w:r>
          </w:p>
        </w:tc>
      </w:tr>
      <w:tr w:rsidR="00726359" w:rsidRPr="00CA49CD" w14:paraId="2E75636B" w14:textId="77777777" w:rsidTr="0075177E">
        <w:trPr>
          <w:cantSplit/>
        </w:trPr>
        <w:tc>
          <w:tcPr>
            <w:tcW w:w="704" w:type="dxa"/>
            <w:tcBorders>
              <w:top w:val="nil"/>
              <w:left w:val="single" w:sz="4" w:space="0" w:color="auto"/>
              <w:bottom w:val="nil"/>
              <w:right w:val="single" w:sz="4" w:space="0" w:color="auto"/>
            </w:tcBorders>
          </w:tcPr>
          <w:p w14:paraId="19346595" w14:textId="77777777" w:rsidR="00726359" w:rsidRPr="00CA49CD" w:rsidRDefault="00726359" w:rsidP="0075177E">
            <w:pPr>
              <w:pStyle w:val="Tabell"/>
              <w:jc w:val="center"/>
              <w:rPr>
                <w:b/>
                <w:bCs/>
                <w:color w:val="auto"/>
                <w:sz w:val="20"/>
                <w:szCs w:val="20"/>
              </w:rPr>
            </w:pPr>
            <w:r w:rsidRPr="00CA49CD">
              <w:rPr>
                <w:b/>
                <w:bCs/>
                <w:color w:val="auto"/>
                <w:sz w:val="20"/>
                <w:szCs w:val="20"/>
              </w:rPr>
              <w:t>200</w:t>
            </w:r>
          </w:p>
        </w:tc>
        <w:tc>
          <w:tcPr>
            <w:tcW w:w="709" w:type="dxa"/>
            <w:tcBorders>
              <w:top w:val="nil"/>
              <w:left w:val="single" w:sz="4" w:space="0" w:color="auto"/>
              <w:bottom w:val="nil"/>
              <w:right w:val="single" w:sz="4" w:space="0" w:color="auto"/>
            </w:tcBorders>
          </w:tcPr>
          <w:p w14:paraId="0A29C74B"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7FCF4AA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nil"/>
              <w:left w:val="single" w:sz="4" w:space="0" w:color="auto"/>
              <w:bottom w:val="nil"/>
              <w:right w:val="single" w:sz="4" w:space="0" w:color="auto"/>
            </w:tcBorders>
          </w:tcPr>
          <w:p w14:paraId="4E6F0024"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567" w:type="dxa"/>
            <w:tcBorders>
              <w:top w:val="nil"/>
              <w:left w:val="single" w:sz="4" w:space="0" w:color="auto"/>
              <w:bottom w:val="nil"/>
              <w:right w:val="single" w:sz="4" w:space="0" w:color="auto"/>
            </w:tcBorders>
          </w:tcPr>
          <w:p w14:paraId="1365567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31B22670"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1A79540E"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B9A6DDC" w14:textId="77777777" w:rsidR="00726359" w:rsidRPr="00CA49CD" w:rsidRDefault="00726359" w:rsidP="0075177E">
            <w:pPr>
              <w:pStyle w:val="Tabell"/>
              <w:rPr>
                <w:color w:val="auto"/>
                <w:sz w:val="20"/>
                <w:szCs w:val="20"/>
              </w:rPr>
            </w:pPr>
            <w:proofErr w:type="gramStart"/>
            <w:r w:rsidRPr="00CA49CD">
              <w:rPr>
                <w:color w:val="auto"/>
                <w:sz w:val="20"/>
                <w:szCs w:val="20"/>
              </w:rPr>
              <w:t>other</w:t>
            </w:r>
            <w:proofErr w:type="gramEnd"/>
            <w:r w:rsidRPr="00CA49CD">
              <w:rPr>
                <w:color w:val="auto"/>
                <w:sz w:val="20"/>
                <w:szCs w:val="20"/>
              </w:rPr>
              <w:t xml:space="preserve"> network provider</w:t>
            </w:r>
          </w:p>
        </w:tc>
      </w:tr>
      <w:tr w:rsidR="00726359" w:rsidRPr="00CA49CD" w14:paraId="5C9A6131" w14:textId="77777777" w:rsidTr="0075177E">
        <w:trPr>
          <w:cantSplit/>
        </w:trPr>
        <w:tc>
          <w:tcPr>
            <w:tcW w:w="704" w:type="dxa"/>
            <w:tcBorders>
              <w:top w:val="nil"/>
              <w:left w:val="single" w:sz="4" w:space="0" w:color="auto"/>
              <w:bottom w:val="nil"/>
              <w:right w:val="single" w:sz="4" w:space="0" w:color="auto"/>
            </w:tcBorders>
          </w:tcPr>
          <w:p w14:paraId="6873D92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3F5FCDB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5962F589" w14:textId="77777777" w:rsidR="00726359" w:rsidRPr="00CA49CD" w:rsidRDefault="00726359" w:rsidP="0075177E">
            <w:pPr>
              <w:pStyle w:val="Tabell"/>
              <w:jc w:val="center"/>
              <w:rPr>
                <w:color w:val="auto"/>
                <w:sz w:val="20"/>
                <w:szCs w:val="20"/>
              </w:rPr>
            </w:pPr>
            <w:r w:rsidRPr="00CA49CD">
              <w:rPr>
                <w:color w:val="auto"/>
                <w:sz w:val="20"/>
                <w:szCs w:val="20"/>
              </w:rPr>
              <w:t>110</w:t>
            </w:r>
          </w:p>
        </w:tc>
        <w:tc>
          <w:tcPr>
            <w:tcW w:w="708" w:type="dxa"/>
            <w:tcBorders>
              <w:top w:val="nil"/>
              <w:left w:val="single" w:sz="4" w:space="0" w:color="auto"/>
              <w:bottom w:val="nil"/>
              <w:right w:val="single" w:sz="4" w:space="0" w:color="auto"/>
            </w:tcBorders>
          </w:tcPr>
          <w:p w14:paraId="44727ABC"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6DB62B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665627"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4603EA03"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F3558BF" w14:textId="77777777" w:rsidR="00726359" w:rsidRPr="00CA49CD" w:rsidRDefault="00726359" w:rsidP="0075177E">
            <w:pPr>
              <w:pStyle w:val="Tabell"/>
              <w:rPr>
                <w:color w:val="auto"/>
                <w:sz w:val="20"/>
                <w:szCs w:val="20"/>
              </w:rPr>
            </w:pPr>
          </w:p>
        </w:tc>
      </w:tr>
      <w:tr w:rsidR="00726359" w:rsidRPr="00CA49CD" w14:paraId="62CFA612" w14:textId="77777777" w:rsidTr="0075177E">
        <w:trPr>
          <w:cantSplit/>
        </w:trPr>
        <w:tc>
          <w:tcPr>
            <w:tcW w:w="704" w:type="dxa"/>
            <w:tcBorders>
              <w:top w:val="nil"/>
              <w:left w:val="single" w:sz="4" w:space="0" w:color="auto"/>
              <w:bottom w:val="nil"/>
              <w:right w:val="single" w:sz="4" w:space="0" w:color="auto"/>
            </w:tcBorders>
          </w:tcPr>
          <w:p w14:paraId="298F6B6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E18C0CF"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16A9B658" w14:textId="77777777" w:rsidR="00726359" w:rsidRPr="00CA49CD" w:rsidRDefault="00726359" w:rsidP="0075177E">
            <w:pPr>
              <w:pStyle w:val="Tabell"/>
              <w:jc w:val="center"/>
              <w:rPr>
                <w:color w:val="auto"/>
                <w:sz w:val="20"/>
                <w:szCs w:val="20"/>
              </w:rPr>
            </w:pPr>
            <w:r w:rsidRPr="00CA49CD">
              <w:rPr>
                <w:color w:val="auto"/>
                <w:sz w:val="20"/>
                <w:szCs w:val="20"/>
              </w:rPr>
              <w:t>90</w:t>
            </w:r>
          </w:p>
        </w:tc>
        <w:tc>
          <w:tcPr>
            <w:tcW w:w="708" w:type="dxa"/>
            <w:tcBorders>
              <w:top w:val="nil"/>
              <w:left w:val="single" w:sz="4" w:space="0" w:color="auto"/>
              <w:bottom w:val="nil"/>
              <w:right w:val="single" w:sz="4" w:space="0" w:color="auto"/>
            </w:tcBorders>
          </w:tcPr>
          <w:p w14:paraId="07C50C3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D733177"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709" w:type="dxa"/>
            <w:tcBorders>
              <w:top w:val="nil"/>
              <w:left w:val="single" w:sz="4" w:space="0" w:color="auto"/>
              <w:bottom w:val="nil"/>
              <w:right w:val="single" w:sz="4" w:space="0" w:color="auto"/>
            </w:tcBorders>
          </w:tcPr>
          <w:p w14:paraId="373D69A3"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1559" w:type="dxa"/>
            <w:tcBorders>
              <w:top w:val="nil"/>
              <w:left w:val="single" w:sz="4" w:space="0" w:color="auto"/>
              <w:bottom w:val="nil"/>
              <w:right w:val="single" w:sz="4" w:space="0" w:color="auto"/>
            </w:tcBorders>
          </w:tcPr>
          <w:p w14:paraId="4A0A7006"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0D787FE8" w14:textId="77777777" w:rsidR="00726359" w:rsidRPr="00CA49CD" w:rsidRDefault="00726359" w:rsidP="0075177E">
            <w:pPr>
              <w:pStyle w:val="Tabell"/>
              <w:rPr>
                <w:color w:val="auto"/>
                <w:sz w:val="20"/>
                <w:szCs w:val="20"/>
              </w:rPr>
            </w:pPr>
            <w:r w:rsidRPr="00CA49CD">
              <w:rPr>
                <w:color w:val="auto"/>
                <w:sz w:val="20"/>
                <w:szCs w:val="20"/>
              </w:rPr>
              <w:t xml:space="preserve">no </w:t>
            </w:r>
            <w:proofErr w:type="spellStart"/>
            <w:r w:rsidRPr="00CA49CD">
              <w:rPr>
                <w:color w:val="auto"/>
                <w:sz w:val="20"/>
                <w:szCs w:val="20"/>
              </w:rPr>
              <w:t>logical_channel_descr</w:t>
            </w:r>
            <w:proofErr w:type="spellEnd"/>
            <w:r w:rsidRPr="00CA49CD">
              <w:rPr>
                <w:color w:val="auto"/>
                <w:sz w:val="20"/>
                <w:szCs w:val="20"/>
              </w:rPr>
              <w:t xml:space="preserve"> attached to this service</w:t>
            </w:r>
          </w:p>
        </w:tc>
      </w:tr>
      <w:tr w:rsidR="00726359" w:rsidRPr="00CA49CD" w14:paraId="78885DFC" w14:textId="77777777" w:rsidTr="0075177E">
        <w:trPr>
          <w:cantSplit/>
        </w:trPr>
        <w:tc>
          <w:tcPr>
            <w:tcW w:w="704" w:type="dxa"/>
            <w:tcBorders>
              <w:top w:val="nil"/>
              <w:left w:val="single" w:sz="4" w:space="0" w:color="auto"/>
              <w:bottom w:val="nil"/>
              <w:right w:val="single" w:sz="4" w:space="0" w:color="auto"/>
            </w:tcBorders>
          </w:tcPr>
          <w:p w14:paraId="5322E29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C5CBEAE"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0D0C2003" w14:textId="77777777" w:rsidR="00726359" w:rsidRPr="00CA49CD" w:rsidRDefault="00726359" w:rsidP="0075177E">
            <w:pPr>
              <w:pStyle w:val="Tabell"/>
              <w:jc w:val="center"/>
              <w:rPr>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2534BDE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365095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06248669"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2450CFD"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6E100B24" w14:textId="77777777" w:rsidR="00726359" w:rsidRPr="00CA49CD" w:rsidRDefault="00726359" w:rsidP="0075177E">
            <w:pPr>
              <w:pStyle w:val="Tabell"/>
              <w:rPr>
                <w:color w:val="auto"/>
                <w:sz w:val="20"/>
                <w:szCs w:val="20"/>
              </w:rPr>
            </w:pPr>
            <w:r w:rsidRPr="00CA49CD">
              <w:rPr>
                <w:color w:val="auto"/>
                <w:sz w:val="20"/>
                <w:szCs w:val="20"/>
              </w:rPr>
              <w:t xml:space="preserve">same service but with lower reception quality than NID 102 below </w:t>
            </w:r>
          </w:p>
        </w:tc>
      </w:tr>
      <w:tr w:rsidR="00726359" w:rsidRPr="00CA49CD" w14:paraId="131B1D04" w14:textId="77777777" w:rsidTr="0075177E">
        <w:trPr>
          <w:cantSplit/>
        </w:trPr>
        <w:tc>
          <w:tcPr>
            <w:tcW w:w="704" w:type="dxa"/>
            <w:tcBorders>
              <w:top w:val="nil"/>
              <w:left w:val="single" w:sz="4" w:space="0" w:color="auto"/>
              <w:bottom w:val="nil"/>
              <w:right w:val="single" w:sz="4" w:space="0" w:color="auto"/>
            </w:tcBorders>
          </w:tcPr>
          <w:p w14:paraId="25E4422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0C9A097"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122287F7" w14:textId="77777777" w:rsidR="00726359" w:rsidRPr="00CA49CD" w:rsidRDefault="00726359" w:rsidP="0075177E">
            <w:pPr>
              <w:pStyle w:val="Tabell"/>
              <w:jc w:val="center"/>
              <w:rPr>
                <w:b/>
                <w:bCs/>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51C6D0AB" w14:textId="77777777" w:rsidR="00726359" w:rsidRPr="00CA49CD" w:rsidRDefault="00726359" w:rsidP="0075177E">
            <w:pPr>
              <w:pStyle w:val="Tabell"/>
              <w:jc w:val="center"/>
              <w:rPr>
                <w:color w:val="auto"/>
                <w:sz w:val="20"/>
                <w:szCs w:val="20"/>
              </w:rPr>
            </w:pPr>
            <w:r w:rsidRPr="00CA49CD">
              <w:rPr>
                <w:color w:val="auto"/>
                <w:sz w:val="20"/>
                <w:szCs w:val="20"/>
              </w:rPr>
              <w:t>102</w:t>
            </w:r>
          </w:p>
        </w:tc>
        <w:tc>
          <w:tcPr>
            <w:tcW w:w="567" w:type="dxa"/>
            <w:tcBorders>
              <w:top w:val="nil"/>
              <w:left w:val="single" w:sz="4" w:space="0" w:color="auto"/>
              <w:bottom w:val="nil"/>
              <w:right w:val="single" w:sz="4" w:space="0" w:color="auto"/>
            </w:tcBorders>
          </w:tcPr>
          <w:p w14:paraId="534003F7"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E4FE62"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0FFE5C5"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41E8D2F" w14:textId="3759E48B" w:rsidR="00726359" w:rsidRPr="00CA49CD" w:rsidRDefault="00726359" w:rsidP="0075177E">
            <w:pPr>
              <w:pStyle w:val="Tabell"/>
              <w:rPr>
                <w:color w:val="auto"/>
                <w:sz w:val="20"/>
                <w:szCs w:val="20"/>
              </w:rPr>
            </w:pPr>
            <w:r w:rsidRPr="00CA49CD">
              <w:rPr>
                <w:color w:val="auto"/>
                <w:sz w:val="20"/>
                <w:szCs w:val="20"/>
              </w:rPr>
              <w:t xml:space="preserve">same service from </w:t>
            </w:r>
            <w:proofErr w:type="spellStart"/>
            <w:proofErr w:type="gramStart"/>
            <w:r w:rsidRPr="00CA49CD">
              <w:rPr>
                <w:color w:val="auto"/>
                <w:sz w:val="20"/>
                <w:szCs w:val="20"/>
              </w:rPr>
              <w:t>an other</w:t>
            </w:r>
            <w:proofErr w:type="spellEnd"/>
            <w:proofErr w:type="gramEnd"/>
            <w:r w:rsidRPr="00CA49CD">
              <w:rPr>
                <w:color w:val="auto"/>
                <w:sz w:val="20"/>
                <w:szCs w:val="20"/>
              </w:rPr>
              <w:t xml:space="preserve"> transmitter point with better reception quality than NID 101</w:t>
            </w:r>
          </w:p>
        </w:tc>
      </w:tr>
      <w:tr w:rsidR="00726359" w:rsidRPr="00CA49CD" w14:paraId="46F7EAA2" w14:textId="77777777" w:rsidTr="0075177E">
        <w:trPr>
          <w:cantSplit/>
        </w:trPr>
        <w:tc>
          <w:tcPr>
            <w:tcW w:w="704" w:type="dxa"/>
            <w:tcBorders>
              <w:top w:val="nil"/>
              <w:left w:val="single" w:sz="4" w:space="0" w:color="auto"/>
              <w:bottom w:val="nil"/>
              <w:right w:val="single" w:sz="4" w:space="0" w:color="auto"/>
            </w:tcBorders>
          </w:tcPr>
          <w:p w14:paraId="1234ED3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137DD4EA"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5D5DDEBC"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708" w:type="dxa"/>
            <w:tcBorders>
              <w:top w:val="nil"/>
              <w:left w:val="single" w:sz="4" w:space="0" w:color="auto"/>
              <w:bottom w:val="nil"/>
              <w:right w:val="single" w:sz="4" w:space="0" w:color="auto"/>
            </w:tcBorders>
          </w:tcPr>
          <w:p w14:paraId="7536C84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AF5BC2"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4F601265"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33AE7C44" w14:textId="77777777" w:rsidR="00726359" w:rsidRPr="002954FB" w:rsidRDefault="00726359" w:rsidP="0075177E">
            <w:pPr>
              <w:pStyle w:val="Tabell"/>
              <w:rPr>
                <w:color w:val="auto"/>
                <w:sz w:val="20"/>
                <w:szCs w:val="20"/>
              </w:rPr>
            </w:pPr>
            <w:proofErr w:type="spellStart"/>
            <w:r w:rsidRPr="002954FB">
              <w:rPr>
                <w:color w:val="auto"/>
                <w:sz w:val="20"/>
                <w:szCs w:val="20"/>
              </w:rPr>
              <w:t>0x02</w:t>
            </w:r>
            <w:proofErr w:type="spellEnd"/>
            <w:r w:rsidRPr="002954FB">
              <w:rPr>
                <w:color w:val="auto"/>
                <w:sz w:val="20"/>
                <w:szCs w:val="20"/>
              </w:rPr>
              <w:t xml:space="preserve"> (Radio)</w:t>
            </w:r>
          </w:p>
        </w:tc>
        <w:tc>
          <w:tcPr>
            <w:tcW w:w="4678" w:type="dxa"/>
            <w:tcBorders>
              <w:top w:val="nil"/>
              <w:left w:val="single" w:sz="4" w:space="0" w:color="auto"/>
              <w:bottom w:val="nil"/>
              <w:right w:val="single" w:sz="4" w:space="0" w:color="auto"/>
            </w:tcBorders>
          </w:tcPr>
          <w:p w14:paraId="47E212CC" w14:textId="77777777" w:rsidR="00726359" w:rsidRPr="00CA49CD" w:rsidRDefault="00726359" w:rsidP="0075177E">
            <w:pPr>
              <w:pStyle w:val="Tabell"/>
              <w:rPr>
                <w:color w:val="auto"/>
                <w:sz w:val="20"/>
                <w:szCs w:val="20"/>
              </w:rPr>
            </w:pPr>
            <w:r w:rsidRPr="00CA49CD">
              <w:rPr>
                <w:color w:val="auto"/>
                <w:sz w:val="20"/>
                <w:szCs w:val="20"/>
              </w:rPr>
              <w:t>Radio service</w:t>
            </w:r>
          </w:p>
        </w:tc>
      </w:tr>
      <w:tr w:rsidR="00726359" w:rsidRPr="00CA49CD" w14:paraId="0E9168BF" w14:textId="77777777" w:rsidTr="0075177E">
        <w:trPr>
          <w:cantSplit/>
        </w:trPr>
        <w:tc>
          <w:tcPr>
            <w:tcW w:w="704" w:type="dxa"/>
            <w:tcBorders>
              <w:top w:val="nil"/>
              <w:left w:val="single" w:sz="4" w:space="0" w:color="auto"/>
              <w:bottom w:val="nil"/>
              <w:right w:val="single" w:sz="4" w:space="0" w:color="auto"/>
            </w:tcBorders>
          </w:tcPr>
          <w:p w14:paraId="2FF1307B" w14:textId="77777777" w:rsidR="00726359" w:rsidRPr="00CA49CD" w:rsidRDefault="00726359" w:rsidP="0075177E">
            <w:pPr>
              <w:pStyle w:val="Tabell"/>
              <w:jc w:val="center"/>
              <w:rPr>
                <w:color w:val="auto"/>
                <w:sz w:val="20"/>
                <w:szCs w:val="20"/>
              </w:rPr>
            </w:pPr>
            <w:r w:rsidRPr="00CA49CD">
              <w:rPr>
                <w:sz w:val="20"/>
                <w:szCs w:val="20"/>
              </w:rPr>
              <w:t>100</w:t>
            </w:r>
          </w:p>
        </w:tc>
        <w:tc>
          <w:tcPr>
            <w:tcW w:w="709" w:type="dxa"/>
            <w:tcBorders>
              <w:top w:val="nil"/>
              <w:left w:val="single" w:sz="4" w:space="0" w:color="auto"/>
              <w:bottom w:val="nil"/>
              <w:right w:val="single" w:sz="4" w:space="0" w:color="auto"/>
            </w:tcBorders>
          </w:tcPr>
          <w:p w14:paraId="52DD9A2D" w14:textId="77777777" w:rsidR="00726359" w:rsidRPr="00CA49CD" w:rsidRDefault="00726359" w:rsidP="0075177E">
            <w:pPr>
              <w:pStyle w:val="Tabell"/>
              <w:jc w:val="center"/>
              <w:rPr>
                <w:color w:val="auto"/>
                <w:sz w:val="20"/>
                <w:szCs w:val="20"/>
              </w:rPr>
            </w:pPr>
            <w:r w:rsidRPr="00CA49CD">
              <w:rPr>
                <w:sz w:val="20"/>
                <w:szCs w:val="20"/>
              </w:rPr>
              <w:t>20</w:t>
            </w:r>
          </w:p>
        </w:tc>
        <w:tc>
          <w:tcPr>
            <w:tcW w:w="709" w:type="dxa"/>
            <w:tcBorders>
              <w:top w:val="nil"/>
              <w:left w:val="single" w:sz="4" w:space="0" w:color="auto"/>
              <w:bottom w:val="nil"/>
              <w:right w:val="single" w:sz="4" w:space="0" w:color="auto"/>
            </w:tcBorders>
          </w:tcPr>
          <w:p w14:paraId="1A7092BB" w14:textId="77777777" w:rsidR="00726359" w:rsidRPr="00CA49CD" w:rsidRDefault="00726359" w:rsidP="0075177E">
            <w:pPr>
              <w:pStyle w:val="Tabell"/>
              <w:jc w:val="center"/>
              <w:rPr>
                <w:color w:val="auto"/>
                <w:sz w:val="20"/>
                <w:szCs w:val="20"/>
              </w:rPr>
            </w:pPr>
            <w:r w:rsidRPr="00CA49CD">
              <w:rPr>
                <w:sz w:val="20"/>
                <w:szCs w:val="20"/>
              </w:rPr>
              <w:t>210</w:t>
            </w:r>
          </w:p>
        </w:tc>
        <w:tc>
          <w:tcPr>
            <w:tcW w:w="708" w:type="dxa"/>
            <w:tcBorders>
              <w:top w:val="nil"/>
              <w:left w:val="single" w:sz="4" w:space="0" w:color="auto"/>
              <w:bottom w:val="nil"/>
              <w:right w:val="single" w:sz="4" w:space="0" w:color="auto"/>
            </w:tcBorders>
          </w:tcPr>
          <w:p w14:paraId="6BB9D65D" w14:textId="77777777" w:rsidR="00726359" w:rsidRPr="00CA49CD" w:rsidRDefault="00726359" w:rsidP="0075177E">
            <w:pPr>
              <w:pStyle w:val="Tabell"/>
              <w:jc w:val="center"/>
              <w:rPr>
                <w:color w:val="auto"/>
                <w:sz w:val="20"/>
                <w:szCs w:val="20"/>
              </w:rPr>
            </w:pPr>
            <w:r w:rsidRPr="00CA49CD">
              <w:rPr>
                <w:sz w:val="20"/>
                <w:szCs w:val="20"/>
              </w:rPr>
              <w:t>101</w:t>
            </w:r>
          </w:p>
        </w:tc>
        <w:tc>
          <w:tcPr>
            <w:tcW w:w="567" w:type="dxa"/>
            <w:tcBorders>
              <w:top w:val="nil"/>
              <w:left w:val="single" w:sz="4" w:space="0" w:color="auto"/>
              <w:bottom w:val="nil"/>
              <w:right w:val="single" w:sz="4" w:space="0" w:color="auto"/>
            </w:tcBorders>
          </w:tcPr>
          <w:p w14:paraId="5361A419" w14:textId="77777777" w:rsidR="00726359" w:rsidRPr="00CA49CD" w:rsidRDefault="00726359" w:rsidP="0075177E">
            <w:pPr>
              <w:pStyle w:val="Tabell"/>
              <w:jc w:val="center"/>
              <w:rPr>
                <w:color w:val="auto"/>
                <w:sz w:val="20"/>
                <w:szCs w:val="20"/>
              </w:rPr>
            </w:pPr>
            <w:r w:rsidRPr="00CA49CD">
              <w:rPr>
                <w:sz w:val="20"/>
                <w:szCs w:val="20"/>
              </w:rPr>
              <w:t>1</w:t>
            </w:r>
          </w:p>
        </w:tc>
        <w:tc>
          <w:tcPr>
            <w:tcW w:w="709" w:type="dxa"/>
            <w:tcBorders>
              <w:top w:val="nil"/>
              <w:left w:val="single" w:sz="4" w:space="0" w:color="auto"/>
              <w:bottom w:val="nil"/>
              <w:right w:val="single" w:sz="4" w:space="0" w:color="auto"/>
            </w:tcBorders>
          </w:tcPr>
          <w:p w14:paraId="63E125BA" w14:textId="77777777" w:rsidR="00726359" w:rsidRPr="00CA49CD" w:rsidRDefault="00726359" w:rsidP="0075177E">
            <w:pPr>
              <w:pStyle w:val="Tabell"/>
              <w:jc w:val="center"/>
              <w:rPr>
                <w:color w:val="auto"/>
                <w:sz w:val="20"/>
                <w:szCs w:val="20"/>
              </w:rPr>
            </w:pPr>
            <w:r w:rsidRPr="00CA49CD">
              <w:rPr>
                <w:sz w:val="20"/>
                <w:szCs w:val="20"/>
              </w:rPr>
              <w:t>25</w:t>
            </w:r>
          </w:p>
        </w:tc>
        <w:tc>
          <w:tcPr>
            <w:tcW w:w="1559" w:type="dxa"/>
            <w:tcBorders>
              <w:top w:val="nil"/>
              <w:left w:val="single" w:sz="4" w:space="0" w:color="auto"/>
              <w:bottom w:val="nil"/>
              <w:right w:val="single" w:sz="4" w:space="0" w:color="auto"/>
            </w:tcBorders>
          </w:tcPr>
          <w:p w14:paraId="4F7137D2" w14:textId="77777777" w:rsidR="00726359" w:rsidRPr="002954FB" w:rsidRDefault="00726359" w:rsidP="0075177E">
            <w:pPr>
              <w:pStyle w:val="Tabell"/>
              <w:rPr>
                <w:color w:val="auto"/>
                <w:sz w:val="20"/>
                <w:szCs w:val="20"/>
              </w:rPr>
            </w:pPr>
            <w:proofErr w:type="spellStart"/>
            <w:r w:rsidRPr="002954FB">
              <w:rPr>
                <w:sz w:val="20"/>
                <w:szCs w:val="20"/>
              </w:rPr>
              <w:t>0x0A</w:t>
            </w:r>
            <w:proofErr w:type="spellEnd"/>
            <w:r w:rsidRPr="002954FB">
              <w:rPr>
                <w:sz w:val="20"/>
                <w:szCs w:val="20"/>
              </w:rPr>
              <w:t xml:space="preserve"> (Radio)</w:t>
            </w:r>
          </w:p>
        </w:tc>
        <w:tc>
          <w:tcPr>
            <w:tcW w:w="4678" w:type="dxa"/>
            <w:tcBorders>
              <w:top w:val="nil"/>
              <w:left w:val="single" w:sz="4" w:space="0" w:color="auto"/>
              <w:bottom w:val="nil"/>
              <w:right w:val="single" w:sz="4" w:space="0" w:color="auto"/>
            </w:tcBorders>
          </w:tcPr>
          <w:p w14:paraId="457758AB" w14:textId="77777777" w:rsidR="00726359" w:rsidRPr="00CA49CD" w:rsidRDefault="00726359" w:rsidP="0075177E">
            <w:pPr>
              <w:pStyle w:val="Tabell"/>
              <w:rPr>
                <w:color w:val="auto"/>
                <w:sz w:val="20"/>
                <w:szCs w:val="20"/>
              </w:rPr>
            </w:pPr>
            <w:r w:rsidRPr="00CA49CD">
              <w:rPr>
                <w:sz w:val="20"/>
                <w:szCs w:val="20"/>
              </w:rPr>
              <w:t>Radio service (adv codec)</w:t>
            </w:r>
          </w:p>
        </w:tc>
      </w:tr>
      <w:tr w:rsidR="00726359" w:rsidRPr="00CA49CD" w14:paraId="4ED38E88" w14:textId="77777777" w:rsidTr="0075177E">
        <w:trPr>
          <w:cantSplit/>
        </w:trPr>
        <w:tc>
          <w:tcPr>
            <w:tcW w:w="704" w:type="dxa"/>
            <w:tcBorders>
              <w:top w:val="nil"/>
              <w:left w:val="single" w:sz="4" w:space="0" w:color="auto"/>
              <w:bottom w:val="nil"/>
              <w:right w:val="single" w:sz="4" w:space="0" w:color="auto"/>
            </w:tcBorders>
          </w:tcPr>
          <w:p w14:paraId="7B6C2BF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FDEC478"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20241C9E" w14:textId="77777777" w:rsidR="00726359" w:rsidRPr="00CA49CD" w:rsidRDefault="00726359" w:rsidP="0075177E">
            <w:pPr>
              <w:pStyle w:val="Tabell"/>
              <w:jc w:val="center"/>
              <w:rPr>
                <w:color w:val="auto"/>
                <w:sz w:val="20"/>
                <w:szCs w:val="20"/>
              </w:rPr>
            </w:pPr>
            <w:r w:rsidRPr="00CA49CD">
              <w:rPr>
                <w:color w:val="auto"/>
                <w:sz w:val="20"/>
                <w:szCs w:val="20"/>
              </w:rPr>
              <w:t>130</w:t>
            </w:r>
          </w:p>
        </w:tc>
        <w:tc>
          <w:tcPr>
            <w:tcW w:w="708" w:type="dxa"/>
            <w:tcBorders>
              <w:top w:val="nil"/>
              <w:left w:val="single" w:sz="4" w:space="0" w:color="auto"/>
              <w:bottom w:val="nil"/>
              <w:right w:val="single" w:sz="4" w:space="0" w:color="auto"/>
            </w:tcBorders>
          </w:tcPr>
          <w:p w14:paraId="246A97F7"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854ABE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53C091" w14:textId="77777777" w:rsidR="00726359" w:rsidRPr="00CA49CD" w:rsidRDefault="00726359" w:rsidP="0075177E">
            <w:pPr>
              <w:pStyle w:val="Tabell"/>
              <w:jc w:val="center"/>
              <w:rPr>
                <w:color w:val="auto"/>
                <w:sz w:val="20"/>
                <w:szCs w:val="20"/>
              </w:rPr>
            </w:pPr>
            <w:r w:rsidRPr="00CA49CD">
              <w:rPr>
                <w:color w:val="auto"/>
                <w:sz w:val="20"/>
                <w:szCs w:val="20"/>
              </w:rPr>
              <w:t>24</w:t>
            </w:r>
          </w:p>
        </w:tc>
        <w:tc>
          <w:tcPr>
            <w:tcW w:w="1559" w:type="dxa"/>
            <w:tcBorders>
              <w:top w:val="nil"/>
              <w:left w:val="single" w:sz="4" w:space="0" w:color="auto"/>
              <w:bottom w:val="nil"/>
              <w:right w:val="single" w:sz="4" w:space="0" w:color="auto"/>
            </w:tcBorders>
          </w:tcPr>
          <w:p w14:paraId="4F0F59F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AFBF430" w14:textId="77777777" w:rsidR="00726359" w:rsidRPr="00CA49CD" w:rsidRDefault="00726359" w:rsidP="0075177E">
            <w:pPr>
              <w:pStyle w:val="Tabell"/>
              <w:rPr>
                <w:color w:val="auto"/>
                <w:sz w:val="20"/>
                <w:szCs w:val="20"/>
              </w:rPr>
            </w:pPr>
          </w:p>
        </w:tc>
      </w:tr>
      <w:tr w:rsidR="00726359" w:rsidRPr="00CA49CD" w14:paraId="40AD20DD" w14:textId="77777777" w:rsidTr="0075177E">
        <w:trPr>
          <w:cantSplit/>
        </w:trPr>
        <w:tc>
          <w:tcPr>
            <w:tcW w:w="704" w:type="dxa"/>
            <w:tcBorders>
              <w:top w:val="nil"/>
              <w:left w:val="single" w:sz="4" w:space="0" w:color="auto"/>
              <w:bottom w:val="nil"/>
              <w:right w:val="single" w:sz="4" w:space="0" w:color="auto"/>
            </w:tcBorders>
          </w:tcPr>
          <w:p w14:paraId="250FE0F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6D36D46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6B7F3760" w14:textId="77777777" w:rsidR="00726359" w:rsidRPr="00CA49CD" w:rsidRDefault="00726359" w:rsidP="0075177E">
            <w:pPr>
              <w:pStyle w:val="Tabell"/>
              <w:jc w:val="center"/>
              <w:rPr>
                <w:color w:val="auto"/>
                <w:sz w:val="20"/>
                <w:szCs w:val="20"/>
              </w:rPr>
            </w:pPr>
            <w:r w:rsidRPr="00CA49CD">
              <w:rPr>
                <w:color w:val="auto"/>
                <w:sz w:val="20"/>
                <w:szCs w:val="20"/>
              </w:rPr>
              <w:t>140</w:t>
            </w:r>
          </w:p>
        </w:tc>
        <w:tc>
          <w:tcPr>
            <w:tcW w:w="708" w:type="dxa"/>
            <w:tcBorders>
              <w:top w:val="nil"/>
              <w:left w:val="single" w:sz="4" w:space="0" w:color="auto"/>
              <w:bottom w:val="nil"/>
              <w:right w:val="single" w:sz="4" w:space="0" w:color="auto"/>
            </w:tcBorders>
          </w:tcPr>
          <w:p w14:paraId="0A7C547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EC20791"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4A91C71"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76B501ED"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1917CA00" w14:textId="63F7DBFF" w:rsidR="00726359" w:rsidRPr="00CA49CD" w:rsidRDefault="00726359" w:rsidP="0075177E">
            <w:pPr>
              <w:pStyle w:val="Tabell"/>
              <w:rPr>
                <w:color w:val="auto"/>
                <w:sz w:val="20"/>
                <w:szCs w:val="20"/>
              </w:rPr>
            </w:pPr>
            <w:r w:rsidRPr="00CA49CD">
              <w:rPr>
                <w:color w:val="auto"/>
                <w:sz w:val="20"/>
                <w:szCs w:val="20"/>
              </w:rPr>
              <w:t xml:space="preserve">HD service (takes </w:t>
            </w:r>
            <w:proofErr w:type="spellStart"/>
            <w:r w:rsidRPr="00CA49CD">
              <w:rPr>
                <w:color w:val="auto"/>
                <w:sz w:val="20"/>
                <w:szCs w:val="20"/>
              </w:rPr>
              <w:t>LCN</w:t>
            </w:r>
            <w:proofErr w:type="spellEnd"/>
            <w:r w:rsidRPr="00CA49CD">
              <w:rPr>
                <w:color w:val="auto"/>
                <w:sz w:val="20"/>
                <w:szCs w:val="20"/>
              </w:rPr>
              <w:t xml:space="preserve"> 10 as simulcast of 100 10 100)</w:t>
            </w:r>
          </w:p>
        </w:tc>
      </w:tr>
      <w:tr w:rsidR="00726359" w:rsidRPr="00CA49CD" w14:paraId="03A1A983" w14:textId="77777777" w:rsidTr="0075177E">
        <w:trPr>
          <w:cantSplit/>
        </w:trPr>
        <w:tc>
          <w:tcPr>
            <w:tcW w:w="704" w:type="dxa"/>
            <w:tcBorders>
              <w:top w:val="nil"/>
              <w:left w:val="single" w:sz="4" w:space="0" w:color="auto"/>
              <w:bottom w:val="nil"/>
              <w:right w:val="single" w:sz="4" w:space="0" w:color="auto"/>
            </w:tcBorders>
          </w:tcPr>
          <w:p w14:paraId="4CD2A756"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86A5B0B"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33395CE" w14:textId="77777777" w:rsidR="00726359" w:rsidRPr="00CA49CD" w:rsidRDefault="00726359" w:rsidP="0075177E">
            <w:pPr>
              <w:pStyle w:val="Tabell"/>
              <w:jc w:val="center"/>
              <w:rPr>
                <w:color w:val="auto"/>
                <w:sz w:val="20"/>
                <w:szCs w:val="20"/>
              </w:rPr>
            </w:pPr>
            <w:r w:rsidRPr="00CA49CD">
              <w:rPr>
                <w:color w:val="auto"/>
                <w:sz w:val="20"/>
                <w:szCs w:val="20"/>
              </w:rPr>
              <w:t>150</w:t>
            </w:r>
          </w:p>
        </w:tc>
        <w:tc>
          <w:tcPr>
            <w:tcW w:w="708" w:type="dxa"/>
            <w:tcBorders>
              <w:top w:val="nil"/>
              <w:left w:val="single" w:sz="4" w:space="0" w:color="auto"/>
              <w:bottom w:val="nil"/>
              <w:right w:val="single" w:sz="4" w:space="0" w:color="auto"/>
            </w:tcBorders>
          </w:tcPr>
          <w:p w14:paraId="5D06CD63"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690228B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12E158A4"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6A1242B9"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5996A76B" w14:textId="77777777" w:rsidR="00726359" w:rsidRPr="00CA49CD" w:rsidRDefault="00726359" w:rsidP="0075177E">
            <w:pPr>
              <w:pStyle w:val="Tabell"/>
              <w:rPr>
                <w:color w:val="auto"/>
                <w:sz w:val="20"/>
                <w:szCs w:val="20"/>
              </w:rPr>
            </w:pPr>
            <w:r w:rsidRPr="00CA49CD">
              <w:rPr>
                <w:color w:val="auto"/>
                <w:sz w:val="20"/>
                <w:szCs w:val="20"/>
              </w:rPr>
              <w:t xml:space="preserve">HD service (no simulcast, only </w:t>
            </w:r>
            <w:proofErr w:type="spellStart"/>
            <w:r w:rsidRPr="00CA49CD">
              <w:rPr>
                <w:color w:val="auto"/>
                <w:sz w:val="20"/>
                <w:szCs w:val="20"/>
              </w:rPr>
              <w:t>prio</w:t>
            </w:r>
            <w:proofErr w:type="spellEnd"/>
            <w:r w:rsidRPr="00CA49CD">
              <w:rPr>
                <w:color w:val="auto"/>
                <w:sz w:val="20"/>
                <w:szCs w:val="20"/>
              </w:rPr>
              <w:t xml:space="preserve"> to </w:t>
            </w:r>
            <w:proofErr w:type="spellStart"/>
            <w:r w:rsidRPr="00CA49CD">
              <w:rPr>
                <w:color w:val="auto"/>
                <w:sz w:val="20"/>
                <w:szCs w:val="20"/>
              </w:rPr>
              <w:t>LCN</w:t>
            </w:r>
            <w:proofErr w:type="spellEnd"/>
            <w:r w:rsidRPr="00CA49CD">
              <w:rPr>
                <w:color w:val="auto"/>
                <w:sz w:val="20"/>
                <w:szCs w:val="20"/>
              </w:rPr>
              <w:t xml:space="preserve"> 11 due to its </w:t>
            </w:r>
            <w:proofErr w:type="spellStart"/>
            <w:r w:rsidRPr="00CA49CD">
              <w:rPr>
                <w:color w:val="auto"/>
                <w:sz w:val="20"/>
                <w:szCs w:val="20"/>
              </w:rPr>
              <w:t>service_type</w:t>
            </w:r>
            <w:proofErr w:type="spellEnd"/>
            <w:r w:rsidRPr="00CA49CD">
              <w:rPr>
                <w:color w:val="auto"/>
                <w:sz w:val="20"/>
                <w:szCs w:val="20"/>
              </w:rPr>
              <w:t>)</w:t>
            </w:r>
          </w:p>
        </w:tc>
      </w:tr>
      <w:tr w:rsidR="00726359" w:rsidRPr="00CA49CD" w14:paraId="3CFFEAEC" w14:textId="77777777" w:rsidTr="0075177E">
        <w:trPr>
          <w:cantSplit/>
        </w:trPr>
        <w:tc>
          <w:tcPr>
            <w:tcW w:w="704" w:type="dxa"/>
            <w:tcBorders>
              <w:top w:val="nil"/>
              <w:left w:val="single" w:sz="4" w:space="0" w:color="auto"/>
              <w:bottom w:val="nil"/>
              <w:right w:val="single" w:sz="4" w:space="0" w:color="auto"/>
            </w:tcBorders>
          </w:tcPr>
          <w:p w14:paraId="6BF0C0C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E21A43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BA56B62" w14:textId="77777777" w:rsidR="00726359" w:rsidRPr="00CA49CD" w:rsidRDefault="00726359" w:rsidP="0075177E">
            <w:pPr>
              <w:pStyle w:val="Tabell"/>
              <w:jc w:val="center"/>
              <w:rPr>
                <w:color w:val="auto"/>
                <w:sz w:val="20"/>
                <w:szCs w:val="20"/>
              </w:rPr>
            </w:pPr>
            <w:r w:rsidRPr="00CA49CD">
              <w:rPr>
                <w:color w:val="auto"/>
                <w:sz w:val="20"/>
                <w:szCs w:val="20"/>
              </w:rPr>
              <w:t>160</w:t>
            </w:r>
          </w:p>
        </w:tc>
        <w:tc>
          <w:tcPr>
            <w:tcW w:w="708" w:type="dxa"/>
            <w:tcBorders>
              <w:top w:val="nil"/>
              <w:left w:val="single" w:sz="4" w:space="0" w:color="auto"/>
              <w:bottom w:val="nil"/>
              <w:right w:val="single" w:sz="4" w:space="0" w:color="auto"/>
            </w:tcBorders>
          </w:tcPr>
          <w:p w14:paraId="5415582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E4C4C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05E3852"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49A391CE"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231D7AE2" w14:textId="77777777" w:rsidR="00726359" w:rsidRPr="00CA49CD" w:rsidRDefault="00726359" w:rsidP="0075177E">
            <w:pPr>
              <w:pStyle w:val="Tabell"/>
              <w:rPr>
                <w:color w:val="auto"/>
                <w:sz w:val="20"/>
                <w:szCs w:val="20"/>
              </w:rPr>
            </w:pPr>
            <w:r w:rsidRPr="00CA49CD">
              <w:rPr>
                <w:color w:val="auto"/>
                <w:sz w:val="20"/>
                <w:szCs w:val="20"/>
              </w:rPr>
              <w:t>HD service with linkage to NorDig Simulcast replacement service at SID 170</w:t>
            </w:r>
          </w:p>
        </w:tc>
      </w:tr>
      <w:tr w:rsidR="00726359" w:rsidRPr="00CA49CD" w14:paraId="0AB09A89" w14:textId="77777777" w:rsidTr="0075177E">
        <w:trPr>
          <w:cantSplit/>
        </w:trPr>
        <w:tc>
          <w:tcPr>
            <w:tcW w:w="704" w:type="dxa"/>
            <w:tcBorders>
              <w:top w:val="nil"/>
              <w:left w:val="single" w:sz="4" w:space="0" w:color="auto"/>
              <w:bottom w:val="nil"/>
              <w:right w:val="single" w:sz="4" w:space="0" w:color="auto"/>
            </w:tcBorders>
          </w:tcPr>
          <w:p w14:paraId="40E429C4"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C23095E"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72B015D" w14:textId="77777777" w:rsidR="00726359" w:rsidRPr="00CA49CD" w:rsidRDefault="00726359" w:rsidP="0075177E">
            <w:pPr>
              <w:pStyle w:val="Tabell"/>
              <w:jc w:val="center"/>
              <w:rPr>
                <w:color w:val="auto"/>
                <w:sz w:val="20"/>
                <w:szCs w:val="20"/>
              </w:rPr>
            </w:pPr>
            <w:r w:rsidRPr="00CA49CD">
              <w:rPr>
                <w:color w:val="auto"/>
                <w:sz w:val="20"/>
                <w:szCs w:val="20"/>
              </w:rPr>
              <w:t>170</w:t>
            </w:r>
          </w:p>
        </w:tc>
        <w:tc>
          <w:tcPr>
            <w:tcW w:w="708" w:type="dxa"/>
            <w:tcBorders>
              <w:top w:val="nil"/>
              <w:left w:val="single" w:sz="4" w:space="0" w:color="auto"/>
              <w:bottom w:val="nil"/>
              <w:right w:val="single" w:sz="4" w:space="0" w:color="auto"/>
            </w:tcBorders>
          </w:tcPr>
          <w:p w14:paraId="07E018B1"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3B1FF1D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8E10D6"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0C28B704" w14:textId="77777777" w:rsidR="00726359" w:rsidRPr="00CA49CD" w:rsidRDefault="00726359" w:rsidP="0075177E">
            <w:pPr>
              <w:pStyle w:val="Tabell"/>
              <w:rPr>
                <w:color w:val="auto"/>
                <w:sz w:val="20"/>
                <w:szCs w:val="20"/>
              </w:rPr>
            </w:pPr>
            <w:proofErr w:type="spellStart"/>
            <w:r w:rsidRPr="00CA49CD">
              <w:rPr>
                <w:color w:val="auto"/>
                <w:sz w:val="20"/>
                <w:szCs w:val="20"/>
              </w:rPr>
              <w:t>0x1F</w:t>
            </w:r>
            <w:proofErr w:type="spellEnd"/>
            <w:r w:rsidRPr="00CA49CD">
              <w:rPr>
                <w:color w:val="auto"/>
                <w:sz w:val="20"/>
                <w:szCs w:val="20"/>
              </w:rPr>
              <w:t xml:space="preserve"> (</w:t>
            </w:r>
            <w:proofErr w:type="spellStart"/>
            <w:r w:rsidRPr="00CA49CD">
              <w:rPr>
                <w:color w:val="auto"/>
                <w:sz w:val="20"/>
                <w:szCs w:val="20"/>
              </w:rPr>
              <w:t>UHDTV</w:t>
            </w:r>
            <w:proofErr w:type="spellEnd"/>
            <w:r w:rsidRPr="00CA49CD">
              <w:rPr>
                <w:color w:val="auto"/>
                <w:sz w:val="20"/>
                <w:szCs w:val="20"/>
              </w:rPr>
              <w:t>)</w:t>
            </w:r>
          </w:p>
        </w:tc>
        <w:tc>
          <w:tcPr>
            <w:tcW w:w="4678" w:type="dxa"/>
            <w:tcBorders>
              <w:top w:val="nil"/>
              <w:left w:val="single" w:sz="4" w:space="0" w:color="auto"/>
              <w:bottom w:val="nil"/>
              <w:right w:val="single" w:sz="4" w:space="0" w:color="auto"/>
            </w:tcBorders>
          </w:tcPr>
          <w:p w14:paraId="1101BCB1" w14:textId="77777777" w:rsidR="00726359" w:rsidRPr="00CA49CD" w:rsidRDefault="00726359" w:rsidP="0075177E">
            <w:pPr>
              <w:pStyle w:val="Tabell"/>
              <w:rPr>
                <w:color w:val="auto"/>
                <w:sz w:val="20"/>
                <w:szCs w:val="20"/>
              </w:rPr>
            </w:pPr>
            <w:r w:rsidRPr="00CA49CD">
              <w:rPr>
                <w:color w:val="auto"/>
                <w:sz w:val="20"/>
                <w:szCs w:val="20"/>
              </w:rPr>
              <w:t xml:space="preserve">UHD service (takes </w:t>
            </w:r>
            <w:proofErr w:type="spellStart"/>
            <w:r w:rsidRPr="00CA49CD">
              <w:rPr>
                <w:color w:val="auto"/>
                <w:sz w:val="20"/>
                <w:szCs w:val="20"/>
              </w:rPr>
              <w:t>LCN</w:t>
            </w:r>
            <w:proofErr w:type="spellEnd"/>
            <w:r w:rsidRPr="00CA49CD">
              <w:rPr>
                <w:color w:val="auto"/>
                <w:sz w:val="20"/>
                <w:szCs w:val="20"/>
              </w:rPr>
              <w:t xml:space="preserve"> 12 as simulcast of 100 30 160)</w:t>
            </w:r>
          </w:p>
        </w:tc>
      </w:tr>
      <w:tr w:rsidR="00726359" w:rsidRPr="00B579A0" w14:paraId="665F0E88" w14:textId="77777777" w:rsidTr="0075177E">
        <w:trPr>
          <w:cantSplit/>
        </w:trPr>
        <w:tc>
          <w:tcPr>
            <w:tcW w:w="704" w:type="dxa"/>
            <w:tcBorders>
              <w:top w:val="nil"/>
              <w:left w:val="single" w:sz="4" w:space="0" w:color="auto"/>
              <w:bottom w:val="single" w:sz="4" w:space="0" w:color="auto"/>
              <w:right w:val="single" w:sz="4" w:space="0" w:color="auto"/>
            </w:tcBorders>
          </w:tcPr>
          <w:p w14:paraId="34253125"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single" w:sz="4" w:space="0" w:color="auto"/>
              <w:right w:val="single" w:sz="4" w:space="0" w:color="auto"/>
            </w:tcBorders>
          </w:tcPr>
          <w:p w14:paraId="11DB14D6"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single" w:sz="4" w:space="0" w:color="auto"/>
              <w:right w:val="single" w:sz="4" w:space="0" w:color="auto"/>
            </w:tcBorders>
          </w:tcPr>
          <w:p w14:paraId="1CBB18A8" w14:textId="77777777" w:rsidR="00726359" w:rsidRPr="00CA49CD" w:rsidRDefault="00726359" w:rsidP="0075177E">
            <w:pPr>
              <w:pStyle w:val="Tabell"/>
              <w:jc w:val="center"/>
              <w:rPr>
                <w:color w:val="auto"/>
                <w:sz w:val="20"/>
                <w:szCs w:val="20"/>
              </w:rPr>
            </w:pPr>
            <w:r w:rsidRPr="00CA49CD">
              <w:rPr>
                <w:color w:val="auto"/>
                <w:sz w:val="20"/>
                <w:szCs w:val="20"/>
              </w:rPr>
              <w:t>500</w:t>
            </w:r>
          </w:p>
        </w:tc>
        <w:tc>
          <w:tcPr>
            <w:tcW w:w="708" w:type="dxa"/>
            <w:tcBorders>
              <w:top w:val="nil"/>
              <w:left w:val="single" w:sz="4" w:space="0" w:color="auto"/>
              <w:bottom w:val="single" w:sz="4" w:space="0" w:color="auto"/>
              <w:right w:val="single" w:sz="4" w:space="0" w:color="auto"/>
            </w:tcBorders>
          </w:tcPr>
          <w:p w14:paraId="50ADA06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single" w:sz="4" w:space="0" w:color="auto"/>
              <w:right w:val="single" w:sz="4" w:space="0" w:color="auto"/>
            </w:tcBorders>
          </w:tcPr>
          <w:p w14:paraId="2FEE5752"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709" w:type="dxa"/>
            <w:tcBorders>
              <w:top w:val="nil"/>
              <w:left w:val="single" w:sz="4" w:space="0" w:color="auto"/>
              <w:bottom w:val="single" w:sz="4" w:space="0" w:color="auto"/>
              <w:right w:val="single" w:sz="4" w:space="0" w:color="auto"/>
            </w:tcBorders>
          </w:tcPr>
          <w:p w14:paraId="6598B376"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1559" w:type="dxa"/>
            <w:tcBorders>
              <w:top w:val="nil"/>
              <w:left w:val="single" w:sz="4" w:space="0" w:color="auto"/>
              <w:bottom w:val="single" w:sz="4" w:space="0" w:color="auto"/>
              <w:right w:val="single" w:sz="4" w:space="0" w:color="auto"/>
            </w:tcBorders>
          </w:tcPr>
          <w:p w14:paraId="2E29AB6E" w14:textId="77777777" w:rsidR="00726359" w:rsidRPr="00CA49CD" w:rsidRDefault="00726359" w:rsidP="0075177E">
            <w:pPr>
              <w:pStyle w:val="Tabell"/>
              <w:rPr>
                <w:color w:val="auto"/>
                <w:sz w:val="20"/>
                <w:szCs w:val="20"/>
              </w:rPr>
            </w:pPr>
            <w:proofErr w:type="spellStart"/>
            <w:r w:rsidRPr="00CA49CD">
              <w:rPr>
                <w:color w:val="auto"/>
                <w:sz w:val="20"/>
                <w:szCs w:val="20"/>
              </w:rPr>
              <w:t>0x0C</w:t>
            </w:r>
            <w:proofErr w:type="spellEnd"/>
            <w:r w:rsidRPr="00CA49CD">
              <w:rPr>
                <w:color w:val="auto"/>
                <w:sz w:val="20"/>
                <w:szCs w:val="20"/>
              </w:rPr>
              <w:t xml:space="preserve"> (Data)</w:t>
            </w:r>
          </w:p>
        </w:tc>
        <w:tc>
          <w:tcPr>
            <w:tcW w:w="4678" w:type="dxa"/>
            <w:tcBorders>
              <w:top w:val="nil"/>
              <w:left w:val="single" w:sz="4" w:space="0" w:color="auto"/>
              <w:bottom w:val="single" w:sz="4" w:space="0" w:color="auto"/>
              <w:right w:val="single" w:sz="4" w:space="0" w:color="auto"/>
            </w:tcBorders>
          </w:tcPr>
          <w:p w14:paraId="0FA27494" w14:textId="303AF5CA" w:rsidR="00726359" w:rsidRPr="00B579A0" w:rsidRDefault="0039312E" w:rsidP="0075177E">
            <w:pPr>
              <w:pStyle w:val="Tabell"/>
              <w:rPr>
                <w:color w:val="auto"/>
                <w:sz w:val="20"/>
                <w:szCs w:val="20"/>
              </w:rPr>
            </w:pPr>
            <w:r w:rsidRPr="00CA49CD">
              <w:rPr>
                <w:color w:val="auto"/>
                <w:sz w:val="20"/>
                <w:szCs w:val="20"/>
              </w:rPr>
              <w:t>e.g.,</w:t>
            </w:r>
            <w:r w:rsidR="00726359" w:rsidRPr="00CA49CD">
              <w:rPr>
                <w:color w:val="auto"/>
                <w:sz w:val="20"/>
                <w:szCs w:val="20"/>
              </w:rPr>
              <w:t xml:space="preserve"> SSU/Bootloader or EPG service</w:t>
            </w:r>
          </w:p>
        </w:tc>
      </w:tr>
    </w:tbl>
    <w:p w14:paraId="3BABDA12" w14:textId="4A22C2F9" w:rsidR="00726359" w:rsidRPr="00B579A0" w:rsidRDefault="00726359" w:rsidP="00726359">
      <w:pPr>
        <w:pStyle w:val="Billedtekst"/>
        <w:rPr>
          <w:color w:val="auto"/>
        </w:rPr>
      </w:pPr>
      <w:r w:rsidRPr="00B579A0">
        <w:rPr>
          <w:color w:val="auto"/>
        </w:rPr>
        <w:t xml:space="preserve">Table </w:t>
      </w:r>
      <w:r w:rsidRPr="00B579A0">
        <w:rPr>
          <w:color w:val="auto"/>
        </w:rPr>
        <w:fldChar w:fldCharType="begin"/>
      </w:r>
      <w:r w:rsidRPr="00B579A0">
        <w:rPr>
          <w:color w:val="auto"/>
        </w:rPr>
        <w:instrText xml:space="preserve"> STYLEREF 1 \s </w:instrText>
      </w:r>
      <w:r w:rsidRPr="00B579A0">
        <w:rPr>
          <w:color w:val="auto"/>
        </w:rPr>
        <w:fldChar w:fldCharType="separate"/>
      </w:r>
      <w:r w:rsidR="00290B98">
        <w:rPr>
          <w:noProof/>
          <w:color w:val="auto"/>
        </w:rPr>
        <w:t>12</w:t>
      </w:r>
      <w:r w:rsidRPr="00B579A0">
        <w:rPr>
          <w:color w:val="auto"/>
        </w:rPr>
        <w:fldChar w:fldCharType="end"/>
      </w:r>
      <w:r w:rsidRPr="00CA49CD">
        <w:rPr>
          <w:color w:val="auto"/>
        </w:rPr>
        <w:t>.</w:t>
      </w:r>
      <w:r w:rsidR="00B579A0" w:rsidRPr="00CA49CD">
        <w:rPr>
          <w:color w:val="auto"/>
        </w:rPr>
        <w:t>16</w:t>
      </w:r>
      <w:r w:rsidRPr="00CA49CD">
        <w:rPr>
          <w:color w:val="auto"/>
        </w:rPr>
        <w:t xml:space="preserve"> Example of broadcast of SI and services (LCD </w:t>
      </w:r>
      <w:proofErr w:type="spellStart"/>
      <w:r w:rsidRPr="00CA49CD">
        <w:rPr>
          <w:color w:val="auto"/>
        </w:rPr>
        <w:t>v1</w:t>
      </w:r>
      <w:proofErr w:type="spellEnd"/>
      <w:r w:rsidRPr="00CA49CD">
        <w:rPr>
          <w:color w:val="auto"/>
        </w:rPr>
        <w:t xml:space="preserve">). The abbreviations are defined as: </w:t>
      </w:r>
      <w:r w:rsidRPr="00CA49CD">
        <w:rPr>
          <w:color w:val="auto"/>
        </w:rPr>
        <w:br/>
      </w:r>
      <w:proofErr w:type="spellStart"/>
      <w:r w:rsidRPr="00CA49CD">
        <w:rPr>
          <w:color w:val="auto"/>
        </w:rPr>
        <w:t>S_ID</w:t>
      </w:r>
      <w:proofErr w:type="spellEnd"/>
      <w:r w:rsidRPr="00CA49CD">
        <w:rPr>
          <w:color w:val="auto"/>
        </w:rPr>
        <w:t xml:space="preserve">; service_id,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 NID; network_id,</w:t>
      </w:r>
      <w:r w:rsidRPr="00CA49CD">
        <w:rPr>
          <w:color w:val="auto"/>
        </w:rPr>
        <w:br/>
        <w:t xml:space="preserve">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w:t>
      </w:r>
      <w:r w:rsidRPr="00B579A0">
        <w:rPr>
          <w:color w:val="auto"/>
        </w:rPr>
        <w:t>_number.</w:t>
      </w:r>
    </w:p>
    <w:p w14:paraId="32A7AD8F" w14:textId="6E16EAD0" w:rsidR="00B579A0" w:rsidRDefault="007445F0" w:rsidP="00B579A0">
      <w:pPr>
        <w:rPr>
          <w:iCs/>
        </w:rPr>
      </w:pPr>
      <w:r>
        <w:rPr>
          <w:iCs/>
        </w:rPr>
        <w:t>Table 12.17</w:t>
      </w:r>
      <w:r w:rsidR="00B579A0" w:rsidRPr="00B579A0">
        <w:rPr>
          <w:iCs/>
        </w:rPr>
        <w:t xml:space="preserve"> exemplifies how services </w:t>
      </w:r>
      <w:r w:rsidR="00B579A0" w:rsidRPr="00B579A0">
        <w:rPr>
          <w:b/>
          <w:iCs/>
          <w:color w:val="FF0000"/>
        </w:rPr>
        <w:t>shall</w:t>
      </w:r>
      <w:r w:rsidR="00B579A0" w:rsidRPr="00B579A0">
        <w:rPr>
          <w:iCs/>
        </w:rPr>
        <w:t xml:space="preserve"> be sorted and listed in the IRD’s service list (from broadcast example above) in a NorDig IRD with at least two service lists, one for TV and one for Radio services. Displayed for the viewer in each service list, will typically be the number (</w:t>
      </w:r>
      <w:proofErr w:type="spellStart"/>
      <w:r w:rsidR="00B579A0" w:rsidRPr="00B579A0">
        <w:rPr>
          <w:iCs/>
        </w:rPr>
        <w:t>LCN</w:t>
      </w:r>
      <w:proofErr w:type="spellEnd"/>
      <w:r w:rsidR="00B579A0" w:rsidRPr="00B579A0">
        <w:rPr>
          <w:iCs/>
        </w:rPr>
        <w:t xml:space="preserve">) and the </w:t>
      </w:r>
      <w:proofErr w:type="spellStart"/>
      <w:r w:rsidR="00B579A0" w:rsidRPr="00B579A0">
        <w:rPr>
          <w:iCs/>
        </w:rPr>
        <w:t>service_name</w:t>
      </w:r>
      <w:proofErr w:type="spellEnd"/>
      <w:r w:rsidR="00B579A0" w:rsidRPr="00B579A0">
        <w:rPr>
          <w:iCs/>
        </w:rPr>
        <w:t>.</w:t>
      </w: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B579A0" w:rsidRPr="00CA49CD" w14:paraId="12BBB062" w14:textId="77777777" w:rsidTr="0075177E">
        <w:tc>
          <w:tcPr>
            <w:tcW w:w="8746" w:type="dxa"/>
            <w:gridSpan w:val="11"/>
            <w:tcBorders>
              <w:top w:val="nil"/>
              <w:left w:val="nil"/>
              <w:bottom w:val="single" w:sz="4" w:space="0" w:color="auto"/>
              <w:right w:val="nil"/>
            </w:tcBorders>
          </w:tcPr>
          <w:p w14:paraId="0B85452E" w14:textId="77777777" w:rsidR="00B579A0" w:rsidRPr="00CA49CD" w:rsidRDefault="00B579A0" w:rsidP="0075177E">
            <w:pPr>
              <w:pStyle w:val="Tabell"/>
              <w:jc w:val="center"/>
              <w:rPr>
                <w:b/>
                <w:color w:val="auto"/>
              </w:rPr>
            </w:pPr>
            <w:r w:rsidRPr="00CA49CD">
              <w:rPr>
                <w:b/>
                <w:color w:val="auto"/>
              </w:rPr>
              <w:t>NorDig IRD, service list installation example (IRD with separate lists for TV and radio)</w:t>
            </w:r>
          </w:p>
        </w:tc>
      </w:tr>
      <w:tr w:rsidR="00B579A0" w:rsidRPr="00CA49CD" w14:paraId="26EC8250" w14:textId="77777777" w:rsidTr="0075177E">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6A5BB2" w14:textId="77777777" w:rsidR="00B579A0" w:rsidRPr="00CA49CD" w:rsidRDefault="00B579A0" w:rsidP="0075177E">
            <w:pPr>
              <w:pStyle w:val="Tabell"/>
              <w:jc w:val="center"/>
              <w:rPr>
                <w:color w:val="auto"/>
              </w:rPr>
            </w:pPr>
            <w:r w:rsidRPr="00CA49CD">
              <w:rPr>
                <w:b/>
                <w:color w:val="auto"/>
              </w:rPr>
              <w:t>TV service list</w:t>
            </w:r>
          </w:p>
        </w:tc>
        <w:tc>
          <w:tcPr>
            <w:tcW w:w="242" w:type="dxa"/>
            <w:tcBorders>
              <w:top w:val="nil"/>
              <w:left w:val="single" w:sz="4" w:space="0" w:color="auto"/>
              <w:bottom w:val="nil"/>
              <w:right w:val="single" w:sz="4" w:space="0" w:color="auto"/>
            </w:tcBorders>
          </w:tcPr>
          <w:p w14:paraId="1C4C8911" w14:textId="77777777" w:rsidR="00B579A0" w:rsidRPr="00CA49CD" w:rsidRDefault="00B579A0" w:rsidP="0075177E">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331D01" w14:textId="77777777" w:rsidR="00B579A0" w:rsidRPr="00CA49CD" w:rsidRDefault="00B579A0" w:rsidP="0075177E">
            <w:pPr>
              <w:pStyle w:val="Tabell"/>
              <w:jc w:val="center"/>
              <w:rPr>
                <w:color w:val="auto"/>
              </w:rPr>
            </w:pPr>
            <w:r w:rsidRPr="00CA49CD">
              <w:rPr>
                <w:b/>
                <w:color w:val="auto"/>
              </w:rPr>
              <w:t>Radio service list</w:t>
            </w:r>
          </w:p>
        </w:tc>
      </w:tr>
      <w:tr w:rsidR="00B579A0" w:rsidRPr="00CA49CD" w14:paraId="35C8CAE0" w14:textId="77777777" w:rsidTr="0075177E">
        <w:tc>
          <w:tcPr>
            <w:tcW w:w="1033" w:type="dxa"/>
            <w:tcBorders>
              <w:top w:val="single" w:sz="4" w:space="0" w:color="auto"/>
              <w:left w:val="single" w:sz="4" w:space="0" w:color="auto"/>
              <w:bottom w:val="single" w:sz="4" w:space="0" w:color="auto"/>
              <w:right w:val="single" w:sz="4" w:space="0" w:color="auto"/>
            </w:tcBorders>
          </w:tcPr>
          <w:p w14:paraId="5A4FED76" w14:textId="77777777" w:rsidR="00B579A0" w:rsidRPr="00CA49CD" w:rsidRDefault="00B579A0"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7559CC3"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A6BB6F6"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962" w:type="dxa"/>
            <w:tcBorders>
              <w:top w:val="single" w:sz="4" w:space="0" w:color="auto"/>
              <w:left w:val="single" w:sz="4" w:space="0" w:color="auto"/>
              <w:bottom w:val="single" w:sz="4" w:space="0" w:color="auto"/>
              <w:right w:val="single" w:sz="4" w:space="0" w:color="auto"/>
            </w:tcBorders>
          </w:tcPr>
          <w:p w14:paraId="5156D834" w14:textId="77777777" w:rsidR="00B579A0" w:rsidRPr="00CA49CD" w:rsidRDefault="00B579A0" w:rsidP="0075177E">
            <w:pPr>
              <w:pStyle w:val="Tabell"/>
              <w:jc w:val="center"/>
              <w:rPr>
                <w:b/>
                <w:color w:val="auto"/>
              </w:rPr>
            </w:pPr>
            <w:r w:rsidRPr="00CA49CD">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BB11EC2" w14:textId="77777777" w:rsidR="00B579A0" w:rsidRPr="00CA49CD" w:rsidRDefault="00B579A0" w:rsidP="0075177E">
            <w:pPr>
              <w:pStyle w:val="Tabell"/>
              <w:jc w:val="center"/>
              <w:rPr>
                <w:b/>
                <w:color w:val="auto"/>
              </w:rPr>
            </w:pPr>
            <w:r w:rsidRPr="00CA49CD">
              <w:rPr>
                <w:b/>
                <w:color w:val="auto"/>
              </w:rPr>
              <w:t>NID</w:t>
            </w:r>
          </w:p>
        </w:tc>
        <w:tc>
          <w:tcPr>
            <w:tcW w:w="242" w:type="dxa"/>
            <w:tcBorders>
              <w:top w:val="nil"/>
              <w:left w:val="single" w:sz="4" w:space="0" w:color="auto"/>
              <w:bottom w:val="nil"/>
              <w:right w:val="single" w:sz="4" w:space="0" w:color="auto"/>
            </w:tcBorders>
          </w:tcPr>
          <w:p w14:paraId="24F5A01E" w14:textId="77777777" w:rsidR="00B579A0" w:rsidRPr="00CA49CD" w:rsidRDefault="00B579A0"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E0C55BE" w14:textId="77777777" w:rsidR="00B579A0" w:rsidRPr="00CA49CD" w:rsidRDefault="00B579A0"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3A4258BA"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1E52B768"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6652D078" w14:textId="77777777" w:rsidR="00B579A0" w:rsidRPr="00CA49CD" w:rsidRDefault="00B579A0"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12147492" w14:textId="77777777" w:rsidR="00B579A0" w:rsidRPr="00CA49CD" w:rsidRDefault="00B579A0" w:rsidP="0075177E">
            <w:pPr>
              <w:pStyle w:val="Tabell"/>
              <w:jc w:val="center"/>
              <w:rPr>
                <w:b/>
                <w:color w:val="auto"/>
              </w:rPr>
            </w:pPr>
            <w:r w:rsidRPr="00CA49CD">
              <w:rPr>
                <w:b/>
                <w:color w:val="auto"/>
              </w:rPr>
              <w:t>NID</w:t>
            </w:r>
          </w:p>
        </w:tc>
      </w:tr>
      <w:tr w:rsidR="00B579A0" w:rsidRPr="00CA49CD" w14:paraId="536ABB3F" w14:textId="77777777" w:rsidTr="0075177E">
        <w:tc>
          <w:tcPr>
            <w:tcW w:w="1033" w:type="dxa"/>
            <w:tcBorders>
              <w:top w:val="single" w:sz="4" w:space="0" w:color="auto"/>
              <w:left w:val="single" w:sz="4" w:space="0" w:color="auto"/>
              <w:bottom w:val="single" w:sz="4" w:space="0" w:color="auto"/>
              <w:right w:val="single" w:sz="4" w:space="0" w:color="auto"/>
            </w:tcBorders>
          </w:tcPr>
          <w:p w14:paraId="731BB1F0" w14:textId="77777777" w:rsidR="00B579A0" w:rsidRPr="00CA49CD" w:rsidRDefault="00B579A0" w:rsidP="0075177E">
            <w:pPr>
              <w:pStyle w:val="Tabell"/>
              <w:jc w:val="center"/>
              <w:rPr>
                <w:color w:val="auto"/>
              </w:rPr>
            </w:pPr>
            <w:r w:rsidRPr="00CA49CD">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088637BB"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014B802"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55E3EB9C" w14:textId="77777777" w:rsidR="00B579A0" w:rsidRPr="00CA49CD" w:rsidRDefault="00B579A0" w:rsidP="0075177E">
            <w:pPr>
              <w:pStyle w:val="Tabell"/>
              <w:jc w:val="center"/>
              <w:rPr>
                <w:color w:val="auto"/>
              </w:rPr>
            </w:pPr>
            <w:r w:rsidRPr="00CA49CD">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23D29312"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6060D362"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7D9A3921" w14:textId="77777777" w:rsidR="00B579A0" w:rsidRPr="00CA49CD" w:rsidRDefault="00B579A0" w:rsidP="0075177E">
            <w:pPr>
              <w:pStyle w:val="Tabell"/>
              <w:jc w:val="center"/>
              <w:rPr>
                <w:color w:val="auto"/>
              </w:rPr>
            </w:pPr>
            <w:r w:rsidRPr="00CA49CD">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08EA1B9"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ADEFE11"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7C58D11" w14:textId="77777777" w:rsidR="00B579A0" w:rsidRPr="00CA49CD" w:rsidRDefault="00B579A0"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0C1BC89" w14:textId="77777777" w:rsidR="00B579A0" w:rsidRPr="00CA49CD" w:rsidRDefault="00B579A0" w:rsidP="0075177E">
            <w:pPr>
              <w:pStyle w:val="Tabell"/>
              <w:jc w:val="center"/>
              <w:rPr>
                <w:color w:val="auto"/>
              </w:rPr>
            </w:pPr>
            <w:r w:rsidRPr="00CA49CD">
              <w:rPr>
                <w:color w:val="auto"/>
              </w:rPr>
              <w:t>101</w:t>
            </w:r>
          </w:p>
        </w:tc>
      </w:tr>
      <w:tr w:rsidR="00B579A0" w:rsidRPr="00CA49CD" w14:paraId="2798F63C" w14:textId="77777777" w:rsidTr="0075177E">
        <w:tc>
          <w:tcPr>
            <w:tcW w:w="1033" w:type="dxa"/>
            <w:tcBorders>
              <w:top w:val="single" w:sz="4" w:space="0" w:color="auto"/>
              <w:left w:val="single" w:sz="4" w:space="0" w:color="auto"/>
              <w:bottom w:val="single" w:sz="4" w:space="0" w:color="auto"/>
              <w:right w:val="single" w:sz="4" w:space="0" w:color="auto"/>
            </w:tcBorders>
          </w:tcPr>
          <w:p w14:paraId="409E33E2" w14:textId="77777777" w:rsidR="00B579A0" w:rsidRPr="00CA49CD" w:rsidRDefault="00B579A0" w:rsidP="0075177E">
            <w:pPr>
              <w:pStyle w:val="Tabell"/>
              <w:jc w:val="center"/>
              <w:rPr>
                <w:color w:val="auto"/>
              </w:rPr>
            </w:pPr>
            <w:r w:rsidRPr="00CA49CD">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039305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CFFEE70"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016B3C6C" w14:textId="77777777" w:rsidR="00B579A0" w:rsidRPr="00CA49CD" w:rsidRDefault="00B579A0" w:rsidP="0075177E">
            <w:pPr>
              <w:pStyle w:val="Tabell"/>
              <w:jc w:val="center"/>
              <w:rPr>
                <w:color w:val="auto"/>
              </w:rPr>
            </w:pPr>
            <w:r w:rsidRPr="00CA49CD">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09F9A6E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49855B3D"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C0A1EA6" w14:textId="77777777" w:rsidR="00B579A0" w:rsidRPr="00CA49CD" w:rsidRDefault="00B579A0" w:rsidP="0075177E">
            <w:pPr>
              <w:pStyle w:val="Tabell"/>
              <w:jc w:val="center"/>
              <w:rPr>
                <w:color w:val="auto"/>
              </w:rPr>
            </w:pPr>
            <w:r w:rsidRPr="00CA49CD">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4B467C41"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A199B0F"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5E794B" w14:textId="77777777" w:rsidR="00B579A0" w:rsidRPr="00CA49CD" w:rsidRDefault="00B579A0"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A603334" w14:textId="77777777" w:rsidR="00B579A0" w:rsidRPr="00CA49CD" w:rsidRDefault="00B579A0" w:rsidP="0075177E">
            <w:pPr>
              <w:pStyle w:val="Tabell"/>
              <w:jc w:val="center"/>
              <w:rPr>
                <w:color w:val="auto"/>
              </w:rPr>
            </w:pPr>
            <w:r w:rsidRPr="00CA49CD">
              <w:rPr>
                <w:color w:val="auto"/>
              </w:rPr>
              <w:t>101</w:t>
            </w:r>
          </w:p>
        </w:tc>
      </w:tr>
      <w:tr w:rsidR="00B579A0" w:rsidRPr="00CA49CD" w14:paraId="73C52D88" w14:textId="77777777" w:rsidTr="0075177E">
        <w:tc>
          <w:tcPr>
            <w:tcW w:w="1033" w:type="dxa"/>
            <w:tcBorders>
              <w:top w:val="single" w:sz="4" w:space="0" w:color="auto"/>
              <w:left w:val="single" w:sz="4" w:space="0" w:color="auto"/>
              <w:bottom w:val="single" w:sz="4" w:space="0" w:color="auto"/>
              <w:right w:val="single" w:sz="4" w:space="0" w:color="auto"/>
            </w:tcBorders>
          </w:tcPr>
          <w:p w14:paraId="322B12F2" w14:textId="77777777" w:rsidR="00B579A0" w:rsidRPr="00CA49CD" w:rsidRDefault="00B579A0"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39829BC4"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629E7D7A"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754091E6" w14:textId="77777777" w:rsidR="00B579A0" w:rsidRPr="00CA49CD" w:rsidRDefault="00B579A0" w:rsidP="0075177E">
            <w:pPr>
              <w:pStyle w:val="Tabell"/>
              <w:jc w:val="center"/>
              <w:rPr>
                <w:color w:val="auto"/>
              </w:rPr>
            </w:pPr>
            <w:r w:rsidRPr="00CA49CD">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492A29ED"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71974F39" w14:textId="77777777" w:rsidR="00B579A0" w:rsidRPr="00CA49CD" w:rsidRDefault="00B579A0" w:rsidP="0075177E">
            <w:pPr>
              <w:pStyle w:val="Tabell"/>
              <w:jc w:val="center"/>
              <w:rPr>
                <w:color w:val="auto"/>
              </w:rPr>
            </w:pPr>
          </w:p>
        </w:tc>
        <w:tc>
          <w:tcPr>
            <w:tcW w:w="932" w:type="dxa"/>
            <w:tcBorders>
              <w:top w:val="single" w:sz="4" w:space="0" w:color="auto"/>
              <w:left w:val="nil"/>
              <w:bottom w:val="nil"/>
              <w:right w:val="nil"/>
            </w:tcBorders>
          </w:tcPr>
          <w:p w14:paraId="54C72DA6" w14:textId="77777777" w:rsidR="00B579A0" w:rsidRPr="00CA49CD" w:rsidRDefault="00B579A0" w:rsidP="0075177E">
            <w:pPr>
              <w:pStyle w:val="Tabell"/>
              <w:jc w:val="center"/>
              <w:rPr>
                <w:color w:val="auto"/>
              </w:rPr>
            </w:pPr>
          </w:p>
        </w:tc>
        <w:tc>
          <w:tcPr>
            <w:tcW w:w="851" w:type="dxa"/>
            <w:tcBorders>
              <w:top w:val="single" w:sz="4" w:space="0" w:color="auto"/>
              <w:left w:val="nil"/>
              <w:bottom w:val="nil"/>
              <w:right w:val="nil"/>
            </w:tcBorders>
          </w:tcPr>
          <w:p w14:paraId="782F2187" w14:textId="77777777" w:rsidR="00B579A0" w:rsidRPr="00CA49CD" w:rsidRDefault="00B579A0" w:rsidP="0075177E">
            <w:pPr>
              <w:pStyle w:val="Tabell"/>
              <w:jc w:val="center"/>
              <w:rPr>
                <w:color w:val="auto"/>
              </w:rPr>
            </w:pPr>
          </w:p>
        </w:tc>
        <w:tc>
          <w:tcPr>
            <w:tcW w:w="768" w:type="dxa"/>
            <w:tcBorders>
              <w:top w:val="single" w:sz="4" w:space="0" w:color="auto"/>
              <w:left w:val="nil"/>
              <w:bottom w:val="nil"/>
              <w:right w:val="nil"/>
            </w:tcBorders>
          </w:tcPr>
          <w:p w14:paraId="43262B48" w14:textId="77777777" w:rsidR="00B579A0" w:rsidRPr="00CA49CD" w:rsidRDefault="00B579A0" w:rsidP="0075177E">
            <w:pPr>
              <w:pStyle w:val="Tabell"/>
              <w:jc w:val="center"/>
              <w:rPr>
                <w:color w:val="auto"/>
              </w:rPr>
            </w:pPr>
          </w:p>
        </w:tc>
        <w:tc>
          <w:tcPr>
            <w:tcW w:w="850" w:type="dxa"/>
            <w:tcBorders>
              <w:top w:val="single" w:sz="4" w:space="0" w:color="auto"/>
              <w:left w:val="nil"/>
              <w:bottom w:val="nil"/>
              <w:right w:val="nil"/>
            </w:tcBorders>
          </w:tcPr>
          <w:p w14:paraId="2A575115" w14:textId="77777777" w:rsidR="00B579A0" w:rsidRPr="00CA49CD" w:rsidRDefault="00B579A0" w:rsidP="0075177E">
            <w:pPr>
              <w:pStyle w:val="Tabell"/>
              <w:jc w:val="center"/>
              <w:rPr>
                <w:color w:val="auto"/>
              </w:rPr>
            </w:pPr>
          </w:p>
        </w:tc>
        <w:tc>
          <w:tcPr>
            <w:tcW w:w="992" w:type="dxa"/>
            <w:tcBorders>
              <w:top w:val="single" w:sz="4" w:space="0" w:color="auto"/>
              <w:left w:val="nil"/>
              <w:bottom w:val="nil"/>
              <w:right w:val="nil"/>
            </w:tcBorders>
          </w:tcPr>
          <w:p w14:paraId="72CE69FE" w14:textId="77777777" w:rsidR="00B579A0" w:rsidRPr="00CA49CD" w:rsidRDefault="00B579A0" w:rsidP="0075177E">
            <w:pPr>
              <w:pStyle w:val="Tabell"/>
              <w:jc w:val="center"/>
              <w:rPr>
                <w:color w:val="auto"/>
              </w:rPr>
            </w:pPr>
          </w:p>
        </w:tc>
      </w:tr>
      <w:tr w:rsidR="00B579A0" w:rsidRPr="00CA49CD" w14:paraId="27AB1430" w14:textId="77777777" w:rsidTr="0075177E">
        <w:tc>
          <w:tcPr>
            <w:tcW w:w="1033" w:type="dxa"/>
            <w:tcBorders>
              <w:top w:val="single" w:sz="4" w:space="0" w:color="auto"/>
              <w:left w:val="single" w:sz="4" w:space="0" w:color="auto"/>
              <w:bottom w:val="single" w:sz="4" w:space="0" w:color="auto"/>
              <w:right w:val="single" w:sz="4" w:space="0" w:color="auto"/>
            </w:tcBorders>
          </w:tcPr>
          <w:p w14:paraId="6E70A8C6" w14:textId="77777777" w:rsidR="00B579A0" w:rsidRPr="00CA49CD" w:rsidRDefault="00B579A0"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307A332"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0CAB54"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C157A3A" w14:textId="77777777" w:rsidR="00B579A0" w:rsidRPr="00CA49CD" w:rsidRDefault="00B579A0" w:rsidP="0075177E">
            <w:pPr>
              <w:pStyle w:val="Tabell"/>
              <w:jc w:val="center"/>
              <w:rPr>
                <w:color w:val="auto"/>
              </w:rPr>
            </w:pPr>
            <w:r w:rsidRPr="00CA49CD">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2EFECC34" w14:textId="77777777" w:rsidR="00B579A0" w:rsidRPr="00CA49CD" w:rsidRDefault="00B579A0" w:rsidP="0075177E">
            <w:pPr>
              <w:pStyle w:val="Tabell"/>
              <w:jc w:val="center"/>
              <w:rPr>
                <w:color w:val="auto"/>
              </w:rPr>
            </w:pPr>
            <w:r w:rsidRPr="00CA49CD">
              <w:rPr>
                <w:color w:val="auto"/>
              </w:rPr>
              <w:t>102</w:t>
            </w:r>
          </w:p>
        </w:tc>
        <w:tc>
          <w:tcPr>
            <w:tcW w:w="242" w:type="dxa"/>
            <w:tcBorders>
              <w:top w:val="nil"/>
              <w:left w:val="single" w:sz="4" w:space="0" w:color="auto"/>
              <w:bottom w:val="nil"/>
              <w:right w:val="nil"/>
            </w:tcBorders>
          </w:tcPr>
          <w:p w14:paraId="7FECA527"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3488C73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7E4EB715"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2CD28C61"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2460208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6CBE8B5" w14:textId="77777777" w:rsidR="00B579A0" w:rsidRPr="00CA49CD" w:rsidRDefault="00B579A0" w:rsidP="0075177E">
            <w:pPr>
              <w:pStyle w:val="Tabell"/>
              <w:jc w:val="center"/>
              <w:rPr>
                <w:color w:val="auto"/>
              </w:rPr>
            </w:pPr>
          </w:p>
        </w:tc>
      </w:tr>
      <w:tr w:rsidR="00B579A0" w:rsidRPr="00CA49CD" w14:paraId="60D1AC1F" w14:textId="77777777" w:rsidTr="0075177E">
        <w:tc>
          <w:tcPr>
            <w:tcW w:w="1033" w:type="dxa"/>
            <w:tcBorders>
              <w:top w:val="single" w:sz="4" w:space="0" w:color="auto"/>
              <w:left w:val="single" w:sz="4" w:space="0" w:color="auto"/>
              <w:bottom w:val="single" w:sz="4" w:space="0" w:color="auto"/>
              <w:right w:val="single" w:sz="4" w:space="0" w:color="auto"/>
            </w:tcBorders>
          </w:tcPr>
          <w:p w14:paraId="69324443" w14:textId="77777777" w:rsidR="00B579A0" w:rsidRPr="00CA49CD" w:rsidRDefault="00B579A0" w:rsidP="0075177E">
            <w:pPr>
              <w:pStyle w:val="Tabell"/>
              <w:jc w:val="center"/>
              <w:rPr>
                <w:color w:val="auto"/>
              </w:rPr>
            </w:pPr>
            <w:r w:rsidRPr="00CA49CD">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48719B7A"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96668B1"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8CB322D" w14:textId="77777777" w:rsidR="00B579A0" w:rsidRPr="00CA49CD" w:rsidRDefault="00B579A0" w:rsidP="0075177E">
            <w:pPr>
              <w:pStyle w:val="Tabell"/>
              <w:jc w:val="center"/>
              <w:rPr>
                <w:color w:val="auto"/>
              </w:rPr>
            </w:pPr>
            <w:r w:rsidRPr="00CA49CD">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2650ED6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09B1127E"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691F1F79"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6A074B88"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34E993C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7FD7C874"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432180F" w14:textId="77777777" w:rsidR="00B579A0" w:rsidRPr="00CA49CD" w:rsidRDefault="00B579A0" w:rsidP="0075177E">
            <w:pPr>
              <w:pStyle w:val="Tabell"/>
              <w:jc w:val="center"/>
              <w:rPr>
                <w:color w:val="auto"/>
              </w:rPr>
            </w:pPr>
          </w:p>
        </w:tc>
      </w:tr>
      <w:tr w:rsidR="00B579A0" w:rsidRPr="00CA49CD" w14:paraId="5A62700C" w14:textId="77777777" w:rsidTr="0075177E">
        <w:tc>
          <w:tcPr>
            <w:tcW w:w="1033" w:type="dxa"/>
            <w:tcBorders>
              <w:top w:val="single" w:sz="4" w:space="0" w:color="auto"/>
              <w:left w:val="single" w:sz="4" w:space="0" w:color="auto"/>
              <w:bottom w:val="single" w:sz="12" w:space="0" w:color="auto"/>
              <w:right w:val="single" w:sz="4" w:space="0" w:color="auto"/>
            </w:tcBorders>
          </w:tcPr>
          <w:p w14:paraId="66C515B3" w14:textId="77777777" w:rsidR="00B579A0" w:rsidRPr="00CA49CD" w:rsidRDefault="00B579A0" w:rsidP="0075177E">
            <w:pPr>
              <w:pStyle w:val="Tabell"/>
              <w:jc w:val="center"/>
              <w:rPr>
                <w:color w:val="auto"/>
              </w:rPr>
            </w:pPr>
            <w:r w:rsidRPr="00CA49CD">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1DE583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39EABD79"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7D73AB16" w14:textId="77777777" w:rsidR="00B579A0" w:rsidRPr="00CA49CD" w:rsidRDefault="00B579A0" w:rsidP="0075177E">
            <w:pPr>
              <w:pStyle w:val="Tabell"/>
              <w:jc w:val="center"/>
              <w:rPr>
                <w:color w:val="auto"/>
              </w:rPr>
            </w:pPr>
            <w:r w:rsidRPr="00CA49CD">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59776CEB"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559A4C03"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1B62E45C"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3BDF6C06"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053FEA6A"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00109BE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838E97F" w14:textId="77777777" w:rsidR="00B579A0" w:rsidRPr="00CA49CD" w:rsidRDefault="00B579A0" w:rsidP="0075177E">
            <w:pPr>
              <w:pStyle w:val="Tabell"/>
              <w:jc w:val="center"/>
              <w:rPr>
                <w:color w:val="auto"/>
              </w:rPr>
            </w:pPr>
          </w:p>
        </w:tc>
      </w:tr>
      <w:tr w:rsidR="00B579A0" w:rsidRPr="00CA49CD" w14:paraId="102559DC" w14:textId="77777777" w:rsidTr="0075177E">
        <w:tc>
          <w:tcPr>
            <w:tcW w:w="1033" w:type="dxa"/>
            <w:tcBorders>
              <w:top w:val="single" w:sz="12" w:space="0" w:color="auto"/>
              <w:left w:val="single" w:sz="4" w:space="0" w:color="auto"/>
              <w:bottom w:val="single" w:sz="4" w:space="0" w:color="auto"/>
              <w:right w:val="single" w:sz="4" w:space="0" w:color="auto"/>
            </w:tcBorders>
          </w:tcPr>
          <w:p w14:paraId="0D716BBA" w14:textId="77777777" w:rsidR="00B579A0" w:rsidRPr="00CA49CD" w:rsidRDefault="00B579A0" w:rsidP="0075177E">
            <w:pPr>
              <w:pStyle w:val="Tabell"/>
              <w:jc w:val="center"/>
              <w:rPr>
                <w:color w:val="auto"/>
              </w:rPr>
            </w:pPr>
            <w:r w:rsidRPr="00CA49CD">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33E6708"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C037B0B"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4C94265E" w14:textId="77777777" w:rsidR="00B579A0" w:rsidRPr="00CA49CD" w:rsidRDefault="00B579A0" w:rsidP="0075177E">
            <w:pPr>
              <w:pStyle w:val="Tabell"/>
              <w:jc w:val="center"/>
              <w:rPr>
                <w:color w:val="auto"/>
              </w:rPr>
            </w:pPr>
            <w:r w:rsidRPr="00CA49CD">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6A90C807"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4F569340"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75BEEDE"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CE794B7"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4B40F0B2"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155EA9B1"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6BA0BAA6" w14:textId="77777777" w:rsidR="00B579A0" w:rsidRPr="00CA49CD" w:rsidRDefault="00B579A0" w:rsidP="0075177E">
            <w:pPr>
              <w:pStyle w:val="Tabell"/>
              <w:jc w:val="center"/>
              <w:rPr>
                <w:color w:val="auto"/>
              </w:rPr>
            </w:pPr>
          </w:p>
        </w:tc>
      </w:tr>
      <w:tr w:rsidR="00B579A0" w:rsidRPr="00CA49CD" w14:paraId="34F538C7" w14:textId="77777777" w:rsidTr="0075177E">
        <w:tc>
          <w:tcPr>
            <w:tcW w:w="1033" w:type="dxa"/>
            <w:tcBorders>
              <w:top w:val="single" w:sz="4" w:space="0" w:color="auto"/>
              <w:left w:val="single" w:sz="4" w:space="0" w:color="auto"/>
              <w:bottom w:val="single" w:sz="4" w:space="0" w:color="auto"/>
              <w:right w:val="single" w:sz="4" w:space="0" w:color="auto"/>
            </w:tcBorders>
          </w:tcPr>
          <w:p w14:paraId="03F5019A" w14:textId="77777777" w:rsidR="00B579A0" w:rsidRPr="00CA49CD" w:rsidRDefault="00B579A0" w:rsidP="0075177E">
            <w:pPr>
              <w:pStyle w:val="Tabell"/>
              <w:jc w:val="center"/>
              <w:rPr>
                <w:color w:val="auto"/>
              </w:rPr>
            </w:pPr>
            <w:r w:rsidRPr="00CA49CD">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94B18A8" w14:textId="77777777" w:rsidR="00B579A0" w:rsidRPr="00CA49CD" w:rsidRDefault="00B579A0"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0FDC937"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231CF0D7" w14:textId="77777777" w:rsidR="00B579A0" w:rsidRPr="00CA49CD" w:rsidRDefault="00B579A0" w:rsidP="0075177E">
            <w:pPr>
              <w:pStyle w:val="Tabell"/>
              <w:jc w:val="center"/>
              <w:rPr>
                <w:color w:val="auto"/>
              </w:rPr>
            </w:pPr>
            <w:r w:rsidRPr="00CA49CD">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285021E1" w14:textId="77777777" w:rsidR="00B579A0" w:rsidRPr="00CA49CD" w:rsidRDefault="00B579A0" w:rsidP="0075177E">
            <w:pPr>
              <w:pStyle w:val="Tabell"/>
              <w:jc w:val="center"/>
              <w:rPr>
                <w:color w:val="auto"/>
              </w:rPr>
            </w:pPr>
            <w:r w:rsidRPr="00CA49CD">
              <w:rPr>
                <w:color w:val="auto"/>
              </w:rPr>
              <w:t>200</w:t>
            </w:r>
          </w:p>
        </w:tc>
        <w:tc>
          <w:tcPr>
            <w:tcW w:w="242" w:type="dxa"/>
            <w:tcBorders>
              <w:top w:val="nil"/>
              <w:left w:val="single" w:sz="4" w:space="0" w:color="auto"/>
              <w:bottom w:val="nil"/>
              <w:right w:val="nil"/>
            </w:tcBorders>
          </w:tcPr>
          <w:p w14:paraId="25307571"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F1630D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15BFCC3"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60FC886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530A914B"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5774BFF7" w14:textId="77777777" w:rsidR="00B579A0" w:rsidRPr="00CA49CD" w:rsidRDefault="00B579A0" w:rsidP="0075177E">
            <w:pPr>
              <w:pStyle w:val="Tabell"/>
              <w:jc w:val="center"/>
              <w:rPr>
                <w:color w:val="auto"/>
              </w:rPr>
            </w:pPr>
          </w:p>
        </w:tc>
      </w:tr>
      <w:tr w:rsidR="00B579A0" w:rsidRPr="00333840" w14:paraId="356304E1" w14:textId="77777777" w:rsidTr="0075177E">
        <w:tc>
          <w:tcPr>
            <w:tcW w:w="8746" w:type="dxa"/>
            <w:gridSpan w:val="11"/>
            <w:tcBorders>
              <w:top w:val="single" w:sz="4" w:space="0" w:color="auto"/>
              <w:left w:val="single" w:sz="4" w:space="0" w:color="auto"/>
              <w:bottom w:val="single" w:sz="4" w:space="0" w:color="auto"/>
              <w:right w:val="single" w:sz="4" w:space="0" w:color="auto"/>
            </w:tcBorders>
          </w:tcPr>
          <w:p w14:paraId="3E900029" w14:textId="77777777" w:rsidR="00B579A0" w:rsidRPr="00333840" w:rsidRDefault="00B579A0"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2D9E9E89" w14:textId="0ACFAC42" w:rsidR="002331D9" w:rsidRDefault="002331D9" w:rsidP="002331D9">
      <w:pPr>
        <w:pStyle w:val="Billedtekst"/>
        <w:rPr>
          <w:color w:val="auto"/>
        </w:rPr>
      </w:pPr>
      <w:r w:rsidRPr="00333840">
        <w:rPr>
          <w:color w:val="auto"/>
        </w:rPr>
        <w:lastRenderedPageBreak/>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17 NorDig</w:t>
      </w:r>
      <w:r w:rsidRPr="00333840">
        <w:rPr>
          <w:color w:val="auto"/>
        </w:rPr>
        <w:t xml:space="preserve"> IRD service list example using LCD </w:t>
      </w:r>
      <w:proofErr w:type="spellStart"/>
      <w:r w:rsidRPr="00333840">
        <w:rPr>
          <w:color w:val="auto"/>
        </w:rPr>
        <w:t>v1</w:t>
      </w:r>
      <w:proofErr w:type="spellEnd"/>
      <w:r w:rsidRPr="00333840">
        <w:rPr>
          <w:color w:val="auto"/>
        </w:rPr>
        <w:t>.</w:t>
      </w:r>
    </w:p>
    <w:p w14:paraId="2E299F08" w14:textId="77777777" w:rsidR="000F4264" w:rsidRPr="000F4264" w:rsidRDefault="000F4264" w:rsidP="000F4264"/>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2331D9" w:rsidRPr="00CA49CD" w14:paraId="156E109D" w14:textId="77777777" w:rsidTr="0075177E">
        <w:tc>
          <w:tcPr>
            <w:tcW w:w="4536" w:type="dxa"/>
            <w:gridSpan w:val="5"/>
            <w:tcBorders>
              <w:top w:val="nil"/>
              <w:left w:val="nil"/>
              <w:bottom w:val="single" w:sz="4" w:space="0" w:color="auto"/>
              <w:right w:val="nil"/>
            </w:tcBorders>
          </w:tcPr>
          <w:p w14:paraId="3934C8CF" w14:textId="77777777" w:rsidR="002331D9" w:rsidRPr="00CA49CD" w:rsidRDefault="002331D9" w:rsidP="0075177E">
            <w:pPr>
              <w:pStyle w:val="Tabell"/>
              <w:jc w:val="center"/>
              <w:rPr>
                <w:b/>
                <w:color w:val="auto"/>
              </w:rPr>
            </w:pPr>
            <w:r w:rsidRPr="00CA49CD">
              <w:rPr>
                <w:b/>
                <w:color w:val="auto"/>
              </w:rPr>
              <w:t xml:space="preserve">NorDig IRD with a common service list </w:t>
            </w:r>
          </w:p>
          <w:p w14:paraId="39087B46" w14:textId="77777777" w:rsidR="002331D9" w:rsidRPr="00CA49CD" w:rsidRDefault="002331D9" w:rsidP="0075177E">
            <w:pPr>
              <w:pStyle w:val="Tabell"/>
              <w:jc w:val="center"/>
              <w:rPr>
                <w:b/>
                <w:color w:val="auto"/>
              </w:rPr>
            </w:pPr>
            <w:r w:rsidRPr="00CA49CD">
              <w:rPr>
                <w:b/>
                <w:color w:val="auto"/>
              </w:rPr>
              <w:t>for TV and Radio</w:t>
            </w:r>
          </w:p>
        </w:tc>
      </w:tr>
      <w:tr w:rsidR="002331D9" w:rsidRPr="00CA49CD" w14:paraId="5C487EF6" w14:textId="77777777" w:rsidTr="0075177E">
        <w:tc>
          <w:tcPr>
            <w:tcW w:w="453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004E4" w14:textId="77777777" w:rsidR="002331D9" w:rsidRPr="00CA49CD" w:rsidRDefault="002331D9" w:rsidP="0075177E">
            <w:pPr>
              <w:pStyle w:val="Tabell"/>
              <w:jc w:val="center"/>
              <w:rPr>
                <w:color w:val="auto"/>
              </w:rPr>
            </w:pPr>
            <w:r w:rsidRPr="00CA49CD">
              <w:rPr>
                <w:b/>
                <w:color w:val="auto"/>
              </w:rPr>
              <w:t>Service list</w:t>
            </w:r>
          </w:p>
        </w:tc>
      </w:tr>
      <w:tr w:rsidR="002331D9" w:rsidRPr="00CA49CD" w14:paraId="6897CDEB" w14:textId="77777777" w:rsidTr="0075177E">
        <w:tc>
          <w:tcPr>
            <w:tcW w:w="1033" w:type="dxa"/>
            <w:tcBorders>
              <w:top w:val="single" w:sz="4" w:space="0" w:color="auto"/>
              <w:left w:val="single" w:sz="4" w:space="0" w:color="auto"/>
              <w:bottom w:val="single" w:sz="4" w:space="0" w:color="auto"/>
              <w:right w:val="single" w:sz="4" w:space="0" w:color="auto"/>
            </w:tcBorders>
          </w:tcPr>
          <w:p w14:paraId="643B7EED" w14:textId="77777777" w:rsidR="002331D9" w:rsidRPr="00CA49CD" w:rsidRDefault="002331D9" w:rsidP="0075177E">
            <w:pPr>
              <w:pStyle w:val="Tabell"/>
              <w:jc w:val="center"/>
              <w:rPr>
                <w:b/>
                <w:color w:val="auto"/>
              </w:rPr>
            </w:pPr>
            <w:r w:rsidRPr="00CA49CD">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598148F3"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4FD87FF9"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3FB24A4D" w14:textId="77777777" w:rsidR="002331D9" w:rsidRPr="00CA49CD" w:rsidRDefault="002331D9" w:rsidP="0075177E">
            <w:pPr>
              <w:pStyle w:val="Tabell"/>
              <w:jc w:val="center"/>
              <w:rPr>
                <w:b/>
                <w:color w:val="auto"/>
              </w:rPr>
            </w:pPr>
            <w:r w:rsidRPr="00CA49CD">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35D93375" w14:textId="77777777" w:rsidR="002331D9" w:rsidRPr="00CA49CD" w:rsidRDefault="002331D9" w:rsidP="0075177E">
            <w:pPr>
              <w:pStyle w:val="Tabell"/>
              <w:jc w:val="center"/>
              <w:rPr>
                <w:b/>
                <w:color w:val="auto"/>
              </w:rPr>
            </w:pPr>
            <w:r w:rsidRPr="00CA49CD">
              <w:rPr>
                <w:b/>
                <w:color w:val="auto"/>
              </w:rPr>
              <w:t>NID</w:t>
            </w:r>
          </w:p>
        </w:tc>
      </w:tr>
      <w:tr w:rsidR="002331D9" w:rsidRPr="00CA49CD" w14:paraId="334D994F" w14:textId="77777777" w:rsidTr="0075177E">
        <w:tc>
          <w:tcPr>
            <w:tcW w:w="1033" w:type="dxa"/>
            <w:tcBorders>
              <w:top w:val="single" w:sz="4" w:space="0" w:color="auto"/>
              <w:left w:val="single" w:sz="4" w:space="0" w:color="auto"/>
              <w:bottom w:val="single" w:sz="4" w:space="0" w:color="auto"/>
              <w:right w:val="single" w:sz="4" w:space="0" w:color="auto"/>
            </w:tcBorders>
          </w:tcPr>
          <w:p w14:paraId="22C395FA" w14:textId="77777777" w:rsidR="002331D9" w:rsidRPr="00CA49CD" w:rsidRDefault="002331D9" w:rsidP="0075177E">
            <w:pPr>
              <w:pStyle w:val="Tabell"/>
              <w:jc w:val="center"/>
              <w:rPr>
                <w:color w:val="auto"/>
              </w:rPr>
            </w:pPr>
            <w:r w:rsidRPr="00CA49CD">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445D56FC"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BDEE01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0484E7D" w14:textId="77777777" w:rsidR="002331D9" w:rsidRPr="00CA49CD" w:rsidRDefault="002331D9" w:rsidP="0075177E">
            <w:pPr>
              <w:pStyle w:val="Tabell"/>
              <w:jc w:val="center"/>
              <w:rPr>
                <w:color w:val="auto"/>
              </w:rPr>
            </w:pPr>
            <w:r w:rsidRPr="00CA49CD">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30F7F3B8" w14:textId="77777777" w:rsidR="002331D9" w:rsidRPr="00CA49CD" w:rsidRDefault="002331D9" w:rsidP="0075177E">
            <w:pPr>
              <w:pStyle w:val="Tabell"/>
              <w:jc w:val="center"/>
              <w:rPr>
                <w:color w:val="auto"/>
              </w:rPr>
            </w:pPr>
            <w:r w:rsidRPr="00CA49CD">
              <w:rPr>
                <w:color w:val="auto"/>
              </w:rPr>
              <w:t>101</w:t>
            </w:r>
          </w:p>
        </w:tc>
      </w:tr>
      <w:tr w:rsidR="002331D9" w:rsidRPr="00CA49CD" w14:paraId="61CA8DF7" w14:textId="77777777" w:rsidTr="0075177E">
        <w:tc>
          <w:tcPr>
            <w:tcW w:w="1033" w:type="dxa"/>
            <w:tcBorders>
              <w:top w:val="single" w:sz="4" w:space="0" w:color="auto"/>
              <w:left w:val="single" w:sz="4" w:space="0" w:color="auto"/>
              <w:bottom w:val="single" w:sz="4" w:space="0" w:color="auto"/>
              <w:right w:val="single" w:sz="4" w:space="0" w:color="auto"/>
            </w:tcBorders>
          </w:tcPr>
          <w:p w14:paraId="42FF3FC5" w14:textId="77777777" w:rsidR="002331D9" w:rsidRPr="00CA49CD" w:rsidRDefault="002331D9" w:rsidP="0075177E">
            <w:pPr>
              <w:pStyle w:val="Tabell"/>
              <w:jc w:val="center"/>
              <w:rPr>
                <w:color w:val="auto"/>
              </w:rPr>
            </w:pPr>
            <w:r w:rsidRPr="00CA49CD">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553E3AC3"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F612EA5"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5E4747AE" w14:textId="77777777" w:rsidR="002331D9" w:rsidRPr="00CA49CD" w:rsidRDefault="002331D9" w:rsidP="0075177E">
            <w:pPr>
              <w:pStyle w:val="Tabell"/>
              <w:jc w:val="center"/>
              <w:rPr>
                <w:color w:val="auto"/>
              </w:rPr>
            </w:pPr>
            <w:r w:rsidRPr="00CA49CD">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6F95D2F2" w14:textId="77777777" w:rsidR="002331D9" w:rsidRPr="00CA49CD" w:rsidRDefault="002331D9" w:rsidP="0075177E">
            <w:pPr>
              <w:pStyle w:val="Tabell"/>
              <w:jc w:val="center"/>
              <w:rPr>
                <w:color w:val="auto"/>
              </w:rPr>
            </w:pPr>
            <w:r w:rsidRPr="00CA49CD">
              <w:rPr>
                <w:color w:val="auto"/>
              </w:rPr>
              <w:t>101</w:t>
            </w:r>
          </w:p>
        </w:tc>
      </w:tr>
      <w:tr w:rsidR="002331D9" w:rsidRPr="00CA49CD" w14:paraId="5BEBCB83" w14:textId="77777777" w:rsidTr="0075177E">
        <w:tc>
          <w:tcPr>
            <w:tcW w:w="1033" w:type="dxa"/>
            <w:tcBorders>
              <w:top w:val="single" w:sz="4" w:space="0" w:color="auto"/>
              <w:left w:val="single" w:sz="4" w:space="0" w:color="auto"/>
              <w:bottom w:val="single" w:sz="4" w:space="0" w:color="auto"/>
              <w:right w:val="single" w:sz="4" w:space="0" w:color="auto"/>
            </w:tcBorders>
          </w:tcPr>
          <w:p w14:paraId="32B526E8" w14:textId="77777777" w:rsidR="002331D9" w:rsidRPr="00CA49CD" w:rsidRDefault="002331D9" w:rsidP="0075177E">
            <w:pPr>
              <w:pStyle w:val="Tabell"/>
              <w:jc w:val="center"/>
              <w:rPr>
                <w:color w:val="auto"/>
              </w:rPr>
            </w:pPr>
            <w:r w:rsidRPr="00CA49CD">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6AA2548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913BA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0EAB08A8" w14:textId="77777777" w:rsidR="002331D9" w:rsidRPr="00CA49CD" w:rsidRDefault="002331D9" w:rsidP="0075177E">
            <w:pPr>
              <w:pStyle w:val="Tabell"/>
              <w:jc w:val="center"/>
              <w:rPr>
                <w:color w:val="auto"/>
              </w:rPr>
            </w:pPr>
            <w:r w:rsidRPr="00CA49CD">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5277E07C" w14:textId="77777777" w:rsidR="002331D9" w:rsidRPr="00CA49CD" w:rsidRDefault="002331D9" w:rsidP="0075177E">
            <w:pPr>
              <w:pStyle w:val="Tabell"/>
              <w:jc w:val="center"/>
              <w:rPr>
                <w:color w:val="auto"/>
              </w:rPr>
            </w:pPr>
            <w:r w:rsidRPr="00CA49CD">
              <w:rPr>
                <w:color w:val="auto"/>
              </w:rPr>
              <w:t>101</w:t>
            </w:r>
          </w:p>
        </w:tc>
      </w:tr>
      <w:tr w:rsidR="002331D9" w:rsidRPr="00CA49CD" w14:paraId="7EB13DB4" w14:textId="77777777" w:rsidTr="0075177E">
        <w:tc>
          <w:tcPr>
            <w:tcW w:w="1033" w:type="dxa"/>
            <w:tcBorders>
              <w:top w:val="single" w:sz="4" w:space="0" w:color="auto"/>
              <w:left w:val="single" w:sz="4" w:space="0" w:color="auto"/>
              <w:bottom w:val="single" w:sz="4" w:space="0" w:color="auto"/>
              <w:right w:val="single" w:sz="4" w:space="0" w:color="auto"/>
            </w:tcBorders>
          </w:tcPr>
          <w:p w14:paraId="7FEB51F4" w14:textId="77777777" w:rsidR="002331D9" w:rsidRPr="00CA49CD" w:rsidRDefault="002331D9" w:rsidP="0075177E">
            <w:pPr>
              <w:pStyle w:val="Tabell"/>
              <w:jc w:val="center"/>
              <w:rPr>
                <w:color w:val="auto"/>
              </w:rPr>
            </w:pPr>
            <w:r w:rsidRPr="00CA49CD">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01B3F707"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1884E8"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7AFAF6B" w14:textId="77777777" w:rsidR="002331D9" w:rsidRPr="00CA49CD" w:rsidRDefault="002331D9" w:rsidP="0075177E">
            <w:pPr>
              <w:pStyle w:val="Tabell"/>
              <w:jc w:val="center"/>
              <w:rPr>
                <w:color w:val="auto"/>
              </w:rPr>
            </w:pPr>
            <w:r w:rsidRPr="00CA49CD">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29E98572" w14:textId="77777777" w:rsidR="002331D9" w:rsidRPr="00CA49CD" w:rsidRDefault="002331D9" w:rsidP="0075177E">
            <w:pPr>
              <w:pStyle w:val="Tabell"/>
              <w:jc w:val="center"/>
              <w:rPr>
                <w:color w:val="auto"/>
              </w:rPr>
            </w:pPr>
            <w:r w:rsidRPr="00CA49CD">
              <w:rPr>
                <w:color w:val="auto"/>
              </w:rPr>
              <w:t>102</w:t>
            </w:r>
          </w:p>
        </w:tc>
      </w:tr>
      <w:tr w:rsidR="002331D9" w:rsidRPr="00CA49CD" w14:paraId="67A6E98B" w14:textId="77777777" w:rsidTr="0075177E">
        <w:tc>
          <w:tcPr>
            <w:tcW w:w="1033" w:type="dxa"/>
            <w:tcBorders>
              <w:top w:val="single" w:sz="4" w:space="0" w:color="auto"/>
              <w:left w:val="single" w:sz="4" w:space="0" w:color="auto"/>
              <w:bottom w:val="single" w:sz="4" w:space="0" w:color="auto"/>
              <w:right w:val="single" w:sz="4" w:space="0" w:color="auto"/>
            </w:tcBorders>
          </w:tcPr>
          <w:p w14:paraId="709913AE" w14:textId="77777777" w:rsidR="002331D9" w:rsidRPr="00CA49CD" w:rsidRDefault="002331D9" w:rsidP="0075177E">
            <w:pPr>
              <w:pStyle w:val="Tabell"/>
              <w:jc w:val="center"/>
              <w:rPr>
                <w:color w:val="auto"/>
              </w:rPr>
            </w:pPr>
            <w:r w:rsidRPr="00CA49CD">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3B94ECA1"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B469E0D"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3F2A3017" w14:textId="77777777" w:rsidR="002331D9" w:rsidRPr="00CA49CD" w:rsidRDefault="002331D9" w:rsidP="0075177E">
            <w:pPr>
              <w:pStyle w:val="Tabell"/>
              <w:jc w:val="center"/>
              <w:rPr>
                <w:color w:val="auto"/>
              </w:rPr>
            </w:pPr>
            <w:r w:rsidRPr="00CA49CD">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5083B440" w14:textId="77777777" w:rsidR="002331D9" w:rsidRPr="00CA49CD" w:rsidRDefault="002331D9" w:rsidP="0075177E">
            <w:pPr>
              <w:pStyle w:val="Tabell"/>
              <w:jc w:val="center"/>
              <w:rPr>
                <w:color w:val="auto"/>
              </w:rPr>
            </w:pPr>
            <w:r w:rsidRPr="00CA49CD">
              <w:rPr>
                <w:color w:val="auto"/>
              </w:rPr>
              <w:t>101</w:t>
            </w:r>
          </w:p>
        </w:tc>
      </w:tr>
      <w:tr w:rsidR="002331D9" w:rsidRPr="00CA49CD" w14:paraId="109DBB6C" w14:textId="77777777" w:rsidTr="0075177E">
        <w:tc>
          <w:tcPr>
            <w:tcW w:w="1033" w:type="dxa"/>
            <w:tcBorders>
              <w:top w:val="single" w:sz="4" w:space="0" w:color="auto"/>
              <w:left w:val="single" w:sz="4" w:space="0" w:color="auto"/>
              <w:bottom w:val="single" w:sz="12" w:space="0" w:color="auto"/>
              <w:right w:val="single" w:sz="4" w:space="0" w:color="auto"/>
            </w:tcBorders>
          </w:tcPr>
          <w:p w14:paraId="095A61BA" w14:textId="77777777" w:rsidR="002331D9" w:rsidRPr="00CA49CD" w:rsidRDefault="002331D9" w:rsidP="0075177E">
            <w:pPr>
              <w:pStyle w:val="Tabell"/>
              <w:jc w:val="center"/>
              <w:rPr>
                <w:color w:val="auto"/>
              </w:rPr>
            </w:pPr>
            <w:r w:rsidRPr="00CA49CD">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6B63C31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D3FE46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472A3349" w14:textId="77777777" w:rsidR="002331D9" w:rsidRPr="00CA49CD" w:rsidRDefault="002331D9" w:rsidP="0075177E">
            <w:pPr>
              <w:pStyle w:val="Tabell"/>
              <w:jc w:val="center"/>
              <w:rPr>
                <w:color w:val="auto"/>
              </w:rPr>
            </w:pPr>
            <w:r w:rsidRPr="00CA49CD">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38FE58B4" w14:textId="77777777" w:rsidR="002331D9" w:rsidRPr="00CA49CD" w:rsidRDefault="002331D9" w:rsidP="0075177E">
            <w:pPr>
              <w:pStyle w:val="Tabell"/>
              <w:jc w:val="center"/>
              <w:rPr>
                <w:color w:val="auto"/>
              </w:rPr>
            </w:pPr>
            <w:r w:rsidRPr="00CA49CD">
              <w:rPr>
                <w:color w:val="auto"/>
              </w:rPr>
              <w:t>101</w:t>
            </w:r>
          </w:p>
        </w:tc>
      </w:tr>
      <w:tr w:rsidR="002331D9" w:rsidRPr="00CA49CD" w14:paraId="27E8706B" w14:textId="77777777" w:rsidTr="0075177E">
        <w:tc>
          <w:tcPr>
            <w:tcW w:w="1033" w:type="dxa"/>
            <w:tcBorders>
              <w:top w:val="single" w:sz="12" w:space="0" w:color="auto"/>
              <w:left w:val="single" w:sz="4" w:space="0" w:color="auto"/>
              <w:bottom w:val="single" w:sz="4" w:space="0" w:color="auto"/>
              <w:right w:val="single" w:sz="4" w:space="0" w:color="auto"/>
            </w:tcBorders>
          </w:tcPr>
          <w:p w14:paraId="0E2BE366" w14:textId="77777777" w:rsidR="002331D9" w:rsidRPr="00CA49CD" w:rsidRDefault="002331D9" w:rsidP="0075177E">
            <w:pPr>
              <w:pStyle w:val="Tabell"/>
              <w:jc w:val="center"/>
              <w:rPr>
                <w:color w:val="auto"/>
              </w:rPr>
            </w:pPr>
            <w:r w:rsidRPr="00CA49CD">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44BF664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DC330F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443A7402" w14:textId="77777777" w:rsidR="002331D9" w:rsidRPr="00CA49CD" w:rsidRDefault="002331D9" w:rsidP="0075177E">
            <w:pPr>
              <w:pStyle w:val="Tabell"/>
              <w:jc w:val="center"/>
              <w:rPr>
                <w:color w:val="auto"/>
              </w:rPr>
            </w:pPr>
            <w:r w:rsidRPr="00CA49CD">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1181495F" w14:textId="77777777" w:rsidR="002331D9" w:rsidRPr="00CA49CD" w:rsidRDefault="002331D9" w:rsidP="0075177E">
            <w:pPr>
              <w:pStyle w:val="Tabell"/>
              <w:jc w:val="center"/>
              <w:rPr>
                <w:color w:val="auto"/>
              </w:rPr>
            </w:pPr>
            <w:r w:rsidRPr="00CA49CD">
              <w:rPr>
                <w:color w:val="auto"/>
              </w:rPr>
              <w:t>101</w:t>
            </w:r>
          </w:p>
        </w:tc>
      </w:tr>
      <w:tr w:rsidR="002331D9" w:rsidRPr="00CA49CD" w14:paraId="00133B9C" w14:textId="77777777" w:rsidTr="0075177E">
        <w:tc>
          <w:tcPr>
            <w:tcW w:w="1033" w:type="dxa"/>
            <w:tcBorders>
              <w:top w:val="single" w:sz="4" w:space="0" w:color="auto"/>
              <w:left w:val="single" w:sz="4" w:space="0" w:color="auto"/>
              <w:bottom w:val="single" w:sz="4" w:space="0" w:color="auto"/>
              <w:right w:val="single" w:sz="4" w:space="0" w:color="auto"/>
            </w:tcBorders>
          </w:tcPr>
          <w:p w14:paraId="1B2D8779" w14:textId="77777777" w:rsidR="002331D9" w:rsidRPr="00CA49CD" w:rsidRDefault="002331D9" w:rsidP="0075177E">
            <w:pPr>
              <w:pStyle w:val="Tabell"/>
              <w:jc w:val="center"/>
              <w:rPr>
                <w:color w:val="auto"/>
              </w:rPr>
            </w:pPr>
            <w:r w:rsidRPr="00CA49CD">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3CB2F530"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875102C"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DFA4ABD" w14:textId="77777777" w:rsidR="002331D9" w:rsidRPr="00CA49CD" w:rsidRDefault="002331D9" w:rsidP="0075177E">
            <w:pPr>
              <w:pStyle w:val="Tabell"/>
              <w:jc w:val="center"/>
              <w:rPr>
                <w:color w:val="auto"/>
              </w:rPr>
            </w:pPr>
            <w:r w:rsidRPr="00CA49CD">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6121DF0" w14:textId="77777777" w:rsidR="002331D9" w:rsidRPr="00CA49CD" w:rsidRDefault="002331D9" w:rsidP="0075177E">
            <w:pPr>
              <w:pStyle w:val="Tabell"/>
              <w:jc w:val="center"/>
              <w:rPr>
                <w:color w:val="auto"/>
              </w:rPr>
            </w:pPr>
            <w:r w:rsidRPr="00CA49CD">
              <w:rPr>
                <w:color w:val="auto"/>
              </w:rPr>
              <w:t>101</w:t>
            </w:r>
          </w:p>
        </w:tc>
      </w:tr>
      <w:tr w:rsidR="002331D9" w:rsidRPr="00CA49CD" w14:paraId="69241953" w14:textId="77777777" w:rsidTr="0075177E">
        <w:tc>
          <w:tcPr>
            <w:tcW w:w="1033" w:type="dxa"/>
            <w:tcBorders>
              <w:top w:val="single" w:sz="4" w:space="0" w:color="auto"/>
              <w:left w:val="single" w:sz="4" w:space="0" w:color="auto"/>
              <w:bottom w:val="single" w:sz="4" w:space="0" w:color="auto"/>
              <w:right w:val="single" w:sz="4" w:space="0" w:color="auto"/>
            </w:tcBorders>
          </w:tcPr>
          <w:p w14:paraId="7CE284B8" w14:textId="77777777" w:rsidR="002331D9" w:rsidRPr="00CA49CD" w:rsidRDefault="002331D9" w:rsidP="0075177E">
            <w:pPr>
              <w:pStyle w:val="Tabell"/>
              <w:jc w:val="center"/>
              <w:rPr>
                <w:color w:val="auto"/>
              </w:rPr>
            </w:pPr>
            <w:r w:rsidRPr="00CA49CD">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190A77C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A15120"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B217EF" w14:textId="77777777" w:rsidR="002331D9" w:rsidRPr="00CA49CD" w:rsidRDefault="002331D9" w:rsidP="0075177E">
            <w:pPr>
              <w:pStyle w:val="Tabell"/>
              <w:jc w:val="center"/>
              <w:rPr>
                <w:color w:val="auto"/>
              </w:rPr>
            </w:pPr>
            <w:r w:rsidRPr="00CA49CD">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1F4D0777" w14:textId="77777777" w:rsidR="002331D9" w:rsidRPr="00CA49CD" w:rsidRDefault="002331D9" w:rsidP="0075177E">
            <w:pPr>
              <w:pStyle w:val="Tabell"/>
              <w:jc w:val="center"/>
              <w:rPr>
                <w:color w:val="auto"/>
              </w:rPr>
            </w:pPr>
            <w:r w:rsidRPr="00CA49CD">
              <w:rPr>
                <w:color w:val="auto"/>
              </w:rPr>
              <w:t>101</w:t>
            </w:r>
          </w:p>
        </w:tc>
      </w:tr>
      <w:tr w:rsidR="002331D9" w:rsidRPr="00CA49CD" w14:paraId="48795081" w14:textId="77777777" w:rsidTr="0075177E">
        <w:tc>
          <w:tcPr>
            <w:tcW w:w="1033" w:type="dxa"/>
            <w:tcBorders>
              <w:top w:val="single" w:sz="4" w:space="0" w:color="auto"/>
              <w:left w:val="single" w:sz="4" w:space="0" w:color="auto"/>
              <w:bottom w:val="single" w:sz="4" w:space="0" w:color="auto"/>
              <w:right w:val="single" w:sz="4" w:space="0" w:color="auto"/>
            </w:tcBorders>
          </w:tcPr>
          <w:p w14:paraId="28EC6EBA" w14:textId="77777777" w:rsidR="002331D9" w:rsidRPr="00CA49CD" w:rsidRDefault="002331D9" w:rsidP="0075177E">
            <w:pPr>
              <w:pStyle w:val="Tabell"/>
              <w:jc w:val="center"/>
              <w:rPr>
                <w:color w:val="auto"/>
              </w:rPr>
            </w:pPr>
            <w:r w:rsidRPr="00CA49CD">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1160ACCA"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4D1855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34F55125" w14:textId="77777777" w:rsidR="002331D9" w:rsidRPr="00CA49CD" w:rsidRDefault="002331D9" w:rsidP="0075177E">
            <w:pPr>
              <w:pStyle w:val="Tabell"/>
              <w:jc w:val="center"/>
              <w:rPr>
                <w:color w:val="auto"/>
              </w:rPr>
            </w:pPr>
            <w:r w:rsidRPr="00CA49CD">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4236B98E" w14:textId="77777777" w:rsidR="002331D9" w:rsidRPr="00CA49CD" w:rsidRDefault="002331D9" w:rsidP="0075177E">
            <w:pPr>
              <w:pStyle w:val="Tabell"/>
              <w:jc w:val="center"/>
              <w:rPr>
                <w:color w:val="auto"/>
              </w:rPr>
            </w:pPr>
            <w:r w:rsidRPr="00CA49CD">
              <w:rPr>
                <w:color w:val="auto"/>
              </w:rPr>
              <w:t>200</w:t>
            </w:r>
          </w:p>
        </w:tc>
      </w:tr>
      <w:tr w:rsidR="002331D9" w:rsidRPr="00CA49CD" w14:paraId="66803417" w14:textId="77777777" w:rsidTr="0075177E">
        <w:tc>
          <w:tcPr>
            <w:tcW w:w="4536" w:type="dxa"/>
            <w:gridSpan w:val="5"/>
            <w:tcBorders>
              <w:top w:val="single" w:sz="4" w:space="0" w:color="auto"/>
              <w:left w:val="single" w:sz="4" w:space="0" w:color="auto"/>
              <w:bottom w:val="single" w:sz="4" w:space="0" w:color="auto"/>
              <w:right w:val="single" w:sz="4" w:space="0" w:color="auto"/>
            </w:tcBorders>
          </w:tcPr>
          <w:p w14:paraId="71124F7C"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5F5B53DC" w14:textId="726A9C6B"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.1</w:t>
      </w:r>
      <w:r w:rsidR="00EE076D" w:rsidRPr="00CA49CD">
        <w:rPr>
          <w:color w:val="auto"/>
        </w:rPr>
        <w:t>8</w:t>
      </w:r>
      <w:r w:rsidRPr="00CA49CD">
        <w:rPr>
          <w:color w:val="auto"/>
        </w:rPr>
        <w:t xml:space="preserve"> NorDig IRD with a common service list example using LCD </w:t>
      </w:r>
      <w:proofErr w:type="spellStart"/>
      <w:r w:rsidRPr="00CA49CD">
        <w:rPr>
          <w:color w:val="auto"/>
        </w:rPr>
        <w:t>v1</w:t>
      </w:r>
      <w:proofErr w:type="spellEnd"/>
      <w:r w:rsidRPr="00CA49CD">
        <w:rPr>
          <w:color w:val="auto"/>
        </w:rPr>
        <w:t>.</w:t>
      </w:r>
    </w:p>
    <w:p w14:paraId="013D3217" w14:textId="26C33A89" w:rsidR="002331D9" w:rsidRPr="00CA49CD" w:rsidRDefault="002331D9" w:rsidP="00CA49CD">
      <w:pPr>
        <w:rPr>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xml:space="preserve">, SID] = 100, 20, 120 is listed only once (even though that service is transmitted twice). </w:t>
      </w:r>
      <w:r w:rsidRPr="00CA49CD">
        <w:rPr>
          <w:iCs/>
        </w:rPr>
        <w:t>This because the IRD in this example above has a stronger and a better reception (quality) of the TS where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102 belongs to, than for the TS where the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101 belongs to.</w:t>
      </w:r>
    </w:p>
    <w:p w14:paraId="23B75D18" w14:textId="77777777" w:rsidR="002331D9" w:rsidRPr="00333840" w:rsidRDefault="002331D9" w:rsidP="002331D9">
      <w:pPr>
        <w:pStyle w:val="Overskrift5"/>
        <w:rPr>
          <w:lang w:val="en-GB"/>
        </w:rPr>
      </w:pPr>
      <w:r w:rsidRPr="00CA49CD">
        <w:rPr>
          <w:lang w:val="en-GB"/>
        </w:rPr>
        <w:t xml:space="preserve">Example of </w:t>
      </w:r>
      <w:proofErr w:type="spellStart"/>
      <w:r w:rsidRPr="00CA49CD">
        <w:rPr>
          <w:lang w:val="en-GB"/>
        </w:rPr>
        <w:t>Logical_Channel</w:t>
      </w:r>
      <w:r w:rsidRPr="00333840">
        <w:rPr>
          <w:lang w:val="en-GB"/>
        </w:rPr>
        <w:t>_descriptor</w:t>
      </w:r>
      <w:proofErr w:type="spellEnd"/>
      <w:r w:rsidRPr="00333840">
        <w:rPr>
          <w:lang w:val="en-GB"/>
        </w:rPr>
        <w:t xml:space="preserve"> (LCD) (version 2)</w:t>
      </w:r>
    </w:p>
    <w:p w14:paraId="09F527B1" w14:textId="692B8454" w:rsidR="00726359" w:rsidRDefault="007445F0" w:rsidP="001457B0">
      <w:r>
        <w:t xml:space="preserve">Table 12.19 </w:t>
      </w:r>
      <w:r w:rsidR="002331D9" w:rsidRPr="00333840">
        <w:t xml:space="preserve">below illustrates how broadcast services </w:t>
      </w:r>
      <w:r w:rsidR="002331D9" w:rsidRPr="00186033">
        <w:rPr>
          <w:b/>
          <w:color w:val="FF0000"/>
        </w:rPr>
        <w:t>shall</w:t>
      </w:r>
      <w:r w:rsidR="002331D9" w:rsidRPr="00333840">
        <w:t xml:space="preserve"> be ordered in the NorDig IRD’s service lists, by use of LCD Version </w:t>
      </w:r>
      <w:proofErr w:type="gramStart"/>
      <w:r w:rsidR="002331D9" w:rsidRPr="00333840">
        <w:t>2;</w:t>
      </w:r>
      <w:proofErr w:type="gramEnd"/>
      <w:r w:rsidR="002331D9" w:rsidRPr="00333840">
        <w:t xml:space="preserve"> with an example from a terrestrial broadcast.</w:t>
      </w:r>
    </w:p>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2331D9" w:rsidRPr="00CA49CD" w14:paraId="585E39C7" w14:textId="77777777" w:rsidTr="0075177E">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0FB60B"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lastRenderedPageBreak/>
              <w:t>CLID</w:t>
            </w:r>
            <w:proofErr w:type="spellEnd"/>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7ACC0"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ONID</w:t>
            </w:r>
            <w:proofErr w:type="spellEnd"/>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AF2AE"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TSID</w:t>
            </w:r>
            <w:proofErr w:type="spellEnd"/>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7CC824" w14:textId="77777777" w:rsidR="002331D9" w:rsidRPr="00CA49CD" w:rsidRDefault="002331D9" w:rsidP="0075177E">
            <w:pPr>
              <w:keepNext/>
              <w:keepLines/>
              <w:widowControl w:val="0"/>
              <w:spacing w:after="0"/>
              <w:jc w:val="center"/>
              <w:rPr>
                <w:b/>
                <w:sz w:val="20"/>
                <w:szCs w:val="20"/>
              </w:rPr>
            </w:pPr>
            <w:r w:rsidRPr="00CA49CD">
              <w:rPr>
                <w:b/>
                <w:sz w:val="20"/>
                <w:szCs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6D922" w14:textId="77777777" w:rsidR="002331D9" w:rsidRPr="00CA49CD" w:rsidRDefault="002331D9" w:rsidP="0075177E">
            <w:pPr>
              <w:keepNext/>
              <w:keepLines/>
              <w:widowControl w:val="0"/>
              <w:spacing w:after="0"/>
              <w:jc w:val="center"/>
              <w:rPr>
                <w:b/>
                <w:sz w:val="20"/>
                <w:szCs w:val="20"/>
              </w:rPr>
            </w:pPr>
            <w:r w:rsidRPr="00CA49CD">
              <w:rPr>
                <w:b/>
                <w:sz w:val="20"/>
                <w:szCs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4AED6" w14:textId="77777777" w:rsidR="002331D9" w:rsidRPr="00CA49CD" w:rsidRDefault="002331D9" w:rsidP="0075177E">
            <w:pPr>
              <w:keepNext/>
              <w:keepLines/>
              <w:widowControl w:val="0"/>
              <w:spacing w:after="0"/>
              <w:jc w:val="center"/>
              <w:rPr>
                <w:b/>
                <w:sz w:val="20"/>
                <w:szCs w:val="20"/>
              </w:rPr>
            </w:pPr>
            <w:r w:rsidRPr="00CA49CD">
              <w:rPr>
                <w:b/>
                <w:sz w:val="20"/>
                <w:szCs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43E81"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LCN</w:t>
            </w:r>
            <w:proofErr w:type="spellEnd"/>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DEB0E2" w14:textId="77777777" w:rsidR="002331D9" w:rsidRPr="00CA49CD" w:rsidRDefault="002331D9" w:rsidP="0075177E">
            <w:pPr>
              <w:keepNext/>
              <w:keepLines/>
              <w:widowControl w:val="0"/>
              <w:spacing w:after="0"/>
              <w:jc w:val="center"/>
              <w:rPr>
                <w:b/>
                <w:sz w:val="20"/>
                <w:szCs w:val="20"/>
              </w:rPr>
            </w:pPr>
            <w:r w:rsidRPr="00CA49CD">
              <w:rPr>
                <w:b/>
                <w:sz w:val="20"/>
                <w:szCs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495A9" w14:textId="77777777" w:rsidR="002331D9" w:rsidRPr="00CA49CD" w:rsidRDefault="002331D9" w:rsidP="0075177E">
            <w:pPr>
              <w:keepNext/>
              <w:keepLines/>
              <w:widowControl w:val="0"/>
              <w:spacing w:after="0"/>
              <w:rPr>
                <w:b/>
                <w:sz w:val="20"/>
                <w:szCs w:val="20"/>
              </w:rPr>
            </w:pPr>
            <w:r w:rsidRPr="00CA49CD">
              <w:rPr>
                <w:b/>
                <w:sz w:val="20"/>
                <w:szCs w:val="20"/>
              </w:rPr>
              <w:t>Comment</w:t>
            </w:r>
          </w:p>
        </w:tc>
      </w:tr>
      <w:tr w:rsidR="002331D9" w:rsidRPr="00CA49CD" w14:paraId="29726AC5" w14:textId="77777777" w:rsidTr="0075177E">
        <w:tc>
          <w:tcPr>
            <w:tcW w:w="741" w:type="dxa"/>
            <w:tcBorders>
              <w:top w:val="single" w:sz="4" w:space="0" w:color="auto"/>
              <w:left w:val="single" w:sz="4" w:space="0" w:color="auto"/>
              <w:bottom w:val="nil"/>
              <w:right w:val="single" w:sz="4" w:space="0" w:color="auto"/>
            </w:tcBorders>
          </w:tcPr>
          <w:p w14:paraId="31DB68C7"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single" w:sz="4" w:space="0" w:color="auto"/>
              <w:left w:val="single" w:sz="4" w:space="0" w:color="auto"/>
              <w:bottom w:val="nil"/>
              <w:right w:val="single" w:sz="4" w:space="0" w:color="auto"/>
            </w:tcBorders>
          </w:tcPr>
          <w:p w14:paraId="494F59D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single" w:sz="4" w:space="0" w:color="auto"/>
              <w:left w:val="single" w:sz="4" w:space="0" w:color="auto"/>
              <w:bottom w:val="nil"/>
              <w:right w:val="single" w:sz="4" w:space="0" w:color="auto"/>
            </w:tcBorders>
          </w:tcPr>
          <w:p w14:paraId="04361B6C"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single" w:sz="4" w:space="0" w:color="auto"/>
              <w:left w:val="single" w:sz="4" w:space="0" w:color="auto"/>
              <w:bottom w:val="nil"/>
              <w:right w:val="single" w:sz="4" w:space="0" w:color="auto"/>
            </w:tcBorders>
          </w:tcPr>
          <w:p w14:paraId="2AC6A5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single" w:sz="4" w:space="0" w:color="auto"/>
              <w:left w:val="single" w:sz="4" w:space="0" w:color="auto"/>
              <w:bottom w:val="nil"/>
              <w:right w:val="single" w:sz="4" w:space="0" w:color="auto"/>
            </w:tcBorders>
          </w:tcPr>
          <w:p w14:paraId="21D91918"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single" w:sz="4" w:space="0" w:color="auto"/>
              <w:left w:val="single" w:sz="4" w:space="0" w:color="auto"/>
              <w:bottom w:val="nil"/>
              <w:right w:val="single" w:sz="4" w:space="0" w:color="auto"/>
            </w:tcBorders>
          </w:tcPr>
          <w:p w14:paraId="20A481F1"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single" w:sz="4" w:space="0" w:color="auto"/>
              <w:left w:val="single" w:sz="4" w:space="0" w:color="auto"/>
              <w:bottom w:val="nil"/>
              <w:right w:val="single" w:sz="4" w:space="0" w:color="auto"/>
            </w:tcBorders>
          </w:tcPr>
          <w:p w14:paraId="6219B45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single" w:sz="4" w:space="0" w:color="auto"/>
              <w:left w:val="single" w:sz="4" w:space="0" w:color="auto"/>
              <w:bottom w:val="nil"/>
              <w:right w:val="single" w:sz="4" w:space="0" w:color="auto"/>
            </w:tcBorders>
          </w:tcPr>
          <w:p w14:paraId="0F27895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single" w:sz="4" w:space="0" w:color="auto"/>
              <w:left w:val="single" w:sz="4" w:space="0" w:color="auto"/>
              <w:bottom w:val="nil"/>
              <w:right w:val="single" w:sz="4" w:space="0" w:color="auto"/>
            </w:tcBorders>
          </w:tcPr>
          <w:p w14:paraId="7ACD1A2F" w14:textId="580D6F08" w:rsidR="002331D9" w:rsidRPr="00CA49CD" w:rsidRDefault="002331D9" w:rsidP="0075177E">
            <w:pPr>
              <w:pStyle w:val="Sidehoved"/>
              <w:keepNext/>
              <w:keepLines/>
              <w:tabs>
                <w:tab w:val="left" w:pos="720"/>
              </w:tabs>
              <w:spacing w:after="0"/>
              <w:rPr>
                <w:sz w:val="20"/>
                <w:szCs w:val="20"/>
              </w:rPr>
            </w:pPr>
            <w:r w:rsidRPr="00CA49CD">
              <w:rPr>
                <w:sz w:val="20"/>
                <w:szCs w:val="20"/>
              </w:rPr>
              <w:t>SD service with linkage to NorDig Simulcast replacement service at SID 140</w:t>
            </w:r>
          </w:p>
        </w:tc>
      </w:tr>
      <w:tr w:rsidR="002331D9" w:rsidRPr="00CA49CD" w14:paraId="5A203170" w14:textId="77777777" w:rsidTr="0075177E">
        <w:tc>
          <w:tcPr>
            <w:tcW w:w="741" w:type="dxa"/>
            <w:tcBorders>
              <w:top w:val="nil"/>
              <w:left w:val="single" w:sz="4" w:space="0" w:color="auto"/>
              <w:bottom w:val="nil"/>
              <w:right w:val="single" w:sz="4" w:space="0" w:color="auto"/>
            </w:tcBorders>
          </w:tcPr>
          <w:p w14:paraId="2576DE6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3F29A0" w14:textId="77777777" w:rsidR="002331D9" w:rsidRPr="008926C3" w:rsidRDefault="002331D9" w:rsidP="0075177E">
            <w:pPr>
              <w:keepNext/>
              <w:keepLines/>
              <w:widowControl w:val="0"/>
              <w:spacing w:after="0"/>
              <w:jc w:val="center"/>
              <w:rPr>
                <w:bCs/>
                <w:sz w:val="20"/>
                <w:szCs w:val="20"/>
              </w:rPr>
            </w:pPr>
            <w:r w:rsidRPr="008926C3">
              <w:rPr>
                <w:bCs/>
                <w:sz w:val="20"/>
                <w:szCs w:val="20"/>
              </w:rPr>
              <w:t>200</w:t>
            </w:r>
          </w:p>
        </w:tc>
        <w:tc>
          <w:tcPr>
            <w:tcW w:w="707" w:type="dxa"/>
            <w:tcBorders>
              <w:top w:val="nil"/>
              <w:left w:val="single" w:sz="4" w:space="0" w:color="auto"/>
              <w:bottom w:val="nil"/>
              <w:right w:val="single" w:sz="4" w:space="0" w:color="auto"/>
            </w:tcBorders>
          </w:tcPr>
          <w:p w14:paraId="7E2CC3E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16645A8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22F185D9"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18" w:type="dxa"/>
            <w:tcBorders>
              <w:top w:val="nil"/>
              <w:left w:val="single" w:sz="4" w:space="0" w:color="auto"/>
              <w:bottom w:val="nil"/>
              <w:right w:val="single" w:sz="4" w:space="0" w:color="auto"/>
            </w:tcBorders>
          </w:tcPr>
          <w:p w14:paraId="26A88E0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B5D853A"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3DCCBE03"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2A25EEA" w14:textId="77777777" w:rsidR="002331D9" w:rsidRPr="00CA49CD" w:rsidRDefault="002331D9" w:rsidP="0075177E">
            <w:pPr>
              <w:keepNext/>
              <w:keepLines/>
              <w:widowControl w:val="0"/>
              <w:spacing w:after="0"/>
              <w:rPr>
                <w:sz w:val="20"/>
                <w:szCs w:val="20"/>
              </w:rPr>
            </w:pPr>
            <w:r w:rsidRPr="00CA49CD">
              <w:rPr>
                <w:sz w:val="20"/>
                <w:szCs w:val="20"/>
              </w:rPr>
              <w:t xml:space="preserve">other network provider and other combination </w:t>
            </w:r>
            <w:proofErr w:type="spellStart"/>
            <w:r w:rsidRPr="00CA49CD">
              <w:rPr>
                <w:sz w:val="20"/>
                <w:szCs w:val="20"/>
              </w:rPr>
              <w:t>channel_list_id</w:t>
            </w:r>
            <w:proofErr w:type="spellEnd"/>
            <w:r w:rsidRPr="00CA49CD">
              <w:rPr>
                <w:sz w:val="20"/>
                <w:szCs w:val="20"/>
              </w:rPr>
              <w:t xml:space="preserve">, </w:t>
            </w:r>
            <w:proofErr w:type="spellStart"/>
            <w:r w:rsidRPr="00CA49CD">
              <w:rPr>
                <w:sz w:val="20"/>
                <w:szCs w:val="20"/>
              </w:rPr>
              <w:t>ONID</w:t>
            </w:r>
            <w:proofErr w:type="spellEnd"/>
          </w:p>
        </w:tc>
      </w:tr>
      <w:tr w:rsidR="002331D9" w:rsidRPr="00CA49CD" w14:paraId="45F915D2" w14:textId="77777777" w:rsidTr="0075177E">
        <w:tc>
          <w:tcPr>
            <w:tcW w:w="741" w:type="dxa"/>
            <w:tcBorders>
              <w:top w:val="nil"/>
              <w:left w:val="single" w:sz="4" w:space="0" w:color="auto"/>
              <w:bottom w:val="nil"/>
              <w:right w:val="single" w:sz="4" w:space="0" w:color="auto"/>
            </w:tcBorders>
          </w:tcPr>
          <w:p w14:paraId="20158E6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604AA6E"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2C0B33D3"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44CFF4DA"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78F128C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B77054"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65D2C58"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F7B000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3CBD51D4" w14:textId="77777777" w:rsidR="002331D9" w:rsidRPr="00CA49CD" w:rsidRDefault="002331D9" w:rsidP="0075177E">
            <w:pPr>
              <w:keepNext/>
              <w:keepLines/>
              <w:widowControl w:val="0"/>
              <w:spacing w:after="0"/>
              <w:rPr>
                <w:sz w:val="20"/>
                <w:szCs w:val="20"/>
              </w:rPr>
            </w:pPr>
          </w:p>
        </w:tc>
      </w:tr>
      <w:tr w:rsidR="002331D9" w:rsidRPr="00CA49CD" w14:paraId="6F27EA28" w14:textId="77777777" w:rsidTr="0075177E">
        <w:tc>
          <w:tcPr>
            <w:tcW w:w="741" w:type="dxa"/>
            <w:tcBorders>
              <w:top w:val="nil"/>
              <w:left w:val="single" w:sz="4" w:space="0" w:color="auto"/>
              <w:bottom w:val="nil"/>
              <w:right w:val="single" w:sz="4" w:space="0" w:color="auto"/>
            </w:tcBorders>
          </w:tcPr>
          <w:p w14:paraId="7FC6F107"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63" w:type="dxa"/>
            <w:tcBorders>
              <w:top w:val="nil"/>
              <w:left w:val="single" w:sz="4" w:space="0" w:color="auto"/>
              <w:bottom w:val="nil"/>
              <w:right w:val="single" w:sz="4" w:space="0" w:color="auto"/>
            </w:tcBorders>
          </w:tcPr>
          <w:p w14:paraId="0E198E4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5743A0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56E1BD4F" w14:textId="77777777" w:rsidR="002331D9" w:rsidRPr="00CA49CD" w:rsidRDefault="002331D9" w:rsidP="0075177E">
            <w:pPr>
              <w:keepNext/>
              <w:keepLines/>
              <w:widowControl w:val="0"/>
              <w:spacing w:after="0"/>
              <w:jc w:val="center"/>
              <w:rPr>
                <w:sz w:val="20"/>
                <w:szCs w:val="20"/>
              </w:rPr>
            </w:pPr>
            <w:r w:rsidRPr="00CA49CD">
              <w:rPr>
                <w:sz w:val="20"/>
                <w:szCs w:val="20"/>
              </w:rPr>
              <w:t>90</w:t>
            </w:r>
          </w:p>
        </w:tc>
        <w:tc>
          <w:tcPr>
            <w:tcW w:w="607" w:type="dxa"/>
            <w:tcBorders>
              <w:top w:val="nil"/>
              <w:left w:val="single" w:sz="4" w:space="0" w:color="auto"/>
              <w:bottom w:val="nil"/>
              <w:right w:val="single" w:sz="4" w:space="0" w:color="auto"/>
            </w:tcBorders>
          </w:tcPr>
          <w:p w14:paraId="2D28591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FEE9594"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73" w:type="dxa"/>
            <w:tcBorders>
              <w:top w:val="nil"/>
              <w:left w:val="single" w:sz="4" w:space="0" w:color="auto"/>
              <w:bottom w:val="nil"/>
              <w:right w:val="single" w:sz="4" w:space="0" w:color="auto"/>
            </w:tcBorders>
          </w:tcPr>
          <w:p w14:paraId="7EED40E1"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1379" w:type="dxa"/>
            <w:tcBorders>
              <w:top w:val="nil"/>
              <w:left w:val="single" w:sz="4" w:space="0" w:color="auto"/>
              <w:bottom w:val="nil"/>
              <w:right w:val="single" w:sz="4" w:space="0" w:color="auto"/>
            </w:tcBorders>
          </w:tcPr>
          <w:p w14:paraId="6EDEEA2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8C9C217" w14:textId="77777777" w:rsidR="002331D9" w:rsidRPr="00CA49CD" w:rsidRDefault="002331D9" w:rsidP="0075177E">
            <w:pPr>
              <w:keepNext/>
              <w:keepLines/>
              <w:widowControl w:val="0"/>
              <w:spacing w:after="0"/>
              <w:rPr>
                <w:sz w:val="20"/>
                <w:szCs w:val="20"/>
              </w:rPr>
            </w:pPr>
            <w:r w:rsidRPr="00CA49CD">
              <w:rPr>
                <w:sz w:val="20"/>
                <w:szCs w:val="20"/>
              </w:rPr>
              <w:t xml:space="preserve">no </w:t>
            </w:r>
            <w:proofErr w:type="spellStart"/>
            <w:r w:rsidRPr="00CA49CD">
              <w:rPr>
                <w:sz w:val="20"/>
                <w:szCs w:val="20"/>
              </w:rPr>
              <w:t>logical_channel_descr</w:t>
            </w:r>
            <w:proofErr w:type="spellEnd"/>
            <w:r w:rsidRPr="00CA49CD">
              <w:rPr>
                <w:sz w:val="20"/>
                <w:szCs w:val="20"/>
              </w:rPr>
              <w:t xml:space="preserve"> attached to this service</w:t>
            </w:r>
          </w:p>
        </w:tc>
      </w:tr>
      <w:tr w:rsidR="002331D9" w:rsidRPr="00CA49CD" w14:paraId="5D44A090" w14:textId="77777777" w:rsidTr="0075177E">
        <w:tc>
          <w:tcPr>
            <w:tcW w:w="741" w:type="dxa"/>
            <w:tcBorders>
              <w:top w:val="nil"/>
              <w:left w:val="single" w:sz="4" w:space="0" w:color="auto"/>
              <w:bottom w:val="nil"/>
              <w:right w:val="single" w:sz="4" w:space="0" w:color="auto"/>
            </w:tcBorders>
          </w:tcPr>
          <w:p w14:paraId="694EFFD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6B97F9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560D5A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4EF1C6BB"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C61C3F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DA767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A3C1BA8"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4EFDE5E8"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D69C201" w14:textId="77777777" w:rsidR="002331D9" w:rsidRPr="00CA49CD" w:rsidRDefault="002331D9" w:rsidP="0075177E">
            <w:pPr>
              <w:keepNext/>
              <w:keepLines/>
              <w:widowControl w:val="0"/>
              <w:spacing w:after="0"/>
              <w:rPr>
                <w:sz w:val="20"/>
                <w:szCs w:val="20"/>
              </w:rPr>
            </w:pPr>
            <w:r w:rsidRPr="00CA49CD">
              <w:rPr>
                <w:sz w:val="20"/>
                <w:szCs w:val="20"/>
              </w:rPr>
              <w:t>same service but with lower reception quality than NID 102 below</w:t>
            </w:r>
          </w:p>
        </w:tc>
      </w:tr>
      <w:tr w:rsidR="002331D9" w:rsidRPr="00CA49CD" w14:paraId="632695C8" w14:textId="77777777" w:rsidTr="0075177E">
        <w:tc>
          <w:tcPr>
            <w:tcW w:w="741" w:type="dxa"/>
            <w:tcBorders>
              <w:top w:val="nil"/>
              <w:left w:val="single" w:sz="4" w:space="0" w:color="auto"/>
              <w:bottom w:val="nil"/>
              <w:right w:val="single" w:sz="4" w:space="0" w:color="auto"/>
            </w:tcBorders>
          </w:tcPr>
          <w:p w14:paraId="2CD0AC6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738B9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7BF1052"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57E20C47"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15FDEE9D" w14:textId="77777777" w:rsidR="002331D9" w:rsidRPr="00CA49CD" w:rsidRDefault="002331D9" w:rsidP="0075177E">
            <w:pPr>
              <w:keepNext/>
              <w:keepLines/>
              <w:widowControl w:val="0"/>
              <w:spacing w:after="0"/>
              <w:jc w:val="center"/>
              <w:rPr>
                <w:b/>
                <w:sz w:val="20"/>
                <w:szCs w:val="20"/>
              </w:rPr>
            </w:pPr>
            <w:r w:rsidRPr="00CA49CD">
              <w:rPr>
                <w:b/>
                <w:sz w:val="20"/>
                <w:szCs w:val="20"/>
              </w:rPr>
              <w:t>102</w:t>
            </w:r>
          </w:p>
        </w:tc>
        <w:tc>
          <w:tcPr>
            <w:tcW w:w="618" w:type="dxa"/>
            <w:tcBorders>
              <w:top w:val="nil"/>
              <w:left w:val="single" w:sz="4" w:space="0" w:color="auto"/>
              <w:bottom w:val="nil"/>
              <w:right w:val="single" w:sz="4" w:space="0" w:color="auto"/>
            </w:tcBorders>
          </w:tcPr>
          <w:p w14:paraId="49B7C9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AB2D875"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2A26C48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2C4EB947" w14:textId="2FAD0517" w:rsidR="002331D9" w:rsidRPr="00CA49CD" w:rsidRDefault="002331D9" w:rsidP="0075177E">
            <w:pPr>
              <w:keepNext/>
              <w:keepLines/>
              <w:widowControl w:val="0"/>
              <w:spacing w:after="0"/>
              <w:rPr>
                <w:sz w:val="20"/>
                <w:szCs w:val="20"/>
              </w:rPr>
            </w:pPr>
            <w:r w:rsidRPr="00CA49CD">
              <w:rPr>
                <w:sz w:val="20"/>
                <w:szCs w:val="20"/>
              </w:rPr>
              <w:t xml:space="preserve">same service from </w:t>
            </w:r>
            <w:proofErr w:type="spellStart"/>
            <w:proofErr w:type="gramStart"/>
            <w:r w:rsidRPr="00CA49CD">
              <w:rPr>
                <w:sz w:val="20"/>
                <w:szCs w:val="20"/>
              </w:rPr>
              <w:t>an other</w:t>
            </w:r>
            <w:proofErr w:type="spellEnd"/>
            <w:proofErr w:type="gramEnd"/>
            <w:r w:rsidRPr="00CA49CD">
              <w:rPr>
                <w:sz w:val="20"/>
                <w:szCs w:val="20"/>
              </w:rPr>
              <w:t xml:space="preserve"> transmitter point with better reception quality than NID 101</w:t>
            </w:r>
          </w:p>
        </w:tc>
      </w:tr>
      <w:tr w:rsidR="002331D9" w:rsidRPr="00CA49CD" w14:paraId="218DA82B" w14:textId="77777777" w:rsidTr="0075177E">
        <w:tc>
          <w:tcPr>
            <w:tcW w:w="741" w:type="dxa"/>
            <w:tcBorders>
              <w:top w:val="nil"/>
              <w:left w:val="single" w:sz="4" w:space="0" w:color="auto"/>
              <w:bottom w:val="nil"/>
              <w:right w:val="single" w:sz="4" w:space="0" w:color="auto"/>
            </w:tcBorders>
          </w:tcPr>
          <w:p w14:paraId="5A4D14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A11282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F3EAAB3"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2276DE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3DAFAE01"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7B31E9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DA9DA4D"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0828AC7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0x02</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1B6C372E"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1714933F" w14:textId="77777777" w:rsidTr="0075177E">
        <w:tc>
          <w:tcPr>
            <w:tcW w:w="741" w:type="dxa"/>
            <w:tcBorders>
              <w:top w:val="nil"/>
              <w:left w:val="single" w:sz="4" w:space="0" w:color="auto"/>
              <w:bottom w:val="nil"/>
              <w:right w:val="single" w:sz="4" w:space="0" w:color="auto"/>
            </w:tcBorders>
          </w:tcPr>
          <w:p w14:paraId="527945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17B5E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4F6545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90D5834"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4FFDA63F"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0DF932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C1E32D0" w14:textId="77777777" w:rsidR="002331D9" w:rsidRPr="00CA49CD" w:rsidRDefault="002331D9" w:rsidP="0075177E">
            <w:pPr>
              <w:keepNext/>
              <w:keepLines/>
              <w:widowControl w:val="0"/>
              <w:spacing w:after="0"/>
              <w:jc w:val="center"/>
              <w:rPr>
                <w:sz w:val="20"/>
                <w:szCs w:val="20"/>
              </w:rPr>
            </w:pPr>
            <w:r w:rsidRPr="00CA49CD">
              <w:rPr>
                <w:sz w:val="20"/>
                <w:szCs w:val="20"/>
              </w:rPr>
              <w:t>25</w:t>
            </w:r>
          </w:p>
        </w:tc>
        <w:tc>
          <w:tcPr>
            <w:tcW w:w="1379" w:type="dxa"/>
            <w:tcBorders>
              <w:top w:val="nil"/>
              <w:left w:val="single" w:sz="4" w:space="0" w:color="auto"/>
              <w:bottom w:val="nil"/>
              <w:right w:val="single" w:sz="4" w:space="0" w:color="auto"/>
            </w:tcBorders>
          </w:tcPr>
          <w:p w14:paraId="1D902D0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0x0A</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3F1B583B"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CA49CD" w14:paraId="3FC835A6" w14:textId="77777777" w:rsidTr="0075177E">
        <w:tc>
          <w:tcPr>
            <w:tcW w:w="741" w:type="dxa"/>
            <w:tcBorders>
              <w:top w:val="nil"/>
              <w:left w:val="single" w:sz="4" w:space="0" w:color="auto"/>
              <w:bottom w:val="nil"/>
              <w:right w:val="single" w:sz="4" w:space="0" w:color="auto"/>
            </w:tcBorders>
          </w:tcPr>
          <w:p w14:paraId="0B619A2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3A6286FB"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0E11E5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756545E"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15EF3C6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5ECA2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2247CA6" w14:textId="77777777" w:rsidR="002331D9" w:rsidRPr="00CA49CD" w:rsidRDefault="002331D9" w:rsidP="0075177E">
            <w:pPr>
              <w:keepNext/>
              <w:keepLines/>
              <w:widowControl w:val="0"/>
              <w:spacing w:after="0"/>
              <w:jc w:val="center"/>
              <w:rPr>
                <w:sz w:val="20"/>
                <w:szCs w:val="20"/>
              </w:rPr>
            </w:pPr>
            <w:r w:rsidRPr="00CA49CD">
              <w:rPr>
                <w:sz w:val="20"/>
                <w:szCs w:val="20"/>
              </w:rPr>
              <w:t>24</w:t>
            </w:r>
          </w:p>
        </w:tc>
        <w:tc>
          <w:tcPr>
            <w:tcW w:w="1379" w:type="dxa"/>
            <w:tcBorders>
              <w:top w:val="nil"/>
              <w:left w:val="single" w:sz="4" w:space="0" w:color="auto"/>
              <w:bottom w:val="nil"/>
              <w:right w:val="single" w:sz="4" w:space="0" w:color="auto"/>
            </w:tcBorders>
          </w:tcPr>
          <w:p w14:paraId="3CCEB11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06C8F74" w14:textId="77777777" w:rsidR="002331D9" w:rsidRPr="00CA49CD" w:rsidRDefault="002331D9" w:rsidP="0075177E">
            <w:pPr>
              <w:keepNext/>
              <w:keepLines/>
              <w:widowControl w:val="0"/>
              <w:spacing w:after="0"/>
              <w:rPr>
                <w:sz w:val="20"/>
                <w:szCs w:val="20"/>
              </w:rPr>
            </w:pPr>
          </w:p>
        </w:tc>
      </w:tr>
      <w:tr w:rsidR="002331D9" w:rsidRPr="00CA49CD" w14:paraId="1BAE8B13" w14:textId="77777777" w:rsidTr="0075177E">
        <w:tc>
          <w:tcPr>
            <w:tcW w:w="741" w:type="dxa"/>
            <w:tcBorders>
              <w:top w:val="nil"/>
              <w:left w:val="single" w:sz="4" w:space="0" w:color="auto"/>
              <w:bottom w:val="nil"/>
              <w:right w:val="single" w:sz="4" w:space="0" w:color="auto"/>
            </w:tcBorders>
          </w:tcPr>
          <w:p w14:paraId="7EBEF95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F708F3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C3320B3"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07A4645"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DE6BDB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80866F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56259D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191D2D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0F5DC72C" w14:textId="7059F334" w:rsidR="002331D9" w:rsidRPr="00CA49CD" w:rsidRDefault="002331D9" w:rsidP="0075177E">
            <w:pPr>
              <w:keepNext/>
              <w:keepLines/>
              <w:widowControl w:val="0"/>
              <w:spacing w:after="0"/>
              <w:rPr>
                <w:sz w:val="20"/>
                <w:szCs w:val="20"/>
              </w:rPr>
            </w:pPr>
            <w:r w:rsidRPr="00CA49CD">
              <w:rPr>
                <w:sz w:val="20"/>
                <w:szCs w:val="20"/>
              </w:rPr>
              <w:t xml:space="preserve">HD service (takes </w:t>
            </w:r>
            <w:proofErr w:type="spellStart"/>
            <w:r w:rsidRPr="00CA49CD">
              <w:rPr>
                <w:sz w:val="20"/>
                <w:szCs w:val="20"/>
              </w:rPr>
              <w:t>LCN</w:t>
            </w:r>
            <w:proofErr w:type="spellEnd"/>
            <w:r w:rsidRPr="00CA49CD">
              <w:rPr>
                <w:sz w:val="20"/>
                <w:szCs w:val="20"/>
              </w:rPr>
              <w:t xml:space="preserve"> 10 as simulcast of 100 10 100)</w:t>
            </w:r>
          </w:p>
        </w:tc>
      </w:tr>
      <w:tr w:rsidR="002331D9" w:rsidRPr="00CA49CD" w14:paraId="5CF07A81" w14:textId="77777777" w:rsidTr="0075177E">
        <w:tc>
          <w:tcPr>
            <w:tcW w:w="741" w:type="dxa"/>
            <w:tcBorders>
              <w:top w:val="nil"/>
              <w:left w:val="single" w:sz="4" w:space="0" w:color="auto"/>
              <w:bottom w:val="nil"/>
              <w:right w:val="single" w:sz="4" w:space="0" w:color="auto"/>
            </w:tcBorders>
          </w:tcPr>
          <w:p w14:paraId="121A123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0D38EE2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C14BD15"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22A6BEF3"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71F82E7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91B824A"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0F6242DA"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7AB633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150ADDED"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11 due to its </w:t>
            </w:r>
            <w:proofErr w:type="spellStart"/>
            <w:r w:rsidRPr="00CA49CD">
              <w:rPr>
                <w:sz w:val="20"/>
                <w:szCs w:val="20"/>
              </w:rPr>
              <w:t>service_type</w:t>
            </w:r>
            <w:proofErr w:type="spellEnd"/>
            <w:r w:rsidRPr="00CA49CD">
              <w:rPr>
                <w:sz w:val="20"/>
                <w:szCs w:val="20"/>
              </w:rPr>
              <w:t>)</w:t>
            </w:r>
          </w:p>
        </w:tc>
      </w:tr>
      <w:tr w:rsidR="002331D9" w:rsidRPr="00CA49CD" w14:paraId="4A5C66A2" w14:textId="77777777" w:rsidTr="0075177E">
        <w:tc>
          <w:tcPr>
            <w:tcW w:w="741" w:type="dxa"/>
            <w:tcBorders>
              <w:top w:val="nil"/>
              <w:left w:val="single" w:sz="4" w:space="0" w:color="auto"/>
              <w:bottom w:val="nil"/>
              <w:right w:val="single" w:sz="4" w:space="0" w:color="auto"/>
            </w:tcBorders>
          </w:tcPr>
          <w:p w14:paraId="1098838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45FB862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D56360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F6446D2"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54FDC5A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6953A1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5E25FB1"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187DF3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32E9B1F2"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037027BD" w14:textId="77777777" w:rsidTr="0075177E">
        <w:tc>
          <w:tcPr>
            <w:tcW w:w="741" w:type="dxa"/>
            <w:tcBorders>
              <w:top w:val="nil"/>
              <w:left w:val="single" w:sz="4" w:space="0" w:color="auto"/>
              <w:bottom w:val="nil"/>
              <w:right w:val="single" w:sz="4" w:space="0" w:color="auto"/>
            </w:tcBorders>
          </w:tcPr>
          <w:p w14:paraId="55DA26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D131B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10FDE38"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8CCD7F8"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158625D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65FC9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1985778"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6C6060E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48731EC4"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2256F75" w14:textId="77777777" w:rsidTr="0075177E">
        <w:tc>
          <w:tcPr>
            <w:tcW w:w="741" w:type="dxa"/>
            <w:tcBorders>
              <w:top w:val="nil"/>
              <w:left w:val="single" w:sz="4" w:space="0" w:color="auto"/>
              <w:bottom w:val="nil"/>
              <w:right w:val="single" w:sz="4" w:space="0" w:color="auto"/>
            </w:tcBorders>
          </w:tcPr>
          <w:p w14:paraId="00B12BAC"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7E506D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843C657"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7B1CB5FB"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nil"/>
              <w:right w:val="single" w:sz="4" w:space="0" w:color="auto"/>
            </w:tcBorders>
          </w:tcPr>
          <w:p w14:paraId="177E53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455907D"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41950073"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0C3F0AF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nil"/>
              <w:right w:val="single" w:sz="4" w:space="0" w:color="auto"/>
            </w:tcBorders>
          </w:tcPr>
          <w:p w14:paraId="6994F26F"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r w:rsidR="002331D9" w:rsidRPr="00CA49CD" w14:paraId="6391AF58" w14:textId="77777777" w:rsidTr="0075177E">
        <w:tc>
          <w:tcPr>
            <w:tcW w:w="741" w:type="dxa"/>
            <w:tcBorders>
              <w:top w:val="nil"/>
              <w:left w:val="single" w:sz="4" w:space="0" w:color="auto"/>
              <w:bottom w:val="nil"/>
              <w:right w:val="single" w:sz="4" w:space="0" w:color="auto"/>
            </w:tcBorders>
          </w:tcPr>
          <w:p w14:paraId="41319AE5" w14:textId="77777777" w:rsidR="002331D9" w:rsidRPr="00CA49CD" w:rsidRDefault="002331D9" w:rsidP="0075177E">
            <w:pPr>
              <w:keepNext/>
              <w:keepLines/>
              <w:widowControl w:val="0"/>
              <w:spacing w:after="0"/>
              <w:jc w:val="center"/>
              <w:rPr>
                <w:sz w:val="20"/>
                <w:szCs w:val="20"/>
              </w:rPr>
            </w:pPr>
          </w:p>
        </w:tc>
        <w:tc>
          <w:tcPr>
            <w:tcW w:w="763" w:type="dxa"/>
            <w:tcBorders>
              <w:top w:val="nil"/>
              <w:left w:val="single" w:sz="4" w:space="0" w:color="auto"/>
              <w:bottom w:val="nil"/>
              <w:right w:val="single" w:sz="4" w:space="0" w:color="auto"/>
            </w:tcBorders>
          </w:tcPr>
          <w:p w14:paraId="2710104B" w14:textId="77777777" w:rsidR="002331D9" w:rsidRPr="00CA49CD" w:rsidRDefault="002331D9" w:rsidP="0075177E">
            <w:pPr>
              <w:keepNext/>
              <w:keepLines/>
              <w:widowControl w:val="0"/>
              <w:spacing w:after="0"/>
              <w:jc w:val="center"/>
              <w:rPr>
                <w:sz w:val="20"/>
                <w:szCs w:val="20"/>
              </w:rPr>
            </w:pPr>
          </w:p>
        </w:tc>
        <w:tc>
          <w:tcPr>
            <w:tcW w:w="707" w:type="dxa"/>
            <w:tcBorders>
              <w:top w:val="nil"/>
              <w:left w:val="single" w:sz="4" w:space="0" w:color="auto"/>
              <w:bottom w:val="nil"/>
              <w:right w:val="single" w:sz="4" w:space="0" w:color="auto"/>
            </w:tcBorders>
          </w:tcPr>
          <w:p w14:paraId="2E4DE391" w14:textId="77777777" w:rsidR="002331D9" w:rsidRPr="00CA49CD" w:rsidRDefault="002331D9" w:rsidP="0075177E">
            <w:pPr>
              <w:keepNext/>
              <w:keepLines/>
              <w:widowControl w:val="0"/>
              <w:spacing w:after="0"/>
              <w:jc w:val="center"/>
              <w:rPr>
                <w:sz w:val="20"/>
                <w:szCs w:val="20"/>
              </w:rPr>
            </w:pPr>
          </w:p>
        </w:tc>
        <w:tc>
          <w:tcPr>
            <w:tcW w:w="574" w:type="dxa"/>
            <w:tcBorders>
              <w:top w:val="nil"/>
              <w:left w:val="single" w:sz="4" w:space="0" w:color="auto"/>
              <w:bottom w:val="nil"/>
              <w:right w:val="single" w:sz="4" w:space="0" w:color="auto"/>
            </w:tcBorders>
          </w:tcPr>
          <w:p w14:paraId="7D1FEEBD" w14:textId="77777777" w:rsidR="002331D9" w:rsidRPr="00CA49CD" w:rsidRDefault="002331D9" w:rsidP="0075177E">
            <w:pPr>
              <w:keepNext/>
              <w:keepLines/>
              <w:widowControl w:val="0"/>
              <w:spacing w:after="0"/>
              <w:jc w:val="center"/>
              <w:rPr>
                <w:sz w:val="20"/>
                <w:szCs w:val="20"/>
              </w:rPr>
            </w:pPr>
          </w:p>
        </w:tc>
        <w:tc>
          <w:tcPr>
            <w:tcW w:w="607" w:type="dxa"/>
            <w:tcBorders>
              <w:top w:val="nil"/>
              <w:left w:val="single" w:sz="4" w:space="0" w:color="auto"/>
              <w:bottom w:val="nil"/>
              <w:right w:val="single" w:sz="4" w:space="0" w:color="auto"/>
            </w:tcBorders>
          </w:tcPr>
          <w:p w14:paraId="4D16CA49" w14:textId="77777777" w:rsidR="002331D9" w:rsidRPr="00CA49CD" w:rsidRDefault="002331D9" w:rsidP="0075177E">
            <w:pPr>
              <w:keepNext/>
              <w:keepLines/>
              <w:widowControl w:val="0"/>
              <w:spacing w:after="0"/>
              <w:jc w:val="center"/>
              <w:rPr>
                <w:sz w:val="20"/>
                <w:szCs w:val="20"/>
              </w:rPr>
            </w:pPr>
          </w:p>
        </w:tc>
        <w:tc>
          <w:tcPr>
            <w:tcW w:w="618" w:type="dxa"/>
            <w:tcBorders>
              <w:top w:val="nil"/>
              <w:left w:val="single" w:sz="4" w:space="0" w:color="auto"/>
              <w:bottom w:val="nil"/>
              <w:right w:val="single" w:sz="4" w:space="0" w:color="auto"/>
            </w:tcBorders>
          </w:tcPr>
          <w:p w14:paraId="7E5B35A5" w14:textId="77777777" w:rsidR="002331D9" w:rsidRPr="00CA49CD" w:rsidRDefault="002331D9" w:rsidP="0075177E">
            <w:pPr>
              <w:keepNext/>
              <w:keepLines/>
              <w:widowControl w:val="0"/>
              <w:spacing w:after="0"/>
              <w:jc w:val="center"/>
              <w:rPr>
                <w:sz w:val="20"/>
                <w:szCs w:val="20"/>
              </w:rPr>
            </w:pPr>
          </w:p>
        </w:tc>
        <w:tc>
          <w:tcPr>
            <w:tcW w:w="773" w:type="dxa"/>
            <w:tcBorders>
              <w:top w:val="nil"/>
              <w:left w:val="single" w:sz="4" w:space="0" w:color="auto"/>
              <w:bottom w:val="nil"/>
              <w:right w:val="single" w:sz="4" w:space="0" w:color="auto"/>
            </w:tcBorders>
          </w:tcPr>
          <w:p w14:paraId="0C260710" w14:textId="77777777" w:rsidR="002331D9" w:rsidRPr="00CA49CD" w:rsidRDefault="002331D9" w:rsidP="0075177E">
            <w:pPr>
              <w:keepNext/>
              <w:keepLines/>
              <w:widowControl w:val="0"/>
              <w:spacing w:after="0"/>
              <w:jc w:val="center"/>
              <w:rPr>
                <w:sz w:val="20"/>
                <w:szCs w:val="20"/>
              </w:rPr>
            </w:pPr>
          </w:p>
        </w:tc>
        <w:tc>
          <w:tcPr>
            <w:tcW w:w="1379" w:type="dxa"/>
            <w:tcBorders>
              <w:top w:val="nil"/>
              <w:left w:val="single" w:sz="4" w:space="0" w:color="auto"/>
              <w:bottom w:val="nil"/>
              <w:right w:val="single" w:sz="4" w:space="0" w:color="auto"/>
            </w:tcBorders>
          </w:tcPr>
          <w:p w14:paraId="29E997B4" w14:textId="77777777" w:rsidR="002331D9" w:rsidRPr="00CA49CD" w:rsidRDefault="002331D9" w:rsidP="0075177E">
            <w:pPr>
              <w:keepNext/>
              <w:keepLines/>
              <w:widowControl w:val="0"/>
              <w:spacing w:after="0"/>
              <w:jc w:val="center"/>
              <w:rPr>
                <w:sz w:val="20"/>
                <w:szCs w:val="20"/>
              </w:rPr>
            </w:pPr>
          </w:p>
        </w:tc>
        <w:tc>
          <w:tcPr>
            <w:tcW w:w="3724" w:type="dxa"/>
            <w:tcBorders>
              <w:top w:val="nil"/>
              <w:left w:val="single" w:sz="4" w:space="0" w:color="auto"/>
              <w:bottom w:val="nil"/>
              <w:right w:val="single" w:sz="4" w:space="0" w:color="auto"/>
            </w:tcBorders>
          </w:tcPr>
          <w:p w14:paraId="016D9249" w14:textId="77777777" w:rsidR="002331D9" w:rsidRPr="00CA49CD" w:rsidRDefault="002331D9" w:rsidP="0075177E">
            <w:pPr>
              <w:keepNext/>
              <w:keepLines/>
              <w:widowControl w:val="0"/>
              <w:spacing w:after="0"/>
              <w:rPr>
                <w:sz w:val="20"/>
                <w:szCs w:val="20"/>
              </w:rPr>
            </w:pPr>
          </w:p>
        </w:tc>
      </w:tr>
      <w:tr w:rsidR="002331D9" w:rsidRPr="00CA49CD" w14:paraId="535CB87F" w14:textId="77777777" w:rsidTr="0075177E">
        <w:tc>
          <w:tcPr>
            <w:tcW w:w="741" w:type="dxa"/>
            <w:tcBorders>
              <w:top w:val="nil"/>
              <w:left w:val="single" w:sz="4" w:space="0" w:color="auto"/>
              <w:bottom w:val="nil"/>
              <w:right w:val="single" w:sz="4" w:space="0" w:color="auto"/>
            </w:tcBorders>
          </w:tcPr>
          <w:p w14:paraId="67009EFB"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DDFEA9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3237497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0E0962C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191FF16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97D706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4D49A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1C0E59DE"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D9A4BD9" w14:textId="77777777" w:rsidR="002331D9" w:rsidRPr="00CA49CD" w:rsidRDefault="002331D9" w:rsidP="0075177E">
            <w:pPr>
              <w:keepNext/>
              <w:keepLines/>
              <w:widowControl w:val="0"/>
              <w:spacing w:after="0"/>
              <w:rPr>
                <w:sz w:val="20"/>
                <w:szCs w:val="20"/>
              </w:rPr>
            </w:pPr>
            <w:r w:rsidRPr="00CA49CD">
              <w:rPr>
                <w:sz w:val="20"/>
                <w:szCs w:val="20"/>
              </w:rPr>
              <w:t xml:space="preserve">SD service that in </w:t>
            </w:r>
            <w:proofErr w:type="spellStart"/>
            <w:r w:rsidRPr="00CA49CD">
              <w:rPr>
                <w:sz w:val="20"/>
                <w:szCs w:val="20"/>
              </w:rPr>
              <w:t>SDT</w:t>
            </w:r>
            <w:proofErr w:type="spellEnd"/>
            <w:r w:rsidRPr="00CA49CD">
              <w:rPr>
                <w:sz w:val="20"/>
                <w:szCs w:val="20"/>
              </w:rPr>
              <w:t xml:space="preserve"> </w:t>
            </w:r>
            <w:proofErr w:type="spellStart"/>
            <w:r w:rsidRPr="00CA49CD">
              <w:rPr>
                <w:sz w:val="20"/>
                <w:szCs w:val="20"/>
              </w:rPr>
              <w:t>incl</w:t>
            </w:r>
            <w:proofErr w:type="spellEnd"/>
            <w:r w:rsidRPr="00CA49CD">
              <w:rPr>
                <w:sz w:val="20"/>
                <w:szCs w:val="20"/>
              </w:rPr>
              <w:t xml:space="preserve"> Linkage to NorDig Simulcast replacement service at SID 140</w:t>
            </w:r>
          </w:p>
        </w:tc>
      </w:tr>
      <w:tr w:rsidR="002331D9" w:rsidRPr="00CA49CD" w14:paraId="6D5AE8F3" w14:textId="77777777" w:rsidTr="0075177E">
        <w:tc>
          <w:tcPr>
            <w:tcW w:w="741" w:type="dxa"/>
            <w:tcBorders>
              <w:top w:val="nil"/>
              <w:left w:val="single" w:sz="4" w:space="0" w:color="auto"/>
              <w:bottom w:val="nil"/>
              <w:right w:val="single" w:sz="4" w:space="0" w:color="auto"/>
            </w:tcBorders>
          </w:tcPr>
          <w:p w14:paraId="271EB2EF"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C349A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1ED427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661ABA6C"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2A6EA51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1C1283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A31C325"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02181639"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192986" w14:textId="77777777" w:rsidR="002331D9" w:rsidRPr="00CA49CD" w:rsidRDefault="002331D9" w:rsidP="0075177E">
            <w:pPr>
              <w:keepNext/>
              <w:keepLines/>
              <w:widowControl w:val="0"/>
              <w:spacing w:after="0"/>
              <w:rPr>
                <w:sz w:val="20"/>
                <w:szCs w:val="20"/>
              </w:rPr>
            </w:pPr>
          </w:p>
        </w:tc>
      </w:tr>
      <w:tr w:rsidR="002331D9" w:rsidRPr="00CA49CD" w14:paraId="445A19CD" w14:textId="77777777" w:rsidTr="0075177E">
        <w:tc>
          <w:tcPr>
            <w:tcW w:w="741" w:type="dxa"/>
            <w:tcBorders>
              <w:top w:val="nil"/>
              <w:left w:val="single" w:sz="4" w:space="0" w:color="auto"/>
              <w:bottom w:val="nil"/>
              <w:right w:val="single" w:sz="4" w:space="0" w:color="auto"/>
            </w:tcBorders>
          </w:tcPr>
          <w:p w14:paraId="53A7990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A5966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E87BB7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6830B4F3"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F9AC8F0"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01B5FE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53BDE8B" w14:textId="77777777" w:rsidR="002331D9" w:rsidRPr="00CA49CD" w:rsidRDefault="002331D9" w:rsidP="0075177E">
            <w:pPr>
              <w:keepNext/>
              <w:keepLines/>
              <w:widowControl w:val="0"/>
              <w:spacing w:after="0"/>
              <w:jc w:val="center"/>
              <w:rPr>
                <w:sz w:val="20"/>
                <w:szCs w:val="20"/>
              </w:rPr>
            </w:pPr>
            <w:r w:rsidRPr="00CA49CD">
              <w:rPr>
                <w:sz w:val="20"/>
                <w:szCs w:val="20"/>
              </w:rPr>
              <w:t>5</w:t>
            </w:r>
          </w:p>
        </w:tc>
        <w:tc>
          <w:tcPr>
            <w:tcW w:w="1379" w:type="dxa"/>
            <w:tcBorders>
              <w:top w:val="nil"/>
              <w:left w:val="single" w:sz="4" w:space="0" w:color="auto"/>
              <w:bottom w:val="nil"/>
              <w:right w:val="single" w:sz="4" w:space="0" w:color="auto"/>
            </w:tcBorders>
          </w:tcPr>
          <w:p w14:paraId="34D52D00"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2C1CCF" w14:textId="77777777" w:rsidR="002331D9" w:rsidRPr="00CA49CD" w:rsidRDefault="002331D9" w:rsidP="0075177E">
            <w:pPr>
              <w:keepNext/>
              <w:keepLines/>
              <w:widowControl w:val="0"/>
              <w:spacing w:after="0"/>
              <w:rPr>
                <w:sz w:val="20"/>
                <w:szCs w:val="20"/>
              </w:rPr>
            </w:pPr>
          </w:p>
        </w:tc>
      </w:tr>
      <w:tr w:rsidR="002331D9" w:rsidRPr="00CA49CD" w14:paraId="2AC6380A" w14:textId="77777777" w:rsidTr="0075177E">
        <w:tc>
          <w:tcPr>
            <w:tcW w:w="741" w:type="dxa"/>
            <w:tcBorders>
              <w:top w:val="nil"/>
              <w:left w:val="single" w:sz="4" w:space="0" w:color="auto"/>
              <w:bottom w:val="nil"/>
              <w:right w:val="single" w:sz="4" w:space="0" w:color="auto"/>
            </w:tcBorders>
          </w:tcPr>
          <w:p w14:paraId="4F9C96D4"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5531630"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F86FAB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184E138F"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065101D6"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CC01AA6"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20CB3D14"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2FF2FBF6"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17B8E217" w14:textId="77777777" w:rsidR="002331D9" w:rsidRPr="00CA49CD" w:rsidRDefault="002331D9" w:rsidP="0075177E">
            <w:pPr>
              <w:keepNext/>
              <w:keepLines/>
              <w:widowControl w:val="0"/>
              <w:spacing w:after="0"/>
              <w:rPr>
                <w:sz w:val="20"/>
                <w:szCs w:val="20"/>
              </w:rPr>
            </w:pPr>
            <w:r w:rsidRPr="00CA49CD">
              <w:rPr>
                <w:sz w:val="20"/>
                <w:szCs w:val="20"/>
              </w:rPr>
              <w:t xml:space="preserve">Service not intended to be listed in </w:t>
            </w:r>
            <w:proofErr w:type="spellStart"/>
            <w:r w:rsidRPr="00CA49CD">
              <w:rPr>
                <w:sz w:val="20"/>
                <w:szCs w:val="20"/>
              </w:rPr>
              <w:t>CLID</w:t>
            </w:r>
            <w:proofErr w:type="spellEnd"/>
            <w:r w:rsidRPr="00CA49CD">
              <w:rPr>
                <w:sz w:val="20"/>
                <w:szCs w:val="20"/>
              </w:rPr>
              <w:t xml:space="preserve"> 2 </w:t>
            </w:r>
          </w:p>
        </w:tc>
      </w:tr>
      <w:tr w:rsidR="002331D9" w:rsidRPr="00CA49CD" w14:paraId="60682E4C" w14:textId="77777777" w:rsidTr="0075177E">
        <w:tc>
          <w:tcPr>
            <w:tcW w:w="741" w:type="dxa"/>
            <w:tcBorders>
              <w:top w:val="nil"/>
              <w:left w:val="single" w:sz="4" w:space="0" w:color="auto"/>
              <w:bottom w:val="nil"/>
              <w:right w:val="single" w:sz="4" w:space="0" w:color="auto"/>
            </w:tcBorders>
          </w:tcPr>
          <w:p w14:paraId="1160AD8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4ECE77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F794DA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BA5A037"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C004AE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247442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30DA49F"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0D711A3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470686A4" w14:textId="77777777" w:rsidR="002331D9" w:rsidRPr="00CA49CD" w:rsidRDefault="002331D9" w:rsidP="0075177E">
            <w:pPr>
              <w:keepNext/>
              <w:keepLines/>
              <w:widowControl w:val="0"/>
              <w:spacing w:after="0"/>
              <w:rPr>
                <w:sz w:val="20"/>
                <w:szCs w:val="20"/>
              </w:rPr>
            </w:pPr>
            <w:r w:rsidRPr="00CA49CD">
              <w:rPr>
                <w:sz w:val="20"/>
                <w:szCs w:val="20"/>
              </w:rPr>
              <w:t>HD Simulcast service</w:t>
            </w:r>
          </w:p>
        </w:tc>
      </w:tr>
      <w:tr w:rsidR="002331D9" w:rsidRPr="00CA49CD" w14:paraId="1470B846" w14:textId="77777777" w:rsidTr="0075177E">
        <w:tc>
          <w:tcPr>
            <w:tcW w:w="741" w:type="dxa"/>
            <w:tcBorders>
              <w:top w:val="nil"/>
              <w:left w:val="single" w:sz="4" w:space="0" w:color="auto"/>
              <w:bottom w:val="nil"/>
              <w:right w:val="single" w:sz="4" w:space="0" w:color="auto"/>
            </w:tcBorders>
          </w:tcPr>
          <w:p w14:paraId="17C508F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CF54F5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9F14FC9"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98EBF0A"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2443C7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748CC9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EDEAACF"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5F4B7FC5"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6E7187B9"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6 due to its </w:t>
            </w:r>
            <w:proofErr w:type="spellStart"/>
            <w:r w:rsidRPr="00CA49CD">
              <w:rPr>
                <w:sz w:val="20"/>
                <w:szCs w:val="20"/>
              </w:rPr>
              <w:t>service_type</w:t>
            </w:r>
            <w:proofErr w:type="spellEnd"/>
            <w:r w:rsidRPr="00CA49CD">
              <w:rPr>
                <w:sz w:val="20"/>
                <w:szCs w:val="20"/>
              </w:rPr>
              <w:t>)</w:t>
            </w:r>
          </w:p>
        </w:tc>
      </w:tr>
      <w:tr w:rsidR="002331D9" w:rsidRPr="00CA49CD" w14:paraId="161CA1DA" w14:textId="77777777" w:rsidTr="0075177E">
        <w:tc>
          <w:tcPr>
            <w:tcW w:w="741" w:type="dxa"/>
            <w:tcBorders>
              <w:top w:val="nil"/>
              <w:left w:val="single" w:sz="4" w:space="0" w:color="auto"/>
              <w:bottom w:val="nil"/>
              <w:right w:val="single" w:sz="4" w:space="0" w:color="auto"/>
            </w:tcBorders>
          </w:tcPr>
          <w:p w14:paraId="435A16D8"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22B25E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C59C2B1"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1A8EEDEC"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784A46A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4867A2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608BDE0"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8690B72"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50E902C8"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60478EAD" w14:textId="77777777" w:rsidTr="0075177E">
        <w:tc>
          <w:tcPr>
            <w:tcW w:w="741" w:type="dxa"/>
            <w:tcBorders>
              <w:top w:val="nil"/>
              <w:left w:val="single" w:sz="4" w:space="0" w:color="auto"/>
              <w:bottom w:val="nil"/>
              <w:right w:val="single" w:sz="4" w:space="0" w:color="auto"/>
            </w:tcBorders>
          </w:tcPr>
          <w:p w14:paraId="6379F0F3"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81D82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F217BDE"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299DF8C"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2421C6EB"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ED8DCA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09667E9"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451D1CAD"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08E1FA2F"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98891E3" w14:textId="77777777" w:rsidTr="0075177E">
        <w:tc>
          <w:tcPr>
            <w:tcW w:w="741" w:type="dxa"/>
            <w:tcBorders>
              <w:top w:val="nil"/>
              <w:left w:val="single" w:sz="4" w:space="0" w:color="auto"/>
              <w:bottom w:val="nil"/>
              <w:right w:val="single" w:sz="4" w:space="0" w:color="auto"/>
            </w:tcBorders>
          </w:tcPr>
          <w:p w14:paraId="3439662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90FCD51"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E44614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7055049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089DCAE2"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87CF23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6588C4" w14:textId="77777777" w:rsidR="002331D9" w:rsidRPr="00CA49CD" w:rsidRDefault="002331D9" w:rsidP="0075177E">
            <w:pPr>
              <w:keepNext/>
              <w:keepLines/>
              <w:widowControl w:val="0"/>
              <w:spacing w:after="0"/>
              <w:jc w:val="center"/>
              <w:rPr>
                <w:sz w:val="20"/>
                <w:szCs w:val="20"/>
              </w:rPr>
            </w:pPr>
            <w:r w:rsidRPr="00CA49CD">
              <w:rPr>
                <w:sz w:val="20"/>
                <w:szCs w:val="20"/>
              </w:rPr>
              <w:t>13</w:t>
            </w:r>
          </w:p>
        </w:tc>
        <w:tc>
          <w:tcPr>
            <w:tcW w:w="1379" w:type="dxa"/>
            <w:tcBorders>
              <w:top w:val="nil"/>
              <w:left w:val="single" w:sz="4" w:space="0" w:color="auto"/>
              <w:bottom w:val="nil"/>
              <w:right w:val="single" w:sz="4" w:space="0" w:color="auto"/>
            </w:tcBorders>
          </w:tcPr>
          <w:p w14:paraId="3E3C9E0C"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0x02</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3687F9D8"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2542E035" w14:textId="77777777" w:rsidTr="0075177E">
        <w:tc>
          <w:tcPr>
            <w:tcW w:w="741" w:type="dxa"/>
            <w:tcBorders>
              <w:top w:val="nil"/>
              <w:left w:val="single" w:sz="4" w:space="0" w:color="auto"/>
              <w:bottom w:val="nil"/>
              <w:right w:val="single" w:sz="4" w:space="0" w:color="auto"/>
            </w:tcBorders>
          </w:tcPr>
          <w:p w14:paraId="275170B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A5D8EE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240ABE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610AC4B"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38AE8333"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9EC201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2979654"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C6EE00B"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0x0A</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2495E36F"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333840" w14:paraId="6BE77465" w14:textId="77777777" w:rsidTr="0075177E">
        <w:tc>
          <w:tcPr>
            <w:tcW w:w="741" w:type="dxa"/>
            <w:tcBorders>
              <w:top w:val="nil"/>
              <w:left w:val="single" w:sz="4" w:space="0" w:color="auto"/>
              <w:bottom w:val="single" w:sz="4" w:space="0" w:color="auto"/>
              <w:right w:val="single" w:sz="4" w:space="0" w:color="auto"/>
            </w:tcBorders>
          </w:tcPr>
          <w:p w14:paraId="11A024A7"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single" w:sz="4" w:space="0" w:color="auto"/>
              <w:right w:val="single" w:sz="4" w:space="0" w:color="auto"/>
            </w:tcBorders>
          </w:tcPr>
          <w:p w14:paraId="47AAD48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single" w:sz="4" w:space="0" w:color="auto"/>
              <w:right w:val="single" w:sz="4" w:space="0" w:color="auto"/>
            </w:tcBorders>
          </w:tcPr>
          <w:p w14:paraId="7FA7881E"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single" w:sz="4" w:space="0" w:color="auto"/>
              <w:right w:val="single" w:sz="4" w:space="0" w:color="auto"/>
            </w:tcBorders>
          </w:tcPr>
          <w:p w14:paraId="591DE1A1"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single" w:sz="4" w:space="0" w:color="auto"/>
              <w:right w:val="single" w:sz="4" w:space="0" w:color="auto"/>
            </w:tcBorders>
          </w:tcPr>
          <w:p w14:paraId="6A65CBB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single" w:sz="4" w:space="0" w:color="auto"/>
              <w:right w:val="single" w:sz="4" w:space="0" w:color="auto"/>
            </w:tcBorders>
          </w:tcPr>
          <w:p w14:paraId="5E44C002"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single" w:sz="4" w:space="0" w:color="auto"/>
              <w:right w:val="single" w:sz="4" w:space="0" w:color="auto"/>
            </w:tcBorders>
          </w:tcPr>
          <w:p w14:paraId="0E870417"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single" w:sz="4" w:space="0" w:color="auto"/>
              <w:right w:val="single" w:sz="4" w:space="0" w:color="auto"/>
            </w:tcBorders>
          </w:tcPr>
          <w:p w14:paraId="6CB4A764"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single" w:sz="4" w:space="0" w:color="auto"/>
              <w:right w:val="single" w:sz="4" w:space="0" w:color="auto"/>
            </w:tcBorders>
          </w:tcPr>
          <w:p w14:paraId="69869AA4"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bl>
    <w:p w14:paraId="68CDAD58" w14:textId="3159DC84" w:rsidR="002331D9" w:rsidRPr="00CA49CD" w:rsidRDefault="002331D9" w:rsidP="002331D9">
      <w:pPr>
        <w:pStyle w:val="Billedtekst"/>
        <w:rPr>
          <w:color w:val="auto"/>
        </w:rPr>
      </w:pPr>
      <w:r w:rsidRPr="00333840">
        <w:rPr>
          <w:color w:val="auto"/>
        </w:rPr>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w:t>
      </w:r>
      <w:r w:rsidR="00EE076D" w:rsidRPr="00CA49CD">
        <w:rPr>
          <w:color w:val="auto"/>
        </w:rPr>
        <w:t>9</w:t>
      </w:r>
      <w:r w:rsidRPr="00CA49CD">
        <w:rPr>
          <w:color w:val="auto"/>
        </w:rPr>
        <w:t xml:space="preserve"> Example of broadcast of SI and services, </w:t>
      </w:r>
      <w:proofErr w:type="spellStart"/>
      <w:r w:rsidRPr="00CA49CD">
        <w:rPr>
          <w:color w:val="auto"/>
        </w:rPr>
        <w:t>LCN</w:t>
      </w:r>
      <w:proofErr w:type="spellEnd"/>
      <w:r w:rsidRPr="00CA49CD">
        <w:rPr>
          <w:color w:val="auto"/>
        </w:rPr>
        <w:t xml:space="preserve"> Version 2. The abbreviations are defined as: </w:t>
      </w:r>
      <w:r w:rsidRPr="00CA49CD">
        <w:rPr>
          <w:color w:val="auto"/>
        </w:rPr>
        <w:br/>
      </w:r>
      <w:proofErr w:type="spellStart"/>
      <w:r w:rsidRPr="00CA49CD">
        <w:rPr>
          <w:color w:val="auto"/>
        </w:rPr>
        <w:t>CL_ID</w:t>
      </w:r>
      <w:proofErr w:type="spellEnd"/>
      <w:r w:rsidRPr="00CA49CD">
        <w:rPr>
          <w:color w:val="auto"/>
        </w:rPr>
        <w:t xml:space="preserve">; </w:t>
      </w:r>
      <w:proofErr w:type="spellStart"/>
      <w:r w:rsidRPr="00CA49CD">
        <w:rPr>
          <w:color w:val="auto"/>
        </w:rPr>
        <w:t>Channel_list_id</w:t>
      </w:r>
      <w:proofErr w:type="spellEnd"/>
      <w:r w:rsidRPr="00CA49CD">
        <w:rPr>
          <w:color w:val="auto"/>
        </w:rPr>
        <w:t xml:space="preserve">,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w:t>
      </w:r>
      <w:r w:rsidRPr="00CA49CD">
        <w:rPr>
          <w:color w:val="auto"/>
        </w:rPr>
        <w:br/>
        <w:t xml:space="preserve">NID; network_id, </w:t>
      </w:r>
      <w:proofErr w:type="spellStart"/>
      <w:r w:rsidRPr="00CA49CD">
        <w:rPr>
          <w:color w:val="auto"/>
        </w:rPr>
        <w:t>S_ID</w:t>
      </w:r>
      <w:proofErr w:type="spellEnd"/>
      <w:r w:rsidRPr="00CA49CD">
        <w:rPr>
          <w:color w:val="auto"/>
        </w:rPr>
        <w:t xml:space="preserve">; </w:t>
      </w:r>
      <w:proofErr w:type="spellStart"/>
      <w:r w:rsidRPr="00CA49CD">
        <w:rPr>
          <w:color w:val="auto"/>
        </w:rPr>
        <w:t>service_ID</w:t>
      </w:r>
      <w:proofErr w:type="spellEnd"/>
      <w:r w:rsidRPr="00CA49CD">
        <w:rPr>
          <w:color w:val="auto"/>
        </w:rPr>
        <w:t xml:space="preserve">, 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logical_channel_number.</w:t>
      </w:r>
      <w:r w:rsidRPr="00CA49CD">
        <w:rPr>
          <w:color w:val="auto"/>
        </w:rPr>
        <w:br/>
      </w:r>
    </w:p>
    <w:p w14:paraId="3580038D" w14:textId="5B609DA9" w:rsidR="002331D9" w:rsidRDefault="00EE076D" w:rsidP="002331D9">
      <w:r w:rsidRPr="00CA49CD">
        <w:t xml:space="preserve">Table 12.20 </w:t>
      </w:r>
      <w:r w:rsidR="002331D9" w:rsidRPr="00CA49CD">
        <w:t xml:space="preserve">exemplifies how services </w:t>
      </w:r>
      <w:r w:rsidR="002331D9" w:rsidRPr="00CA49CD">
        <w:rPr>
          <w:b/>
          <w:color w:val="FF0000"/>
        </w:rPr>
        <w:t>shall</w:t>
      </w:r>
      <w:r w:rsidR="002331D9" w:rsidRPr="00333840">
        <w:t xml:space="preserve"> be sorted and listed in the IRD’s service list (from broadcast example above) in a NorDig IRD with at least two </w:t>
      </w:r>
      <w:proofErr w:type="spellStart"/>
      <w:r w:rsidR="002331D9" w:rsidRPr="00333840">
        <w:t>service_lists</w:t>
      </w:r>
      <w:proofErr w:type="spellEnd"/>
      <w:r w:rsidR="002331D9" w:rsidRPr="00333840">
        <w:t xml:space="preserve">, one for TV and one for Radio services and here with the channel list </w:t>
      </w:r>
      <w:proofErr w:type="spellStart"/>
      <w:r w:rsidR="002331D9" w:rsidRPr="00333840">
        <w:t>CLID</w:t>
      </w:r>
      <w:proofErr w:type="spellEnd"/>
      <w:r w:rsidR="002331D9" w:rsidRPr="00333840">
        <w:t xml:space="preserve"> 1 (country code match) and </w:t>
      </w:r>
      <w:proofErr w:type="spellStart"/>
      <w:r w:rsidR="002331D9" w:rsidRPr="00333840">
        <w:t>ONID</w:t>
      </w:r>
      <w:proofErr w:type="spellEnd"/>
      <w:r w:rsidR="002331D9" w:rsidRPr="00333840">
        <w:t xml:space="preserve"> 100 as the chosen preferred channel list. Displayed for the viewer in each service list, will typically be the number (</w:t>
      </w:r>
      <w:proofErr w:type="spellStart"/>
      <w:r w:rsidR="002331D9" w:rsidRPr="00333840">
        <w:t>LCN</w:t>
      </w:r>
      <w:proofErr w:type="spellEnd"/>
      <w:r w:rsidR="002331D9" w:rsidRPr="00333840">
        <w:t xml:space="preserve">) and the </w:t>
      </w:r>
      <w:proofErr w:type="spellStart"/>
      <w:r w:rsidR="002331D9" w:rsidRPr="00333840">
        <w:t>service_name</w:t>
      </w:r>
      <w:proofErr w:type="spellEnd"/>
      <w:r w:rsidR="002331D9" w:rsidRPr="00333840">
        <w:t>.</w:t>
      </w:r>
    </w:p>
    <w:p w14:paraId="215ED7A9" w14:textId="4E843281" w:rsidR="002331D9" w:rsidRDefault="002331D9" w:rsidP="002331D9"/>
    <w:p w14:paraId="40925CF9" w14:textId="45D40D3A" w:rsidR="002331D9" w:rsidRDefault="002331D9" w:rsidP="002331D9"/>
    <w:p w14:paraId="730C33DF" w14:textId="77777777" w:rsidR="00CA49CD" w:rsidRDefault="00CA49CD" w:rsidP="002331D9"/>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2331D9" w:rsidRPr="00315D43" w14:paraId="03CF19B0" w14:textId="77777777" w:rsidTr="0075177E">
        <w:trPr>
          <w:cantSplit/>
          <w:jc w:val="center"/>
        </w:trPr>
        <w:tc>
          <w:tcPr>
            <w:tcW w:w="8929" w:type="dxa"/>
            <w:gridSpan w:val="11"/>
            <w:tcBorders>
              <w:top w:val="nil"/>
              <w:left w:val="nil"/>
              <w:bottom w:val="single" w:sz="4" w:space="0" w:color="auto"/>
              <w:right w:val="nil"/>
            </w:tcBorders>
          </w:tcPr>
          <w:p w14:paraId="36AF72AD" w14:textId="77777777" w:rsidR="002331D9" w:rsidRPr="00315D43" w:rsidRDefault="002331D9" w:rsidP="0075177E">
            <w:pPr>
              <w:pStyle w:val="Tabell"/>
              <w:jc w:val="center"/>
              <w:rPr>
                <w:b/>
                <w:color w:val="auto"/>
              </w:rPr>
            </w:pPr>
            <w:r w:rsidRPr="00315D43">
              <w:rPr>
                <w:b/>
                <w:color w:val="auto"/>
              </w:rPr>
              <w:lastRenderedPageBreak/>
              <w:t xml:space="preserve">NorDig IRD, service list when selected </w:t>
            </w:r>
            <w:proofErr w:type="spellStart"/>
            <w:r w:rsidRPr="00315D43">
              <w:rPr>
                <w:b/>
                <w:color w:val="auto"/>
              </w:rPr>
              <w:t>CLID</w:t>
            </w:r>
            <w:proofErr w:type="spellEnd"/>
            <w:r w:rsidRPr="00315D43">
              <w:rPr>
                <w:b/>
                <w:color w:val="auto"/>
              </w:rPr>
              <w:t xml:space="preserve"> 1</w:t>
            </w:r>
          </w:p>
        </w:tc>
      </w:tr>
      <w:tr w:rsidR="002331D9" w:rsidRPr="00315D43" w14:paraId="142F981B"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92950" w14:textId="77777777" w:rsidR="002331D9" w:rsidRPr="00315D43" w:rsidRDefault="002331D9" w:rsidP="0075177E">
            <w:pPr>
              <w:pStyle w:val="Tabell"/>
              <w:jc w:val="center"/>
              <w:rPr>
                <w:b/>
                <w:color w:val="auto"/>
              </w:rPr>
            </w:pPr>
            <w:r w:rsidRPr="00315D43">
              <w:rPr>
                <w:b/>
                <w:color w:val="auto"/>
              </w:rPr>
              <w:t>TV service list</w:t>
            </w:r>
          </w:p>
        </w:tc>
        <w:tc>
          <w:tcPr>
            <w:tcW w:w="283" w:type="dxa"/>
            <w:tcBorders>
              <w:top w:val="nil"/>
              <w:left w:val="single" w:sz="4" w:space="0" w:color="auto"/>
              <w:bottom w:val="nil"/>
              <w:right w:val="single" w:sz="4" w:space="0" w:color="auto"/>
            </w:tcBorders>
          </w:tcPr>
          <w:p w14:paraId="4F52BAA1" w14:textId="77777777" w:rsidR="002331D9" w:rsidRPr="00315D43"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E80CA" w14:textId="77777777" w:rsidR="002331D9" w:rsidRPr="00315D43" w:rsidRDefault="002331D9" w:rsidP="0075177E">
            <w:pPr>
              <w:pStyle w:val="Tabell"/>
              <w:jc w:val="center"/>
              <w:rPr>
                <w:b/>
                <w:color w:val="auto"/>
              </w:rPr>
            </w:pPr>
            <w:r w:rsidRPr="00315D43">
              <w:rPr>
                <w:b/>
                <w:color w:val="auto"/>
              </w:rPr>
              <w:t>Radio service list</w:t>
            </w:r>
          </w:p>
        </w:tc>
      </w:tr>
      <w:tr w:rsidR="002331D9" w:rsidRPr="00315D43" w14:paraId="2408294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0EB0BAB" w14:textId="77777777" w:rsidR="002331D9" w:rsidRPr="00315D43" w:rsidRDefault="002331D9" w:rsidP="0075177E">
            <w:pPr>
              <w:pStyle w:val="Tabell"/>
              <w:jc w:val="center"/>
              <w:rPr>
                <w:b/>
                <w:color w:val="auto"/>
              </w:rPr>
            </w:pPr>
            <w:r w:rsidRPr="00315D4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542B5A04"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1E291C74"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2A355AA5" w14:textId="77777777" w:rsidR="002331D9" w:rsidRPr="00315D43" w:rsidRDefault="002331D9" w:rsidP="0075177E">
            <w:pPr>
              <w:pStyle w:val="Tabell"/>
              <w:jc w:val="center"/>
              <w:rPr>
                <w:b/>
                <w:color w:val="auto"/>
              </w:rPr>
            </w:pPr>
            <w:r w:rsidRPr="00315D4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5BE330E0" w14:textId="77777777" w:rsidR="002331D9" w:rsidRPr="00315D43" w:rsidRDefault="002331D9" w:rsidP="0075177E">
            <w:pPr>
              <w:pStyle w:val="Tabell"/>
              <w:jc w:val="center"/>
              <w:rPr>
                <w:b/>
                <w:color w:val="auto"/>
              </w:rPr>
            </w:pPr>
            <w:r w:rsidRPr="00315D43">
              <w:rPr>
                <w:b/>
                <w:color w:val="auto"/>
              </w:rPr>
              <w:t>NID</w:t>
            </w:r>
          </w:p>
        </w:tc>
        <w:tc>
          <w:tcPr>
            <w:tcW w:w="283" w:type="dxa"/>
            <w:tcBorders>
              <w:top w:val="nil"/>
              <w:left w:val="single" w:sz="4" w:space="0" w:color="auto"/>
              <w:bottom w:val="nil"/>
              <w:right w:val="single" w:sz="4" w:space="0" w:color="auto"/>
            </w:tcBorders>
          </w:tcPr>
          <w:p w14:paraId="35D6DF69" w14:textId="77777777" w:rsidR="002331D9" w:rsidRPr="00315D43"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0F45976A" w14:textId="77777777" w:rsidR="002331D9" w:rsidRPr="00315D43" w:rsidRDefault="002331D9" w:rsidP="0075177E">
            <w:pPr>
              <w:pStyle w:val="Tabell"/>
              <w:jc w:val="center"/>
              <w:rPr>
                <w:b/>
                <w:color w:val="auto"/>
              </w:rPr>
            </w:pPr>
            <w:r w:rsidRPr="00315D4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7BCE6FEE"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39A90708"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247F8444" w14:textId="77777777" w:rsidR="002331D9" w:rsidRPr="00315D43" w:rsidRDefault="002331D9" w:rsidP="0075177E">
            <w:pPr>
              <w:pStyle w:val="Tabell"/>
              <w:jc w:val="center"/>
              <w:rPr>
                <w:b/>
                <w:color w:val="auto"/>
              </w:rPr>
            </w:pPr>
            <w:r w:rsidRPr="00315D4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4B01EDAF" w14:textId="77777777" w:rsidR="002331D9" w:rsidRPr="00315D43" w:rsidRDefault="002331D9" w:rsidP="0075177E">
            <w:pPr>
              <w:pStyle w:val="Tabell"/>
              <w:jc w:val="center"/>
              <w:rPr>
                <w:b/>
                <w:color w:val="auto"/>
              </w:rPr>
            </w:pPr>
            <w:r w:rsidRPr="00315D43">
              <w:rPr>
                <w:b/>
                <w:color w:val="auto"/>
              </w:rPr>
              <w:t>NID</w:t>
            </w:r>
          </w:p>
        </w:tc>
      </w:tr>
      <w:tr w:rsidR="002331D9" w:rsidRPr="00315D43" w14:paraId="59C6BE3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6823F59C" w14:textId="77777777" w:rsidR="002331D9" w:rsidRPr="00315D43" w:rsidRDefault="002331D9" w:rsidP="0075177E">
            <w:pPr>
              <w:pStyle w:val="Tabell"/>
              <w:jc w:val="center"/>
              <w:rPr>
                <w:color w:val="auto"/>
              </w:rPr>
            </w:pPr>
            <w:r w:rsidRPr="00315D4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46924EB1"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5E1C127"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0BBE1BD" w14:textId="77777777" w:rsidR="002331D9" w:rsidRPr="00315D43" w:rsidRDefault="002331D9" w:rsidP="0075177E">
            <w:pPr>
              <w:pStyle w:val="Tabell"/>
              <w:jc w:val="center"/>
              <w:rPr>
                <w:color w:val="auto"/>
              </w:rPr>
            </w:pPr>
            <w:r w:rsidRPr="00315D43">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72CFF124"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2E62D80F"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107732B" w14:textId="77777777" w:rsidR="002331D9" w:rsidRPr="00315D43" w:rsidRDefault="002331D9" w:rsidP="0075177E">
            <w:pPr>
              <w:pStyle w:val="Tabell"/>
              <w:jc w:val="center"/>
              <w:rPr>
                <w:color w:val="auto"/>
              </w:rPr>
            </w:pPr>
            <w:r w:rsidRPr="00315D4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35DA098B"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8ACF9EF"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6EFCF088" w14:textId="77777777" w:rsidR="002331D9" w:rsidRPr="00315D43" w:rsidRDefault="002331D9" w:rsidP="0075177E">
            <w:pPr>
              <w:pStyle w:val="Tabell"/>
              <w:jc w:val="center"/>
              <w:rPr>
                <w:color w:val="auto"/>
              </w:rPr>
            </w:pPr>
            <w:r w:rsidRPr="00315D4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8A47FC6" w14:textId="77777777" w:rsidR="002331D9" w:rsidRPr="00315D43" w:rsidRDefault="002331D9" w:rsidP="0075177E">
            <w:pPr>
              <w:pStyle w:val="Tabell"/>
              <w:jc w:val="center"/>
              <w:rPr>
                <w:color w:val="auto"/>
              </w:rPr>
            </w:pPr>
            <w:r w:rsidRPr="00315D43">
              <w:rPr>
                <w:color w:val="auto"/>
              </w:rPr>
              <w:t>101</w:t>
            </w:r>
          </w:p>
        </w:tc>
      </w:tr>
      <w:tr w:rsidR="002331D9" w:rsidRPr="00315D43" w14:paraId="08832A9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87B7A54" w14:textId="77777777" w:rsidR="002331D9" w:rsidRPr="00315D43" w:rsidRDefault="002331D9" w:rsidP="0075177E">
            <w:pPr>
              <w:pStyle w:val="Tabell"/>
              <w:jc w:val="center"/>
              <w:rPr>
                <w:color w:val="auto"/>
              </w:rPr>
            </w:pPr>
            <w:r w:rsidRPr="00315D4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7410AD2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CF7354"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884657" w14:textId="77777777" w:rsidR="002331D9" w:rsidRPr="00315D43" w:rsidRDefault="002331D9" w:rsidP="0075177E">
            <w:pPr>
              <w:pStyle w:val="Tabell"/>
              <w:jc w:val="center"/>
              <w:rPr>
                <w:color w:val="auto"/>
              </w:rPr>
            </w:pPr>
            <w:r w:rsidRPr="00315D43">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01FF55DF"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3B8DEC75"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EB510EF" w14:textId="77777777" w:rsidR="002331D9" w:rsidRPr="00315D43" w:rsidRDefault="002331D9" w:rsidP="0075177E">
            <w:pPr>
              <w:pStyle w:val="Tabell"/>
              <w:jc w:val="center"/>
              <w:rPr>
                <w:color w:val="auto"/>
              </w:rPr>
            </w:pPr>
            <w:r w:rsidRPr="00315D4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135775CC"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D4EC5D7"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2087B74" w14:textId="77777777" w:rsidR="002331D9" w:rsidRPr="00315D43" w:rsidRDefault="002331D9" w:rsidP="0075177E">
            <w:pPr>
              <w:pStyle w:val="Tabell"/>
              <w:jc w:val="center"/>
              <w:rPr>
                <w:color w:val="auto"/>
              </w:rPr>
            </w:pPr>
            <w:r w:rsidRPr="00315D4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4A7513BE" w14:textId="77777777" w:rsidR="002331D9" w:rsidRPr="00315D43" w:rsidRDefault="002331D9" w:rsidP="0075177E">
            <w:pPr>
              <w:pStyle w:val="Tabell"/>
              <w:jc w:val="center"/>
              <w:rPr>
                <w:color w:val="auto"/>
              </w:rPr>
            </w:pPr>
            <w:r w:rsidRPr="00315D43">
              <w:rPr>
                <w:color w:val="auto"/>
              </w:rPr>
              <w:t>101</w:t>
            </w:r>
          </w:p>
        </w:tc>
      </w:tr>
      <w:tr w:rsidR="002331D9" w:rsidRPr="00315D43" w14:paraId="4DBF409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B053F57" w14:textId="77777777" w:rsidR="002331D9" w:rsidRPr="00315D43" w:rsidRDefault="002331D9" w:rsidP="0075177E">
            <w:pPr>
              <w:pStyle w:val="Tabell"/>
              <w:jc w:val="center"/>
              <w:rPr>
                <w:color w:val="auto"/>
              </w:rPr>
            </w:pPr>
            <w:r w:rsidRPr="00315D4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035BC2B4"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2491B8D"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B2D7D8" w14:textId="77777777" w:rsidR="002331D9" w:rsidRPr="00315D43" w:rsidRDefault="002331D9" w:rsidP="0075177E">
            <w:pPr>
              <w:pStyle w:val="Tabell"/>
              <w:jc w:val="center"/>
              <w:rPr>
                <w:color w:val="auto"/>
              </w:rPr>
            </w:pPr>
            <w:r w:rsidRPr="00315D4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5D0F81C3"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36F1FF44" w14:textId="77777777" w:rsidR="002331D9" w:rsidRPr="00315D43" w:rsidRDefault="002331D9" w:rsidP="0075177E">
            <w:pPr>
              <w:pStyle w:val="Tabell"/>
              <w:jc w:val="center"/>
              <w:rPr>
                <w:color w:val="auto"/>
              </w:rPr>
            </w:pPr>
          </w:p>
        </w:tc>
        <w:tc>
          <w:tcPr>
            <w:tcW w:w="932" w:type="dxa"/>
            <w:tcBorders>
              <w:top w:val="single" w:sz="4" w:space="0" w:color="auto"/>
              <w:left w:val="nil"/>
              <w:bottom w:val="nil"/>
              <w:right w:val="nil"/>
            </w:tcBorders>
          </w:tcPr>
          <w:p w14:paraId="7CDA9CFB" w14:textId="77777777" w:rsidR="002331D9" w:rsidRPr="00315D43" w:rsidRDefault="002331D9" w:rsidP="0075177E">
            <w:pPr>
              <w:pStyle w:val="Tabell"/>
              <w:jc w:val="center"/>
              <w:rPr>
                <w:color w:val="auto"/>
              </w:rPr>
            </w:pPr>
          </w:p>
        </w:tc>
        <w:tc>
          <w:tcPr>
            <w:tcW w:w="851" w:type="dxa"/>
            <w:tcBorders>
              <w:top w:val="single" w:sz="4" w:space="0" w:color="auto"/>
              <w:left w:val="nil"/>
              <w:bottom w:val="nil"/>
              <w:right w:val="nil"/>
            </w:tcBorders>
          </w:tcPr>
          <w:p w14:paraId="69C53BBF" w14:textId="77777777" w:rsidR="002331D9" w:rsidRPr="00315D43" w:rsidRDefault="002331D9" w:rsidP="0075177E">
            <w:pPr>
              <w:pStyle w:val="Tabell"/>
              <w:jc w:val="center"/>
              <w:rPr>
                <w:color w:val="auto"/>
              </w:rPr>
            </w:pPr>
          </w:p>
        </w:tc>
        <w:tc>
          <w:tcPr>
            <w:tcW w:w="768" w:type="dxa"/>
            <w:tcBorders>
              <w:top w:val="single" w:sz="4" w:space="0" w:color="auto"/>
              <w:left w:val="nil"/>
              <w:bottom w:val="nil"/>
              <w:right w:val="nil"/>
            </w:tcBorders>
          </w:tcPr>
          <w:p w14:paraId="4E920440" w14:textId="77777777" w:rsidR="002331D9" w:rsidRPr="00315D43" w:rsidRDefault="002331D9" w:rsidP="0075177E">
            <w:pPr>
              <w:pStyle w:val="Tabell"/>
              <w:jc w:val="center"/>
              <w:rPr>
                <w:color w:val="auto"/>
              </w:rPr>
            </w:pPr>
          </w:p>
        </w:tc>
        <w:tc>
          <w:tcPr>
            <w:tcW w:w="850" w:type="dxa"/>
            <w:tcBorders>
              <w:top w:val="single" w:sz="4" w:space="0" w:color="auto"/>
              <w:left w:val="nil"/>
              <w:bottom w:val="nil"/>
              <w:right w:val="nil"/>
            </w:tcBorders>
          </w:tcPr>
          <w:p w14:paraId="52B9DA60" w14:textId="77777777" w:rsidR="002331D9" w:rsidRPr="00315D43" w:rsidRDefault="002331D9" w:rsidP="0075177E">
            <w:pPr>
              <w:pStyle w:val="Tabell"/>
              <w:jc w:val="center"/>
              <w:rPr>
                <w:color w:val="auto"/>
              </w:rPr>
            </w:pPr>
          </w:p>
        </w:tc>
        <w:tc>
          <w:tcPr>
            <w:tcW w:w="992" w:type="dxa"/>
            <w:tcBorders>
              <w:top w:val="single" w:sz="4" w:space="0" w:color="auto"/>
              <w:left w:val="nil"/>
              <w:bottom w:val="nil"/>
              <w:right w:val="nil"/>
            </w:tcBorders>
          </w:tcPr>
          <w:p w14:paraId="3EFB6785" w14:textId="77777777" w:rsidR="002331D9" w:rsidRPr="00315D43" w:rsidRDefault="002331D9" w:rsidP="0075177E">
            <w:pPr>
              <w:pStyle w:val="Tabell"/>
              <w:jc w:val="center"/>
              <w:rPr>
                <w:color w:val="auto"/>
              </w:rPr>
            </w:pPr>
          </w:p>
        </w:tc>
      </w:tr>
      <w:tr w:rsidR="002331D9" w:rsidRPr="00315D43" w14:paraId="64348149"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D1CE00E" w14:textId="77777777" w:rsidR="002331D9" w:rsidRPr="00315D43" w:rsidRDefault="002331D9" w:rsidP="0075177E">
            <w:pPr>
              <w:pStyle w:val="Tabell"/>
              <w:jc w:val="center"/>
              <w:rPr>
                <w:color w:val="auto"/>
              </w:rPr>
            </w:pPr>
            <w:r w:rsidRPr="00315D4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7CC49B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3348FAE"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78C167" w14:textId="77777777" w:rsidR="002331D9" w:rsidRPr="00315D43" w:rsidRDefault="002331D9" w:rsidP="0075177E">
            <w:pPr>
              <w:pStyle w:val="Tabell"/>
              <w:jc w:val="center"/>
              <w:rPr>
                <w:color w:val="auto"/>
              </w:rPr>
            </w:pPr>
            <w:r w:rsidRPr="00315D43">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4DA0794A" w14:textId="77777777" w:rsidR="002331D9" w:rsidRPr="00315D43" w:rsidRDefault="002331D9" w:rsidP="0075177E">
            <w:pPr>
              <w:pStyle w:val="Tabell"/>
              <w:jc w:val="center"/>
              <w:rPr>
                <w:color w:val="auto"/>
              </w:rPr>
            </w:pPr>
            <w:r w:rsidRPr="00315D43">
              <w:rPr>
                <w:color w:val="auto"/>
              </w:rPr>
              <w:t>102</w:t>
            </w:r>
          </w:p>
        </w:tc>
        <w:tc>
          <w:tcPr>
            <w:tcW w:w="283" w:type="dxa"/>
            <w:tcBorders>
              <w:top w:val="nil"/>
              <w:left w:val="single" w:sz="4" w:space="0" w:color="auto"/>
              <w:bottom w:val="nil"/>
              <w:right w:val="nil"/>
            </w:tcBorders>
          </w:tcPr>
          <w:p w14:paraId="2059E2CD"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335EA0EC"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0505E64"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3642084E"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1E457A58"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6A734BEC" w14:textId="77777777" w:rsidR="002331D9" w:rsidRPr="00315D43" w:rsidRDefault="002331D9" w:rsidP="0075177E">
            <w:pPr>
              <w:pStyle w:val="Tabell"/>
              <w:jc w:val="center"/>
              <w:rPr>
                <w:color w:val="auto"/>
              </w:rPr>
            </w:pPr>
          </w:p>
        </w:tc>
      </w:tr>
      <w:tr w:rsidR="002331D9" w:rsidRPr="00315D43" w14:paraId="1D9C796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4D50C495" w14:textId="77777777" w:rsidR="002331D9" w:rsidRPr="00315D43" w:rsidRDefault="002331D9" w:rsidP="0075177E">
            <w:pPr>
              <w:pStyle w:val="Tabell"/>
              <w:jc w:val="center"/>
              <w:rPr>
                <w:color w:val="auto"/>
              </w:rPr>
            </w:pPr>
            <w:r w:rsidRPr="00315D4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2E9253A8"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A03178"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22968F7A" w14:textId="77777777" w:rsidR="002331D9" w:rsidRPr="00315D43" w:rsidRDefault="002331D9" w:rsidP="0075177E">
            <w:pPr>
              <w:pStyle w:val="Tabell"/>
              <w:jc w:val="center"/>
              <w:rPr>
                <w:color w:val="auto"/>
              </w:rPr>
            </w:pPr>
            <w:r w:rsidRPr="00315D43">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050B0EB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144062B1"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0516DC79"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914BBF6"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0B7BBA71"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24AC2E02"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7C6DDBF6" w14:textId="77777777" w:rsidR="002331D9" w:rsidRPr="00315D43" w:rsidRDefault="002331D9" w:rsidP="0075177E">
            <w:pPr>
              <w:pStyle w:val="Tabell"/>
              <w:jc w:val="center"/>
              <w:rPr>
                <w:color w:val="auto"/>
              </w:rPr>
            </w:pPr>
          </w:p>
        </w:tc>
      </w:tr>
      <w:tr w:rsidR="002331D9" w:rsidRPr="00315D43" w14:paraId="7B4CCE61" w14:textId="77777777" w:rsidTr="0075177E">
        <w:trPr>
          <w:cantSplit/>
          <w:jc w:val="center"/>
        </w:trPr>
        <w:tc>
          <w:tcPr>
            <w:tcW w:w="1033" w:type="dxa"/>
            <w:tcBorders>
              <w:top w:val="single" w:sz="4" w:space="0" w:color="auto"/>
              <w:left w:val="single" w:sz="4" w:space="0" w:color="auto"/>
              <w:bottom w:val="single" w:sz="12" w:space="0" w:color="auto"/>
              <w:right w:val="single" w:sz="4" w:space="0" w:color="auto"/>
            </w:tcBorders>
          </w:tcPr>
          <w:p w14:paraId="16E978C0" w14:textId="77777777" w:rsidR="002331D9" w:rsidRPr="00315D43" w:rsidRDefault="002331D9" w:rsidP="0075177E">
            <w:pPr>
              <w:pStyle w:val="Tabell"/>
              <w:jc w:val="center"/>
              <w:rPr>
                <w:color w:val="auto"/>
              </w:rPr>
            </w:pPr>
            <w:r w:rsidRPr="00315D4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15CA108E"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03E9D0E9" w14:textId="77777777" w:rsidR="002331D9" w:rsidRPr="00315D43" w:rsidRDefault="002331D9" w:rsidP="0075177E">
            <w:pPr>
              <w:pStyle w:val="Tabell"/>
              <w:jc w:val="center"/>
              <w:rPr>
                <w:color w:val="auto"/>
              </w:rPr>
            </w:pPr>
            <w:r w:rsidRPr="00315D4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002C66" w14:textId="77777777" w:rsidR="002331D9" w:rsidRPr="00315D43" w:rsidRDefault="002331D9" w:rsidP="0075177E">
            <w:pPr>
              <w:pStyle w:val="Tabell"/>
              <w:jc w:val="center"/>
              <w:rPr>
                <w:color w:val="auto"/>
              </w:rPr>
            </w:pPr>
            <w:r w:rsidRPr="00315D43">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6DB40FE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2FD322BB"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51E825B1"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1FAD543"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1ED43CA4"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4F271620"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2988AC75" w14:textId="77777777" w:rsidR="002331D9" w:rsidRPr="00315D43" w:rsidRDefault="002331D9" w:rsidP="0075177E">
            <w:pPr>
              <w:pStyle w:val="Tabell"/>
              <w:jc w:val="center"/>
              <w:rPr>
                <w:color w:val="auto"/>
              </w:rPr>
            </w:pPr>
          </w:p>
        </w:tc>
      </w:tr>
      <w:tr w:rsidR="002331D9" w:rsidRPr="00333840" w14:paraId="5683A924" w14:textId="77777777" w:rsidTr="0075177E">
        <w:trPr>
          <w:cantSplit/>
          <w:jc w:val="center"/>
        </w:trPr>
        <w:tc>
          <w:tcPr>
            <w:tcW w:w="1033" w:type="dxa"/>
            <w:tcBorders>
              <w:top w:val="single" w:sz="12" w:space="0" w:color="auto"/>
              <w:left w:val="single" w:sz="4" w:space="0" w:color="auto"/>
              <w:bottom w:val="single" w:sz="4" w:space="0" w:color="auto"/>
              <w:right w:val="single" w:sz="4" w:space="0" w:color="auto"/>
            </w:tcBorders>
          </w:tcPr>
          <w:p w14:paraId="4C966330" w14:textId="77777777" w:rsidR="002331D9" w:rsidRPr="00333840" w:rsidRDefault="002331D9" w:rsidP="0075177E">
            <w:pPr>
              <w:pStyle w:val="Tabell"/>
              <w:jc w:val="center"/>
              <w:rPr>
                <w:color w:val="auto"/>
              </w:rPr>
            </w:pPr>
            <w:r w:rsidRPr="0033384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4067FD55" w14:textId="77777777" w:rsidR="002331D9" w:rsidRPr="00333840" w:rsidRDefault="002331D9" w:rsidP="0075177E">
            <w:pPr>
              <w:pStyle w:val="Tabell"/>
              <w:jc w:val="center"/>
              <w:rPr>
                <w:color w:val="auto"/>
              </w:rPr>
            </w:pPr>
            <w:r w:rsidRPr="0033384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06E77FF"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58FE74D6" w14:textId="77777777" w:rsidR="002331D9" w:rsidRPr="00333840" w:rsidRDefault="002331D9" w:rsidP="0075177E">
            <w:pPr>
              <w:pStyle w:val="Tabell"/>
              <w:jc w:val="center"/>
              <w:rPr>
                <w:color w:val="auto"/>
              </w:rPr>
            </w:pPr>
            <w:r w:rsidRPr="00333840">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34D511AE" w14:textId="77777777" w:rsidR="002331D9" w:rsidRPr="00333840" w:rsidRDefault="002331D9" w:rsidP="0075177E">
            <w:pPr>
              <w:pStyle w:val="Tabell"/>
              <w:jc w:val="center"/>
              <w:rPr>
                <w:color w:val="auto"/>
              </w:rPr>
            </w:pPr>
            <w:r w:rsidRPr="00333840">
              <w:rPr>
                <w:color w:val="auto"/>
              </w:rPr>
              <w:t>101</w:t>
            </w:r>
          </w:p>
        </w:tc>
        <w:tc>
          <w:tcPr>
            <w:tcW w:w="283" w:type="dxa"/>
            <w:tcBorders>
              <w:top w:val="nil"/>
              <w:left w:val="single" w:sz="4" w:space="0" w:color="auto"/>
              <w:bottom w:val="nil"/>
              <w:right w:val="nil"/>
            </w:tcBorders>
          </w:tcPr>
          <w:p w14:paraId="6D14152D"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367D5ECD"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2AAB744"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6A45688B"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03C88939"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3F450954" w14:textId="77777777" w:rsidR="002331D9" w:rsidRPr="00333840" w:rsidRDefault="002331D9" w:rsidP="0075177E">
            <w:pPr>
              <w:pStyle w:val="Tabell"/>
              <w:jc w:val="center"/>
              <w:rPr>
                <w:color w:val="auto"/>
              </w:rPr>
            </w:pPr>
          </w:p>
        </w:tc>
      </w:tr>
      <w:tr w:rsidR="002331D9" w:rsidRPr="00333840" w14:paraId="0D8FFD36"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13FCAAD0" w14:textId="77777777" w:rsidR="002331D9" w:rsidRPr="00333840" w:rsidRDefault="002331D9" w:rsidP="0075177E">
            <w:pPr>
              <w:pStyle w:val="Tabell"/>
              <w:jc w:val="center"/>
              <w:rPr>
                <w:color w:val="auto"/>
              </w:rPr>
            </w:pPr>
            <w:r w:rsidRPr="0033384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5F31B425" w14:textId="77777777" w:rsidR="002331D9" w:rsidRPr="00333840" w:rsidRDefault="002331D9" w:rsidP="0075177E">
            <w:pPr>
              <w:pStyle w:val="Tabell"/>
              <w:jc w:val="center"/>
              <w:rPr>
                <w:color w:val="auto"/>
              </w:rPr>
            </w:pPr>
            <w:r w:rsidRPr="0033384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10D8CD54"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6849D9D8" w14:textId="77777777" w:rsidR="002331D9" w:rsidRPr="00333840" w:rsidRDefault="002331D9" w:rsidP="0075177E">
            <w:pPr>
              <w:pStyle w:val="Tabell"/>
              <w:jc w:val="center"/>
              <w:rPr>
                <w:color w:val="auto"/>
              </w:rPr>
            </w:pPr>
            <w:r w:rsidRPr="0033384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7437147F" w14:textId="77777777" w:rsidR="002331D9" w:rsidRPr="00333840" w:rsidRDefault="002331D9" w:rsidP="0075177E">
            <w:pPr>
              <w:pStyle w:val="Tabell"/>
              <w:jc w:val="center"/>
              <w:rPr>
                <w:color w:val="auto"/>
              </w:rPr>
            </w:pPr>
            <w:r w:rsidRPr="00333840">
              <w:rPr>
                <w:color w:val="auto"/>
              </w:rPr>
              <w:t>200</w:t>
            </w:r>
          </w:p>
        </w:tc>
        <w:tc>
          <w:tcPr>
            <w:tcW w:w="283" w:type="dxa"/>
            <w:tcBorders>
              <w:top w:val="nil"/>
              <w:left w:val="single" w:sz="4" w:space="0" w:color="auto"/>
              <w:bottom w:val="nil"/>
              <w:right w:val="nil"/>
            </w:tcBorders>
          </w:tcPr>
          <w:p w14:paraId="001A54F6"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0D3A088F"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667095B"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39DE9AC7"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2BE48DC1"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7A1EE04E" w14:textId="77777777" w:rsidR="002331D9" w:rsidRPr="00333840" w:rsidRDefault="002331D9" w:rsidP="0075177E">
            <w:pPr>
              <w:pStyle w:val="Tabell"/>
              <w:jc w:val="center"/>
              <w:rPr>
                <w:color w:val="auto"/>
              </w:rPr>
            </w:pPr>
          </w:p>
        </w:tc>
      </w:tr>
      <w:tr w:rsidR="002331D9" w:rsidRPr="00333840" w14:paraId="3E29934E" w14:textId="77777777" w:rsidTr="0075177E">
        <w:trPr>
          <w:cantSplit/>
          <w:jc w:val="center"/>
        </w:trPr>
        <w:tc>
          <w:tcPr>
            <w:tcW w:w="8929" w:type="dxa"/>
            <w:gridSpan w:val="11"/>
            <w:tcBorders>
              <w:top w:val="nil"/>
              <w:left w:val="nil"/>
              <w:bottom w:val="nil"/>
              <w:right w:val="nil"/>
            </w:tcBorders>
          </w:tcPr>
          <w:p w14:paraId="67F1B13E" w14:textId="77777777" w:rsidR="002331D9" w:rsidRPr="00333840" w:rsidRDefault="002331D9" w:rsidP="0075177E">
            <w:pPr>
              <w:pStyle w:val="Tabell"/>
              <w:jc w:val="center"/>
              <w:rPr>
                <w:b/>
                <w:color w:val="auto"/>
              </w:rPr>
            </w:pPr>
          </w:p>
        </w:tc>
      </w:tr>
      <w:tr w:rsidR="002331D9" w:rsidRPr="00CA49CD" w14:paraId="450C985D" w14:textId="77777777" w:rsidTr="0075177E">
        <w:trPr>
          <w:cantSplit/>
          <w:jc w:val="center"/>
        </w:trPr>
        <w:tc>
          <w:tcPr>
            <w:tcW w:w="8929" w:type="dxa"/>
            <w:gridSpan w:val="11"/>
            <w:tcBorders>
              <w:top w:val="nil"/>
              <w:left w:val="nil"/>
              <w:bottom w:val="single" w:sz="4" w:space="0" w:color="auto"/>
              <w:right w:val="nil"/>
            </w:tcBorders>
          </w:tcPr>
          <w:p w14:paraId="5C04F3DF" w14:textId="77777777" w:rsidR="002331D9" w:rsidRPr="00CA49CD" w:rsidRDefault="002331D9" w:rsidP="0075177E">
            <w:pPr>
              <w:pStyle w:val="Tabell"/>
              <w:jc w:val="center"/>
              <w:rPr>
                <w:b/>
                <w:color w:val="auto"/>
              </w:rPr>
            </w:pPr>
            <w:r w:rsidRPr="00CA49CD">
              <w:rPr>
                <w:b/>
                <w:color w:val="auto"/>
              </w:rPr>
              <w:t xml:space="preserve">NorDig IRD, service list when selected </w:t>
            </w:r>
            <w:proofErr w:type="spellStart"/>
            <w:r w:rsidRPr="00CA49CD">
              <w:rPr>
                <w:b/>
                <w:color w:val="auto"/>
              </w:rPr>
              <w:t>CLID</w:t>
            </w:r>
            <w:proofErr w:type="spellEnd"/>
            <w:r w:rsidRPr="00CA49CD">
              <w:rPr>
                <w:b/>
                <w:color w:val="auto"/>
              </w:rPr>
              <w:t xml:space="preserve"> 2</w:t>
            </w:r>
          </w:p>
        </w:tc>
      </w:tr>
      <w:tr w:rsidR="002331D9" w:rsidRPr="00CA49CD" w14:paraId="3703B04C"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3E0646" w14:textId="77777777" w:rsidR="002331D9" w:rsidRPr="00CA49CD" w:rsidRDefault="002331D9" w:rsidP="0075177E">
            <w:pPr>
              <w:pStyle w:val="Tabell"/>
              <w:jc w:val="center"/>
              <w:rPr>
                <w:b/>
                <w:color w:val="auto"/>
              </w:rPr>
            </w:pPr>
            <w:r w:rsidRPr="00CA49CD">
              <w:rPr>
                <w:b/>
                <w:color w:val="auto"/>
              </w:rPr>
              <w:t>TV service list</w:t>
            </w:r>
          </w:p>
        </w:tc>
        <w:tc>
          <w:tcPr>
            <w:tcW w:w="283" w:type="dxa"/>
            <w:tcBorders>
              <w:top w:val="nil"/>
              <w:left w:val="single" w:sz="4" w:space="0" w:color="auto"/>
              <w:bottom w:val="nil"/>
              <w:right w:val="single" w:sz="4" w:space="0" w:color="auto"/>
            </w:tcBorders>
          </w:tcPr>
          <w:p w14:paraId="598360C7" w14:textId="77777777" w:rsidR="002331D9" w:rsidRPr="00CA49CD"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2498B9" w14:textId="77777777" w:rsidR="002331D9" w:rsidRPr="00CA49CD" w:rsidRDefault="002331D9" w:rsidP="0075177E">
            <w:pPr>
              <w:pStyle w:val="Tabell"/>
              <w:jc w:val="center"/>
              <w:rPr>
                <w:b/>
                <w:color w:val="auto"/>
              </w:rPr>
            </w:pPr>
            <w:r w:rsidRPr="00CA49CD">
              <w:rPr>
                <w:b/>
                <w:color w:val="auto"/>
              </w:rPr>
              <w:t>Radio service list</w:t>
            </w:r>
          </w:p>
        </w:tc>
      </w:tr>
      <w:tr w:rsidR="002331D9" w:rsidRPr="00CA49CD" w14:paraId="5AB3B687"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38F2B34" w14:textId="77777777" w:rsidR="002331D9" w:rsidRPr="00CA49CD" w:rsidRDefault="002331D9"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6792A54"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159BA73"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5A5290C3" w14:textId="77777777" w:rsidR="002331D9" w:rsidRPr="00CA49CD" w:rsidRDefault="002331D9" w:rsidP="0075177E">
            <w:pPr>
              <w:pStyle w:val="Tabell"/>
              <w:jc w:val="center"/>
              <w:rPr>
                <w:b/>
                <w:color w:val="auto"/>
              </w:rPr>
            </w:pPr>
            <w:r w:rsidRPr="00CA49CD">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2C887184" w14:textId="77777777" w:rsidR="002331D9" w:rsidRPr="00CA49CD" w:rsidRDefault="002331D9" w:rsidP="0075177E">
            <w:pPr>
              <w:pStyle w:val="Tabell"/>
              <w:jc w:val="center"/>
              <w:rPr>
                <w:b/>
                <w:color w:val="auto"/>
              </w:rPr>
            </w:pPr>
            <w:r w:rsidRPr="00CA49CD">
              <w:rPr>
                <w:b/>
                <w:color w:val="auto"/>
              </w:rPr>
              <w:t>NID</w:t>
            </w:r>
          </w:p>
        </w:tc>
        <w:tc>
          <w:tcPr>
            <w:tcW w:w="283" w:type="dxa"/>
            <w:tcBorders>
              <w:top w:val="nil"/>
              <w:left w:val="single" w:sz="4" w:space="0" w:color="auto"/>
              <w:bottom w:val="nil"/>
              <w:right w:val="single" w:sz="4" w:space="0" w:color="auto"/>
            </w:tcBorders>
          </w:tcPr>
          <w:p w14:paraId="0977A548" w14:textId="77777777" w:rsidR="002331D9" w:rsidRPr="00CA49CD"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E0C63D7" w14:textId="77777777" w:rsidR="002331D9" w:rsidRPr="00CA49CD" w:rsidRDefault="002331D9"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4C5F2125"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788773CF"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7F72D790" w14:textId="77777777" w:rsidR="002331D9" w:rsidRPr="00CA49CD" w:rsidRDefault="002331D9"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3C4A9D1" w14:textId="77777777" w:rsidR="002331D9" w:rsidRPr="00CA49CD" w:rsidRDefault="002331D9" w:rsidP="0075177E">
            <w:pPr>
              <w:pStyle w:val="Tabell"/>
              <w:jc w:val="center"/>
              <w:rPr>
                <w:b/>
                <w:color w:val="auto"/>
              </w:rPr>
            </w:pPr>
            <w:r w:rsidRPr="00CA49CD">
              <w:rPr>
                <w:b/>
                <w:color w:val="auto"/>
              </w:rPr>
              <w:t>NID</w:t>
            </w:r>
          </w:p>
        </w:tc>
      </w:tr>
      <w:tr w:rsidR="002331D9" w:rsidRPr="00CA49CD" w14:paraId="4A6FD3C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B6E3FC5" w14:textId="77777777" w:rsidR="002331D9" w:rsidRPr="00CA49CD" w:rsidRDefault="002331D9" w:rsidP="0075177E">
            <w:pPr>
              <w:pStyle w:val="Tabell"/>
              <w:jc w:val="center"/>
              <w:rPr>
                <w:color w:val="auto"/>
              </w:rPr>
            </w:pPr>
            <w:r w:rsidRPr="00CA49CD">
              <w:rPr>
                <w:color w:val="auto"/>
              </w:rPr>
              <w:t>5</w:t>
            </w:r>
          </w:p>
        </w:tc>
        <w:tc>
          <w:tcPr>
            <w:tcW w:w="840" w:type="dxa"/>
            <w:tcBorders>
              <w:top w:val="single" w:sz="4" w:space="0" w:color="auto"/>
              <w:left w:val="single" w:sz="4" w:space="0" w:color="auto"/>
              <w:bottom w:val="single" w:sz="4" w:space="0" w:color="auto"/>
              <w:right w:val="single" w:sz="4" w:space="0" w:color="auto"/>
            </w:tcBorders>
          </w:tcPr>
          <w:p w14:paraId="0F914388"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2D87F83" w14:textId="77777777" w:rsidR="002331D9" w:rsidRPr="00CA49CD" w:rsidRDefault="002331D9" w:rsidP="0075177E">
            <w:pPr>
              <w:pStyle w:val="Tabell"/>
              <w:jc w:val="center"/>
              <w:rPr>
                <w:color w:val="auto"/>
              </w:rPr>
            </w:pPr>
            <w:r w:rsidRPr="00CA49CD">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6A0ACE4" w14:textId="77777777" w:rsidR="002331D9" w:rsidRPr="00CA49CD" w:rsidRDefault="002331D9" w:rsidP="0075177E">
            <w:pPr>
              <w:pStyle w:val="Tabell"/>
              <w:jc w:val="center"/>
              <w:rPr>
                <w:color w:val="auto"/>
              </w:rPr>
            </w:pPr>
            <w:r w:rsidRPr="00CA49CD">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6D157AAC"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6C0FFC23"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48BB08" w14:textId="77777777" w:rsidR="002331D9" w:rsidRPr="00CA49CD" w:rsidRDefault="002331D9" w:rsidP="0075177E">
            <w:pPr>
              <w:pStyle w:val="Tabell"/>
              <w:jc w:val="center"/>
              <w:rPr>
                <w:color w:val="auto"/>
              </w:rPr>
            </w:pPr>
            <w:r w:rsidRPr="00CA49CD">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4D3C0689"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2D38D70"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8E5C918" w14:textId="77777777" w:rsidR="002331D9" w:rsidRPr="00CA49CD" w:rsidRDefault="002331D9"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2607B88" w14:textId="77777777" w:rsidR="002331D9" w:rsidRPr="00CA49CD" w:rsidRDefault="002331D9" w:rsidP="0075177E">
            <w:pPr>
              <w:pStyle w:val="Tabell"/>
              <w:jc w:val="center"/>
              <w:rPr>
                <w:color w:val="auto"/>
              </w:rPr>
            </w:pPr>
            <w:r w:rsidRPr="00CA49CD">
              <w:rPr>
                <w:color w:val="auto"/>
              </w:rPr>
              <w:t>101</w:t>
            </w:r>
          </w:p>
        </w:tc>
      </w:tr>
      <w:tr w:rsidR="002331D9" w:rsidRPr="00CA49CD" w14:paraId="6BADA11A"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F1BEB5C" w14:textId="77777777" w:rsidR="002331D9" w:rsidRPr="00CA49CD" w:rsidRDefault="002331D9" w:rsidP="0075177E">
            <w:pPr>
              <w:pStyle w:val="Tabell"/>
              <w:jc w:val="center"/>
              <w:rPr>
                <w:color w:val="auto"/>
              </w:rPr>
            </w:pPr>
            <w:r w:rsidRPr="00CA49CD">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20FB25"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54F824C"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36467EDE" w14:textId="77777777" w:rsidR="002331D9" w:rsidRPr="00CA49CD" w:rsidRDefault="002331D9" w:rsidP="0075177E">
            <w:pPr>
              <w:pStyle w:val="Tabell"/>
              <w:jc w:val="center"/>
              <w:rPr>
                <w:color w:val="auto"/>
              </w:rPr>
            </w:pPr>
            <w:r w:rsidRPr="00CA49CD">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497DDBA5"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7C603057"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12B6CEC" w14:textId="77777777" w:rsidR="002331D9" w:rsidRPr="00CA49CD" w:rsidRDefault="002331D9" w:rsidP="0075177E">
            <w:pPr>
              <w:pStyle w:val="Tabell"/>
              <w:jc w:val="center"/>
              <w:rPr>
                <w:color w:val="auto"/>
              </w:rPr>
            </w:pPr>
            <w:r w:rsidRPr="00CA49CD">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9FE6231"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F09BE14"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CDDBA8" w14:textId="77777777" w:rsidR="002331D9" w:rsidRPr="00CA49CD" w:rsidRDefault="002331D9"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3B70A66E" w14:textId="77777777" w:rsidR="002331D9" w:rsidRPr="00CA49CD" w:rsidRDefault="002331D9" w:rsidP="0075177E">
            <w:pPr>
              <w:pStyle w:val="Tabell"/>
              <w:jc w:val="center"/>
              <w:rPr>
                <w:color w:val="auto"/>
              </w:rPr>
            </w:pPr>
            <w:r w:rsidRPr="00CA49CD">
              <w:rPr>
                <w:color w:val="auto"/>
              </w:rPr>
              <w:t>101</w:t>
            </w:r>
          </w:p>
        </w:tc>
      </w:tr>
      <w:tr w:rsidR="002331D9" w:rsidRPr="00CA49CD" w14:paraId="7AB19AB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7F0A45CC" w14:textId="77777777" w:rsidR="002331D9" w:rsidRPr="00CA49CD" w:rsidRDefault="002331D9"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48249DEB"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CB0F1F"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C0FEE6D" w14:textId="77777777" w:rsidR="002331D9" w:rsidRPr="00CA49CD" w:rsidRDefault="002331D9" w:rsidP="0075177E">
            <w:pPr>
              <w:pStyle w:val="Tabell"/>
              <w:jc w:val="center"/>
              <w:rPr>
                <w:color w:val="auto"/>
              </w:rPr>
            </w:pPr>
            <w:r w:rsidRPr="00CA49CD">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A3AC774"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7C0290B8" w14:textId="77777777" w:rsidR="002331D9" w:rsidRPr="00CA49CD" w:rsidRDefault="002331D9" w:rsidP="0075177E">
            <w:pPr>
              <w:pStyle w:val="Tabell"/>
              <w:jc w:val="center"/>
              <w:rPr>
                <w:color w:val="auto"/>
              </w:rPr>
            </w:pPr>
          </w:p>
        </w:tc>
        <w:tc>
          <w:tcPr>
            <w:tcW w:w="932" w:type="dxa"/>
            <w:tcBorders>
              <w:top w:val="single" w:sz="4" w:space="0" w:color="auto"/>
              <w:left w:val="nil"/>
              <w:bottom w:val="nil"/>
              <w:right w:val="nil"/>
            </w:tcBorders>
          </w:tcPr>
          <w:p w14:paraId="0976CC0C" w14:textId="77777777" w:rsidR="002331D9" w:rsidRPr="00CA49CD" w:rsidRDefault="002331D9" w:rsidP="0075177E">
            <w:pPr>
              <w:pStyle w:val="Tabell"/>
              <w:jc w:val="center"/>
              <w:rPr>
                <w:color w:val="auto"/>
              </w:rPr>
            </w:pPr>
          </w:p>
        </w:tc>
        <w:tc>
          <w:tcPr>
            <w:tcW w:w="851" w:type="dxa"/>
            <w:tcBorders>
              <w:top w:val="single" w:sz="4" w:space="0" w:color="auto"/>
              <w:left w:val="nil"/>
              <w:bottom w:val="nil"/>
              <w:right w:val="nil"/>
            </w:tcBorders>
          </w:tcPr>
          <w:p w14:paraId="2D7E9CBC" w14:textId="77777777" w:rsidR="002331D9" w:rsidRPr="00CA49CD" w:rsidRDefault="002331D9" w:rsidP="0075177E">
            <w:pPr>
              <w:pStyle w:val="Tabell"/>
              <w:jc w:val="center"/>
              <w:rPr>
                <w:color w:val="auto"/>
              </w:rPr>
            </w:pPr>
          </w:p>
        </w:tc>
        <w:tc>
          <w:tcPr>
            <w:tcW w:w="768" w:type="dxa"/>
            <w:tcBorders>
              <w:top w:val="single" w:sz="4" w:space="0" w:color="auto"/>
              <w:left w:val="nil"/>
              <w:bottom w:val="nil"/>
              <w:right w:val="nil"/>
            </w:tcBorders>
          </w:tcPr>
          <w:p w14:paraId="6D4FB0DC" w14:textId="77777777" w:rsidR="002331D9" w:rsidRPr="00CA49CD" w:rsidRDefault="002331D9" w:rsidP="0075177E">
            <w:pPr>
              <w:pStyle w:val="Tabell"/>
              <w:jc w:val="center"/>
              <w:rPr>
                <w:color w:val="auto"/>
              </w:rPr>
            </w:pPr>
          </w:p>
        </w:tc>
        <w:tc>
          <w:tcPr>
            <w:tcW w:w="850" w:type="dxa"/>
            <w:tcBorders>
              <w:top w:val="single" w:sz="4" w:space="0" w:color="auto"/>
              <w:left w:val="nil"/>
              <w:bottom w:val="nil"/>
              <w:right w:val="nil"/>
            </w:tcBorders>
          </w:tcPr>
          <w:p w14:paraId="2540DC96" w14:textId="77777777" w:rsidR="002331D9" w:rsidRPr="00CA49CD" w:rsidRDefault="002331D9" w:rsidP="0075177E">
            <w:pPr>
              <w:pStyle w:val="Tabell"/>
              <w:jc w:val="center"/>
              <w:rPr>
                <w:color w:val="auto"/>
              </w:rPr>
            </w:pPr>
          </w:p>
        </w:tc>
        <w:tc>
          <w:tcPr>
            <w:tcW w:w="992" w:type="dxa"/>
            <w:tcBorders>
              <w:top w:val="single" w:sz="4" w:space="0" w:color="auto"/>
              <w:left w:val="nil"/>
              <w:bottom w:val="nil"/>
              <w:right w:val="nil"/>
            </w:tcBorders>
          </w:tcPr>
          <w:p w14:paraId="445B394A" w14:textId="77777777" w:rsidR="002331D9" w:rsidRPr="00CA49CD" w:rsidRDefault="002331D9" w:rsidP="0075177E">
            <w:pPr>
              <w:pStyle w:val="Tabell"/>
              <w:jc w:val="center"/>
              <w:rPr>
                <w:color w:val="auto"/>
              </w:rPr>
            </w:pPr>
          </w:p>
        </w:tc>
      </w:tr>
      <w:tr w:rsidR="002331D9" w:rsidRPr="00CA49CD" w14:paraId="53ACA81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A88EEE5" w14:textId="77777777" w:rsidR="002331D9" w:rsidRPr="00CA49CD" w:rsidRDefault="002331D9" w:rsidP="0075177E">
            <w:pPr>
              <w:pStyle w:val="Tabell"/>
              <w:jc w:val="center"/>
              <w:rPr>
                <w:color w:val="auto"/>
              </w:rPr>
            </w:pPr>
            <w:r w:rsidRPr="00CA49CD">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42417246"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3C9D247"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5094C861" w14:textId="77777777" w:rsidR="002331D9" w:rsidRPr="00CA49CD" w:rsidRDefault="002331D9" w:rsidP="0075177E">
            <w:pPr>
              <w:pStyle w:val="Tabell"/>
              <w:jc w:val="center"/>
              <w:rPr>
                <w:color w:val="auto"/>
              </w:rPr>
            </w:pPr>
            <w:r w:rsidRPr="00CA49CD">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76D8223A"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5CA607F9"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88CD3DD"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DA8C18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4E14C4F0"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0DD3F8E4"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800042B" w14:textId="77777777" w:rsidR="002331D9" w:rsidRPr="00CA49CD" w:rsidRDefault="002331D9" w:rsidP="0075177E">
            <w:pPr>
              <w:pStyle w:val="Tabell"/>
              <w:jc w:val="center"/>
              <w:rPr>
                <w:color w:val="auto"/>
              </w:rPr>
            </w:pPr>
          </w:p>
        </w:tc>
      </w:tr>
      <w:tr w:rsidR="002331D9" w:rsidRPr="00CA49CD" w14:paraId="4F5F8111" w14:textId="77777777" w:rsidTr="0075177E">
        <w:trPr>
          <w:cantSplit/>
          <w:jc w:val="center"/>
        </w:trPr>
        <w:tc>
          <w:tcPr>
            <w:tcW w:w="1033" w:type="dxa"/>
            <w:tcBorders>
              <w:top w:val="single" w:sz="4" w:space="0" w:color="auto"/>
              <w:left w:val="single" w:sz="4" w:space="0" w:color="auto"/>
              <w:bottom w:val="single" w:sz="8" w:space="0" w:color="auto"/>
              <w:right w:val="single" w:sz="4" w:space="0" w:color="auto"/>
            </w:tcBorders>
          </w:tcPr>
          <w:p w14:paraId="21B90BE4" w14:textId="77777777" w:rsidR="002331D9" w:rsidRPr="00CA49CD" w:rsidRDefault="002331D9" w:rsidP="0075177E">
            <w:pPr>
              <w:pStyle w:val="Tabell"/>
              <w:jc w:val="center"/>
              <w:rPr>
                <w:color w:val="auto"/>
              </w:rPr>
            </w:pPr>
            <w:r w:rsidRPr="00CA49CD">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5309F0A2"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3F6169A4" w14:textId="77777777" w:rsidR="002331D9" w:rsidRPr="00CA49CD" w:rsidRDefault="002331D9" w:rsidP="0075177E">
            <w:pPr>
              <w:pStyle w:val="Tabell"/>
              <w:jc w:val="center"/>
              <w:rPr>
                <w:color w:val="auto"/>
              </w:rPr>
            </w:pPr>
            <w:r w:rsidRPr="00CA49CD">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171E9CE9" w14:textId="77777777" w:rsidR="002331D9" w:rsidRPr="00CA49CD" w:rsidRDefault="002331D9" w:rsidP="0075177E">
            <w:pPr>
              <w:pStyle w:val="Tabell"/>
              <w:jc w:val="center"/>
              <w:rPr>
                <w:color w:val="auto"/>
              </w:rPr>
            </w:pPr>
            <w:r w:rsidRPr="00CA49CD">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0C765271"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32456A94"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C168C14"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808ACB6"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7FD6ACF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69B65A77"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3B9863D" w14:textId="77777777" w:rsidR="002331D9" w:rsidRPr="00CA49CD" w:rsidRDefault="002331D9" w:rsidP="0075177E">
            <w:pPr>
              <w:pStyle w:val="Tabell"/>
              <w:jc w:val="center"/>
              <w:rPr>
                <w:color w:val="auto"/>
              </w:rPr>
            </w:pPr>
          </w:p>
        </w:tc>
      </w:tr>
      <w:tr w:rsidR="002331D9" w:rsidRPr="00CA49CD" w14:paraId="4EA56957" w14:textId="77777777" w:rsidTr="0075177E">
        <w:trPr>
          <w:cantSplit/>
          <w:jc w:val="center"/>
        </w:trPr>
        <w:tc>
          <w:tcPr>
            <w:tcW w:w="1033" w:type="dxa"/>
            <w:tcBorders>
              <w:top w:val="single" w:sz="8" w:space="0" w:color="auto"/>
              <w:left w:val="single" w:sz="4" w:space="0" w:color="auto"/>
              <w:bottom w:val="single" w:sz="4" w:space="0" w:color="auto"/>
              <w:right w:val="single" w:sz="4" w:space="0" w:color="auto"/>
            </w:tcBorders>
          </w:tcPr>
          <w:p w14:paraId="1DE737C7" w14:textId="77777777" w:rsidR="002331D9" w:rsidRPr="00CA49CD" w:rsidRDefault="002331D9" w:rsidP="0075177E">
            <w:pPr>
              <w:pStyle w:val="Tabell"/>
              <w:jc w:val="center"/>
              <w:rPr>
                <w:color w:val="auto"/>
              </w:rPr>
            </w:pPr>
            <w:r w:rsidRPr="00CA49CD">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4A539586"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039C136B"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15A1AC44" w14:textId="77777777" w:rsidR="002331D9" w:rsidRPr="00CA49CD" w:rsidRDefault="002331D9" w:rsidP="0075177E">
            <w:pPr>
              <w:pStyle w:val="Tabell"/>
              <w:jc w:val="center"/>
              <w:rPr>
                <w:color w:val="auto"/>
              </w:rPr>
            </w:pPr>
            <w:r w:rsidRPr="00CA49CD">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765A6F9C"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0678BBBF"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0C73C77"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56679644"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5EFCA444"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1D369E52"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53646C8E" w14:textId="77777777" w:rsidR="002331D9" w:rsidRPr="00CA49CD" w:rsidRDefault="002331D9" w:rsidP="0075177E">
            <w:pPr>
              <w:pStyle w:val="Tabell"/>
              <w:jc w:val="center"/>
              <w:rPr>
                <w:color w:val="auto"/>
              </w:rPr>
            </w:pPr>
          </w:p>
        </w:tc>
      </w:tr>
      <w:tr w:rsidR="002331D9" w:rsidRPr="00CA49CD" w14:paraId="0BD6C7B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AC6FBB5" w14:textId="77777777" w:rsidR="002331D9" w:rsidRPr="00CA49CD" w:rsidRDefault="002331D9"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EB32511"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39A206F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7F2336F" w14:textId="77777777" w:rsidR="002331D9" w:rsidRPr="00CA49CD" w:rsidRDefault="002331D9" w:rsidP="0075177E">
            <w:pPr>
              <w:pStyle w:val="Tabell"/>
              <w:jc w:val="center"/>
              <w:rPr>
                <w:color w:val="auto"/>
              </w:rPr>
            </w:pPr>
            <w:r w:rsidRPr="00CA49CD">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41ABECE9" w14:textId="77777777" w:rsidR="002331D9" w:rsidRPr="00CA49CD" w:rsidRDefault="002331D9" w:rsidP="0075177E">
            <w:pPr>
              <w:pStyle w:val="Tabell"/>
              <w:jc w:val="center"/>
              <w:rPr>
                <w:color w:val="auto"/>
              </w:rPr>
            </w:pPr>
            <w:r w:rsidRPr="00CA49CD">
              <w:rPr>
                <w:color w:val="auto"/>
              </w:rPr>
              <w:t>200</w:t>
            </w:r>
          </w:p>
        </w:tc>
        <w:tc>
          <w:tcPr>
            <w:tcW w:w="283" w:type="dxa"/>
            <w:tcBorders>
              <w:top w:val="nil"/>
              <w:left w:val="single" w:sz="4" w:space="0" w:color="auto"/>
              <w:bottom w:val="nil"/>
              <w:right w:val="nil"/>
            </w:tcBorders>
          </w:tcPr>
          <w:p w14:paraId="7BAC7A56"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2DE3153"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41170F3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2CAEED6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4DD61BAD"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29F0897A" w14:textId="77777777" w:rsidR="002331D9" w:rsidRPr="00CA49CD" w:rsidRDefault="002331D9" w:rsidP="0075177E">
            <w:pPr>
              <w:pStyle w:val="Tabell"/>
              <w:jc w:val="center"/>
              <w:rPr>
                <w:color w:val="auto"/>
              </w:rPr>
            </w:pPr>
          </w:p>
        </w:tc>
      </w:tr>
      <w:tr w:rsidR="002331D9" w:rsidRPr="00CA49CD" w14:paraId="234A96FD" w14:textId="77777777" w:rsidTr="0075177E">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49B797E2"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11F580F6" w14:textId="09417248"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w:t>
      </w:r>
      <w:r w:rsidR="00EE076D" w:rsidRPr="00CA49CD">
        <w:rPr>
          <w:color w:val="auto"/>
        </w:rPr>
        <w:t>20</w:t>
      </w:r>
      <w:r w:rsidRPr="00CA49CD">
        <w:rPr>
          <w:color w:val="auto"/>
        </w:rPr>
        <w:t xml:space="preserve"> NorDig IRD service list example using LCD </w:t>
      </w:r>
      <w:proofErr w:type="spellStart"/>
      <w:r w:rsidRPr="00CA49CD">
        <w:rPr>
          <w:color w:val="auto"/>
        </w:rPr>
        <w:t>v2</w:t>
      </w:r>
      <w:proofErr w:type="spellEnd"/>
      <w:r w:rsidRPr="00CA49CD">
        <w:rPr>
          <w:color w:val="auto"/>
        </w:rPr>
        <w:t>.</w:t>
      </w:r>
    </w:p>
    <w:p w14:paraId="12610A54" w14:textId="77777777" w:rsidR="002331D9" w:rsidRPr="00333840" w:rsidRDefault="002331D9" w:rsidP="002331D9">
      <w:pPr>
        <w:rPr>
          <w:i/>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 100, 20, 120 is listed only once (even though that service is transmitted twice). This due to that the IRD in this example above has a stronger and a better reception (quality) of the TS where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102 belongs to, than for the TS where 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101 belongs to.</w:t>
      </w:r>
      <w:r w:rsidRPr="00333840">
        <w:rPr>
          <w:i/>
          <w:iCs/>
        </w:rPr>
        <w:t xml:space="preserve">  </w:t>
      </w:r>
    </w:p>
    <w:p w14:paraId="78D749F8" w14:textId="77777777" w:rsidR="00EB4575" w:rsidRPr="00333840" w:rsidRDefault="00EB4575" w:rsidP="00F81381">
      <w:pPr>
        <w:pStyle w:val="Overskrift2"/>
      </w:pPr>
      <w:r w:rsidRPr="00333840">
        <w:t xml:space="preserve"> </w:t>
      </w:r>
      <w:bookmarkStart w:id="4150" w:name="_Toc84532985"/>
      <w:bookmarkStart w:id="4151" w:name="_Toc87254608"/>
      <w:bookmarkStart w:id="4152" w:name="_Toc84532986"/>
      <w:bookmarkStart w:id="4153" w:name="_Toc87254609"/>
      <w:bookmarkStart w:id="4154" w:name="_Toc130051446"/>
      <w:bookmarkStart w:id="4155" w:name="_Toc200727463"/>
      <w:bookmarkStart w:id="4156" w:name="_Toc200728254"/>
      <w:bookmarkStart w:id="4157" w:name="_Toc200729047"/>
      <w:bookmarkStart w:id="4158" w:name="_Toc201422913"/>
      <w:bookmarkStart w:id="4159" w:name="_Toc232171966"/>
      <w:bookmarkStart w:id="4160" w:name="_Toc232173026"/>
      <w:bookmarkStart w:id="4161" w:name="_Toc232177477"/>
      <w:bookmarkStart w:id="4162" w:name="_Toc265440909"/>
      <w:bookmarkStart w:id="4163" w:name="_Toc342658038"/>
      <w:bookmarkStart w:id="4164" w:name="_Toc342659616"/>
      <w:bookmarkStart w:id="4165" w:name="_Toc392073950"/>
      <w:bookmarkStart w:id="4166" w:name="_Toc392075595"/>
      <w:bookmarkStart w:id="4167" w:name="_Toc151560780"/>
      <w:bookmarkEnd w:id="4150"/>
      <w:bookmarkEnd w:id="4151"/>
      <w:bookmarkEnd w:id="4152"/>
      <w:bookmarkEnd w:id="4153"/>
      <w:r w:rsidRPr="00333840">
        <w:t>Service Description Table (</w:t>
      </w:r>
      <w:proofErr w:type="spellStart"/>
      <w:r w:rsidRPr="00333840">
        <w:t>SDT</w:t>
      </w:r>
      <w:proofErr w:type="spellEnd"/>
      <w:r w:rsidRPr="00333840">
        <w:t>)</w:t>
      </w:r>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p>
    <w:p w14:paraId="763D9538" w14:textId="77777777" w:rsidR="0060391F" w:rsidRPr="00333840" w:rsidRDefault="00EB4575" w:rsidP="00F81381">
      <w:pPr>
        <w:pStyle w:val="Overskrift3"/>
      </w:pPr>
      <w:bookmarkStart w:id="4168" w:name="_Toc130051447"/>
      <w:bookmarkStart w:id="4169" w:name="_Toc200727464"/>
      <w:bookmarkStart w:id="4170" w:name="_Toc200728255"/>
      <w:bookmarkStart w:id="4171" w:name="_Toc200729048"/>
      <w:bookmarkStart w:id="4172" w:name="_Toc201422914"/>
      <w:bookmarkStart w:id="4173" w:name="_Toc232171967"/>
      <w:bookmarkStart w:id="4174" w:name="_Toc232173027"/>
      <w:bookmarkStart w:id="4175" w:name="_Toc232177478"/>
      <w:bookmarkStart w:id="4176" w:name="_Toc256420013"/>
      <w:bookmarkStart w:id="4177" w:name="_Toc265440910"/>
      <w:bookmarkStart w:id="4178" w:name="_Toc338613868"/>
      <w:bookmarkStart w:id="4179" w:name="_Toc342658039"/>
      <w:bookmarkStart w:id="4180" w:name="_Toc342659617"/>
      <w:bookmarkStart w:id="4181" w:name="_Toc392073951"/>
      <w:bookmarkStart w:id="4182" w:name="_Toc392075596"/>
      <w:r w:rsidRPr="00333840">
        <w:t>The Service Descriptor Table Descriptors</w:t>
      </w:r>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CA49CD" w14:paraId="14AD398B" w14:textId="77777777" w:rsidTr="00E64B19">
        <w:tc>
          <w:tcPr>
            <w:tcW w:w="3898" w:type="dxa"/>
            <w:shd w:val="clear" w:color="auto" w:fill="D9D9D9" w:themeFill="background1" w:themeFillShade="D9"/>
          </w:tcPr>
          <w:p w14:paraId="3392755D" w14:textId="77777777" w:rsidR="00EB4575" w:rsidRPr="00CA49CD" w:rsidRDefault="00EB4575">
            <w:pPr>
              <w:pStyle w:val="Tabell"/>
              <w:jc w:val="center"/>
              <w:rPr>
                <w:b/>
                <w:bCs/>
                <w:color w:val="auto"/>
              </w:rPr>
            </w:pPr>
            <w:proofErr w:type="spellStart"/>
            <w:r w:rsidRPr="00CA49CD">
              <w:rPr>
                <w:b/>
                <w:bCs/>
                <w:color w:val="auto"/>
              </w:rPr>
              <w:t>SDT</w:t>
            </w:r>
            <w:proofErr w:type="spellEnd"/>
            <w:r w:rsidRPr="00CA49CD">
              <w:rPr>
                <w:b/>
                <w:bCs/>
                <w:color w:val="auto"/>
              </w:rPr>
              <w:t xml:space="preserve"> descriptors</w:t>
            </w:r>
          </w:p>
        </w:tc>
      </w:tr>
      <w:tr w:rsidR="00654D8E" w:rsidRPr="00CA49CD" w14:paraId="18A5F56E" w14:textId="77777777" w:rsidTr="00E64B19">
        <w:tc>
          <w:tcPr>
            <w:tcW w:w="3898" w:type="dxa"/>
          </w:tcPr>
          <w:p w14:paraId="54854B48" w14:textId="21B4517D" w:rsidR="00654D8E" w:rsidRPr="00CA49CD" w:rsidRDefault="00FE5809" w:rsidP="00853629">
            <w:pPr>
              <w:pStyle w:val="Tabell"/>
              <w:rPr>
                <w:color w:val="auto"/>
              </w:rPr>
            </w:pPr>
            <w:proofErr w:type="spellStart"/>
            <w:r w:rsidRPr="00CA49CD">
              <w:rPr>
                <w:color w:val="auto"/>
              </w:rPr>
              <w:t>m</w:t>
            </w:r>
            <w:r w:rsidR="00654D8E" w:rsidRPr="00CA49CD">
              <w:rPr>
                <w:color w:val="auto"/>
              </w:rPr>
              <w:t>etadata_pointer_descriptor</w:t>
            </w:r>
            <w:proofErr w:type="spellEnd"/>
            <w:r w:rsidR="00654D8E" w:rsidRPr="00CA49CD">
              <w:rPr>
                <w:color w:val="auto"/>
              </w:rPr>
              <w:t xml:space="preserve"> (</w:t>
            </w:r>
            <w:r w:rsidR="00D10D52" w:rsidRPr="00CA49CD">
              <w:rPr>
                <w:color w:val="auto"/>
              </w:rPr>
              <w:t>1</w:t>
            </w:r>
            <w:r w:rsidR="00654D8E" w:rsidRPr="00CA49CD">
              <w:rPr>
                <w:color w:val="auto"/>
              </w:rPr>
              <w:t>)</w:t>
            </w:r>
          </w:p>
        </w:tc>
      </w:tr>
      <w:tr w:rsidR="00EB4575" w:rsidRPr="00CA49CD" w14:paraId="7794CB30" w14:textId="77777777" w:rsidTr="00E64B19">
        <w:tc>
          <w:tcPr>
            <w:tcW w:w="3898" w:type="dxa"/>
          </w:tcPr>
          <w:p w14:paraId="31C5427F" w14:textId="258DA24B" w:rsidR="00EB4575" w:rsidRPr="00CA49CD" w:rsidRDefault="00FE5809">
            <w:pPr>
              <w:pStyle w:val="Tabell"/>
              <w:rPr>
                <w:color w:val="auto"/>
              </w:rPr>
            </w:pPr>
            <w:proofErr w:type="spellStart"/>
            <w:r w:rsidRPr="00CA49CD">
              <w:rPr>
                <w:color w:val="auto"/>
              </w:rPr>
              <w:t>s</w:t>
            </w:r>
            <w:r w:rsidR="00EB4575" w:rsidRPr="00CA49CD">
              <w:rPr>
                <w:color w:val="auto"/>
              </w:rPr>
              <w:t>ervice_descriptor</w:t>
            </w:r>
            <w:proofErr w:type="spellEnd"/>
          </w:p>
        </w:tc>
      </w:tr>
      <w:tr w:rsidR="00EB4575" w:rsidRPr="00CA49CD" w14:paraId="24062ECE" w14:textId="77777777" w:rsidTr="00E64B19">
        <w:tc>
          <w:tcPr>
            <w:tcW w:w="3898" w:type="dxa"/>
          </w:tcPr>
          <w:p w14:paraId="2243F477" w14:textId="77777777" w:rsidR="00EB4575" w:rsidRPr="00CA49CD" w:rsidRDefault="00EB4575">
            <w:pPr>
              <w:pStyle w:val="Tabell"/>
              <w:rPr>
                <w:color w:val="auto"/>
              </w:rPr>
            </w:pPr>
            <w:proofErr w:type="spellStart"/>
            <w:r w:rsidRPr="00CA49CD">
              <w:rPr>
                <w:color w:val="auto"/>
              </w:rPr>
              <w:t>CA_identifier_descriptor</w:t>
            </w:r>
            <w:proofErr w:type="spellEnd"/>
          </w:p>
        </w:tc>
      </w:tr>
      <w:tr w:rsidR="00D10D52" w:rsidRPr="00CA49CD" w14:paraId="7F8B960E" w14:textId="77777777" w:rsidTr="00E64B19">
        <w:tc>
          <w:tcPr>
            <w:tcW w:w="3898" w:type="dxa"/>
          </w:tcPr>
          <w:p w14:paraId="7DFA1F31" w14:textId="6EE0C37E" w:rsidR="00D10D52" w:rsidRPr="00CA49CD" w:rsidRDefault="00FE5809" w:rsidP="00D10D52">
            <w:pPr>
              <w:pStyle w:val="Tabell"/>
              <w:rPr>
                <w:color w:val="auto"/>
              </w:rPr>
            </w:pPr>
            <w:proofErr w:type="spellStart"/>
            <w:r w:rsidRPr="00CA49CD">
              <w:rPr>
                <w:color w:val="auto"/>
              </w:rPr>
              <w:t>c</w:t>
            </w:r>
            <w:r w:rsidR="00D10D52" w:rsidRPr="00CA49CD">
              <w:rPr>
                <w:color w:val="auto"/>
              </w:rPr>
              <w:t>omponent_descriptor</w:t>
            </w:r>
            <w:proofErr w:type="spellEnd"/>
            <w:r w:rsidR="00D10D52" w:rsidRPr="00CA49CD">
              <w:rPr>
                <w:color w:val="auto"/>
              </w:rPr>
              <w:t xml:space="preserve"> </w:t>
            </w:r>
          </w:p>
        </w:tc>
      </w:tr>
      <w:tr w:rsidR="00D10D52" w:rsidRPr="00CA49CD" w14:paraId="216DDCEE" w14:textId="77777777" w:rsidTr="00E64B19">
        <w:tc>
          <w:tcPr>
            <w:tcW w:w="3898" w:type="dxa"/>
          </w:tcPr>
          <w:p w14:paraId="1C3E69CF" w14:textId="2A63FA2D" w:rsidR="00D10D52" w:rsidRPr="00CA49CD" w:rsidRDefault="00FE5809" w:rsidP="00D10D52">
            <w:pPr>
              <w:pStyle w:val="Tabell"/>
              <w:rPr>
                <w:color w:val="auto"/>
              </w:rPr>
            </w:pPr>
            <w:proofErr w:type="spellStart"/>
            <w:r w:rsidRPr="00CA49CD">
              <w:rPr>
                <w:color w:val="auto"/>
              </w:rPr>
              <w:t>l</w:t>
            </w:r>
            <w:r w:rsidR="00D10D52" w:rsidRPr="00CA49CD">
              <w:rPr>
                <w:color w:val="auto"/>
              </w:rPr>
              <w:t>inkage_descriptor</w:t>
            </w:r>
            <w:proofErr w:type="spellEnd"/>
          </w:p>
        </w:tc>
      </w:tr>
      <w:tr w:rsidR="00D10D52" w:rsidRPr="00CA49CD" w14:paraId="28132FCD" w14:textId="77777777" w:rsidTr="00E64B19">
        <w:tc>
          <w:tcPr>
            <w:tcW w:w="3898" w:type="dxa"/>
          </w:tcPr>
          <w:p w14:paraId="0EC148D1" w14:textId="749A8A39" w:rsidR="00D10D52" w:rsidRPr="00CA49CD" w:rsidRDefault="00FE5809" w:rsidP="00D10D52">
            <w:pPr>
              <w:pStyle w:val="Tabell"/>
              <w:rPr>
                <w:color w:val="auto"/>
              </w:rPr>
            </w:pPr>
            <w:proofErr w:type="spellStart"/>
            <w:r w:rsidRPr="00CA49CD">
              <w:rPr>
                <w:color w:val="auto"/>
              </w:rPr>
              <w:t>s</w:t>
            </w:r>
            <w:r w:rsidR="00D10D52" w:rsidRPr="00CA49CD">
              <w:rPr>
                <w:color w:val="auto"/>
              </w:rPr>
              <w:t>ervice_identifier_descriptor</w:t>
            </w:r>
            <w:proofErr w:type="spellEnd"/>
          </w:p>
        </w:tc>
      </w:tr>
      <w:tr w:rsidR="00D10D52" w:rsidRPr="00CA49CD" w14:paraId="210E7A40" w14:textId="77777777" w:rsidTr="00E64B19">
        <w:tc>
          <w:tcPr>
            <w:tcW w:w="3898" w:type="dxa"/>
          </w:tcPr>
          <w:p w14:paraId="031D95F5" w14:textId="3EABE47E" w:rsidR="00D10D52" w:rsidRPr="00CA49CD" w:rsidRDefault="00FE5809" w:rsidP="00D10D52">
            <w:pPr>
              <w:pStyle w:val="Tabell"/>
              <w:rPr>
                <w:color w:val="auto"/>
              </w:rPr>
            </w:pPr>
            <w:proofErr w:type="spellStart"/>
            <w:r w:rsidRPr="00CA49CD">
              <w:rPr>
                <w:color w:val="auto"/>
              </w:rPr>
              <w:t>d</w:t>
            </w:r>
            <w:r w:rsidR="00D10D52" w:rsidRPr="00CA49CD">
              <w:rPr>
                <w:color w:val="auto"/>
              </w:rPr>
              <w:t>efault_authority_descriptor</w:t>
            </w:r>
            <w:proofErr w:type="spellEnd"/>
            <w:r w:rsidR="00D10D52" w:rsidRPr="00CA49CD">
              <w:rPr>
                <w:color w:val="auto"/>
              </w:rPr>
              <w:t xml:space="preserve"> (1)</w:t>
            </w:r>
          </w:p>
        </w:tc>
      </w:tr>
      <w:tr w:rsidR="00D10D52" w:rsidRPr="00CA49CD" w14:paraId="6BBBD399" w14:textId="77777777" w:rsidTr="00E64B19">
        <w:tc>
          <w:tcPr>
            <w:tcW w:w="3898" w:type="dxa"/>
          </w:tcPr>
          <w:p w14:paraId="43749D1A" w14:textId="2D5AFEDE" w:rsidR="00D10D52" w:rsidRPr="00CA49CD" w:rsidRDefault="00D10D52" w:rsidP="00D10D52">
            <w:pPr>
              <w:pStyle w:val="Tabell"/>
              <w:rPr>
                <w:color w:val="auto"/>
              </w:rPr>
            </w:pPr>
            <w:proofErr w:type="spellStart"/>
            <w:r w:rsidRPr="00CA49CD">
              <w:rPr>
                <w:color w:val="auto"/>
              </w:rPr>
              <w:t>CI_protection</w:t>
            </w:r>
            <w:proofErr w:type="spellEnd"/>
            <w:r w:rsidRPr="00CA49CD">
              <w:rPr>
                <w:color w:val="auto"/>
              </w:rPr>
              <w:t xml:space="preserve"> _descriptor (2)</w:t>
            </w:r>
          </w:p>
        </w:tc>
      </w:tr>
      <w:tr w:rsidR="00393146" w:rsidRPr="00333840" w14:paraId="1DEDA0DC" w14:textId="77777777" w:rsidTr="00E64B19">
        <w:tc>
          <w:tcPr>
            <w:tcW w:w="3898" w:type="dxa"/>
          </w:tcPr>
          <w:p w14:paraId="683A4172" w14:textId="65AE5513" w:rsidR="00393146" w:rsidRPr="00CA49CD" w:rsidRDefault="00FE5809" w:rsidP="00D10D52">
            <w:pPr>
              <w:pStyle w:val="Tabell"/>
              <w:rPr>
                <w:color w:val="auto"/>
              </w:rPr>
            </w:pPr>
            <w:r w:rsidRPr="00CA49CD">
              <w:rPr>
                <w:color w:val="auto"/>
              </w:rPr>
              <w:t>m</w:t>
            </w:r>
            <w:r w:rsidR="00393146" w:rsidRPr="00CA49CD">
              <w:rPr>
                <w:color w:val="auto"/>
              </w:rPr>
              <w:t>essage descriptor</w:t>
            </w:r>
          </w:p>
        </w:tc>
      </w:tr>
    </w:tbl>
    <w:p w14:paraId="1FB176AA" w14:textId="1F42A1BF" w:rsidR="00EB4575" w:rsidRPr="00333840" w:rsidRDefault="00EB4575">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21</w:t>
      </w:r>
      <w:r w:rsidRPr="00CA49CD">
        <w:rPr>
          <w:color w:val="auto"/>
        </w:rPr>
        <w:t xml:space="preserve"> </w:t>
      </w:r>
      <w:proofErr w:type="spellStart"/>
      <w:r w:rsidRPr="00CA49CD">
        <w:rPr>
          <w:color w:val="auto"/>
        </w:rPr>
        <w:t>SDT</w:t>
      </w:r>
      <w:proofErr w:type="spellEnd"/>
      <w:r w:rsidRPr="00333840">
        <w:rPr>
          <w:color w:val="auto"/>
        </w:rPr>
        <w:t xml:space="preserve"> descriptors</w:t>
      </w:r>
      <w:r w:rsidR="00C06B6E">
        <w:rPr>
          <w:color w:val="auto"/>
        </w:rPr>
        <w:t>.</w:t>
      </w:r>
    </w:p>
    <w:p w14:paraId="7EFDA3E7" w14:textId="242A7539" w:rsidR="00585AF0" w:rsidRPr="00333840" w:rsidRDefault="00EB4575">
      <w:pPr>
        <w:pBdr>
          <w:top w:val="single" w:sz="4" w:space="1" w:color="auto"/>
          <w:left w:val="single" w:sz="4" w:space="4" w:color="auto"/>
          <w:bottom w:val="single" w:sz="4" w:space="1" w:color="auto"/>
          <w:right w:val="single" w:sz="4" w:space="4" w:color="auto"/>
        </w:pBdr>
      </w:pPr>
      <w:r w:rsidRPr="00F145C6">
        <w:t>Note</w:t>
      </w:r>
      <w:r w:rsidR="00D56E5F" w:rsidRPr="00F145C6">
        <w:t xml:space="preserve"> </w:t>
      </w:r>
      <w:r w:rsidRPr="00F145C6">
        <w:t xml:space="preserve">: NorDig </w:t>
      </w:r>
      <w:proofErr w:type="spellStart"/>
      <w:r w:rsidRPr="00F145C6">
        <w:t>IRDs</w:t>
      </w:r>
      <w:proofErr w:type="spellEnd"/>
      <w:r w:rsidRPr="00F145C6">
        <w:t xml:space="preserve"> with</w:t>
      </w:r>
      <w:r w:rsidRPr="00333840">
        <w:t xml:space="preserve"> IP-based front-end: </w:t>
      </w:r>
      <w:proofErr w:type="spellStart"/>
      <w:r w:rsidRPr="00333840">
        <w:t>SDT</w:t>
      </w:r>
      <w:proofErr w:type="spellEnd"/>
      <w:r w:rsidRPr="00333840">
        <w:t xml:space="preserve"> is only used for actual transport stream (</w:t>
      </w:r>
      <w:proofErr w:type="spellStart"/>
      <w:r w:rsidRPr="00333840">
        <w:t>table_id</w:t>
      </w:r>
      <w:proofErr w:type="spellEnd"/>
      <w:r w:rsidRPr="00333840">
        <w:t xml:space="preserve"> = 0x42).</w:t>
      </w:r>
      <w:r w:rsidR="007E617F">
        <w:br/>
      </w:r>
      <w:r w:rsidR="00D56E5F" w:rsidRPr="00B43F99">
        <w:t xml:space="preserve">Note </w:t>
      </w:r>
      <w:r w:rsidR="001A2622" w:rsidRPr="00B43F99">
        <w:t>1: Mandatory for NorDig PVR IRD.</w:t>
      </w:r>
      <w:r w:rsidR="007E617F">
        <w:br/>
      </w:r>
      <w:r w:rsidR="00585AF0" w:rsidRPr="00B43F99">
        <w:t xml:space="preserve">Note </w:t>
      </w:r>
      <w:r w:rsidR="001A2622" w:rsidRPr="00B43F99">
        <w:t>2</w:t>
      </w:r>
      <w:r w:rsidR="00585AF0" w:rsidRPr="00B43F99">
        <w:t xml:space="preserve">: Mandatory for </w:t>
      </w:r>
      <w:r w:rsidR="001A2622" w:rsidRPr="00B43F99">
        <w:t xml:space="preserve">NorDig </w:t>
      </w:r>
      <w:proofErr w:type="spellStart"/>
      <w:r w:rsidR="00585AF0" w:rsidRPr="00B43F99">
        <w:t>IRDs</w:t>
      </w:r>
      <w:proofErr w:type="spellEnd"/>
      <w:r w:rsidR="00585AF0" w:rsidRPr="00B43F99">
        <w:t xml:space="preserve"> that support use of CIP-CAMs, see section </w:t>
      </w:r>
      <w:r w:rsidR="00876FEA" w:rsidRPr="00B43F99">
        <w:fldChar w:fldCharType="begin"/>
      </w:r>
      <w:r w:rsidR="00876FEA" w:rsidRPr="00B43F99">
        <w:instrText xml:space="preserve"> REF _Ref265196827 \r \h  \* MERGEFORMAT </w:instrText>
      </w:r>
      <w:r w:rsidR="00876FEA" w:rsidRPr="00B43F99">
        <w:fldChar w:fldCharType="separate"/>
      </w:r>
      <w:r w:rsidR="00290B98">
        <w:t>9.2</w:t>
      </w:r>
      <w:r w:rsidR="00876FEA" w:rsidRPr="00B43F99">
        <w:fldChar w:fldCharType="end"/>
      </w:r>
      <w:r w:rsidR="00606FEA">
        <w:t>.</w:t>
      </w:r>
    </w:p>
    <w:p w14:paraId="6385C3A9" w14:textId="77777777" w:rsidR="00654D8E" w:rsidRPr="00333840" w:rsidRDefault="00654D8E" w:rsidP="00F81381">
      <w:pPr>
        <w:pStyle w:val="Overskrift4"/>
      </w:pPr>
      <w:bookmarkStart w:id="4183" w:name="_Toc316464364"/>
      <w:bookmarkStart w:id="4184" w:name="_Toc392073952"/>
      <w:bookmarkStart w:id="4185" w:name="_Toc130051448"/>
      <w:bookmarkStart w:id="4186" w:name="_Toc200727465"/>
      <w:bookmarkStart w:id="4187" w:name="_Toc200728256"/>
      <w:bookmarkStart w:id="4188" w:name="_Toc200729049"/>
      <w:bookmarkStart w:id="4189" w:name="_Toc201422915"/>
      <w:bookmarkStart w:id="4190" w:name="_Toc232171968"/>
      <w:bookmarkStart w:id="4191" w:name="_Toc232173028"/>
      <w:bookmarkStart w:id="4192" w:name="_Toc232177479"/>
      <w:bookmarkStart w:id="4193" w:name="_Toc256420014"/>
      <w:bookmarkStart w:id="4194" w:name="_Toc265440911"/>
      <w:r w:rsidRPr="00333840">
        <w:lastRenderedPageBreak/>
        <w:t>Metadata Pointer Descriptor (NorDig PVR only, Broadcast Record Lists)</w:t>
      </w:r>
      <w:bookmarkEnd w:id="4183"/>
      <w:bookmarkEnd w:id="4184"/>
    </w:p>
    <w:p w14:paraId="1DB01638" w14:textId="5DE39F5F" w:rsidR="00654D8E" w:rsidRPr="00333840" w:rsidRDefault="00654D8E" w:rsidP="00654D8E">
      <w:r w:rsidRPr="00333840">
        <w:t xml:space="preserve">This metadata pointer descriptor is applicable for IRD supporting NorDig Broadcast </w:t>
      </w:r>
      <w:r w:rsidR="00BD149F" w:rsidRPr="00333840">
        <w:t>Record</w:t>
      </w:r>
      <w:r w:rsidRPr="00333840">
        <w:t xml:space="preserve"> Lists.</w:t>
      </w:r>
    </w:p>
    <w:p w14:paraId="0751246F" w14:textId="0065DB74" w:rsidR="00654D8E" w:rsidRPr="00333840" w:rsidRDefault="00654D8E" w:rsidP="00654D8E">
      <w:r w:rsidRPr="00333840">
        <w:t xml:space="preserve">For metadata pointer descriptor that is delivered in the </w:t>
      </w:r>
      <w:proofErr w:type="spellStart"/>
      <w:r w:rsidRPr="00333840">
        <w:t>SDT</w:t>
      </w:r>
      <w:proofErr w:type="spellEnd"/>
      <w:r w:rsidRPr="00333840">
        <w:t xml:space="preserve">, refers that the metadata (NorDig Broadcast </w:t>
      </w:r>
      <w:r w:rsidR="00BD149F" w:rsidRPr="00333840">
        <w:t>Record</w:t>
      </w:r>
      <w:r w:rsidRPr="00333840">
        <w:t xml:space="preserve"> Lists) is valid for that service(s) and will be placed in the descriptor loop of all services for which this metadata service is relevant. </w:t>
      </w:r>
    </w:p>
    <w:p w14:paraId="4EEF71BE" w14:textId="47241199" w:rsidR="00654D8E" w:rsidRPr="00333840" w:rsidRDefault="00654D8E" w:rsidP="00654D8E">
      <w:r w:rsidRPr="00333840">
        <w:t xml:space="preserve">For the rest see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 xml:space="preserve"> (including the metadata pointer extension). </w:t>
      </w:r>
    </w:p>
    <w:p w14:paraId="2B05D03E" w14:textId="77777777" w:rsidR="00EB4575" w:rsidRPr="00333840" w:rsidRDefault="00EB4575" w:rsidP="00F81381">
      <w:pPr>
        <w:pStyle w:val="Overskrift3"/>
      </w:pPr>
      <w:bookmarkStart w:id="4195" w:name="_Toc338613869"/>
      <w:bookmarkStart w:id="4196" w:name="_Toc342658040"/>
      <w:bookmarkStart w:id="4197" w:name="_Toc342659618"/>
      <w:bookmarkStart w:id="4198" w:name="_Toc392073953"/>
      <w:bookmarkStart w:id="4199" w:name="_Toc392075597"/>
      <w:r w:rsidRPr="00333840">
        <w:t>Service Descriptor</w:t>
      </w:r>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p>
    <w:p w14:paraId="1912AA1A" w14:textId="713FA802" w:rsidR="00EB4575" w:rsidRPr="00333840" w:rsidRDefault="00EB4575">
      <w:r w:rsidRPr="00333840">
        <w:t xml:space="preserve">The </w:t>
      </w:r>
      <w:proofErr w:type="spellStart"/>
      <w:r w:rsidRPr="00333840">
        <w:t>service_type</w:t>
      </w:r>
      <w:proofErr w:type="spellEnd"/>
      <w:r w:rsidRPr="00333840">
        <w:t xml:space="preserve"> (under the </w:t>
      </w:r>
      <w:proofErr w:type="spellStart"/>
      <w:r w:rsidRPr="00333840">
        <w:t>service_descriptor</w:t>
      </w:r>
      <w:proofErr w:type="spellEnd"/>
      <w:r w:rsidRPr="00333840">
        <w:t xml:space="preserve">) value </w:t>
      </w:r>
      <w:proofErr w:type="spellStart"/>
      <w:r w:rsidRPr="00333840">
        <w:t>0x81</w:t>
      </w:r>
      <w:proofErr w:type="spellEnd"/>
      <w:r w:rsidRPr="00333840">
        <w:t xml:space="preserve"> is reserved for the</w:t>
      </w:r>
      <w:r w:rsidR="008C6DC6" w:rsidRPr="00333840">
        <w:t xml:space="preserve"> NorDig legacy</w:t>
      </w:r>
      <w:r w:rsidRPr="00333840">
        <w:t xml:space="preserve"> bootloader use (see </w:t>
      </w:r>
      <w:r w:rsidR="000A7C00" w:rsidRPr="00333840">
        <w:t>section</w:t>
      </w:r>
      <w:r w:rsidR="00732811" w:rsidRPr="00333840">
        <w:t xml:space="preserve"> </w:t>
      </w:r>
      <w:r w:rsidR="00732811" w:rsidRPr="00333840">
        <w:fldChar w:fldCharType="begin"/>
      </w:r>
      <w:r w:rsidR="00732811" w:rsidRPr="00333840">
        <w:instrText xml:space="preserve"> REF _Ref392066127 \r \h </w:instrText>
      </w:r>
      <w:r w:rsidR="00757C54" w:rsidRPr="00333840">
        <w:instrText xml:space="preserve"> \* MERGEFORMAT </w:instrText>
      </w:r>
      <w:r w:rsidR="00732811" w:rsidRPr="00333840">
        <w:fldChar w:fldCharType="separate"/>
      </w:r>
      <w:r w:rsidR="00290B98">
        <w:t>12.2.9.2</w:t>
      </w:r>
      <w:r w:rsidR="00732811" w:rsidRPr="00333840">
        <w:fldChar w:fldCharType="end"/>
      </w:r>
      <w:r w:rsidRPr="00333840">
        <w:t>).</w:t>
      </w:r>
    </w:p>
    <w:p w14:paraId="7C14572C" w14:textId="77777777" w:rsidR="00EB4575" w:rsidRPr="00333840" w:rsidRDefault="00EB4575" w:rsidP="00F81381">
      <w:pPr>
        <w:pStyle w:val="Overskrift3"/>
      </w:pPr>
      <w:bookmarkStart w:id="4200" w:name="_Toc130051449"/>
      <w:bookmarkStart w:id="4201" w:name="_Toc200727466"/>
      <w:bookmarkStart w:id="4202" w:name="_Toc200728257"/>
      <w:bookmarkStart w:id="4203" w:name="_Toc200729050"/>
      <w:bookmarkStart w:id="4204" w:name="_Toc201422916"/>
      <w:bookmarkStart w:id="4205" w:name="_Toc232171969"/>
      <w:bookmarkStart w:id="4206" w:name="_Toc232173029"/>
      <w:bookmarkStart w:id="4207" w:name="_Toc232177480"/>
      <w:bookmarkStart w:id="4208" w:name="_Toc256420015"/>
      <w:bookmarkStart w:id="4209" w:name="_Toc265440912"/>
      <w:bookmarkStart w:id="4210" w:name="_Toc338613870"/>
      <w:bookmarkStart w:id="4211" w:name="_Toc342658041"/>
      <w:bookmarkStart w:id="4212" w:name="_Toc342659619"/>
      <w:bookmarkStart w:id="4213" w:name="_Toc392073954"/>
      <w:bookmarkStart w:id="4214" w:name="_Toc392075598"/>
      <w:r w:rsidRPr="00333840">
        <w:t>CA Identifier Descriptor</w:t>
      </w:r>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p>
    <w:p w14:paraId="336127E0" w14:textId="4B73C70A" w:rsidR="00EB4575" w:rsidRPr="00333840" w:rsidRDefault="00EB4575">
      <w:r w:rsidRPr="00333840">
        <w:t xml:space="preserve">This descriptor may be present in the </w:t>
      </w:r>
      <w:proofErr w:type="spellStart"/>
      <w:r w:rsidRPr="00333840">
        <w:t>SDT</w:t>
      </w:r>
      <w:proofErr w:type="spellEnd"/>
      <w:r w:rsidRPr="00333840">
        <w:t xml:space="preserve"> when at least one service component is scrambled. The </w:t>
      </w:r>
      <w:proofErr w:type="spellStart"/>
      <w:r w:rsidRPr="00333840">
        <w:t>CA_system_id</w:t>
      </w:r>
      <w:proofErr w:type="spellEnd"/>
      <w:r w:rsidRPr="00333840">
        <w:t xml:space="preserve"> is allocated by ETSI and is given by ETSI ETR 162</w:t>
      </w:r>
      <w:r w:rsidR="00606FEA">
        <w:t xml:space="preserve"> </w:t>
      </w:r>
      <w:r w:rsidR="00606FEA">
        <w:fldChar w:fldCharType="begin"/>
      </w:r>
      <w:r w:rsidR="00606FEA">
        <w:instrText xml:space="preserve"> REF _Ref103610168 \r \h </w:instrText>
      </w:r>
      <w:r w:rsidR="00606FEA">
        <w:fldChar w:fldCharType="separate"/>
      </w:r>
      <w:r w:rsidR="00606FEA">
        <w:t>[21]</w:t>
      </w:r>
      <w:r w:rsidR="00606FEA">
        <w:fldChar w:fldCharType="end"/>
      </w:r>
      <w:r w:rsidRPr="00333840">
        <w:t xml:space="preserve">. The descriptor may be used statically (recommended). It will in that case be set according to the services regular/normal scrambling status. </w:t>
      </w:r>
      <w:r w:rsidR="000A291F" w:rsidRPr="00333840">
        <w:t>Alternatively,</w:t>
      </w:r>
      <w:r w:rsidRPr="00333840">
        <w:t xml:space="preserve"> it may be used dynamically, in accordance with the current services scrambling status.</w:t>
      </w:r>
    </w:p>
    <w:p w14:paraId="31437DA4" w14:textId="77777777" w:rsidR="00EB4575" w:rsidRPr="00333840" w:rsidRDefault="00EB4575">
      <w:r w:rsidRPr="00333840">
        <w:t xml:space="preserve">This static use enables </w:t>
      </w:r>
      <w:proofErr w:type="spellStart"/>
      <w:r w:rsidRPr="00333840">
        <w:t>IRDs</w:t>
      </w:r>
      <w:proofErr w:type="spellEnd"/>
      <w:r w:rsidRPr="00333840">
        <w:t xml:space="preserve"> to “grey mark” services that cannot be descrambled due to lack of the required CA-system for the relevant service(s). It allows the IRD to display services that are only temporary (event based) scrambled.</w:t>
      </w:r>
    </w:p>
    <w:p w14:paraId="0537B813" w14:textId="77777777" w:rsidR="00EB4575" w:rsidRPr="00333840" w:rsidRDefault="00EB4575" w:rsidP="00F81381">
      <w:pPr>
        <w:pStyle w:val="Overskrift3"/>
      </w:pPr>
      <w:bookmarkStart w:id="4215" w:name="_Toc130051450"/>
      <w:bookmarkStart w:id="4216" w:name="_Toc200727467"/>
      <w:bookmarkStart w:id="4217" w:name="_Toc200728258"/>
      <w:bookmarkStart w:id="4218" w:name="_Toc200729051"/>
      <w:bookmarkStart w:id="4219" w:name="_Toc201422917"/>
      <w:bookmarkStart w:id="4220" w:name="_Toc232171970"/>
      <w:bookmarkStart w:id="4221" w:name="_Toc232173030"/>
      <w:bookmarkStart w:id="4222" w:name="_Toc232177481"/>
      <w:bookmarkStart w:id="4223" w:name="_Toc256420016"/>
      <w:bookmarkStart w:id="4224" w:name="_Toc265440913"/>
      <w:bookmarkStart w:id="4225" w:name="_Toc338613871"/>
      <w:bookmarkStart w:id="4226" w:name="_Toc342658042"/>
      <w:bookmarkStart w:id="4227" w:name="_Toc342659620"/>
      <w:bookmarkStart w:id="4228" w:name="_Toc392073955"/>
      <w:bookmarkStart w:id="4229" w:name="_Toc392075599"/>
      <w:r w:rsidRPr="00333840">
        <w:t>Linkage Descriptor</w:t>
      </w:r>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p>
    <w:p w14:paraId="104A5AA9" w14:textId="5EA09FBF" w:rsidR="008B3A13" w:rsidRPr="00333840" w:rsidRDefault="008B3A13" w:rsidP="008B3A13">
      <w:r w:rsidRPr="00333840">
        <w:t xml:space="preserve">The following </w:t>
      </w:r>
      <w:proofErr w:type="spellStart"/>
      <w:r w:rsidRPr="00333840">
        <w:t>linkage_type</w:t>
      </w:r>
      <w:proofErr w:type="spellEnd"/>
      <w:r w:rsidRPr="00333840">
        <w:t xml:space="preserve"> value </w:t>
      </w:r>
      <w:r w:rsidR="00186033" w:rsidRPr="00186033">
        <w:rPr>
          <w:b/>
          <w:color w:val="FF0000"/>
        </w:rPr>
        <w:t>shall</w:t>
      </w:r>
      <w:r w:rsidRPr="00333840">
        <w:t xml:space="preserve"> be interpreted by a NorDig IRD when used inside the </w:t>
      </w:r>
      <w:proofErr w:type="spellStart"/>
      <w:r w:rsidRPr="00333840">
        <w:t>SDT</w:t>
      </w:r>
      <w:proofErr w:type="spellEnd"/>
      <w:r w:rsidRPr="00333840">
        <w:t>:</w:t>
      </w:r>
    </w:p>
    <w:p w14:paraId="0F84C935" w14:textId="77777777" w:rsidR="008B3A13" w:rsidRPr="00B43F99" w:rsidRDefault="008B3A13" w:rsidP="00212C4F">
      <w:pPr>
        <w:pStyle w:val="Opstilling-punkttegn3"/>
      </w:pPr>
      <w:proofErr w:type="spellStart"/>
      <w:r w:rsidRPr="00333840">
        <w:t>0x05</w:t>
      </w:r>
      <w:proofErr w:type="spellEnd"/>
      <w:r w:rsidRPr="00333840">
        <w:t>, linkage to a service replacement service. When present, the NorDig IRD should automatically switch to the replacement service if the ‘</w:t>
      </w:r>
      <w:proofErr w:type="spellStart"/>
      <w:r w:rsidRPr="00333840">
        <w:t>running_status</w:t>
      </w:r>
      <w:proofErr w:type="spellEnd"/>
      <w:r w:rsidRPr="00333840">
        <w:t xml:space="preserve">’ is set to “1” (not running) and if the NorDig IRD are able to receive the </w:t>
      </w:r>
      <w:proofErr w:type="spellStart"/>
      <w:r w:rsidRPr="00333840">
        <w:t>SDT</w:t>
      </w:r>
      <w:proofErr w:type="spellEnd"/>
      <w:r w:rsidRPr="00333840">
        <w:t xml:space="preserve"> containing the original service </w:t>
      </w:r>
      <w:r w:rsidRPr="00B43F99">
        <w:t>during the replacement, also switch back when ‘</w:t>
      </w:r>
      <w:proofErr w:type="spellStart"/>
      <w:r w:rsidRPr="00B43F99">
        <w:t>running_status</w:t>
      </w:r>
      <w:proofErr w:type="spellEnd"/>
      <w:r w:rsidRPr="00B43F99">
        <w:t>” is set to “4” (running).</w:t>
      </w:r>
    </w:p>
    <w:p w14:paraId="4A6B3C11" w14:textId="77777777" w:rsidR="008B3A13" w:rsidRPr="00B43F99" w:rsidRDefault="008B3A13" w:rsidP="00212C4F">
      <w:pPr>
        <w:pStyle w:val="Opstilling-punkttegn3"/>
      </w:pPr>
      <w:proofErr w:type="spellStart"/>
      <w:r w:rsidRPr="00B43F99">
        <w:t>0x82</w:t>
      </w:r>
      <w:proofErr w:type="spellEnd"/>
      <w:r w:rsidRPr="00B43F99">
        <w:t>,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w:t>
      </w:r>
      <w:proofErr w:type="spellStart"/>
      <w:r w:rsidRPr="00B43F99">
        <w:t>MPEG2</w:t>
      </w:r>
      <w:proofErr w:type="spellEnd"/>
      <w:r w:rsidRPr="00B43F99">
        <w:t>/</w:t>
      </w:r>
      <w:proofErr w:type="spellStart"/>
      <w:r w:rsidRPr="00B43F99">
        <w:t>H.262</w:t>
      </w:r>
      <w:proofErr w:type="spellEnd"/>
      <w:r w:rsidRPr="00B43F99">
        <w:t xml:space="preserve">) </w:t>
      </w:r>
      <w:proofErr w:type="spellStart"/>
      <w:r w:rsidRPr="00B43F99">
        <w:t>SDTV</w:t>
      </w:r>
      <w:proofErr w:type="spellEnd"/>
      <w:r w:rsidRPr="00B43F99">
        <w:t xml:space="preserve"> and an (</w:t>
      </w:r>
      <w:proofErr w:type="spellStart"/>
      <w:r w:rsidRPr="00B43F99">
        <w:t>AVC</w:t>
      </w:r>
      <w:proofErr w:type="spellEnd"/>
      <w:r w:rsidRPr="00B43F99">
        <w:t>/</w:t>
      </w:r>
      <w:proofErr w:type="spellStart"/>
      <w:r w:rsidRPr="00B43F99">
        <w:t>H.264</w:t>
      </w:r>
      <w:proofErr w:type="spellEnd"/>
      <w:r w:rsidRPr="00B43F99">
        <w:t xml:space="preserve">) HDTV version on separate service ids with same content within the same original network id, or </w:t>
      </w:r>
      <w:proofErr w:type="gramStart"/>
      <w:r w:rsidRPr="00B43F99">
        <w:t>during</w:t>
      </w:r>
      <w:proofErr w:type="gramEnd"/>
      <w:r w:rsidRPr="00B43F99">
        <w:t xml:space="preserve"> simulcasting an (</w:t>
      </w:r>
      <w:proofErr w:type="spellStart"/>
      <w:r w:rsidRPr="00B43F99">
        <w:t>AVC</w:t>
      </w:r>
      <w:proofErr w:type="spellEnd"/>
      <w:r w:rsidRPr="00B43F99">
        <w:t>/</w:t>
      </w:r>
      <w:proofErr w:type="spellStart"/>
      <w:r w:rsidRPr="00B43F99">
        <w:t>H.264</w:t>
      </w:r>
      <w:proofErr w:type="spellEnd"/>
      <w:r w:rsidRPr="00B43F99">
        <w:t>) HDTV and an (</w:t>
      </w:r>
      <w:proofErr w:type="spellStart"/>
      <w:r w:rsidRPr="00B43F99">
        <w:t>HEVC</w:t>
      </w:r>
      <w:proofErr w:type="spellEnd"/>
      <w:r w:rsidRPr="00B43F99">
        <w:t>/</w:t>
      </w:r>
      <w:proofErr w:type="spellStart"/>
      <w:r w:rsidRPr="00B43F99">
        <w:t>H.265</w:t>
      </w:r>
      <w:proofErr w:type="spellEnd"/>
      <w:r w:rsidRPr="00B43F99">
        <w:t xml:space="preserve">) </w:t>
      </w:r>
      <w:proofErr w:type="spellStart"/>
      <w:r w:rsidRPr="00B43F99">
        <w:t>UHDTV</w:t>
      </w:r>
      <w:proofErr w:type="spellEnd"/>
      <w:r w:rsidRPr="00B43F99">
        <w:t xml:space="preserve"> version with the same content. The linkage will be included in the </w:t>
      </w:r>
      <w:proofErr w:type="spellStart"/>
      <w:r w:rsidRPr="00B43F99">
        <w:t>SDT</w:t>
      </w:r>
      <w:proofErr w:type="spellEnd"/>
      <w:r w:rsidRPr="00B43F99">
        <w:t xml:space="preserve"> for the “old” TV service that is intended to be replaced (hidden) and pointing to the “new” replacement service. Whenever it is used, it will </w:t>
      </w:r>
      <w:proofErr w:type="gramStart"/>
      <w:r w:rsidRPr="00B43F99">
        <w:t>be used</w:t>
      </w:r>
      <w:proofErr w:type="gramEnd"/>
      <w:r w:rsidRPr="00B43F99">
        <w:t xml:space="preserve"> quasi-static. </w:t>
      </w:r>
    </w:p>
    <w:p w14:paraId="0EEC431A" w14:textId="15AD8C54" w:rsidR="008B3A13" w:rsidRPr="00B43F99" w:rsidRDefault="008B3A13" w:rsidP="00212C4F">
      <w:pPr>
        <w:pStyle w:val="Opstilling-punkttegn3"/>
        <w:rPr>
          <w:sz w:val="24"/>
        </w:rPr>
      </w:pPr>
      <w:r w:rsidRPr="00B43F99">
        <w:t xml:space="preserve">For NorDig </w:t>
      </w:r>
      <w:proofErr w:type="spellStart"/>
      <w:r w:rsidRPr="00B43F99">
        <w:t>IRDs</w:t>
      </w:r>
      <w:proofErr w:type="spellEnd"/>
      <w:r w:rsidRPr="00B43F99">
        <w:t xml:space="preserve"> that are able to receive both the “old” TV service that is intended to be replaced (hidden) and the “new” replacement service, they </w:t>
      </w:r>
      <w:r w:rsidR="00186033" w:rsidRPr="00B43F99">
        <w:rPr>
          <w:b/>
          <w:color w:val="FF0000"/>
        </w:rPr>
        <w:t>shall</w:t>
      </w:r>
      <w:r w:rsidRPr="00B43F99">
        <w:t xml:space="preserve"> only include the “new” replacement TV version/(service) of the two services within its TV service list. The “old” TV service that is intended to be replaced (hidden) may be omitted or hidden at the end of the list, </w:t>
      </w:r>
      <w:proofErr w:type="spellStart"/>
      <w:r w:rsidRPr="00B43F99">
        <w:t>dependant</w:t>
      </w:r>
      <w:proofErr w:type="spellEnd"/>
      <w:r w:rsidRPr="00B43F99">
        <w:t xml:space="preserve"> of IRD implementation. The method </w:t>
      </w:r>
      <w:r w:rsidR="00186033" w:rsidRPr="00B43F99">
        <w:rPr>
          <w:b/>
          <w:color w:val="FF0000"/>
        </w:rPr>
        <w:t>shall</w:t>
      </w:r>
      <w:r w:rsidRPr="00B43F99">
        <w:t xml:space="preserve"> be service type independent.</w:t>
      </w:r>
    </w:p>
    <w:p w14:paraId="18D6F7A4" w14:textId="7F7800FE" w:rsidR="008B3A13" w:rsidRPr="00B43F99" w:rsidRDefault="008B3A13" w:rsidP="00212C4F">
      <w:pPr>
        <w:pStyle w:val="Opstilling-punkttegn3"/>
      </w:pPr>
      <w:r w:rsidRPr="00B43F99">
        <w:t xml:space="preserve">Clarification: If no ‘NorDig Simulcast replacement service’ linkage is included, both services </w:t>
      </w:r>
      <w:proofErr w:type="gramStart"/>
      <w:r w:rsidR="00186033" w:rsidRPr="00B43F99">
        <w:rPr>
          <w:b/>
          <w:color w:val="FF0000"/>
        </w:rPr>
        <w:t>shall</w:t>
      </w:r>
      <w:proofErr w:type="gramEnd"/>
      <w:r w:rsidRPr="00B43F99">
        <w:t xml:space="preserve"> be included. If only the “old” TV service that is intended to be replaced (hidden) is possible to receive and decode and not the new replacing service (due to e.g. reception problems or codec/service type limitations), then then NorDig IRD </w:t>
      </w:r>
      <w:r w:rsidR="00186033" w:rsidRPr="00B43F99">
        <w:rPr>
          <w:b/>
          <w:color w:val="FF0000"/>
        </w:rPr>
        <w:t>shall</w:t>
      </w:r>
      <w:r w:rsidRPr="00B43F99">
        <w:t xml:space="preserve"> include and display the “old” TV service that is intended to be replaced in the service list even if it carries this linkage ‘NorDig simulcast replacement service’.</w:t>
      </w:r>
      <w:r w:rsidRPr="00B43F99">
        <w:br/>
      </w:r>
    </w:p>
    <w:p w14:paraId="7E40EA23" w14:textId="77777777" w:rsidR="00D56E5F" w:rsidRPr="00333840" w:rsidRDefault="00D56E5F" w:rsidP="00F81381">
      <w:pPr>
        <w:pStyle w:val="Overskrift3"/>
      </w:pPr>
      <w:bookmarkStart w:id="4230" w:name="_Toc226303952"/>
      <w:bookmarkStart w:id="4231" w:name="_Toc226305286"/>
      <w:bookmarkStart w:id="4232" w:name="_Toc227654909"/>
      <w:bookmarkStart w:id="4233" w:name="_Toc232171971"/>
      <w:bookmarkStart w:id="4234" w:name="_Toc232173031"/>
      <w:bookmarkStart w:id="4235" w:name="_Toc232177482"/>
      <w:bookmarkStart w:id="4236" w:name="_Toc256420017"/>
      <w:bookmarkStart w:id="4237" w:name="_Toc265440914"/>
      <w:bookmarkStart w:id="4238" w:name="_Toc338613872"/>
      <w:bookmarkStart w:id="4239" w:name="_Toc342658043"/>
      <w:bookmarkStart w:id="4240" w:name="_Toc342659621"/>
      <w:bookmarkStart w:id="4241" w:name="_Toc392073956"/>
      <w:bookmarkStart w:id="4242" w:name="_Toc392075600"/>
      <w:r w:rsidRPr="00333840">
        <w:lastRenderedPageBreak/>
        <w:t xml:space="preserve">Default authority descriptor (in </w:t>
      </w:r>
      <w:proofErr w:type="spellStart"/>
      <w:r w:rsidRPr="00333840">
        <w:t>SDT</w:t>
      </w:r>
      <w:proofErr w:type="spellEnd"/>
      <w:r w:rsidRPr="00333840">
        <w:t>)</w:t>
      </w:r>
      <w:bookmarkEnd w:id="4230"/>
      <w:bookmarkEnd w:id="4231"/>
      <w:bookmarkEnd w:id="4232"/>
      <w:r w:rsidR="00FB1FB3" w:rsidRPr="00333840">
        <w:t xml:space="preserve"> (NorDig PVR only)</w:t>
      </w:r>
      <w:bookmarkEnd w:id="4233"/>
      <w:bookmarkEnd w:id="4234"/>
      <w:bookmarkEnd w:id="4235"/>
      <w:bookmarkEnd w:id="4236"/>
      <w:bookmarkEnd w:id="4237"/>
      <w:bookmarkEnd w:id="4238"/>
      <w:bookmarkEnd w:id="4239"/>
      <w:bookmarkEnd w:id="4240"/>
      <w:bookmarkEnd w:id="4241"/>
      <w:bookmarkEnd w:id="4242"/>
    </w:p>
    <w:p w14:paraId="1B633754" w14:textId="06525A61" w:rsidR="00D56E5F" w:rsidRPr="00333840" w:rsidRDefault="00D56E5F" w:rsidP="00D56E5F">
      <w:r w:rsidRPr="00333840">
        <w:t xml:space="preserve">The default authority descriptor, </w:t>
      </w:r>
      <w:r w:rsidRPr="00333840">
        <w:rPr>
          <w:lang w:eastAsia="da-DK"/>
        </w:rPr>
        <w:t>defined in DVB document Carriage and signalling of TV-Anytime (TVA) information</w:t>
      </w:r>
      <w:r w:rsidRPr="00333840">
        <w:t xml:space="preserve"> ETSI TS 102 323</w:t>
      </w:r>
      <w:r w:rsidR="00606FEA">
        <w:t xml:space="preserve"> </w:t>
      </w:r>
      <w:r w:rsidR="00606FEA">
        <w:fldChar w:fldCharType="begin"/>
      </w:r>
      <w:r w:rsidR="00606FEA">
        <w:instrText xml:space="preserve"> REF _Ref103610353 \r \h </w:instrText>
      </w:r>
      <w:r w:rsidR="00606FEA">
        <w:fldChar w:fldCharType="separate"/>
      </w:r>
      <w:r w:rsidR="00606FEA">
        <w:t>[32]</w:t>
      </w:r>
      <w:r w:rsidR="00606FEA">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authority over a defined scope.</w:t>
      </w:r>
    </w:p>
    <w:p w14:paraId="484E59AC" w14:textId="32992FA1" w:rsidR="00D56E5F" w:rsidRPr="00333840" w:rsidRDefault="00D56E5F" w:rsidP="00D56E5F">
      <w:r w:rsidRPr="00333840">
        <w:t xml:space="preserve">The DAD may be used in the descriptor loop of each service in the </w:t>
      </w:r>
      <w:proofErr w:type="spellStart"/>
      <w:r w:rsidRPr="00333840">
        <w:t>SDT</w:t>
      </w:r>
      <w:proofErr w:type="spellEnd"/>
      <w:r w:rsidRPr="00333840">
        <w:t xml:space="preserve"> to set a Default Authority for all events in that service which do not have a complete URL (see example in chapter </w:t>
      </w:r>
      <w:r w:rsidR="00876FEA" w:rsidRPr="00333840">
        <w:fldChar w:fldCharType="begin"/>
      </w:r>
      <w:r w:rsidR="00876FEA" w:rsidRPr="00333840">
        <w:instrText xml:space="preserve"> REF _Ref227688273 \r \h  \* MERGEFORMAT </w:instrText>
      </w:r>
      <w:r w:rsidR="00876FEA" w:rsidRPr="00333840">
        <w:fldChar w:fldCharType="separate"/>
      </w:r>
      <w:r w:rsidR="00290B98">
        <w:t>12.2.8</w:t>
      </w:r>
      <w:r w:rsidR="00876FEA" w:rsidRPr="00333840">
        <w:fldChar w:fldCharType="end"/>
      </w:r>
      <w:r w:rsidRPr="00333840">
        <w:t xml:space="preserve"> Default authority descriptor in NIT. </w:t>
      </w:r>
    </w:p>
    <w:p w14:paraId="00D2F241" w14:textId="589743C2" w:rsidR="00D56E5F" w:rsidRDefault="00D56E5F" w:rsidP="00D56E5F">
      <w:r w:rsidRPr="00333840">
        <w:t xml:space="preserve"> The prefix “</w:t>
      </w:r>
      <w:proofErr w:type="spellStart"/>
      <w:r w:rsidRPr="00333840">
        <w:t>crid</w:t>
      </w:r>
      <w:proofErr w:type="spellEnd"/>
      <w:r w:rsidRPr="00333840">
        <w:t xml:space="preserve">://” may be omitted from the start of the text string in the Default Authority in the </w:t>
      </w:r>
      <w:proofErr w:type="spellStart"/>
      <w:r w:rsidRPr="00333840">
        <w:t>SDT</w:t>
      </w:r>
      <w:proofErr w:type="spellEnd"/>
      <w:r w:rsidRPr="00333840">
        <w:t xml:space="preserve"> (normally the “</w:t>
      </w:r>
      <w:proofErr w:type="spellStart"/>
      <w:r w:rsidRPr="00333840">
        <w:t>crid</w:t>
      </w:r>
      <w:proofErr w:type="spellEnd"/>
      <w:r w:rsidRPr="00333840">
        <w:t xml:space="preserve">://” will be omitted within the transmission). See separate chapter for </w:t>
      </w:r>
      <w:proofErr w:type="spellStart"/>
      <w:r w:rsidRPr="00333840">
        <w:t>CRID</w:t>
      </w:r>
      <w:proofErr w:type="spellEnd"/>
      <w:r w:rsidRPr="00333840">
        <w:t xml:space="preserve"> usage in </w:t>
      </w:r>
      <w:r w:rsidR="00DE0E4F" w:rsidRPr="00333840">
        <w:t xml:space="preserve">section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0B3D24" w:rsidRPr="00333840">
        <w:t>.</w:t>
      </w:r>
    </w:p>
    <w:p w14:paraId="23AAB6F5" w14:textId="77777777" w:rsidR="008B3A13" w:rsidRPr="00B43F99" w:rsidRDefault="008B3A13" w:rsidP="00E7250B">
      <w:pPr>
        <w:pStyle w:val="Overskrift3"/>
      </w:pPr>
      <w:r w:rsidRPr="00B43F99">
        <w:t>Component Descriptor</w:t>
      </w:r>
    </w:p>
    <w:p w14:paraId="6739887A" w14:textId="4741FEF9" w:rsidR="008B3A13" w:rsidRPr="00B43F99" w:rsidRDefault="008B3A13" w:rsidP="008B3A13">
      <w:pPr>
        <w:rPr>
          <w:strike/>
        </w:rPr>
      </w:pPr>
      <w:r w:rsidRPr="00B43F99">
        <w:t xml:space="preserve">Zero or several Component descriptor(s) may be present in the </w:t>
      </w:r>
      <w:proofErr w:type="spellStart"/>
      <w:r w:rsidRPr="00B43F99">
        <w:t>SDT</w:t>
      </w:r>
      <w:proofErr w:type="spellEnd"/>
      <w:r w:rsidRPr="00B43F99">
        <w:t xml:space="preserve"> (according to DVB SI specification, ETSI EN</w:t>
      </w:r>
      <w:r w:rsidR="00877FBD">
        <w:t xml:space="preserve"> </w:t>
      </w:r>
      <w:r w:rsidRPr="00B43F99">
        <w:t>300</w:t>
      </w:r>
      <w:r w:rsidR="00877FBD">
        <w:t xml:space="preserve"> </w:t>
      </w:r>
      <w:r w:rsidRPr="00B43F99">
        <w:t>468</w:t>
      </w:r>
      <w:r w:rsidR="00BC6F68">
        <w:t xml:space="preserve"> </w:t>
      </w:r>
      <w:r w:rsidR="00BC6F68">
        <w:fldChar w:fldCharType="begin"/>
      </w:r>
      <w:r w:rsidR="00BC6F68">
        <w:instrText xml:space="preserve"> REF _Ref69201022 \r \h </w:instrText>
      </w:r>
      <w:r w:rsidR="00BC6F68">
        <w:fldChar w:fldCharType="separate"/>
      </w:r>
      <w:r w:rsidR="00BC6F68">
        <w:t>[13]</w:t>
      </w:r>
      <w:r w:rsidR="00BC6F68">
        <w:fldChar w:fldCharType="end"/>
      </w:r>
      <w:r w:rsidRPr="00B43F99">
        <w:t xml:space="preserve">), used in combination with the </w:t>
      </w:r>
      <w:proofErr w:type="spellStart"/>
      <w:r w:rsidRPr="00B43F99">
        <w:t>service_type</w:t>
      </w:r>
      <w:proofErr w:type="spellEnd"/>
      <w:r w:rsidRPr="00B43F99">
        <w:t xml:space="preserve"> in the Service descriptor to specify sub-type of service, especially used for </w:t>
      </w:r>
      <w:proofErr w:type="spellStart"/>
      <w:r w:rsidRPr="00B43F99">
        <w:t>HEVC</w:t>
      </w:r>
      <w:proofErr w:type="spellEnd"/>
      <w:r w:rsidRPr="00B43F99">
        <w:t xml:space="preserve"> based TV services. It signalises the decoding complexity of the components for the service and Services that are not supported by the NorDig IRD </w:t>
      </w:r>
      <w:r w:rsidRPr="00B43F99">
        <w:rPr>
          <w:bCs/>
        </w:rPr>
        <w:t>should not be visible in the service list</w:t>
      </w:r>
      <w:r w:rsidRPr="00B43F99">
        <w:t>.</w:t>
      </w:r>
    </w:p>
    <w:p w14:paraId="2535A85B" w14:textId="39CAFAE6" w:rsidR="008B3A13" w:rsidRPr="00B43F99" w:rsidRDefault="008B3A13" w:rsidP="008B3A13">
      <w:r w:rsidRPr="00B43F99">
        <w:t xml:space="preserve">If no Component descriptor is included in </w:t>
      </w:r>
      <w:proofErr w:type="spellStart"/>
      <w:r w:rsidRPr="00B43F99">
        <w:t>SDT</w:t>
      </w:r>
      <w:proofErr w:type="spellEnd"/>
      <w:r w:rsidRPr="00B43F99">
        <w:t xml:space="preserve"> for a </w:t>
      </w:r>
      <w:proofErr w:type="spellStart"/>
      <w:r w:rsidRPr="00B43F99">
        <w:t>HEVC</w:t>
      </w:r>
      <w:proofErr w:type="spellEnd"/>
      <w:r w:rsidRPr="00B43F99">
        <w:t xml:space="preserve"> service, the NorDig </w:t>
      </w:r>
      <w:proofErr w:type="spellStart"/>
      <w:r w:rsidRPr="00B43F99">
        <w:t>HEVC</w:t>
      </w:r>
      <w:proofErr w:type="spellEnd"/>
      <w:r w:rsidRPr="00B43F99">
        <w:t xml:space="preserve"> IRD </w:t>
      </w:r>
      <w:r w:rsidR="00186033" w:rsidRPr="00B43F99">
        <w:rPr>
          <w:b/>
          <w:color w:val="FF0000"/>
        </w:rPr>
        <w:t>shall</w:t>
      </w:r>
      <w:r w:rsidRPr="00B43F99">
        <w:t xml:space="preserve"> interpret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w:t>
      </w:r>
      <w:proofErr w:type="spellStart"/>
      <w:r w:rsidRPr="00B43F99">
        <w:t>0x1F</w:t>
      </w:r>
      <w:proofErr w:type="spellEnd"/>
      <w:r w:rsidRPr="00B43F99">
        <w:t xml:space="preserve"> as an UHD </w:t>
      </w:r>
      <w:proofErr w:type="spellStart"/>
      <w:r w:rsidRPr="00B43F99">
        <w:t>SFR</w:t>
      </w:r>
      <w:proofErr w:type="spellEnd"/>
      <w:r w:rsidRPr="00B43F99">
        <w:t xml:space="preserve"> </w:t>
      </w:r>
      <w:proofErr w:type="spellStart"/>
      <w:r w:rsidRPr="00B43F99">
        <w:t>compantible</w:t>
      </w:r>
      <w:proofErr w:type="spellEnd"/>
      <w:r w:rsidRPr="00B43F99">
        <w:t xml:space="preserve"> SDR service and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0x20 as an UHD </w:t>
      </w:r>
      <w:proofErr w:type="spellStart"/>
      <w:r w:rsidRPr="00B43F99">
        <w:t>SFR</w:t>
      </w:r>
      <w:proofErr w:type="spellEnd"/>
      <w:r w:rsidRPr="00B43F99">
        <w:t xml:space="preserve"> compatible </w:t>
      </w:r>
      <w:proofErr w:type="spellStart"/>
      <w:r w:rsidRPr="00B43F99">
        <w:t>PQ10</w:t>
      </w:r>
      <w:proofErr w:type="spellEnd"/>
      <w:r w:rsidRPr="00B43F99">
        <w:t xml:space="preserve"> </w:t>
      </w:r>
      <w:proofErr w:type="spellStart"/>
      <w:r w:rsidRPr="00B43F99">
        <w:t>HDR</w:t>
      </w:r>
      <w:proofErr w:type="spellEnd"/>
      <w:r w:rsidRPr="00B43F99">
        <w:t xml:space="preserve"> service.</w:t>
      </w:r>
    </w:p>
    <w:tbl>
      <w:tblPr>
        <w:tblW w:w="808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3"/>
        <w:gridCol w:w="2059"/>
        <w:gridCol w:w="851"/>
        <w:gridCol w:w="913"/>
        <w:gridCol w:w="1524"/>
      </w:tblGrid>
      <w:tr w:rsidR="008B3A13" w:rsidRPr="00B43F99" w14:paraId="5AC800BC" w14:textId="77777777" w:rsidTr="00E64B19">
        <w:tc>
          <w:tcPr>
            <w:tcW w:w="2733" w:type="dxa"/>
            <w:tcBorders>
              <w:bottom w:val="nil"/>
            </w:tcBorders>
            <w:shd w:val="clear" w:color="auto" w:fill="D9D9D9" w:themeFill="background1" w:themeFillShade="D9"/>
          </w:tcPr>
          <w:p w14:paraId="0E4DFE01" w14:textId="77777777" w:rsidR="008B3A13" w:rsidRPr="00B43F99" w:rsidRDefault="008B3A13" w:rsidP="0087512C">
            <w:pPr>
              <w:pStyle w:val="Tabell"/>
              <w:rPr>
                <w:b/>
                <w:bCs/>
                <w:color w:val="auto"/>
              </w:rPr>
            </w:pPr>
            <w:r w:rsidRPr="00B43F99">
              <w:rPr>
                <w:b/>
                <w:bCs/>
                <w:color w:val="auto"/>
              </w:rPr>
              <w:t xml:space="preserve">Component description </w:t>
            </w:r>
          </w:p>
          <w:p w14:paraId="6116381D"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2059" w:type="dxa"/>
            <w:tcBorders>
              <w:bottom w:val="nil"/>
            </w:tcBorders>
            <w:shd w:val="clear" w:color="auto" w:fill="D9D9D9" w:themeFill="background1" w:themeFillShade="D9"/>
          </w:tcPr>
          <w:p w14:paraId="2C73A2E1" w14:textId="77777777" w:rsidR="008B3A13" w:rsidRPr="00B43F99" w:rsidRDefault="008B3A13" w:rsidP="0087512C">
            <w:pPr>
              <w:pStyle w:val="Tabell"/>
              <w:rPr>
                <w:b/>
                <w:bCs/>
                <w:color w:val="auto"/>
              </w:rPr>
            </w:pPr>
            <w:r w:rsidRPr="00B43F99">
              <w:rPr>
                <w:b/>
                <w:sz w:val="20"/>
                <w:szCs w:val="18"/>
              </w:rPr>
              <w:t>Values {</w:t>
            </w:r>
            <w:proofErr w:type="spellStart"/>
            <w:r w:rsidRPr="00B43F99">
              <w:rPr>
                <w:b/>
                <w:sz w:val="20"/>
                <w:szCs w:val="18"/>
              </w:rPr>
              <w:t>stream_content</w:t>
            </w:r>
            <w:proofErr w:type="spellEnd"/>
            <w:r w:rsidRPr="00B43F99">
              <w:rPr>
                <w:b/>
                <w:sz w:val="20"/>
                <w:szCs w:val="18"/>
              </w:rPr>
              <w:t xml:space="preserve">, </w:t>
            </w:r>
            <w:proofErr w:type="spellStart"/>
            <w:r w:rsidRPr="00B43F99">
              <w:rPr>
                <w:b/>
                <w:sz w:val="20"/>
                <w:szCs w:val="18"/>
              </w:rPr>
              <w:t>stream_content_ext</w:t>
            </w:r>
            <w:proofErr w:type="spellEnd"/>
            <w:r w:rsidRPr="00B43F99">
              <w:rPr>
                <w:b/>
                <w:sz w:val="20"/>
                <w:szCs w:val="18"/>
              </w:rPr>
              <w:t xml:space="preserve">, </w:t>
            </w:r>
            <w:proofErr w:type="spellStart"/>
            <w:r w:rsidRPr="00B43F99">
              <w:rPr>
                <w:b/>
                <w:sz w:val="20"/>
                <w:szCs w:val="18"/>
              </w:rPr>
              <w:t>component_type</w:t>
            </w:r>
            <w:proofErr w:type="spellEnd"/>
            <w:r w:rsidRPr="00B43F99">
              <w:rPr>
                <w:b/>
                <w:sz w:val="20"/>
                <w:szCs w:val="18"/>
              </w:rPr>
              <w:t>}</w:t>
            </w:r>
            <w:r w:rsidRPr="00B43F99">
              <w:rPr>
                <w:b/>
                <w:bCs/>
                <w:color w:val="auto"/>
                <w:sz w:val="24"/>
              </w:rPr>
              <w:t xml:space="preserve"> </w:t>
            </w:r>
          </w:p>
        </w:tc>
        <w:tc>
          <w:tcPr>
            <w:tcW w:w="851" w:type="dxa"/>
            <w:tcBorders>
              <w:bottom w:val="nil"/>
            </w:tcBorders>
            <w:shd w:val="clear" w:color="auto" w:fill="D9D9D9" w:themeFill="background1" w:themeFillShade="D9"/>
          </w:tcPr>
          <w:p w14:paraId="6B3C4C41" w14:textId="77777777" w:rsidR="008B3A13" w:rsidRPr="00B43F99" w:rsidRDefault="008B3A13" w:rsidP="0087512C">
            <w:pPr>
              <w:pStyle w:val="Tabelltext"/>
              <w:jc w:val="center"/>
              <w:rPr>
                <w:sz w:val="20"/>
                <w:lang w:val="en-GB"/>
              </w:rPr>
            </w:pPr>
            <w:r w:rsidRPr="00B43F99">
              <w:rPr>
                <w:b/>
                <w:bCs/>
                <w:lang w:val="en-GB"/>
              </w:rPr>
              <w:t xml:space="preserve">Used in </w:t>
            </w:r>
            <w:r w:rsidRPr="00B43F99">
              <w:rPr>
                <w:sz w:val="20"/>
                <w:lang w:val="en-GB"/>
              </w:rPr>
              <w:t xml:space="preserve">service types </w:t>
            </w:r>
          </w:p>
        </w:tc>
        <w:tc>
          <w:tcPr>
            <w:tcW w:w="913" w:type="dxa"/>
            <w:tcBorders>
              <w:bottom w:val="nil"/>
            </w:tcBorders>
            <w:shd w:val="clear" w:color="auto" w:fill="D9D9D9" w:themeFill="background1" w:themeFillShade="D9"/>
          </w:tcPr>
          <w:p w14:paraId="03465480"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1524" w:type="dxa"/>
            <w:tcBorders>
              <w:bottom w:val="nil"/>
            </w:tcBorders>
            <w:shd w:val="clear" w:color="auto" w:fill="D9D9D9" w:themeFill="background1" w:themeFillShade="D9"/>
          </w:tcPr>
          <w:p w14:paraId="3C2461C8" w14:textId="77777777" w:rsidR="008B3A13" w:rsidRPr="00B43F99" w:rsidRDefault="008B3A13" w:rsidP="0087512C">
            <w:pPr>
              <w:pStyle w:val="Tabell"/>
              <w:rPr>
                <w:b/>
                <w:bCs/>
                <w:color w:val="auto"/>
              </w:rPr>
            </w:pPr>
            <w:r w:rsidRPr="00B43F99">
              <w:rPr>
                <w:b/>
                <w:bCs/>
                <w:color w:val="auto"/>
              </w:rPr>
              <w:t>Component category</w:t>
            </w:r>
          </w:p>
        </w:tc>
      </w:tr>
      <w:tr w:rsidR="008B3A13" w:rsidRPr="00B43F99" w14:paraId="760B91CB" w14:textId="77777777" w:rsidTr="00E64B19">
        <w:tc>
          <w:tcPr>
            <w:tcW w:w="2733" w:type="dxa"/>
          </w:tcPr>
          <w:p w14:paraId="45D11D4A"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Profile </w:t>
            </w:r>
            <w:proofErr w:type="spellStart"/>
            <w:r w:rsidRPr="00B43F99">
              <w:rPr>
                <w:szCs w:val="22"/>
                <w:lang w:val="en-GB"/>
              </w:rPr>
              <w:t>1080p</w:t>
            </w:r>
            <w:proofErr w:type="spellEnd"/>
            <w:r w:rsidRPr="00B43F99">
              <w:rPr>
                <w:szCs w:val="22"/>
                <w:lang w:val="en-GB"/>
              </w:rPr>
              <w:t xml:space="preserve"> HD video, 50 Hz </w:t>
            </w:r>
          </w:p>
        </w:tc>
        <w:tc>
          <w:tcPr>
            <w:tcW w:w="2059" w:type="dxa"/>
          </w:tcPr>
          <w:p w14:paraId="025D766E" w14:textId="77777777" w:rsidR="008B3A13" w:rsidRPr="00B43F99" w:rsidRDefault="008B3A13" w:rsidP="0087512C">
            <w:pPr>
              <w:pStyle w:val="Tabelltext"/>
              <w:jc w:val="center"/>
              <w:rPr>
                <w:szCs w:val="22"/>
                <w:lang w:val="en-GB"/>
              </w:rPr>
            </w:pPr>
            <w:proofErr w:type="spellStart"/>
            <w:r w:rsidRPr="00B43F99">
              <w:rPr>
                <w:szCs w:val="22"/>
                <w:lang w:val="en-GB"/>
              </w:rPr>
              <w:t>0x9,0x0,0x00</w:t>
            </w:r>
            <w:proofErr w:type="spellEnd"/>
          </w:p>
        </w:tc>
        <w:tc>
          <w:tcPr>
            <w:tcW w:w="851" w:type="dxa"/>
          </w:tcPr>
          <w:p w14:paraId="56950591"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E0380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5776724B"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1F99D13" w14:textId="77777777" w:rsidTr="00E64B19">
        <w:tc>
          <w:tcPr>
            <w:tcW w:w="2733" w:type="dxa"/>
          </w:tcPr>
          <w:p w14:paraId="34E4FDD3"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10 Profile </w:t>
            </w:r>
            <w:proofErr w:type="spellStart"/>
            <w:r w:rsidRPr="00B43F99">
              <w:rPr>
                <w:szCs w:val="22"/>
                <w:lang w:val="en-GB"/>
              </w:rPr>
              <w:t>1080p</w:t>
            </w:r>
            <w:proofErr w:type="spellEnd"/>
            <w:r w:rsidRPr="00B43F99">
              <w:rPr>
                <w:szCs w:val="22"/>
                <w:lang w:val="en-GB"/>
              </w:rPr>
              <w:t xml:space="preserve"> HD video, 50 Hz</w:t>
            </w:r>
          </w:p>
        </w:tc>
        <w:tc>
          <w:tcPr>
            <w:tcW w:w="2059" w:type="dxa"/>
          </w:tcPr>
          <w:p w14:paraId="4FEA62D7" w14:textId="77777777" w:rsidR="008B3A13" w:rsidRPr="00B43F99" w:rsidRDefault="008B3A13" w:rsidP="0087512C">
            <w:pPr>
              <w:pStyle w:val="Tabelltext"/>
              <w:jc w:val="center"/>
              <w:rPr>
                <w:szCs w:val="22"/>
                <w:lang w:val="en-GB"/>
              </w:rPr>
            </w:pPr>
            <w:proofErr w:type="spellStart"/>
            <w:r w:rsidRPr="00B43F99">
              <w:rPr>
                <w:szCs w:val="22"/>
                <w:lang w:val="en-GB"/>
              </w:rPr>
              <w:t>0x9,0x0,0x01</w:t>
            </w:r>
            <w:proofErr w:type="spellEnd"/>
          </w:p>
        </w:tc>
        <w:tc>
          <w:tcPr>
            <w:tcW w:w="851" w:type="dxa"/>
          </w:tcPr>
          <w:p w14:paraId="6DDEAE1D"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12CA90D7"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002336C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8731724" w14:textId="77777777" w:rsidTr="00E64B19">
        <w:tc>
          <w:tcPr>
            <w:tcW w:w="2733" w:type="dxa"/>
          </w:tcPr>
          <w:p w14:paraId="400BDCD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t>
            </w:r>
            <w:proofErr w:type="spellStart"/>
            <w:r w:rsidRPr="00B43F99">
              <w:rPr>
                <w:szCs w:val="22"/>
                <w:lang w:val="en-GB"/>
              </w:rPr>
              <w:t>50Hz</w:t>
            </w:r>
            <w:proofErr w:type="spellEnd"/>
            <w:r w:rsidRPr="00B43F99">
              <w:rPr>
                <w:szCs w:val="22"/>
                <w:lang w:val="en-GB"/>
              </w:rPr>
              <w:t xml:space="preserve"> compatible  </w:t>
            </w:r>
          </w:p>
        </w:tc>
        <w:tc>
          <w:tcPr>
            <w:tcW w:w="2059" w:type="dxa"/>
          </w:tcPr>
          <w:p w14:paraId="2224CEEC" w14:textId="77777777" w:rsidR="008B3A13" w:rsidRPr="00B43F99" w:rsidRDefault="008B3A13" w:rsidP="0087512C">
            <w:pPr>
              <w:pStyle w:val="Tabelltext"/>
              <w:jc w:val="center"/>
              <w:rPr>
                <w:szCs w:val="22"/>
                <w:lang w:val="en-GB"/>
              </w:rPr>
            </w:pPr>
            <w:proofErr w:type="spellStart"/>
            <w:r w:rsidRPr="00B43F99">
              <w:rPr>
                <w:szCs w:val="22"/>
                <w:lang w:val="en-GB"/>
              </w:rPr>
              <w:t>0x9,0x0,0x04</w:t>
            </w:r>
            <w:proofErr w:type="spellEnd"/>
          </w:p>
        </w:tc>
        <w:tc>
          <w:tcPr>
            <w:tcW w:w="851" w:type="dxa"/>
          </w:tcPr>
          <w:p w14:paraId="7922F5E5"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4D403A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342206FE"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3F19AF5" w14:textId="77777777" w:rsidTr="00E64B19">
        <w:tc>
          <w:tcPr>
            <w:tcW w:w="2733" w:type="dxa"/>
          </w:tcPr>
          <w:p w14:paraId="124B83E4"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with </w:t>
            </w:r>
            <w:proofErr w:type="spellStart"/>
            <w:r w:rsidRPr="00B43F99">
              <w:rPr>
                <w:szCs w:val="22"/>
                <w:lang w:val="en-GB"/>
              </w:rPr>
              <w:t>PQ10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760F8410" w14:textId="77777777" w:rsidR="008B3A13" w:rsidRPr="00B43F99" w:rsidRDefault="008B3A13" w:rsidP="0087512C">
            <w:pPr>
              <w:pStyle w:val="Tabelltext"/>
              <w:jc w:val="center"/>
              <w:rPr>
                <w:szCs w:val="22"/>
                <w:lang w:val="en-GB"/>
              </w:rPr>
            </w:pPr>
            <w:proofErr w:type="spellStart"/>
            <w:r w:rsidRPr="00B43F99">
              <w:rPr>
                <w:szCs w:val="22"/>
                <w:lang w:val="en-GB"/>
              </w:rPr>
              <w:t>0x9,0x0,0x05</w:t>
            </w:r>
            <w:proofErr w:type="spellEnd"/>
          </w:p>
        </w:tc>
        <w:tc>
          <w:tcPr>
            <w:tcW w:w="851" w:type="dxa"/>
          </w:tcPr>
          <w:p w14:paraId="4C4A4988" w14:textId="77777777" w:rsidR="008B3A13" w:rsidRPr="00B43F99" w:rsidRDefault="008B3A13" w:rsidP="0087512C">
            <w:pPr>
              <w:pStyle w:val="Tabelltext"/>
              <w:jc w:val="center"/>
              <w:rPr>
                <w:szCs w:val="22"/>
                <w:lang w:val="en-GB"/>
              </w:rPr>
            </w:pPr>
            <w:r w:rsidRPr="00B43F99">
              <w:rPr>
                <w:szCs w:val="22"/>
                <w:lang w:val="en-GB"/>
              </w:rPr>
              <w:t>0x20</w:t>
            </w:r>
          </w:p>
        </w:tc>
        <w:tc>
          <w:tcPr>
            <w:tcW w:w="913" w:type="dxa"/>
          </w:tcPr>
          <w:p w14:paraId="58F3B9A6" w14:textId="77777777" w:rsidR="008B3A13" w:rsidRPr="00B43F99" w:rsidRDefault="008B3A13" w:rsidP="0087512C">
            <w:pPr>
              <w:pStyle w:val="Tabelltext"/>
              <w:jc w:val="center"/>
              <w:rPr>
                <w:szCs w:val="22"/>
                <w:lang w:val="en-GB"/>
              </w:rPr>
            </w:pPr>
            <w:r w:rsidRPr="00B43F99">
              <w:rPr>
                <w:szCs w:val="22"/>
                <w:lang w:val="en-GB"/>
              </w:rPr>
              <w:t xml:space="preserve">mb Mr (1) </w:t>
            </w:r>
          </w:p>
        </w:tc>
        <w:tc>
          <w:tcPr>
            <w:tcW w:w="1524" w:type="dxa"/>
          </w:tcPr>
          <w:p w14:paraId="19260DF1"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2086B5B6" w14:textId="77777777" w:rsidTr="00E64B19">
        <w:tc>
          <w:tcPr>
            <w:tcW w:w="2733" w:type="dxa"/>
          </w:tcPr>
          <w:p w14:paraId="46D2A2FD" w14:textId="77777777" w:rsidR="008B3A13" w:rsidRPr="00B43F99" w:rsidRDefault="008B3A13" w:rsidP="0087512C">
            <w:pPr>
              <w:pStyle w:val="Tabelltext"/>
              <w:rPr>
                <w:szCs w:val="22"/>
                <w:lang w:val="en-GB"/>
              </w:rPr>
            </w:pPr>
            <w:proofErr w:type="spellStart"/>
            <w:r w:rsidRPr="00B43F99">
              <w:rPr>
                <w:szCs w:val="22"/>
                <w:lang w:val="en-GB"/>
              </w:rPr>
              <w:t>HLG10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19C392AA" w14:textId="77777777" w:rsidR="008B3A13" w:rsidRPr="00B43F99" w:rsidRDefault="008B3A13" w:rsidP="0087512C">
            <w:pPr>
              <w:pStyle w:val="Tabelltext"/>
              <w:jc w:val="center"/>
              <w:rPr>
                <w:szCs w:val="22"/>
                <w:lang w:val="en-GB"/>
              </w:rPr>
            </w:pPr>
            <w:proofErr w:type="spellStart"/>
            <w:r w:rsidRPr="00B43F99">
              <w:rPr>
                <w:szCs w:val="22"/>
                <w:lang w:val="en-GB"/>
              </w:rPr>
              <w:t>0xB,0xF,0x04</w:t>
            </w:r>
            <w:proofErr w:type="spellEnd"/>
          </w:p>
        </w:tc>
        <w:tc>
          <w:tcPr>
            <w:tcW w:w="851" w:type="dxa"/>
          </w:tcPr>
          <w:p w14:paraId="7EDE338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D6CF0CF" w14:textId="77777777" w:rsidR="008B3A13" w:rsidRPr="00B43F99" w:rsidRDefault="008B3A13" w:rsidP="0087512C">
            <w:pPr>
              <w:pStyle w:val="Tabelltext"/>
              <w:jc w:val="center"/>
              <w:rPr>
                <w:szCs w:val="22"/>
                <w:lang w:val="en-GB"/>
              </w:rPr>
            </w:pPr>
            <w:r w:rsidRPr="00B43F99">
              <w:rPr>
                <w:szCs w:val="22"/>
                <w:lang w:val="en-GB"/>
              </w:rPr>
              <w:t>Ob Mr (1)</w:t>
            </w:r>
          </w:p>
        </w:tc>
        <w:tc>
          <w:tcPr>
            <w:tcW w:w="1524" w:type="dxa"/>
          </w:tcPr>
          <w:p w14:paraId="475EF26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CDB810D" w14:textId="77777777" w:rsidTr="00E64B19">
        <w:tc>
          <w:tcPr>
            <w:tcW w:w="2733" w:type="dxa"/>
          </w:tcPr>
          <w:p w14:paraId="6AF5BB7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 xml:space="preserve"> temporal video subset for a frame rate of 100 Hz (dual PID backward compatible </w:t>
            </w:r>
            <w:proofErr w:type="spellStart"/>
            <w:r w:rsidRPr="00B43F99">
              <w:rPr>
                <w:szCs w:val="22"/>
                <w:lang w:val="en-GB"/>
              </w:rPr>
              <w:t>HFR</w:t>
            </w:r>
            <w:proofErr w:type="spellEnd"/>
            <w:r w:rsidRPr="00B43F99">
              <w:rPr>
                <w:szCs w:val="22"/>
                <w:lang w:val="en-GB"/>
              </w:rPr>
              <w:t xml:space="preserve">) </w:t>
            </w:r>
          </w:p>
        </w:tc>
        <w:tc>
          <w:tcPr>
            <w:tcW w:w="2059" w:type="dxa"/>
          </w:tcPr>
          <w:p w14:paraId="7026A956" w14:textId="77777777" w:rsidR="008B3A13" w:rsidRPr="00B43F99" w:rsidRDefault="008B3A13" w:rsidP="0087512C">
            <w:pPr>
              <w:pStyle w:val="Tabelltext"/>
              <w:jc w:val="center"/>
              <w:rPr>
                <w:szCs w:val="22"/>
                <w:lang w:val="en-GB"/>
              </w:rPr>
            </w:pPr>
            <w:proofErr w:type="spellStart"/>
            <w:r w:rsidRPr="00B43F99">
              <w:rPr>
                <w:szCs w:val="22"/>
                <w:lang w:val="en-GB"/>
              </w:rPr>
              <w:t>0xB,0xF,0x05</w:t>
            </w:r>
            <w:proofErr w:type="spellEnd"/>
          </w:p>
        </w:tc>
        <w:tc>
          <w:tcPr>
            <w:tcW w:w="851" w:type="dxa"/>
          </w:tcPr>
          <w:p w14:paraId="163B3D0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r w:rsidRPr="00B43F99">
              <w:rPr>
                <w:szCs w:val="22"/>
                <w:lang w:val="en-GB"/>
              </w:rPr>
              <w:t>, 0x20</w:t>
            </w:r>
          </w:p>
        </w:tc>
        <w:tc>
          <w:tcPr>
            <w:tcW w:w="913" w:type="dxa"/>
          </w:tcPr>
          <w:p w14:paraId="79A222D1" w14:textId="5CA2F793" w:rsidR="008B3A13" w:rsidRPr="00B43F99" w:rsidRDefault="008B3A13" w:rsidP="0087512C">
            <w:pPr>
              <w:pStyle w:val="Tabelltext"/>
              <w:jc w:val="center"/>
              <w:rPr>
                <w:szCs w:val="22"/>
                <w:lang w:val="en-GB"/>
              </w:rPr>
            </w:pPr>
            <w:r w:rsidRPr="00B43F99">
              <w:rPr>
                <w:szCs w:val="22"/>
                <w:lang w:val="en-GB"/>
              </w:rPr>
              <w:t>Ob Mr (1</w:t>
            </w:r>
            <w:r w:rsidR="00EF54D3" w:rsidRPr="00B43F99">
              <w:rPr>
                <w:szCs w:val="22"/>
                <w:lang w:val="en-GB"/>
              </w:rPr>
              <w:t>, 2</w:t>
            </w:r>
            <w:r w:rsidRPr="00B43F99">
              <w:rPr>
                <w:szCs w:val="22"/>
                <w:lang w:val="en-GB"/>
              </w:rPr>
              <w:t>)</w:t>
            </w:r>
          </w:p>
        </w:tc>
        <w:tc>
          <w:tcPr>
            <w:tcW w:w="1524" w:type="dxa"/>
          </w:tcPr>
          <w:p w14:paraId="5C1E98DF" w14:textId="77777777" w:rsidR="008B3A13" w:rsidRPr="00B43F99" w:rsidRDefault="008B3A13" w:rsidP="0087512C">
            <w:pPr>
              <w:pStyle w:val="Tabelltext"/>
              <w:rPr>
                <w:szCs w:val="22"/>
                <w:lang w:val="en-GB"/>
              </w:rPr>
            </w:pPr>
            <w:r w:rsidRPr="00B43F99">
              <w:rPr>
                <w:szCs w:val="22"/>
                <w:lang w:val="en-GB"/>
              </w:rPr>
              <w:t>Video</w:t>
            </w:r>
          </w:p>
        </w:tc>
      </w:tr>
      <w:tr w:rsidR="00FF0E5A" w:rsidRPr="00B43F99" w14:paraId="74D8BE59" w14:textId="77777777" w:rsidTr="00E64B19">
        <w:tc>
          <w:tcPr>
            <w:tcW w:w="2733" w:type="dxa"/>
          </w:tcPr>
          <w:p w14:paraId="4212202B" w14:textId="4E675C7C"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2094-10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4C68D73B" w14:textId="6E53E8E5" w:rsidR="00FF0E5A" w:rsidRPr="0039312E" w:rsidRDefault="00FF0E5A" w:rsidP="00FF0E5A">
            <w:pPr>
              <w:pStyle w:val="Tabelltext"/>
              <w:jc w:val="center"/>
              <w:rPr>
                <w:szCs w:val="22"/>
                <w:lang w:val="en-GB"/>
              </w:rPr>
            </w:pPr>
            <w:proofErr w:type="spellStart"/>
            <w:r w:rsidRPr="0039312E">
              <w:rPr>
                <w:szCs w:val="22"/>
                <w:lang w:val="en-GB"/>
              </w:rPr>
              <w:t>0xB,0xF,0x06</w:t>
            </w:r>
            <w:proofErr w:type="spellEnd"/>
          </w:p>
        </w:tc>
        <w:tc>
          <w:tcPr>
            <w:tcW w:w="851" w:type="dxa"/>
          </w:tcPr>
          <w:p w14:paraId="6D15C274" w14:textId="241A8FF4"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76D1DC0A" w14:textId="2A1159BC"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6BF36E3B" w14:textId="76AC4FD2" w:rsidR="00FF0E5A" w:rsidRPr="0039312E" w:rsidRDefault="00FF0E5A" w:rsidP="00FF0E5A">
            <w:pPr>
              <w:pStyle w:val="Tabelltext"/>
              <w:rPr>
                <w:szCs w:val="22"/>
                <w:lang w:val="en-GB"/>
              </w:rPr>
            </w:pPr>
            <w:r w:rsidRPr="0039312E">
              <w:rPr>
                <w:szCs w:val="22"/>
                <w:lang w:val="en-GB"/>
              </w:rPr>
              <w:t>Video</w:t>
            </w:r>
          </w:p>
        </w:tc>
      </w:tr>
      <w:tr w:rsidR="00FF0E5A" w:rsidRPr="00B43F99" w14:paraId="0C0C5053" w14:textId="77777777" w:rsidTr="00E64B19">
        <w:tc>
          <w:tcPr>
            <w:tcW w:w="2733" w:type="dxa"/>
          </w:tcPr>
          <w:p w14:paraId="7ABC8539" w14:textId="61C0A697"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SL-</w:t>
            </w:r>
            <w:proofErr w:type="spellStart"/>
            <w:r w:rsidRPr="0039312E">
              <w:rPr>
                <w:szCs w:val="22"/>
                <w:lang w:val="en-GB"/>
              </w:rPr>
              <w:t>HDR2</w:t>
            </w:r>
            <w:proofErr w:type="spellEnd"/>
            <w:r w:rsidRPr="0039312E">
              <w:rPr>
                <w:szCs w:val="22"/>
                <w:lang w:val="en-GB"/>
              </w:rPr>
              <w:t xml:space="preserve"> SEI messages </w:t>
            </w:r>
            <w:r w:rsidRPr="0039312E">
              <w:rPr>
                <w:szCs w:val="22"/>
                <w:lang w:val="en-GB"/>
              </w:rPr>
              <w:lastRenderedPageBreak/>
              <w:t>(</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2D4FD338" w14:textId="36C3DEA6" w:rsidR="00FF0E5A" w:rsidRPr="0039312E" w:rsidRDefault="00FF0E5A" w:rsidP="00FF0E5A">
            <w:pPr>
              <w:pStyle w:val="Tabelltext"/>
              <w:jc w:val="center"/>
              <w:rPr>
                <w:szCs w:val="22"/>
                <w:lang w:val="en-GB"/>
              </w:rPr>
            </w:pPr>
            <w:proofErr w:type="spellStart"/>
            <w:r w:rsidRPr="0039312E">
              <w:rPr>
                <w:szCs w:val="22"/>
                <w:lang w:val="en-GB"/>
              </w:rPr>
              <w:lastRenderedPageBreak/>
              <w:t>0xB,0xF,0x07</w:t>
            </w:r>
            <w:proofErr w:type="spellEnd"/>
          </w:p>
        </w:tc>
        <w:tc>
          <w:tcPr>
            <w:tcW w:w="851" w:type="dxa"/>
          </w:tcPr>
          <w:p w14:paraId="6A66DA64" w14:textId="13416072"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6D5205F" w14:textId="4E1DBC98"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947A185" w14:textId="65D9027C" w:rsidR="00FF0E5A" w:rsidRPr="0039312E" w:rsidRDefault="00FF0E5A" w:rsidP="00FF0E5A">
            <w:pPr>
              <w:pStyle w:val="Tabelltext"/>
              <w:rPr>
                <w:szCs w:val="22"/>
                <w:lang w:val="en-GB"/>
              </w:rPr>
            </w:pPr>
            <w:r w:rsidRPr="0039312E">
              <w:rPr>
                <w:szCs w:val="22"/>
                <w:lang w:val="en-GB"/>
              </w:rPr>
              <w:t>Video</w:t>
            </w:r>
          </w:p>
        </w:tc>
      </w:tr>
      <w:tr w:rsidR="00FF0E5A" w:rsidRPr="00B43F99" w14:paraId="39394F56" w14:textId="77777777" w:rsidTr="00E64B19">
        <w:tc>
          <w:tcPr>
            <w:tcW w:w="2733" w:type="dxa"/>
          </w:tcPr>
          <w:p w14:paraId="129E2B01" w14:textId="4D2406A4"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2094-40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58E48713" w14:textId="7A1F9412" w:rsidR="00FF0E5A" w:rsidRPr="0039312E" w:rsidRDefault="00FF0E5A" w:rsidP="00FF0E5A">
            <w:pPr>
              <w:pStyle w:val="Tabelltext"/>
              <w:jc w:val="center"/>
              <w:rPr>
                <w:szCs w:val="22"/>
                <w:lang w:val="en-GB"/>
              </w:rPr>
            </w:pPr>
            <w:proofErr w:type="spellStart"/>
            <w:r w:rsidRPr="0039312E">
              <w:rPr>
                <w:szCs w:val="22"/>
                <w:lang w:val="en-GB"/>
              </w:rPr>
              <w:t>0xB,0xF,0x08</w:t>
            </w:r>
            <w:proofErr w:type="spellEnd"/>
          </w:p>
        </w:tc>
        <w:tc>
          <w:tcPr>
            <w:tcW w:w="851" w:type="dxa"/>
          </w:tcPr>
          <w:p w14:paraId="521EC934" w14:textId="28807638"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219BFEA" w14:textId="63440999"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0E41654" w14:textId="443128D2" w:rsidR="00FF0E5A" w:rsidRPr="0039312E" w:rsidRDefault="00FF0E5A" w:rsidP="00FF0E5A">
            <w:pPr>
              <w:pStyle w:val="Tabelltext"/>
              <w:rPr>
                <w:szCs w:val="22"/>
                <w:lang w:val="en-GB"/>
              </w:rPr>
            </w:pPr>
            <w:r w:rsidRPr="0039312E">
              <w:rPr>
                <w:szCs w:val="22"/>
                <w:lang w:val="en-GB"/>
              </w:rPr>
              <w:t>Video</w:t>
            </w:r>
          </w:p>
        </w:tc>
      </w:tr>
      <w:tr w:rsidR="00FF0E5A" w:rsidRPr="00B43F99" w14:paraId="4D04DD76" w14:textId="77777777" w:rsidTr="00E64B19">
        <w:tc>
          <w:tcPr>
            <w:tcW w:w="2733" w:type="dxa"/>
          </w:tcPr>
          <w:p w14:paraId="60B81A2B" w14:textId="77777777" w:rsidR="00FF0E5A" w:rsidRPr="00B43F99" w:rsidRDefault="00FF0E5A" w:rsidP="00FF0E5A">
            <w:pPr>
              <w:pStyle w:val="Tabelltext"/>
              <w:rPr>
                <w:i/>
                <w:szCs w:val="22"/>
                <w:lang w:val="en-GB"/>
              </w:rPr>
            </w:pPr>
            <w:r w:rsidRPr="00B43F99">
              <w:rPr>
                <w:i/>
                <w:szCs w:val="22"/>
                <w:lang w:val="en-GB"/>
              </w:rPr>
              <w:t>Others</w:t>
            </w:r>
          </w:p>
        </w:tc>
        <w:tc>
          <w:tcPr>
            <w:tcW w:w="2059" w:type="dxa"/>
          </w:tcPr>
          <w:p w14:paraId="11D0E0AE" w14:textId="77777777" w:rsidR="00FF0E5A" w:rsidRPr="00B43F99" w:rsidRDefault="00FF0E5A" w:rsidP="00FF0E5A">
            <w:pPr>
              <w:pStyle w:val="Tabelltext"/>
              <w:jc w:val="center"/>
              <w:rPr>
                <w:szCs w:val="22"/>
                <w:lang w:val="en-GB"/>
              </w:rPr>
            </w:pPr>
          </w:p>
        </w:tc>
        <w:tc>
          <w:tcPr>
            <w:tcW w:w="851" w:type="dxa"/>
          </w:tcPr>
          <w:p w14:paraId="15482CC2" w14:textId="77777777" w:rsidR="00FF0E5A" w:rsidRPr="00B43F99" w:rsidRDefault="00FF0E5A" w:rsidP="00FF0E5A">
            <w:pPr>
              <w:pStyle w:val="Tabelltext"/>
              <w:jc w:val="center"/>
              <w:rPr>
                <w:szCs w:val="22"/>
                <w:lang w:val="en-GB"/>
              </w:rPr>
            </w:pPr>
            <w:r w:rsidRPr="00B43F99">
              <w:rPr>
                <w:szCs w:val="22"/>
                <w:lang w:val="en-GB"/>
              </w:rPr>
              <w:t>others</w:t>
            </w:r>
          </w:p>
        </w:tc>
        <w:tc>
          <w:tcPr>
            <w:tcW w:w="913" w:type="dxa"/>
          </w:tcPr>
          <w:p w14:paraId="0CE9D523" w14:textId="77777777" w:rsidR="00FF0E5A" w:rsidRPr="00B43F99" w:rsidRDefault="00FF0E5A" w:rsidP="00FF0E5A">
            <w:pPr>
              <w:pStyle w:val="Tabelltext"/>
              <w:jc w:val="center"/>
              <w:rPr>
                <w:szCs w:val="22"/>
                <w:lang w:val="en-GB"/>
              </w:rPr>
            </w:pPr>
            <w:r w:rsidRPr="00B43F99">
              <w:rPr>
                <w:szCs w:val="22"/>
                <w:lang w:val="en-GB"/>
              </w:rPr>
              <w:t>Ob Or</w:t>
            </w:r>
          </w:p>
        </w:tc>
        <w:tc>
          <w:tcPr>
            <w:tcW w:w="1524" w:type="dxa"/>
          </w:tcPr>
          <w:p w14:paraId="01A25E36" w14:textId="77777777" w:rsidR="00FF0E5A" w:rsidRPr="00B43F99" w:rsidRDefault="00FF0E5A" w:rsidP="00FF0E5A">
            <w:pPr>
              <w:pStyle w:val="Tabelltext"/>
              <w:rPr>
                <w:szCs w:val="22"/>
                <w:lang w:val="en-GB"/>
              </w:rPr>
            </w:pPr>
          </w:p>
        </w:tc>
      </w:tr>
      <w:tr w:rsidR="00FF0E5A" w:rsidRPr="006B6E05" w14:paraId="08CFAE4C" w14:textId="77777777" w:rsidTr="00E64B19">
        <w:tc>
          <w:tcPr>
            <w:tcW w:w="8080" w:type="dxa"/>
            <w:gridSpan w:val="5"/>
          </w:tcPr>
          <w:p w14:paraId="718C3CD3"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always/all time</w:t>
            </w:r>
          </w:p>
          <w:p w14:paraId="2C066829"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if applicable, i.e. if certain criteria </w:t>
            </w:r>
            <w:proofErr w:type="gramStart"/>
            <w:r w:rsidRPr="00B43F99">
              <w:rPr>
                <w:color w:val="auto"/>
                <w:szCs w:val="22"/>
              </w:rPr>
              <w:t>is</w:t>
            </w:r>
            <w:proofErr w:type="gramEnd"/>
            <w:r w:rsidRPr="00B43F99">
              <w:rPr>
                <w:color w:val="auto"/>
                <w:szCs w:val="22"/>
              </w:rPr>
              <w:t xml:space="preserve"> met (e.g. if scrambling is used)</w:t>
            </w:r>
          </w:p>
          <w:p w14:paraId="0CD6A9F7" w14:textId="77777777" w:rsidR="00FF0E5A" w:rsidRPr="00B43F99" w:rsidRDefault="00FF0E5A" w:rsidP="00FF0E5A">
            <w:pPr>
              <w:pStyle w:val="Tabell"/>
              <w:rPr>
                <w:color w:val="auto"/>
                <w:szCs w:val="22"/>
              </w:rPr>
            </w:pPr>
            <w:proofErr w:type="gramStart"/>
            <w:r w:rsidRPr="00B43F99">
              <w:rPr>
                <w:color w:val="auto"/>
                <w:szCs w:val="22"/>
              </w:rPr>
              <w:t>Ob  Optional</w:t>
            </w:r>
            <w:proofErr w:type="gramEnd"/>
            <w:r w:rsidRPr="00B43F99">
              <w:rPr>
                <w:color w:val="auto"/>
                <w:szCs w:val="22"/>
              </w:rPr>
              <w:t xml:space="preserve"> to broadcast, but recommended (if applicable)</w:t>
            </w:r>
          </w:p>
          <w:p w14:paraId="22431DA2" w14:textId="77777777" w:rsidR="00FF0E5A" w:rsidRPr="00B43F99" w:rsidRDefault="00FF0E5A" w:rsidP="00FF0E5A">
            <w:pPr>
              <w:pStyle w:val="Tabell"/>
              <w:rPr>
                <w:color w:val="auto"/>
                <w:szCs w:val="22"/>
              </w:rPr>
            </w:pPr>
            <w:proofErr w:type="gramStart"/>
            <w:r w:rsidRPr="00B43F99">
              <w:rPr>
                <w:color w:val="auto"/>
                <w:szCs w:val="22"/>
              </w:rPr>
              <w:t>Mr  Mandatory</w:t>
            </w:r>
            <w:proofErr w:type="gramEnd"/>
            <w:r w:rsidRPr="00B43F99">
              <w:rPr>
                <w:color w:val="auto"/>
                <w:szCs w:val="22"/>
              </w:rPr>
              <w:t xml:space="preserve"> to receive and interpret if broadcast</w:t>
            </w:r>
          </w:p>
          <w:p w14:paraId="03D48C79" w14:textId="77777777" w:rsidR="00FF0E5A" w:rsidRPr="00B43F99" w:rsidRDefault="00FF0E5A" w:rsidP="00FF0E5A">
            <w:pPr>
              <w:pStyle w:val="Tabell"/>
              <w:rPr>
                <w:color w:val="auto"/>
                <w:szCs w:val="22"/>
              </w:rPr>
            </w:pPr>
            <w:proofErr w:type="gramStart"/>
            <w:r w:rsidRPr="00B43F99">
              <w:rPr>
                <w:color w:val="auto"/>
                <w:szCs w:val="22"/>
              </w:rPr>
              <w:t>Or  Optional</w:t>
            </w:r>
            <w:proofErr w:type="gramEnd"/>
            <w:r w:rsidRPr="00B43F99">
              <w:rPr>
                <w:color w:val="auto"/>
                <w:szCs w:val="22"/>
              </w:rPr>
              <w:t xml:space="preserve"> to receive and interpret (if broadcasted)</w:t>
            </w:r>
          </w:p>
          <w:p w14:paraId="0C1DAF6A" w14:textId="77777777" w:rsidR="00FF0E5A" w:rsidRPr="00B43F99" w:rsidRDefault="00FF0E5A" w:rsidP="00FF0E5A">
            <w:pPr>
              <w:pStyle w:val="Tabelltext"/>
              <w:rPr>
                <w:szCs w:val="22"/>
                <w:lang w:val="en-GB"/>
              </w:rPr>
            </w:pPr>
          </w:p>
          <w:p w14:paraId="69DF247C" w14:textId="77777777" w:rsidR="00FF0E5A" w:rsidRPr="00B43F99" w:rsidRDefault="00FF0E5A" w:rsidP="00FF0E5A">
            <w:pPr>
              <w:pStyle w:val="Tabelltext"/>
              <w:keepNext/>
              <w:framePr w:w="7920" w:h="1980" w:hRule="exact" w:hSpace="141" w:wrap="auto" w:hAnchor="page" w:xAlign="center" w:yAlign="bottom"/>
              <w:rPr>
                <w:szCs w:val="22"/>
                <w:lang w:val="en-GB"/>
              </w:rPr>
            </w:pPr>
            <w:r w:rsidRPr="00B43F99">
              <w:rPr>
                <w:szCs w:val="22"/>
                <w:lang w:val="en-GB"/>
              </w:rPr>
              <w:t xml:space="preserve">Note 1: Mandatory for NorDig </w:t>
            </w:r>
            <w:proofErr w:type="spellStart"/>
            <w:r w:rsidRPr="00B43F99">
              <w:rPr>
                <w:szCs w:val="22"/>
                <w:lang w:val="en-GB"/>
              </w:rPr>
              <w:t>HEVC</w:t>
            </w:r>
            <w:proofErr w:type="spellEnd"/>
            <w:r w:rsidRPr="00B43F99">
              <w:rPr>
                <w:szCs w:val="22"/>
                <w:lang w:val="en-GB"/>
              </w:rPr>
              <w:t xml:space="preserve"> </w:t>
            </w:r>
            <w:proofErr w:type="spellStart"/>
            <w:r w:rsidRPr="00B43F99">
              <w:rPr>
                <w:szCs w:val="22"/>
                <w:lang w:val="en-GB"/>
              </w:rPr>
              <w:t>IRDs</w:t>
            </w:r>
            <w:proofErr w:type="spellEnd"/>
            <w:r w:rsidRPr="00B43F99">
              <w:rPr>
                <w:szCs w:val="22"/>
                <w:lang w:val="en-GB"/>
              </w:rPr>
              <w:t xml:space="preserve">, optional </w:t>
            </w:r>
            <w:proofErr w:type="spellStart"/>
            <w:r w:rsidRPr="00B43F99">
              <w:rPr>
                <w:szCs w:val="22"/>
                <w:lang w:val="en-GB"/>
              </w:rPr>
              <w:t>IRDs</w:t>
            </w:r>
            <w:proofErr w:type="spellEnd"/>
            <w:r w:rsidRPr="00B43F99">
              <w:rPr>
                <w:szCs w:val="22"/>
                <w:lang w:val="en-GB"/>
              </w:rPr>
              <w:t xml:space="preserve"> not supporting </w:t>
            </w:r>
            <w:proofErr w:type="spellStart"/>
            <w:r w:rsidRPr="00B43F99">
              <w:rPr>
                <w:szCs w:val="22"/>
                <w:lang w:val="en-GB"/>
              </w:rPr>
              <w:t>HEVC</w:t>
            </w:r>
            <w:proofErr w:type="spellEnd"/>
            <w:r w:rsidRPr="00B43F99">
              <w:rPr>
                <w:szCs w:val="22"/>
                <w:lang w:val="en-GB"/>
              </w:rPr>
              <w:t>.</w:t>
            </w:r>
          </w:p>
          <w:p w14:paraId="115F1C5C" w14:textId="197EC7B6" w:rsidR="00FF0E5A" w:rsidRPr="005467DC" w:rsidRDefault="00FF0E5A" w:rsidP="00FF0E5A">
            <w:pPr>
              <w:pStyle w:val="Tabelltext"/>
              <w:keepNext/>
              <w:rPr>
                <w:sz w:val="20"/>
                <w:lang w:val="en-GB"/>
              </w:rPr>
            </w:pPr>
            <w:bookmarkStart w:id="4243" w:name="_Hlk494738303"/>
            <w:r w:rsidRPr="00B43F99">
              <w:rPr>
                <w:szCs w:val="22"/>
                <w:lang w:val="en-GB"/>
              </w:rPr>
              <w:t xml:space="preserve">Note 2: According with section 5.3 the NorDig </w:t>
            </w:r>
            <w:proofErr w:type="spellStart"/>
            <w:r w:rsidRPr="00B43F99">
              <w:rPr>
                <w:szCs w:val="22"/>
                <w:lang w:val="en-GB"/>
              </w:rPr>
              <w:t>HEVC</w:t>
            </w:r>
            <w:proofErr w:type="spellEnd"/>
            <w:r w:rsidRPr="00B43F99">
              <w:rPr>
                <w:szCs w:val="22"/>
                <w:lang w:val="en-GB"/>
              </w:rPr>
              <w:t xml:space="preserve"> IRD shall be able to receive and decode the first video PID as </w:t>
            </w:r>
            <w:proofErr w:type="spellStart"/>
            <w:r w:rsidRPr="00B43F99">
              <w:rPr>
                <w:szCs w:val="22"/>
                <w:lang w:val="en-GB"/>
              </w:rPr>
              <w:t>SFR</w:t>
            </w:r>
            <w:proofErr w:type="spellEnd"/>
            <w:r w:rsidRPr="00B43F99">
              <w:rPr>
                <w:szCs w:val="22"/>
                <w:lang w:val="en-GB"/>
              </w:rPr>
              <w:t xml:space="preserve"> (</w:t>
            </w:r>
            <w:proofErr w:type="spellStart"/>
            <w:r w:rsidRPr="00B43F99">
              <w:rPr>
                <w:szCs w:val="22"/>
                <w:lang w:val="en-GB"/>
              </w:rPr>
              <w:t>50Hz</w:t>
            </w:r>
            <w:proofErr w:type="spellEnd"/>
            <w:r w:rsidRPr="00B43F99">
              <w:rPr>
                <w:szCs w:val="22"/>
                <w:lang w:val="en-GB"/>
              </w:rPr>
              <w:t xml:space="preserve">) for a dual PID </w:t>
            </w:r>
            <w:proofErr w:type="spellStart"/>
            <w:r w:rsidRPr="00B43F99">
              <w:rPr>
                <w:szCs w:val="22"/>
                <w:lang w:val="en-GB"/>
              </w:rPr>
              <w:t>100Hz</w:t>
            </w:r>
            <w:proofErr w:type="spellEnd"/>
            <w:r w:rsidRPr="00B43F99">
              <w:rPr>
                <w:szCs w:val="22"/>
                <w:lang w:val="en-GB"/>
              </w:rPr>
              <w:t xml:space="preserve"> </w:t>
            </w:r>
            <w:proofErr w:type="spellStart"/>
            <w:r w:rsidRPr="00B43F99">
              <w:rPr>
                <w:szCs w:val="22"/>
                <w:lang w:val="en-GB"/>
              </w:rPr>
              <w:t>HFR</w:t>
            </w:r>
            <w:proofErr w:type="spellEnd"/>
            <w:r w:rsidRPr="00B43F99">
              <w:rPr>
                <w:szCs w:val="22"/>
                <w:lang w:val="en-GB"/>
              </w:rPr>
              <w:t xml:space="preserve"> video service.</w:t>
            </w:r>
            <w:r w:rsidRPr="006F175C">
              <w:rPr>
                <w:sz w:val="20"/>
                <w:lang w:val="en-GB"/>
              </w:rPr>
              <w:t xml:space="preserve"> </w:t>
            </w:r>
            <w:bookmarkEnd w:id="4243"/>
          </w:p>
        </w:tc>
      </w:tr>
    </w:tbl>
    <w:p w14:paraId="225E47EB" w14:textId="3EFDBA1B" w:rsidR="008B3A13" w:rsidRPr="00163D02" w:rsidRDefault="00163D02" w:rsidP="00163D02">
      <w:pPr>
        <w:pStyle w:val="Billedtekst"/>
        <w:keepNext/>
        <w:rPr>
          <w:color w:val="auto"/>
        </w:rPr>
      </w:pPr>
      <w:r w:rsidRPr="00333840">
        <w:rPr>
          <w:color w:val="auto"/>
        </w:rPr>
        <w:t xml:space="preserve">Table </w:t>
      </w:r>
      <w:r w:rsidR="00C06B6E">
        <w:rPr>
          <w:color w:val="auto"/>
        </w:rPr>
        <w:t>12.22</w:t>
      </w:r>
      <w:r w:rsidRPr="00CA49CD">
        <w:rPr>
          <w:color w:val="auto"/>
        </w:rPr>
        <w:t xml:space="preserve"> Component</w:t>
      </w:r>
      <w:r w:rsidRPr="00163D02">
        <w:rPr>
          <w:color w:val="auto"/>
        </w:rPr>
        <w:t xml:space="preserve"> description in </w:t>
      </w:r>
      <w:proofErr w:type="spellStart"/>
      <w:r w:rsidRPr="00163D02">
        <w:rPr>
          <w:color w:val="auto"/>
        </w:rPr>
        <w:t>SDT</w:t>
      </w:r>
      <w:proofErr w:type="spellEnd"/>
      <w:r w:rsidR="00C06B6E">
        <w:rPr>
          <w:color w:val="auto"/>
        </w:rPr>
        <w:t>.</w:t>
      </w:r>
    </w:p>
    <w:p w14:paraId="504AA0EC" w14:textId="42A4612D" w:rsidR="003F41CD" w:rsidRPr="008729FE" w:rsidRDefault="008B3A13" w:rsidP="00163D02">
      <w:pPr>
        <w:pBdr>
          <w:top w:val="single" w:sz="4" w:space="1" w:color="auto"/>
          <w:left w:val="single" w:sz="4" w:space="0" w:color="auto"/>
          <w:bottom w:val="single" w:sz="4" w:space="1" w:color="auto"/>
          <w:right w:val="single" w:sz="4" w:space="4" w:color="auto"/>
        </w:pBdr>
      </w:pPr>
      <w:r w:rsidRPr="00B43F99">
        <w:t>Note 1:</w:t>
      </w:r>
      <w:r w:rsidR="0039312E">
        <w:t xml:space="preserve"> </w:t>
      </w:r>
      <w:r w:rsidR="002F7EDF" w:rsidRPr="0039312E">
        <w:t>T</w:t>
      </w:r>
      <w:r w:rsidR="00874CE8" w:rsidRPr="0039312E">
        <w:t>here is</w:t>
      </w:r>
      <w:r w:rsidR="00874CE8" w:rsidRPr="00B43F99">
        <w:t xml:space="preserve"> a sign</w:t>
      </w:r>
      <w:r w:rsidR="00AC3DEE" w:rsidRPr="00B43F99">
        <w:t xml:space="preserve">ificant and increasing legacy of </w:t>
      </w:r>
      <w:proofErr w:type="spellStart"/>
      <w:r w:rsidR="00874CE8" w:rsidRPr="00B43F99">
        <w:t>IRDs</w:t>
      </w:r>
      <w:proofErr w:type="spellEnd"/>
      <w:r w:rsidR="00874CE8" w:rsidRPr="00B43F99">
        <w:t xml:space="preserve"> which can fully support </w:t>
      </w:r>
      <w:proofErr w:type="spellStart"/>
      <w:r w:rsidR="00874CE8" w:rsidRPr="00B43F99">
        <w:t>HEVC</w:t>
      </w:r>
      <w:proofErr w:type="spellEnd"/>
      <w:r w:rsidR="00874CE8" w:rsidRPr="00B43F99">
        <w:t xml:space="preserve"> video but may not fully support</w:t>
      </w:r>
      <w:r w:rsidR="00532C3D" w:rsidRPr="00B43F99">
        <w:t xml:space="preserve"> </w:t>
      </w:r>
      <w:proofErr w:type="spellStart"/>
      <w:r w:rsidR="00874CE8" w:rsidRPr="00736078">
        <w:t>TTML</w:t>
      </w:r>
      <w:proofErr w:type="spellEnd"/>
      <w:r w:rsidR="00874CE8" w:rsidRPr="00736078">
        <w:t xml:space="preserve"> subtitles. </w:t>
      </w:r>
      <w:r w:rsidR="00EE076D">
        <w:br/>
      </w:r>
      <w:r w:rsidR="00874CE8" w:rsidRPr="00736078">
        <w:t xml:space="preserve">These </w:t>
      </w:r>
      <w:proofErr w:type="spellStart"/>
      <w:r w:rsidR="00874CE8" w:rsidRPr="00736078">
        <w:t>IRD</w:t>
      </w:r>
      <w:r w:rsidR="00EA1D73" w:rsidRPr="00736078">
        <w:t>s</w:t>
      </w:r>
      <w:proofErr w:type="spellEnd"/>
      <w:r w:rsidR="00874CE8" w:rsidRPr="00736078">
        <w:t xml:space="preserve"> which meet DVB specifications, will consequently display any </w:t>
      </w:r>
      <w:proofErr w:type="spellStart"/>
      <w:r w:rsidR="00874CE8" w:rsidRPr="00736078">
        <w:t>HEVC</w:t>
      </w:r>
      <w:proofErr w:type="spellEnd"/>
      <w:r w:rsidR="00874CE8" w:rsidRPr="00736078">
        <w:t xml:space="preserve"> services which the video decoder can support in the</w:t>
      </w:r>
      <w:r w:rsidR="00AC3DEE" w:rsidRPr="00736078">
        <w:t xml:space="preserve"> </w:t>
      </w:r>
      <w:r w:rsidR="00874CE8" w:rsidRPr="00736078">
        <w:t>service list even if the Audio and Subtitle capabilities are not met.</w:t>
      </w:r>
      <w:r w:rsidR="00AC3DEE" w:rsidRPr="00736078">
        <w:t xml:space="preserve"> </w:t>
      </w:r>
      <w:r w:rsidR="00EE076D">
        <w:br/>
      </w:r>
      <w:r w:rsidR="00874CE8" w:rsidRPr="00736078">
        <w:t xml:space="preserve">It is expected that </w:t>
      </w:r>
      <w:proofErr w:type="spellStart"/>
      <w:r w:rsidR="00874CE8" w:rsidRPr="00736078">
        <w:t>IRDs</w:t>
      </w:r>
      <w:proofErr w:type="spellEnd"/>
      <w:r w:rsidR="00874CE8" w:rsidRPr="00736078">
        <w:t xml:space="preserve"> will </w:t>
      </w:r>
      <w:r w:rsidR="00874CE8" w:rsidRPr="008729FE">
        <w:t>inform consumers w</w:t>
      </w:r>
      <w:r w:rsidR="00AC3DEE" w:rsidRPr="008729FE">
        <w:t xml:space="preserve">hen there is no audio/subtitle </w:t>
      </w:r>
      <w:r w:rsidR="00874CE8" w:rsidRPr="008729FE">
        <w:t xml:space="preserve">service available, it is strongly recommended that when delivering </w:t>
      </w:r>
      <w:proofErr w:type="spellStart"/>
      <w:r w:rsidR="00874CE8" w:rsidRPr="008729FE">
        <w:t>HEVC</w:t>
      </w:r>
      <w:proofErr w:type="spellEnd"/>
      <w:r w:rsidR="00874CE8" w:rsidRPr="008729FE">
        <w:t xml:space="preserve"> services NorDig broadcasters simulcast/carry the legacy audio and subtitle services matching those delivered on NorDig HD services (i.e.MPEG-4 HE-</w:t>
      </w:r>
      <w:proofErr w:type="spellStart"/>
      <w:r w:rsidR="00874CE8" w:rsidRPr="008729FE">
        <w:t>AAC</w:t>
      </w:r>
      <w:proofErr w:type="spellEnd"/>
      <w:r w:rsidR="00874CE8" w:rsidRPr="008729FE">
        <w:t xml:space="preserve"> and DVB Subtitles respectively) to ensure maximum uptake of any new </w:t>
      </w:r>
      <w:proofErr w:type="spellStart"/>
      <w:r w:rsidR="00874CE8" w:rsidRPr="008729FE">
        <w:t>HEVC</w:t>
      </w:r>
      <w:proofErr w:type="spellEnd"/>
      <w:r w:rsidR="00874CE8" w:rsidRPr="008729FE">
        <w:t xml:space="preserve"> services. </w:t>
      </w:r>
      <w:bookmarkStart w:id="4244" w:name="_Toc87254615"/>
      <w:bookmarkStart w:id="4245" w:name="_Toc87254616"/>
      <w:bookmarkStart w:id="4246" w:name="_Toc232171972"/>
      <w:bookmarkStart w:id="4247" w:name="_Toc232173032"/>
      <w:bookmarkStart w:id="4248" w:name="_Toc232177483"/>
      <w:bookmarkStart w:id="4249" w:name="_Toc265440915"/>
      <w:bookmarkStart w:id="4250" w:name="_Toc342658044"/>
      <w:bookmarkStart w:id="4251" w:name="_Toc342659622"/>
      <w:bookmarkStart w:id="4252" w:name="_Toc392073957"/>
      <w:bookmarkStart w:id="4253" w:name="_Toc392075601"/>
      <w:bookmarkStart w:id="4254" w:name="_Toc130051452"/>
      <w:bookmarkStart w:id="4255" w:name="_Toc200727468"/>
      <w:bookmarkStart w:id="4256" w:name="_Toc200728259"/>
      <w:bookmarkStart w:id="4257" w:name="_Toc200729052"/>
      <w:bookmarkStart w:id="4258" w:name="_Toc201422918"/>
      <w:bookmarkStart w:id="4259" w:name="_Ref228634314"/>
      <w:bookmarkEnd w:id="4244"/>
      <w:bookmarkEnd w:id="4245"/>
    </w:p>
    <w:p w14:paraId="5B7150AD" w14:textId="77777777" w:rsidR="00126145" w:rsidRPr="008729FE" w:rsidRDefault="00126145" w:rsidP="00126145">
      <w:pPr>
        <w:pStyle w:val="Overskrift3"/>
      </w:pPr>
      <w:r w:rsidRPr="008729FE">
        <w:t>Message Descriptor</w:t>
      </w:r>
    </w:p>
    <w:p w14:paraId="2530DA5C" w14:textId="40E66061" w:rsidR="00126145" w:rsidRPr="008729FE" w:rsidRDefault="00126145" w:rsidP="00126145">
      <w:r w:rsidRPr="008729FE">
        <w:t xml:space="preserve">Zero, one or several message descriptor(s) may be present in the </w:t>
      </w:r>
      <w:proofErr w:type="spellStart"/>
      <w:r w:rsidRPr="008729FE">
        <w:t>SDT</w:t>
      </w:r>
      <w:proofErr w:type="spellEnd"/>
      <w:r w:rsidRPr="008729FE">
        <w:t xml:space="preserve"> (according to the DVB SI specification, ETSI EN 300 468</w:t>
      </w:r>
      <w:r w:rsidR="00876BBC">
        <w:t xml:space="preserve"> </w:t>
      </w:r>
      <w:r w:rsidR="00876BBC">
        <w:fldChar w:fldCharType="begin"/>
      </w:r>
      <w:r w:rsidR="00876BBC">
        <w:instrText xml:space="preserve"> REF _Ref102087277 \r \h </w:instrText>
      </w:r>
      <w:r w:rsidR="00876BBC">
        <w:fldChar w:fldCharType="separate"/>
      </w:r>
      <w:r w:rsidR="00876BBC">
        <w:t>[13]</w:t>
      </w:r>
      <w:r w:rsidR="00876BBC">
        <w:fldChar w:fldCharType="end"/>
      </w:r>
      <w:r w:rsidRPr="008729FE">
        <w:t xml:space="preserve">). Used in combination with the </w:t>
      </w:r>
      <w:proofErr w:type="spellStart"/>
      <w:r w:rsidRPr="008729FE">
        <w:t>audio_preselection_descriptor</w:t>
      </w:r>
      <w:proofErr w:type="spellEnd"/>
      <w:r w:rsidRPr="008729FE">
        <w:t xml:space="preserve"> in the Program Map Table (PMT), the </w:t>
      </w:r>
      <w:proofErr w:type="spellStart"/>
      <w:r w:rsidRPr="008729FE">
        <w:t>message_descriptor</w:t>
      </w:r>
      <w:proofErr w:type="spellEnd"/>
      <w:r w:rsidRPr="008729FE">
        <w:t xml:space="preserve"> specifies a textual description for the associated preselection. This is especially used for Next-generation audio (NGA) services.</w:t>
      </w:r>
    </w:p>
    <w:p w14:paraId="5E35C945" w14:textId="77777777" w:rsidR="00126145" w:rsidRPr="008729FE" w:rsidRDefault="00126145" w:rsidP="00126145">
      <w:r w:rsidRPr="008729FE">
        <w:t xml:space="preserve">An NGA preselection is described by the text string carried in </w:t>
      </w:r>
      <w:proofErr w:type="spellStart"/>
      <w:r w:rsidRPr="008729FE">
        <w:t>text_char</w:t>
      </w:r>
      <w:proofErr w:type="spellEnd"/>
      <w:r w:rsidRPr="008729FE">
        <w:t xml:space="preserve"> of a </w:t>
      </w:r>
      <w:proofErr w:type="spellStart"/>
      <w:r w:rsidRPr="008729FE">
        <w:t>message_descriptor</w:t>
      </w:r>
      <w:proofErr w:type="spellEnd"/>
      <w:r w:rsidRPr="008729FE">
        <w:t xml:space="preserve"> when the </w:t>
      </w:r>
      <w:proofErr w:type="spellStart"/>
      <w:r w:rsidRPr="008729FE">
        <w:t>message_id</w:t>
      </w:r>
      <w:proofErr w:type="spellEnd"/>
      <w:r w:rsidRPr="008729FE">
        <w:t xml:space="preserve"> values of both the </w:t>
      </w:r>
      <w:proofErr w:type="spellStart"/>
      <w:r w:rsidRPr="008729FE">
        <w:t>message_descriptor</w:t>
      </w:r>
      <w:proofErr w:type="spellEnd"/>
      <w:r w:rsidRPr="008729FE">
        <w:t xml:space="preserve"> and the preselection within the </w:t>
      </w:r>
      <w:proofErr w:type="spellStart"/>
      <w:r w:rsidRPr="008729FE">
        <w:t>audio_preselection_descriptor</w:t>
      </w:r>
      <w:proofErr w:type="spellEnd"/>
      <w:r w:rsidRPr="008729FE">
        <w:t xml:space="preserve"> match.</w:t>
      </w:r>
    </w:p>
    <w:p w14:paraId="507751B4" w14:textId="77777777" w:rsidR="00126145" w:rsidRPr="008729FE" w:rsidRDefault="00126145" w:rsidP="00126145">
      <w:r w:rsidRPr="008729FE">
        <w:t xml:space="preserve">Textual messages may be provided in several languages by using multiple message descriptors with same </w:t>
      </w:r>
      <w:proofErr w:type="spellStart"/>
      <w:r w:rsidRPr="008729FE">
        <w:t>message_id</w:t>
      </w:r>
      <w:proofErr w:type="spellEnd"/>
      <w:r w:rsidRPr="008729FE">
        <w:t xml:space="preserve">, but different </w:t>
      </w:r>
      <w:proofErr w:type="spellStart"/>
      <w:r w:rsidRPr="008729FE">
        <w:t>ISO_639_language_code</w:t>
      </w:r>
      <w:proofErr w:type="spellEnd"/>
      <w:r w:rsidRPr="008729FE">
        <w:t xml:space="preserve"> values. When multiple languages are available, the IRD should present the text string from the </w:t>
      </w:r>
      <w:proofErr w:type="spellStart"/>
      <w:r w:rsidRPr="008729FE">
        <w:t>message_descriptor</w:t>
      </w:r>
      <w:proofErr w:type="spellEnd"/>
      <w:r w:rsidRPr="008729FE">
        <w:t xml:space="preserve"> with an </w:t>
      </w:r>
      <w:proofErr w:type="spellStart"/>
      <w:r w:rsidRPr="008729FE">
        <w:t>ISO_639_language_code</w:t>
      </w:r>
      <w:proofErr w:type="spellEnd"/>
      <w:r w:rsidRPr="008729FE">
        <w:t xml:space="preserve"> value matching the user’s menu language preference.</w:t>
      </w:r>
    </w:p>
    <w:p w14:paraId="0C8646FA" w14:textId="77777777" w:rsidR="00126145" w:rsidRPr="00736078" w:rsidRDefault="00126145" w:rsidP="00126145">
      <w:pPr>
        <w:pBdr>
          <w:top w:val="single" w:sz="4" w:space="1" w:color="auto"/>
          <w:left w:val="single" w:sz="4" w:space="4" w:color="auto"/>
          <w:bottom w:val="single" w:sz="4" w:space="1" w:color="auto"/>
          <w:right w:val="single" w:sz="4" w:space="4" w:color="auto"/>
        </w:pBdr>
      </w:pPr>
      <w:r w:rsidRPr="008729FE">
        <w:t xml:space="preserve">Note: The </w:t>
      </w:r>
      <w:proofErr w:type="spellStart"/>
      <w:r w:rsidRPr="008729FE">
        <w:t>message_descriptor</w:t>
      </w:r>
      <w:proofErr w:type="spellEnd"/>
      <w:r w:rsidRPr="008729FE">
        <w:t xml:space="preserve"> may be used for other purposes beyond NGA preselection as well.</w:t>
      </w:r>
    </w:p>
    <w:p w14:paraId="37A46821" w14:textId="7D76C403" w:rsidR="00EB4575" w:rsidRPr="00333840" w:rsidRDefault="00EB4575" w:rsidP="00F81381">
      <w:pPr>
        <w:pStyle w:val="Overskrift2"/>
      </w:pPr>
      <w:bookmarkStart w:id="4260" w:name="_Ref498603945"/>
      <w:bookmarkStart w:id="4261" w:name="_Toc151560781"/>
      <w:r w:rsidRPr="00333840">
        <w:t>Event Information Table</w:t>
      </w:r>
      <w:bookmarkEnd w:id="4246"/>
      <w:bookmarkEnd w:id="4247"/>
      <w:bookmarkEnd w:id="4248"/>
      <w:bookmarkEnd w:id="4249"/>
      <w:bookmarkEnd w:id="4250"/>
      <w:bookmarkEnd w:id="4251"/>
      <w:bookmarkEnd w:id="4252"/>
      <w:bookmarkEnd w:id="4253"/>
      <w:bookmarkEnd w:id="4260"/>
      <w:bookmarkEnd w:id="4261"/>
      <w:r w:rsidRPr="00333840">
        <w:t xml:space="preserve"> </w:t>
      </w:r>
      <w:bookmarkEnd w:id="4254"/>
      <w:bookmarkEnd w:id="4255"/>
      <w:bookmarkEnd w:id="4256"/>
      <w:bookmarkEnd w:id="4257"/>
      <w:bookmarkEnd w:id="4258"/>
      <w:bookmarkEnd w:id="4259"/>
    </w:p>
    <w:p w14:paraId="393B7C87" w14:textId="77777777" w:rsidR="006D3CAF" w:rsidRPr="00333840" w:rsidRDefault="006D3CAF" w:rsidP="00F81381">
      <w:pPr>
        <w:pStyle w:val="Overskrift3"/>
      </w:pPr>
      <w:bookmarkStart w:id="4262" w:name="_Toc226303953"/>
      <w:bookmarkStart w:id="4263" w:name="_Toc226305288"/>
      <w:bookmarkStart w:id="4264" w:name="_Toc227654911"/>
      <w:bookmarkStart w:id="4265" w:name="_Toc232171973"/>
      <w:bookmarkStart w:id="4266" w:name="_Toc232173033"/>
      <w:bookmarkStart w:id="4267" w:name="_Toc232177484"/>
      <w:bookmarkStart w:id="4268" w:name="_Toc256420018"/>
      <w:bookmarkStart w:id="4269" w:name="_Toc265440916"/>
      <w:bookmarkStart w:id="4270" w:name="_Toc338613873"/>
      <w:bookmarkStart w:id="4271" w:name="_Toc342658045"/>
      <w:bookmarkStart w:id="4272" w:name="_Toc342659623"/>
      <w:bookmarkStart w:id="4273" w:name="_Toc392073958"/>
      <w:bookmarkStart w:id="4274" w:name="_Toc392075602"/>
      <w:bookmarkStart w:id="4275" w:name="_Toc130051453"/>
      <w:bookmarkStart w:id="4276" w:name="_Toc200727469"/>
      <w:bookmarkStart w:id="4277" w:name="_Toc200728260"/>
      <w:bookmarkStart w:id="4278" w:name="_Toc200729053"/>
      <w:bookmarkStart w:id="4279" w:name="_Toc201422919"/>
      <w:r w:rsidRPr="00333840">
        <w:t>General</w:t>
      </w:r>
      <w:bookmarkEnd w:id="4262"/>
      <w:bookmarkEnd w:id="4263"/>
      <w:bookmarkEnd w:id="4264"/>
      <w:bookmarkEnd w:id="4265"/>
      <w:bookmarkEnd w:id="4266"/>
      <w:bookmarkEnd w:id="4267"/>
      <w:bookmarkEnd w:id="4268"/>
      <w:bookmarkEnd w:id="4269"/>
      <w:bookmarkEnd w:id="4270"/>
      <w:bookmarkEnd w:id="4271"/>
      <w:bookmarkEnd w:id="4272"/>
      <w:bookmarkEnd w:id="4273"/>
      <w:bookmarkEnd w:id="4274"/>
    </w:p>
    <w:p w14:paraId="3A25115F" w14:textId="126B374F" w:rsidR="006D3CAF" w:rsidRPr="00333840" w:rsidRDefault="006D3CAF" w:rsidP="006D3CAF">
      <w:r w:rsidRPr="00333840">
        <w:t xml:space="preserve">The NorDig IRD </w:t>
      </w:r>
      <w:r w:rsidR="00186033" w:rsidRPr="00186033">
        <w:rPr>
          <w:b/>
          <w:color w:val="FF0000"/>
        </w:rPr>
        <w:t>shall</w:t>
      </w:r>
      <w:r w:rsidRPr="00333840">
        <w:t xml:space="preserve"> support EIT present/following (p/f) for both actual and other tables (1).</w:t>
      </w:r>
    </w:p>
    <w:p w14:paraId="3B184A8B" w14:textId="363592AA" w:rsidR="006D3CAF" w:rsidRPr="00333840" w:rsidRDefault="006D3CAF" w:rsidP="006D3CAF">
      <w:r w:rsidRPr="00333840">
        <w:t xml:space="preserve">The NorDig IRD </w:t>
      </w:r>
      <w:r w:rsidR="00186033" w:rsidRPr="00186033">
        <w:rPr>
          <w:b/>
          <w:color w:val="FF0000"/>
        </w:rPr>
        <w:t>shall</w:t>
      </w:r>
      <w:r w:rsidRPr="00333840">
        <w:t xml:space="preserve"> support EIT schedule (</w:t>
      </w:r>
      <w:proofErr w:type="spellStart"/>
      <w:r w:rsidRPr="00333840">
        <w:t>sch</w:t>
      </w:r>
      <w:proofErr w:type="spellEnd"/>
      <w:r w:rsidRPr="00333840">
        <w:t>) for both actual and other tables (1) up to at least 8 days of schedules.</w:t>
      </w:r>
    </w:p>
    <w:p w14:paraId="2DF098F4" w14:textId="77777777" w:rsidR="006D3CAF" w:rsidRPr="00333840" w:rsidRDefault="006D3CAF" w:rsidP="00C002F2">
      <w:pPr>
        <w:pBdr>
          <w:top w:val="single" w:sz="4" w:space="1" w:color="auto"/>
          <w:left w:val="single" w:sz="4" w:space="4" w:color="auto"/>
          <w:bottom w:val="single" w:sz="4" w:space="1" w:color="auto"/>
          <w:right w:val="single" w:sz="4" w:space="4" w:color="auto"/>
        </w:pBdr>
      </w:pPr>
      <w:r w:rsidRPr="00333840">
        <w:lastRenderedPageBreak/>
        <w:t>Note 1:</w:t>
      </w:r>
      <w:r w:rsidRPr="00333840">
        <w:tab/>
        <w:t xml:space="preserve">DVB SI ‘Other’ tables are optional/not applicable for NorDig </w:t>
      </w:r>
      <w:proofErr w:type="spellStart"/>
      <w:r w:rsidRPr="00333840">
        <w:t>IRDs</w:t>
      </w:r>
      <w:proofErr w:type="spellEnd"/>
      <w:r w:rsidRPr="00333840">
        <w:t xml:space="preserve"> with IP-based Front-end.</w:t>
      </w:r>
    </w:p>
    <w:p w14:paraId="0228960C" w14:textId="77777777" w:rsidR="006D3CAF" w:rsidRPr="00333840" w:rsidRDefault="006D3CAF" w:rsidP="00F81381">
      <w:pPr>
        <w:pStyle w:val="Overskrift3"/>
      </w:pPr>
      <w:bookmarkStart w:id="4280" w:name="_Toc226303954"/>
      <w:bookmarkStart w:id="4281" w:name="_Toc226305289"/>
      <w:bookmarkStart w:id="4282" w:name="_Toc227654912"/>
      <w:bookmarkStart w:id="4283" w:name="_Toc232171974"/>
      <w:bookmarkStart w:id="4284" w:name="_Toc232173034"/>
      <w:bookmarkStart w:id="4285" w:name="_Toc232177485"/>
      <w:bookmarkStart w:id="4286" w:name="_Toc256420019"/>
      <w:bookmarkStart w:id="4287" w:name="_Toc265440917"/>
      <w:bookmarkStart w:id="4288" w:name="_Toc338613874"/>
      <w:bookmarkStart w:id="4289" w:name="_Toc342658046"/>
      <w:bookmarkStart w:id="4290" w:name="_Toc342659624"/>
      <w:bookmarkStart w:id="4291" w:name="_Toc392073959"/>
      <w:bookmarkStart w:id="4292" w:name="_Toc392075603"/>
      <w:r w:rsidRPr="00333840">
        <w:t>The Event Information Table Descriptors</w:t>
      </w:r>
      <w:bookmarkEnd w:id="4280"/>
      <w:bookmarkEnd w:id="4281"/>
      <w:bookmarkEnd w:id="4282"/>
      <w:bookmarkEnd w:id="4283"/>
      <w:bookmarkEnd w:id="4284"/>
      <w:bookmarkEnd w:id="4285"/>
      <w:bookmarkEnd w:id="4286"/>
      <w:bookmarkEnd w:id="4287"/>
      <w:bookmarkEnd w:id="4288"/>
      <w:bookmarkEnd w:id="4289"/>
      <w:bookmarkEnd w:id="4290"/>
      <w:bookmarkEnd w:id="4291"/>
      <w:bookmarkEnd w:id="4292"/>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6D3CAF" w:rsidRPr="00CA49CD" w14:paraId="08E7432A" w14:textId="77777777" w:rsidTr="00E64B19">
        <w:tc>
          <w:tcPr>
            <w:tcW w:w="3331" w:type="dxa"/>
            <w:shd w:val="clear" w:color="auto" w:fill="D9D9D9" w:themeFill="background1" w:themeFillShade="D9"/>
          </w:tcPr>
          <w:p w14:paraId="6A10EFD2" w14:textId="404849BE" w:rsidR="006D3CAF" w:rsidRPr="00CA49CD" w:rsidRDefault="00BD149F" w:rsidP="00F25058">
            <w:pPr>
              <w:pStyle w:val="Tabell"/>
              <w:keepNext/>
              <w:keepLines/>
              <w:jc w:val="center"/>
              <w:rPr>
                <w:b/>
                <w:color w:val="auto"/>
              </w:rPr>
            </w:pPr>
            <w:bookmarkStart w:id="4293" w:name="_Toc224360317"/>
            <w:bookmarkStart w:id="4294" w:name="_Toc224360318"/>
            <w:bookmarkStart w:id="4295" w:name="_Toc224360319"/>
            <w:bookmarkStart w:id="4296" w:name="_Toc224360400"/>
            <w:bookmarkEnd w:id="4293"/>
            <w:bookmarkEnd w:id="4294"/>
            <w:bookmarkEnd w:id="4295"/>
            <w:bookmarkEnd w:id="4296"/>
            <w:r w:rsidRPr="00CA49CD">
              <w:rPr>
                <w:b/>
                <w:color w:val="auto"/>
              </w:rPr>
              <w:t>Event descriptors</w:t>
            </w:r>
          </w:p>
        </w:tc>
        <w:tc>
          <w:tcPr>
            <w:tcW w:w="1559" w:type="dxa"/>
            <w:shd w:val="clear" w:color="auto" w:fill="D9D9D9" w:themeFill="background1" w:themeFillShade="D9"/>
          </w:tcPr>
          <w:p w14:paraId="26CD449A" w14:textId="77777777" w:rsidR="006D3CAF" w:rsidRPr="00CA49CD" w:rsidRDefault="006D3CAF" w:rsidP="00F25058">
            <w:pPr>
              <w:pStyle w:val="Tabell"/>
              <w:keepNext/>
              <w:keepLines/>
              <w:jc w:val="center"/>
              <w:rPr>
                <w:b/>
                <w:bCs/>
                <w:color w:val="auto"/>
              </w:rPr>
            </w:pPr>
            <w:r w:rsidRPr="00CA49CD">
              <w:rPr>
                <w:b/>
                <w:bCs/>
                <w:color w:val="auto"/>
              </w:rPr>
              <w:t>EIT p/f</w:t>
            </w:r>
          </w:p>
        </w:tc>
        <w:tc>
          <w:tcPr>
            <w:tcW w:w="1559" w:type="dxa"/>
            <w:shd w:val="clear" w:color="auto" w:fill="D9D9D9" w:themeFill="background1" w:themeFillShade="D9"/>
          </w:tcPr>
          <w:p w14:paraId="2BCD9559" w14:textId="77777777" w:rsidR="006D3CAF" w:rsidRPr="00CA49CD" w:rsidRDefault="006D3CAF" w:rsidP="00F25058">
            <w:pPr>
              <w:pStyle w:val="Tabell"/>
              <w:keepNext/>
              <w:keepLines/>
              <w:jc w:val="center"/>
              <w:rPr>
                <w:b/>
                <w:bCs/>
                <w:color w:val="auto"/>
              </w:rPr>
            </w:pPr>
            <w:r w:rsidRPr="00CA49CD">
              <w:rPr>
                <w:b/>
                <w:bCs/>
                <w:color w:val="auto"/>
              </w:rPr>
              <w:t xml:space="preserve">EIT </w:t>
            </w:r>
            <w:proofErr w:type="spellStart"/>
            <w:r w:rsidRPr="00CA49CD">
              <w:rPr>
                <w:b/>
                <w:bCs/>
                <w:color w:val="auto"/>
              </w:rPr>
              <w:t>sch</w:t>
            </w:r>
            <w:proofErr w:type="spellEnd"/>
          </w:p>
        </w:tc>
      </w:tr>
      <w:tr w:rsidR="006D3CAF" w:rsidRPr="00CA49CD" w14:paraId="7AD8F5B0" w14:textId="77777777" w:rsidTr="00E64B19">
        <w:tc>
          <w:tcPr>
            <w:tcW w:w="3331" w:type="dxa"/>
          </w:tcPr>
          <w:p w14:paraId="2B084ED7" w14:textId="4DB88BC2" w:rsidR="006D3CAF" w:rsidRPr="00CA49CD" w:rsidRDefault="00AE08F4" w:rsidP="00F25058">
            <w:pPr>
              <w:pStyle w:val="Tabell"/>
              <w:keepNext/>
              <w:keepLines/>
              <w:rPr>
                <w:color w:val="auto"/>
              </w:rPr>
            </w:pPr>
            <w:proofErr w:type="spellStart"/>
            <w:r w:rsidRPr="00CA49CD">
              <w:rPr>
                <w:color w:val="auto"/>
              </w:rPr>
              <w:t>S</w:t>
            </w:r>
            <w:r w:rsidR="006D3CAF" w:rsidRPr="00CA49CD">
              <w:rPr>
                <w:color w:val="auto"/>
              </w:rPr>
              <w:t>hort_event_descriptor</w:t>
            </w:r>
            <w:proofErr w:type="spellEnd"/>
          </w:p>
        </w:tc>
        <w:tc>
          <w:tcPr>
            <w:tcW w:w="1559" w:type="dxa"/>
          </w:tcPr>
          <w:p w14:paraId="78C56AD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8A19B8B"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7B15CC23" w14:textId="77777777" w:rsidTr="00E64B19">
        <w:tc>
          <w:tcPr>
            <w:tcW w:w="3331" w:type="dxa"/>
          </w:tcPr>
          <w:p w14:paraId="70566B1A" w14:textId="41935F37" w:rsidR="006D3CAF" w:rsidRPr="00CA49CD" w:rsidRDefault="00AE08F4" w:rsidP="00F25058">
            <w:pPr>
              <w:pStyle w:val="Tabell"/>
              <w:keepNext/>
              <w:keepLines/>
              <w:rPr>
                <w:color w:val="auto"/>
              </w:rPr>
            </w:pPr>
            <w:proofErr w:type="spellStart"/>
            <w:r w:rsidRPr="00CA49CD">
              <w:rPr>
                <w:color w:val="auto"/>
              </w:rPr>
              <w:t>Extended_event_descriptor</w:t>
            </w:r>
            <w:proofErr w:type="spellEnd"/>
          </w:p>
        </w:tc>
        <w:tc>
          <w:tcPr>
            <w:tcW w:w="1559" w:type="dxa"/>
          </w:tcPr>
          <w:p w14:paraId="3E57C28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7CF69AC"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44D1C4EE" w14:textId="77777777" w:rsidTr="00E64B19">
        <w:tc>
          <w:tcPr>
            <w:tcW w:w="3331" w:type="dxa"/>
          </w:tcPr>
          <w:p w14:paraId="0E45670F" w14:textId="2D7801BC" w:rsidR="006D3CAF" w:rsidRPr="00CA49CD" w:rsidRDefault="00AE08F4" w:rsidP="00F25058">
            <w:pPr>
              <w:pStyle w:val="Tabell"/>
              <w:keepNext/>
              <w:keepLines/>
              <w:rPr>
                <w:strike/>
                <w:color w:val="auto"/>
              </w:rPr>
            </w:pPr>
            <w:proofErr w:type="spellStart"/>
            <w:r w:rsidRPr="00CA49CD">
              <w:rPr>
                <w:color w:val="auto"/>
              </w:rPr>
              <w:t>Component_descriptor</w:t>
            </w:r>
            <w:proofErr w:type="spellEnd"/>
          </w:p>
        </w:tc>
        <w:tc>
          <w:tcPr>
            <w:tcW w:w="1559" w:type="dxa"/>
          </w:tcPr>
          <w:p w14:paraId="178F662B"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34F508A" w14:textId="77777777" w:rsidR="006D3CAF" w:rsidRPr="00CA49CD" w:rsidRDefault="006D3CAF" w:rsidP="00F25058">
            <w:pPr>
              <w:pStyle w:val="Tabell"/>
              <w:keepNext/>
              <w:keepLines/>
              <w:jc w:val="center"/>
              <w:rPr>
                <w:color w:val="auto"/>
              </w:rPr>
            </w:pPr>
            <w:r w:rsidRPr="00CA49CD">
              <w:rPr>
                <w:color w:val="auto"/>
              </w:rPr>
              <w:t>O</w:t>
            </w:r>
          </w:p>
        </w:tc>
      </w:tr>
      <w:tr w:rsidR="006D3CAF" w:rsidRPr="00CA49CD" w14:paraId="037BA596" w14:textId="77777777" w:rsidTr="00E64B19">
        <w:tc>
          <w:tcPr>
            <w:tcW w:w="3331" w:type="dxa"/>
          </w:tcPr>
          <w:p w14:paraId="3E7CAF9C" w14:textId="77777777" w:rsidR="006D3CAF" w:rsidRPr="00CA49CD" w:rsidRDefault="006D3CAF" w:rsidP="00F25058">
            <w:pPr>
              <w:pStyle w:val="Tabell"/>
              <w:keepNext/>
              <w:keepLines/>
              <w:rPr>
                <w:color w:val="auto"/>
              </w:rPr>
            </w:pPr>
            <w:proofErr w:type="spellStart"/>
            <w:r w:rsidRPr="00CA49CD">
              <w:rPr>
                <w:color w:val="auto"/>
              </w:rPr>
              <w:t>Content_descriptor</w:t>
            </w:r>
            <w:proofErr w:type="spellEnd"/>
          </w:p>
        </w:tc>
        <w:tc>
          <w:tcPr>
            <w:tcW w:w="1559" w:type="dxa"/>
          </w:tcPr>
          <w:p w14:paraId="5069C2A5"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045D1F05"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6F70B3A4" w14:textId="77777777" w:rsidTr="00E64B19">
        <w:tc>
          <w:tcPr>
            <w:tcW w:w="3331" w:type="dxa"/>
          </w:tcPr>
          <w:p w14:paraId="398C29C2" w14:textId="77777777" w:rsidR="006D3CAF" w:rsidRPr="00CA49CD" w:rsidRDefault="006D3CAF" w:rsidP="00F25058">
            <w:pPr>
              <w:pStyle w:val="Tabell"/>
              <w:keepNext/>
              <w:keepLines/>
              <w:rPr>
                <w:color w:val="auto"/>
              </w:rPr>
            </w:pPr>
            <w:proofErr w:type="spellStart"/>
            <w:r w:rsidRPr="00CA49CD">
              <w:rPr>
                <w:color w:val="auto"/>
              </w:rPr>
              <w:t>Parental_rating_descriptor</w:t>
            </w:r>
            <w:proofErr w:type="spellEnd"/>
          </w:p>
        </w:tc>
        <w:tc>
          <w:tcPr>
            <w:tcW w:w="1559" w:type="dxa"/>
          </w:tcPr>
          <w:p w14:paraId="512ACF24"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25985D8"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2B14EE92" w14:textId="77777777" w:rsidTr="00E64B19">
        <w:tc>
          <w:tcPr>
            <w:tcW w:w="3331" w:type="dxa"/>
          </w:tcPr>
          <w:p w14:paraId="51A8844D" w14:textId="77777777" w:rsidR="006D3CAF" w:rsidRPr="00CA49CD" w:rsidRDefault="006D3CAF" w:rsidP="00F25058">
            <w:pPr>
              <w:pStyle w:val="Tabell"/>
              <w:keepNext/>
              <w:keepLines/>
              <w:rPr>
                <w:color w:val="auto"/>
              </w:rPr>
            </w:pPr>
            <w:proofErr w:type="spellStart"/>
            <w:r w:rsidRPr="00CA49CD">
              <w:rPr>
                <w:color w:val="auto"/>
              </w:rPr>
              <w:t>CA_identifier_descriptor</w:t>
            </w:r>
            <w:proofErr w:type="spellEnd"/>
            <w:r w:rsidRPr="00CA49CD">
              <w:rPr>
                <w:color w:val="auto"/>
              </w:rPr>
              <w:t xml:space="preserve"> (optional)</w:t>
            </w:r>
          </w:p>
        </w:tc>
        <w:tc>
          <w:tcPr>
            <w:tcW w:w="1559" w:type="dxa"/>
          </w:tcPr>
          <w:p w14:paraId="48E86333" w14:textId="77777777" w:rsidR="006D3CAF" w:rsidRPr="00CA49CD" w:rsidRDefault="006D3CAF" w:rsidP="00F25058">
            <w:pPr>
              <w:pStyle w:val="Tabell"/>
              <w:keepNext/>
              <w:keepLines/>
              <w:jc w:val="center"/>
              <w:rPr>
                <w:color w:val="auto"/>
              </w:rPr>
            </w:pPr>
            <w:r w:rsidRPr="00CA49CD">
              <w:rPr>
                <w:color w:val="auto"/>
              </w:rPr>
              <w:t>O</w:t>
            </w:r>
          </w:p>
        </w:tc>
        <w:tc>
          <w:tcPr>
            <w:tcW w:w="1559" w:type="dxa"/>
          </w:tcPr>
          <w:p w14:paraId="16328494" w14:textId="77777777" w:rsidR="006D3CAF" w:rsidRPr="00CA49CD" w:rsidRDefault="006D3CAF" w:rsidP="00F25058">
            <w:pPr>
              <w:pStyle w:val="Tabell"/>
              <w:keepNext/>
              <w:keepLines/>
              <w:jc w:val="center"/>
              <w:rPr>
                <w:color w:val="auto"/>
              </w:rPr>
            </w:pPr>
            <w:r w:rsidRPr="00CA49CD">
              <w:rPr>
                <w:color w:val="auto"/>
              </w:rPr>
              <w:t>O</w:t>
            </w:r>
          </w:p>
        </w:tc>
      </w:tr>
      <w:tr w:rsidR="006D3CAF" w:rsidRPr="00333840" w14:paraId="053EB330" w14:textId="77777777" w:rsidTr="00E64B19">
        <w:tc>
          <w:tcPr>
            <w:tcW w:w="3331" w:type="dxa"/>
          </w:tcPr>
          <w:p w14:paraId="5D11117B" w14:textId="77777777" w:rsidR="006D3CAF" w:rsidRPr="00CA49CD" w:rsidRDefault="006D3CAF" w:rsidP="00F25058">
            <w:pPr>
              <w:pStyle w:val="Tabell"/>
              <w:keepNext/>
              <w:keepLines/>
              <w:rPr>
                <w:color w:val="auto"/>
              </w:rPr>
            </w:pPr>
            <w:proofErr w:type="spellStart"/>
            <w:r w:rsidRPr="00CA49CD">
              <w:rPr>
                <w:color w:val="auto"/>
              </w:rPr>
              <w:t>Content_identifier_descriptor</w:t>
            </w:r>
            <w:proofErr w:type="spellEnd"/>
            <w:r w:rsidRPr="00CA49CD">
              <w:rPr>
                <w:color w:val="auto"/>
              </w:rPr>
              <w:t xml:space="preserve"> </w:t>
            </w:r>
          </w:p>
        </w:tc>
        <w:tc>
          <w:tcPr>
            <w:tcW w:w="1559" w:type="dxa"/>
          </w:tcPr>
          <w:p w14:paraId="72D88F98" w14:textId="77777777" w:rsidR="006D3CAF" w:rsidRPr="00CA49CD" w:rsidRDefault="006D3CAF" w:rsidP="00F25058">
            <w:pPr>
              <w:pStyle w:val="Tabell"/>
              <w:keepNext/>
              <w:keepLines/>
              <w:jc w:val="center"/>
              <w:rPr>
                <w:color w:val="auto"/>
              </w:rPr>
            </w:pPr>
            <w:r w:rsidRPr="00CA49CD">
              <w:rPr>
                <w:color w:val="auto"/>
              </w:rPr>
              <w:t>M (2)</w:t>
            </w:r>
          </w:p>
        </w:tc>
        <w:tc>
          <w:tcPr>
            <w:tcW w:w="1559" w:type="dxa"/>
          </w:tcPr>
          <w:p w14:paraId="7909BA58" w14:textId="77777777" w:rsidR="006D3CAF" w:rsidRPr="00333840" w:rsidRDefault="006D3CAF" w:rsidP="00F25058">
            <w:pPr>
              <w:pStyle w:val="Tabell"/>
              <w:keepNext/>
              <w:keepLines/>
              <w:jc w:val="center"/>
              <w:rPr>
                <w:color w:val="auto"/>
              </w:rPr>
            </w:pPr>
            <w:r w:rsidRPr="00CA49CD">
              <w:rPr>
                <w:color w:val="auto"/>
              </w:rPr>
              <w:t>M (2)</w:t>
            </w:r>
          </w:p>
        </w:tc>
      </w:tr>
    </w:tbl>
    <w:bookmarkEnd w:id="4275"/>
    <w:bookmarkEnd w:id="4276"/>
    <w:bookmarkEnd w:id="4277"/>
    <w:bookmarkEnd w:id="4278"/>
    <w:bookmarkEnd w:id="4279"/>
    <w:p w14:paraId="516CFD98" w14:textId="26D97793" w:rsidR="00EB4575" w:rsidRPr="00333840" w:rsidRDefault="00EB4575"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23</w:t>
      </w:r>
      <w:r w:rsidRPr="00333840">
        <w:rPr>
          <w:color w:val="auto"/>
        </w:rPr>
        <w:t xml:space="preserve"> EIT</w:t>
      </w:r>
      <w:r w:rsidR="00CA49CD">
        <w:rPr>
          <w:color w:val="auto"/>
        </w:rPr>
        <w:t xml:space="preserve"> </w:t>
      </w:r>
      <w:r w:rsidRPr="00333840">
        <w:rPr>
          <w:color w:val="auto"/>
        </w:rPr>
        <w:t>descriptors</w:t>
      </w:r>
      <w:r w:rsidR="00C06B6E">
        <w:rPr>
          <w:color w:val="auto"/>
        </w:rPr>
        <w:t>.</w:t>
      </w:r>
    </w:p>
    <w:p w14:paraId="6D0527CB" w14:textId="5FD6637D" w:rsidR="006D3CAF" w:rsidRPr="00333840" w:rsidRDefault="006D3CAF" w:rsidP="006D3CAF">
      <w:pPr>
        <w:pBdr>
          <w:top w:val="single" w:sz="4" w:space="1" w:color="auto"/>
          <w:left w:val="single" w:sz="4" w:space="4" w:color="auto"/>
          <w:bottom w:val="single" w:sz="4" w:space="1" w:color="auto"/>
          <w:right w:val="single" w:sz="4" w:space="4" w:color="auto"/>
        </w:pBdr>
      </w:pPr>
      <w:r w:rsidRPr="00333840">
        <w:t>Note 1:</w:t>
      </w:r>
      <w:r w:rsidRPr="00333840">
        <w:tab/>
        <w:t>EIT schedule is recomm</w:t>
      </w:r>
      <w:r w:rsidR="005D63BB">
        <w:t>ended (optional)</w:t>
      </w:r>
      <w:r w:rsidRPr="00333840">
        <w:t xml:space="preserve"> for NorDig </w:t>
      </w:r>
      <w:proofErr w:type="spellStart"/>
      <w:r w:rsidRPr="00333840">
        <w:t>IRDs</w:t>
      </w:r>
      <w:proofErr w:type="spellEnd"/>
      <w:r w:rsidRPr="00333840">
        <w:t xml:space="preserve"> with IP-based Front-end</w:t>
      </w:r>
      <w:r w:rsidR="00372D39">
        <w:t>.</w:t>
      </w:r>
      <w:r w:rsidR="00372D39">
        <w:br/>
      </w:r>
      <w:r w:rsidRPr="00333840">
        <w:t>Note 2:</w:t>
      </w:r>
      <w:r w:rsidRPr="00333840">
        <w:tab/>
      </w:r>
      <w:r w:rsidR="00D850A0" w:rsidRPr="00333840">
        <w:t xml:space="preserve">NorDig PVR only. </w:t>
      </w:r>
    </w:p>
    <w:p w14:paraId="79D49705" w14:textId="77777777" w:rsidR="00EB4575" w:rsidRPr="00333840" w:rsidRDefault="00EB4575" w:rsidP="00F81381">
      <w:pPr>
        <w:pStyle w:val="Overskrift3"/>
      </w:pPr>
      <w:bookmarkStart w:id="4297" w:name="_Toc130051454"/>
      <w:bookmarkStart w:id="4298" w:name="_Toc200727470"/>
      <w:bookmarkStart w:id="4299" w:name="_Toc200728261"/>
      <w:bookmarkStart w:id="4300" w:name="_Toc200729054"/>
      <w:bookmarkStart w:id="4301" w:name="_Toc201422920"/>
      <w:bookmarkStart w:id="4302" w:name="_Toc232171976"/>
      <w:bookmarkStart w:id="4303" w:name="_Toc232173036"/>
      <w:bookmarkStart w:id="4304" w:name="_Toc232177487"/>
      <w:bookmarkStart w:id="4305" w:name="_Toc256420021"/>
      <w:bookmarkStart w:id="4306" w:name="_Toc265440918"/>
      <w:bookmarkStart w:id="4307" w:name="_Toc338613875"/>
      <w:bookmarkStart w:id="4308" w:name="_Toc342658047"/>
      <w:bookmarkStart w:id="4309" w:name="_Toc342659625"/>
      <w:bookmarkStart w:id="4310" w:name="_Toc392073960"/>
      <w:bookmarkStart w:id="4311" w:name="_Toc392075604"/>
      <w:r w:rsidRPr="00333840">
        <w:t>CA Identifier Descriptor</w:t>
      </w:r>
      <w:bookmarkStart w:id="4312" w:name="_Toc185269664"/>
      <w:bookmarkStart w:id="4313" w:name="_Toc187741041"/>
      <w:bookmarkStart w:id="4314" w:name="_Toc187757529"/>
      <w:bookmarkStart w:id="4315" w:name="_Toc188295586"/>
      <w:bookmarkStart w:id="4316" w:name="_Toc190251742"/>
      <w:bookmarkStart w:id="4317" w:name="_Toc190708124"/>
      <w:bookmarkStart w:id="4318" w:name="_Toc191193533"/>
      <w:bookmarkStart w:id="4319" w:name="_Toc191318231"/>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p w14:paraId="6BB299D1" w14:textId="1E6B1360" w:rsidR="00EB4575" w:rsidRPr="00333840" w:rsidRDefault="00EB4575">
      <w:r w:rsidRPr="00333840">
        <w:t xml:space="preserve">This descriptor is </w:t>
      </w:r>
      <w:r w:rsidR="00BD149F" w:rsidRPr="00333840">
        <w:t>optional;</w:t>
      </w:r>
      <w:r w:rsidRPr="00333840">
        <w:t xml:space="preserve"> however, it may be present in the EIT whenever at least one service component is scrambled. The </w:t>
      </w:r>
      <w:proofErr w:type="spellStart"/>
      <w:r w:rsidRPr="00333840">
        <w:t>CA_system_id</w:t>
      </w:r>
      <w:proofErr w:type="spellEnd"/>
      <w:r w:rsidRPr="00333840">
        <w:t xml:space="preserve"> is allocated by ETSI and is given by ETSI ETR 162</w:t>
      </w:r>
      <w:r w:rsidR="00876BBC">
        <w:t xml:space="preserve"> </w:t>
      </w:r>
      <w:r w:rsidR="00876BBC">
        <w:fldChar w:fldCharType="begin"/>
      </w:r>
      <w:r w:rsidR="00876BBC">
        <w:instrText xml:space="preserve"> REF _Ref103610168 \r \h </w:instrText>
      </w:r>
      <w:r w:rsidR="00876BBC">
        <w:fldChar w:fldCharType="separate"/>
      </w:r>
      <w:r w:rsidR="00876BBC">
        <w:t>[21]</w:t>
      </w:r>
      <w:r w:rsidR="00876BBC">
        <w:fldChar w:fldCharType="end"/>
      </w:r>
      <w:r w:rsidRPr="00333840">
        <w:t>. When used, it will be used dynamically, i.e. following the services scrambling status, mainly targeting the ESG/EPG applications.</w:t>
      </w:r>
    </w:p>
    <w:p w14:paraId="3DC3E2A2" w14:textId="77777777" w:rsidR="00EB4575" w:rsidRPr="00333840" w:rsidRDefault="00EB4575" w:rsidP="00F81381">
      <w:pPr>
        <w:pStyle w:val="Overskrift3"/>
      </w:pPr>
      <w:bookmarkStart w:id="4320" w:name="_Toc130051455"/>
      <w:bookmarkStart w:id="4321" w:name="_Toc200727471"/>
      <w:bookmarkStart w:id="4322" w:name="_Toc200728262"/>
      <w:bookmarkStart w:id="4323" w:name="_Toc200729055"/>
      <w:bookmarkStart w:id="4324" w:name="_Toc201422921"/>
      <w:bookmarkStart w:id="4325" w:name="_Toc232171977"/>
      <w:bookmarkStart w:id="4326" w:name="_Toc232173037"/>
      <w:bookmarkStart w:id="4327" w:name="_Toc232177488"/>
      <w:bookmarkStart w:id="4328" w:name="_Toc256420022"/>
      <w:bookmarkStart w:id="4329" w:name="_Toc265440919"/>
      <w:bookmarkStart w:id="4330" w:name="_Toc338613876"/>
      <w:bookmarkStart w:id="4331" w:name="_Toc342658048"/>
      <w:bookmarkStart w:id="4332" w:name="_Toc342659626"/>
      <w:bookmarkStart w:id="4333" w:name="_Toc392073961"/>
      <w:bookmarkStart w:id="4334" w:name="_Toc392075605"/>
      <w:r w:rsidRPr="00333840">
        <w:t>Content Descriptor</w:t>
      </w:r>
      <w:bookmarkStart w:id="4335" w:name="_Toc185269665"/>
      <w:bookmarkStart w:id="4336" w:name="_Toc187741042"/>
      <w:bookmarkStart w:id="4337" w:name="_Toc187757530"/>
      <w:bookmarkStart w:id="4338" w:name="_Toc188295587"/>
      <w:bookmarkStart w:id="4339" w:name="_Toc190251743"/>
      <w:bookmarkStart w:id="4340" w:name="_Toc190708125"/>
      <w:bookmarkStart w:id="4341" w:name="_Toc191193534"/>
      <w:bookmarkStart w:id="4342" w:name="_Toc191318232"/>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p>
    <w:p w14:paraId="1EDA367F" w14:textId="24D2EB27" w:rsidR="00EB4575" w:rsidRPr="00333840" w:rsidRDefault="00EB4575">
      <w:r w:rsidRPr="00333840">
        <w:t>The NorDig IRD should handle all content nibbles listed in the DVB SI specification (ETSI EN 300 468</w:t>
      </w:r>
      <w:r w:rsidR="001C349D">
        <w:t xml:space="preserve"> </w:t>
      </w:r>
      <w:r w:rsidR="001C349D">
        <w:fldChar w:fldCharType="begin"/>
      </w:r>
      <w:r w:rsidR="001C349D">
        <w:instrText xml:space="preserve"> REF _Ref102087277 \r \h </w:instrText>
      </w:r>
      <w:r w:rsidR="001C349D">
        <w:fldChar w:fldCharType="separate"/>
      </w:r>
      <w:r w:rsidR="001C349D">
        <w:t>[13]</w:t>
      </w:r>
      <w:r w:rsidR="001C349D">
        <w:fldChar w:fldCharType="end"/>
      </w:r>
      <w:r w:rsidRPr="00333840">
        <w:t>)</w:t>
      </w:r>
      <w:r w:rsidR="000A508C">
        <w:t xml:space="preserve"> </w:t>
      </w:r>
      <w:r w:rsidRPr="00333840">
        <w:t xml:space="preserve">but </w:t>
      </w:r>
      <w:r w:rsidR="00186033" w:rsidRPr="00186033">
        <w:rPr>
          <w:b/>
          <w:color w:val="FF0000"/>
        </w:rPr>
        <w:t>shall</w:t>
      </w:r>
      <w:r w:rsidRPr="00333840">
        <w:t xml:space="preserve"> at least be able to handle all content nibble level 1 classes. If there is no content coding in conformance with table present for an event, the default content </w:t>
      </w:r>
      <w:proofErr w:type="gramStart"/>
      <w:r w:rsidR="009650F0" w:rsidRPr="00333840">
        <w:t>description</w:t>
      </w:r>
      <w:r w:rsidR="00713782">
        <w:t xml:space="preserve"> </w:t>
      </w:r>
      <w:r w:rsidR="009650F0">
        <w:t>”</w:t>
      </w:r>
      <w:r w:rsidR="009650F0" w:rsidRPr="00333840">
        <w:t>unclassified</w:t>
      </w:r>
      <w:proofErr w:type="gramEnd"/>
      <w:r w:rsidRPr="00333840">
        <w:t xml:space="preserve">” </w:t>
      </w:r>
      <w:r w:rsidR="00186033" w:rsidRPr="00186033">
        <w:rPr>
          <w:b/>
          <w:color w:val="FF0000"/>
        </w:rPr>
        <w:t>shall</w:t>
      </w:r>
      <w:r w:rsidRPr="00333840">
        <w:t xml:space="preserve"> be assumed by the receiver.</w:t>
      </w:r>
    </w:p>
    <w:p w14:paraId="34697137" w14:textId="77777777" w:rsidR="00E45F89" w:rsidRPr="00333840" w:rsidRDefault="00E45F89" w:rsidP="00F81381">
      <w:pPr>
        <w:pStyle w:val="Overskrift3"/>
        <w:rPr>
          <w:lang w:eastAsia="da-DK"/>
        </w:rPr>
      </w:pPr>
      <w:bookmarkStart w:id="4343" w:name="_Ref209498117"/>
      <w:bookmarkStart w:id="4344" w:name="_Toc226303958"/>
      <w:bookmarkStart w:id="4345" w:name="_Toc226305293"/>
      <w:bookmarkStart w:id="4346" w:name="_Toc227654916"/>
      <w:bookmarkStart w:id="4347" w:name="_Ref228635479"/>
      <w:bookmarkStart w:id="4348" w:name="_Toc232171978"/>
      <w:bookmarkStart w:id="4349" w:name="_Toc232173038"/>
      <w:bookmarkStart w:id="4350" w:name="_Toc232177489"/>
      <w:bookmarkStart w:id="4351" w:name="_Toc256420023"/>
      <w:bookmarkStart w:id="4352" w:name="_Toc265440920"/>
      <w:bookmarkStart w:id="4353" w:name="_Toc338613877"/>
      <w:bookmarkStart w:id="4354" w:name="_Toc342658049"/>
      <w:bookmarkStart w:id="4355" w:name="_Toc342659627"/>
      <w:bookmarkStart w:id="4356" w:name="_Toc392073962"/>
      <w:bookmarkStart w:id="4357" w:name="_Toc392075606"/>
      <w:r w:rsidRPr="00333840">
        <w:t>Content</w:t>
      </w:r>
      <w:r w:rsidRPr="00333840">
        <w:rPr>
          <w:lang w:eastAsia="da-DK"/>
        </w:rPr>
        <w:t xml:space="preserve"> Identifier Descriptor</w:t>
      </w:r>
      <w:bookmarkEnd w:id="4343"/>
      <w:bookmarkEnd w:id="4344"/>
      <w:bookmarkEnd w:id="4345"/>
      <w:bookmarkEnd w:id="4346"/>
      <w:r w:rsidR="00510C10" w:rsidRPr="00333840">
        <w:rPr>
          <w:lang w:eastAsia="da-DK"/>
        </w:rPr>
        <w:t xml:space="preserve"> (NorDig PVR only)</w:t>
      </w:r>
      <w:bookmarkEnd w:id="4347"/>
      <w:bookmarkEnd w:id="4348"/>
      <w:bookmarkEnd w:id="4349"/>
      <w:bookmarkEnd w:id="4350"/>
      <w:bookmarkEnd w:id="4351"/>
      <w:bookmarkEnd w:id="4352"/>
      <w:bookmarkEnd w:id="4353"/>
      <w:bookmarkEnd w:id="4354"/>
      <w:bookmarkEnd w:id="4355"/>
      <w:bookmarkEnd w:id="4356"/>
      <w:bookmarkEnd w:id="4357"/>
    </w:p>
    <w:p w14:paraId="4C2924F8" w14:textId="1D393CB4" w:rsidR="00E45F89" w:rsidRPr="00333840" w:rsidRDefault="00E45F89" w:rsidP="00E45F89">
      <w:pPr>
        <w:rPr>
          <w:lang w:eastAsia="da-DK"/>
        </w:rPr>
      </w:pPr>
      <w:r w:rsidRPr="00333840">
        <w:rPr>
          <w:lang w:eastAsia="da-DK"/>
        </w:rPr>
        <w:t>The Content Identifier Descriptor (CID), defined in DVB document Carriage and signalling of TV-Anytime (TVA) information ETSI TS 102 323</w:t>
      </w:r>
      <w:r w:rsidR="001C349D">
        <w:rPr>
          <w:lang w:eastAsia="da-DK"/>
        </w:rPr>
        <w:t xml:space="preserve"> </w:t>
      </w:r>
      <w:r w:rsidR="001C349D">
        <w:rPr>
          <w:lang w:eastAsia="da-DK"/>
        </w:rPr>
        <w:fldChar w:fldCharType="begin"/>
      </w:r>
      <w:r w:rsidR="001C349D">
        <w:rPr>
          <w:lang w:eastAsia="da-DK"/>
        </w:rPr>
        <w:instrText xml:space="preserve"> REF _Ref103610353 \r \h </w:instrText>
      </w:r>
      <w:r w:rsidR="001C349D">
        <w:rPr>
          <w:lang w:eastAsia="da-DK"/>
        </w:rPr>
      </w:r>
      <w:r w:rsidR="001C349D">
        <w:rPr>
          <w:lang w:eastAsia="da-DK"/>
        </w:rPr>
        <w:fldChar w:fldCharType="separate"/>
      </w:r>
      <w:r w:rsidR="001C349D">
        <w:rPr>
          <w:lang w:eastAsia="da-DK"/>
        </w:rPr>
        <w:t>[32]</w:t>
      </w:r>
      <w:r w:rsidR="001C349D">
        <w:rPr>
          <w:lang w:eastAsia="da-DK"/>
        </w:rPr>
        <w:fldChar w:fldCharType="end"/>
      </w:r>
      <w:r w:rsidRPr="00333840">
        <w:rPr>
          <w:lang w:eastAsia="da-DK"/>
        </w:rPr>
        <w:t xml:space="preserve">, section 12.1, is used to associate a </w:t>
      </w:r>
      <w:proofErr w:type="spellStart"/>
      <w:r w:rsidRPr="00333840">
        <w:rPr>
          <w:lang w:eastAsia="da-DK"/>
        </w:rPr>
        <w:t>CRID</w:t>
      </w:r>
      <w:proofErr w:type="spellEnd"/>
      <w:r w:rsidRPr="00333840">
        <w:rPr>
          <w:lang w:eastAsia="da-DK"/>
        </w:rPr>
        <w:t xml:space="preserve"> to an event and is placed within the event loop of EIT. One or more instances of the descriptor may be present in the EIT (schedule and p/f</w:t>
      </w:r>
      <w:proofErr w:type="gramStart"/>
      <w:r w:rsidRPr="00333840">
        <w:rPr>
          <w:lang w:eastAsia="da-DK"/>
        </w:rPr>
        <w:t>)</w:t>
      </w:r>
      <w:proofErr w:type="gramEnd"/>
      <w:r w:rsidRPr="00333840">
        <w:rPr>
          <w:lang w:eastAsia="da-DK"/>
        </w:rPr>
        <w:t xml:space="preserve"> and a single descriptor may contain multiple </w:t>
      </w:r>
      <w:proofErr w:type="spellStart"/>
      <w:r w:rsidRPr="00333840">
        <w:rPr>
          <w:lang w:eastAsia="da-DK"/>
        </w:rPr>
        <w:t>CRIDs</w:t>
      </w:r>
      <w:proofErr w:type="spellEnd"/>
      <w:r w:rsidRPr="00333840">
        <w:rPr>
          <w:lang w:eastAsia="da-DK"/>
        </w:rPr>
        <w:t xml:space="preserve">. Usage </w:t>
      </w:r>
      <w:r w:rsidR="00186033" w:rsidRPr="00186033">
        <w:rPr>
          <w:b/>
          <w:color w:val="FF0000"/>
          <w:lang w:eastAsia="da-DK"/>
        </w:rPr>
        <w:t>shall</w:t>
      </w:r>
      <w:r w:rsidRPr="00333840">
        <w:rPr>
          <w:lang w:eastAsia="da-DK"/>
        </w:rPr>
        <w:t xml:space="preserve"> be consistent between EIT schedule actual and other within a Network. If a Content Identifier Descriptor is present in </w:t>
      </w:r>
      <w:proofErr w:type="spellStart"/>
      <w:r w:rsidRPr="00333840">
        <w:rPr>
          <w:lang w:eastAsia="da-DK"/>
        </w:rPr>
        <w:t>EITp</w:t>
      </w:r>
      <w:proofErr w:type="spellEnd"/>
      <w:r w:rsidRPr="00333840">
        <w:rPr>
          <w:lang w:eastAsia="da-DK"/>
        </w:rPr>
        <w:t>/f, a NorDig PVR should use this in preference to the Content Identifier Descriptor for the same event in EIT schedule.</w:t>
      </w:r>
    </w:p>
    <w:p w14:paraId="617C1DB3" w14:textId="77777777" w:rsidR="00E45F89" w:rsidRPr="00333840" w:rsidRDefault="00E45F89" w:rsidP="00E45F89">
      <w:r w:rsidRPr="00333840">
        <w:t xml:space="preserve">NorDig uses TV Anytime standard values for the </w:t>
      </w:r>
      <w:proofErr w:type="spellStart"/>
      <w:r w:rsidRPr="00333840">
        <w:t>crid_type</w:t>
      </w:r>
      <w:proofErr w:type="spellEnd"/>
      <w:r w:rsidRPr="00333840">
        <w:t>, which are:</w:t>
      </w:r>
    </w:p>
    <w:p w14:paraId="718C5389" w14:textId="77777777" w:rsidR="00E45F89" w:rsidRPr="00333840" w:rsidRDefault="00E45F89" w:rsidP="00A903D5">
      <w:pPr>
        <w:numPr>
          <w:ilvl w:val="0"/>
          <w:numId w:val="21"/>
        </w:numPr>
      </w:pPr>
      <w:proofErr w:type="spellStart"/>
      <w:r w:rsidRPr="00333840">
        <w:t>0x01</w:t>
      </w:r>
      <w:proofErr w:type="spellEnd"/>
      <w:r w:rsidRPr="00333840">
        <w:t xml:space="preserve">, TVA programme </w:t>
      </w:r>
      <w:proofErr w:type="spellStart"/>
      <w:r w:rsidRPr="00333840">
        <w:t>CRID</w:t>
      </w:r>
      <w:proofErr w:type="spellEnd"/>
    </w:p>
    <w:p w14:paraId="2F6DA41C" w14:textId="77777777" w:rsidR="00E45F89" w:rsidRPr="00333840" w:rsidRDefault="00E45F89" w:rsidP="00A903D5">
      <w:pPr>
        <w:numPr>
          <w:ilvl w:val="0"/>
          <w:numId w:val="21"/>
        </w:numPr>
      </w:pPr>
      <w:proofErr w:type="spellStart"/>
      <w:r w:rsidRPr="00333840">
        <w:t>0x02</w:t>
      </w:r>
      <w:proofErr w:type="spellEnd"/>
      <w:r w:rsidRPr="00333840">
        <w:t xml:space="preserve">, TVA series </w:t>
      </w:r>
      <w:proofErr w:type="spellStart"/>
      <w:r w:rsidRPr="00333840">
        <w:t>CRID</w:t>
      </w:r>
      <w:proofErr w:type="spellEnd"/>
    </w:p>
    <w:p w14:paraId="1C3D8B09" w14:textId="77777777" w:rsidR="00E45F89" w:rsidRPr="00333840" w:rsidRDefault="00E45F89" w:rsidP="00A903D5">
      <w:pPr>
        <w:numPr>
          <w:ilvl w:val="0"/>
          <w:numId w:val="21"/>
        </w:numPr>
        <w:rPr>
          <w:i/>
        </w:rPr>
      </w:pPr>
      <w:proofErr w:type="spellStart"/>
      <w:r w:rsidRPr="00333840">
        <w:t>0x03</w:t>
      </w:r>
      <w:proofErr w:type="spellEnd"/>
      <w:r w:rsidRPr="00333840">
        <w:t xml:space="preserve">, TVA recommendation </w:t>
      </w:r>
      <w:proofErr w:type="spellStart"/>
      <w:r w:rsidRPr="00333840">
        <w:t>CRID</w:t>
      </w:r>
      <w:proofErr w:type="spellEnd"/>
      <w:r w:rsidRPr="00333840">
        <w:rPr>
          <w:i/>
        </w:rPr>
        <w:t xml:space="preserve"> </w:t>
      </w:r>
    </w:p>
    <w:p w14:paraId="000B88FA" w14:textId="48DAC6F6" w:rsidR="00E45F89" w:rsidRPr="00333840" w:rsidRDefault="00E45F89" w:rsidP="00E45F89">
      <w:r w:rsidRPr="00333840">
        <w:t xml:space="preserve">Only a single TVA programme </w:t>
      </w:r>
      <w:proofErr w:type="spellStart"/>
      <w:r w:rsidRPr="00333840">
        <w:t>CRID</w:t>
      </w:r>
      <w:proofErr w:type="spellEnd"/>
      <w:r w:rsidRPr="00333840">
        <w:t xml:space="preserve"> (</w:t>
      </w:r>
      <w:proofErr w:type="spellStart"/>
      <w:r w:rsidRPr="00333840">
        <w:t>crid_type</w:t>
      </w:r>
      <w:proofErr w:type="spellEnd"/>
      <w:r w:rsidRPr="00333840">
        <w:t xml:space="preserve"> </w:t>
      </w:r>
      <w:proofErr w:type="spellStart"/>
      <w:r w:rsidRPr="00333840">
        <w:t>0x01</w:t>
      </w:r>
      <w:proofErr w:type="spellEnd"/>
      <w:r w:rsidRPr="00333840">
        <w:t xml:space="preserve">) </w:t>
      </w:r>
      <w:r w:rsidR="00186033" w:rsidRPr="00186033">
        <w:rPr>
          <w:b/>
          <w:color w:val="FF0000"/>
        </w:rPr>
        <w:t>shall</w:t>
      </w:r>
      <w:r w:rsidRPr="00333840">
        <w:t xml:space="preserve"> be associated with an EIT event.</w:t>
      </w:r>
    </w:p>
    <w:p w14:paraId="559294D8" w14:textId="77777777" w:rsidR="00E45F89" w:rsidRPr="00333840" w:rsidRDefault="00E45F89" w:rsidP="00E45F89">
      <w:r w:rsidRPr="00333840">
        <w:t xml:space="preserve">The Content Identifier Table is not used in NorDig networks, (i.e. only </w:t>
      </w:r>
      <w:proofErr w:type="spellStart"/>
      <w:r w:rsidRPr="00333840">
        <w:t>crid_location</w:t>
      </w:r>
      <w:proofErr w:type="spellEnd"/>
      <w:r w:rsidRPr="00333840">
        <w:t xml:space="preserve"> == ‘00’ is used).</w:t>
      </w:r>
    </w:p>
    <w:p w14:paraId="7364FAE2" w14:textId="4A853706" w:rsidR="00E45F89" w:rsidRPr="00333840" w:rsidRDefault="00E45F89" w:rsidP="00E45F89">
      <w:pPr>
        <w:rPr>
          <w:rFonts w:eastAsia="Batang"/>
          <w:lang w:eastAsia="ko-KR"/>
        </w:rPr>
      </w:pPr>
      <w:r w:rsidRPr="00333840">
        <w:rPr>
          <w:rFonts w:eastAsia="Batang"/>
          <w:lang w:eastAsia="ko-KR"/>
        </w:rPr>
        <w:t xml:space="preserve">All events having the same programme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0x01</w:t>
      </w:r>
      <w:proofErr w:type="spellEnd"/>
      <w:r w:rsidRPr="00333840">
        <w:rPr>
          <w:rFonts w:eastAsia="Batang"/>
          <w:lang w:eastAsia="ko-KR"/>
        </w:rPr>
        <w:t>), regardless of IMI (see ETSI TS 102 822-4</w:t>
      </w:r>
      <w:r w:rsidR="001C349D">
        <w:t xml:space="preserve"> </w:t>
      </w:r>
      <w:r w:rsidR="001C349D">
        <w:fldChar w:fldCharType="begin"/>
      </w:r>
      <w:r w:rsidR="001C349D">
        <w:instrText xml:space="preserve"> REF _Ref103610868 \r \h </w:instrText>
      </w:r>
      <w:r w:rsidR="001C349D">
        <w:fldChar w:fldCharType="separate"/>
      </w:r>
      <w:r w:rsidR="001C349D">
        <w:t>[34]</w:t>
      </w:r>
      <w:r w:rsidR="001C349D">
        <w:fldChar w:fldCharType="end"/>
      </w:r>
      <w:r w:rsidRPr="00333840">
        <w:rPr>
          <w:rFonts w:eastAsia="Batang"/>
          <w:lang w:eastAsia="ko-KR"/>
        </w:rPr>
        <w:t>, Section 10), refer to the same programme content.</w:t>
      </w:r>
    </w:p>
    <w:p w14:paraId="03F9A478" w14:textId="77777777" w:rsidR="00E45F89" w:rsidRPr="00333840" w:rsidRDefault="00E45F89" w:rsidP="00E45F89">
      <w:pPr>
        <w:rPr>
          <w:rFonts w:eastAsia="Batang"/>
          <w:lang w:eastAsia="ko-KR"/>
        </w:rPr>
      </w:pPr>
      <w:r w:rsidRPr="00333840">
        <w:rPr>
          <w:rFonts w:eastAsia="Batang"/>
          <w:lang w:eastAsia="ko-KR"/>
        </w:rPr>
        <w:t xml:space="preserve">All events having the same series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0x02</w:t>
      </w:r>
      <w:proofErr w:type="spellEnd"/>
      <w:r w:rsidRPr="00333840">
        <w:rPr>
          <w:rFonts w:eastAsia="Batang"/>
          <w:lang w:eastAsia="ko-KR"/>
        </w:rPr>
        <w:t xml:space="preserve">) belong to the same series.  An event may be associated with more than one series </w:t>
      </w:r>
      <w:proofErr w:type="spellStart"/>
      <w:r w:rsidRPr="00333840">
        <w:rPr>
          <w:rFonts w:eastAsia="Batang"/>
          <w:lang w:eastAsia="ko-KR"/>
        </w:rPr>
        <w:t>CRID</w:t>
      </w:r>
      <w:proofErr w:type="spellEnd"/>
      <w:r w:rsidRPr="00333840">
        <w:rPr>
          <w:rFonts w:eastAsia="Batang"/>
          <w:lang w:eastAsia="ko-KR"/>
        </w:rPr>
        <w:t xml:space="preserve">. A </w:t>
      </w:r>
      <w:proofErr w:type="spellStart"/>
      <w:r w:rsidRPr="00333840">
        <w:rPr>
          <w:rFonts w:eastAsia="Batang"/>
          <w:lang w:eastAsia="ko-KR"/>
        </w:rPr>
        <w:t>CRID</w:t>
      </w:r>
      <w:proofErr w:type="spellEnd"/>
      <w:r w:rsidRPr="00333840">
        <w:rPr>
          <w:rFonts w:eastAsia="Batang"/>
          <w:lang w:eastAsia="ko-KR"/>
        </w:rPr>
        <w:t xml:space="preserve"> value may be reused after 91 days for other content.</w:t>
      </w:r>
    </w:p>
    <w:p w14:paraId="4CC91543" w14:textId="77777777" w:rsidR="00E45F89" w:rsidRPr="00A70B47" w:rsidRDefault="00E45F89" w:rsidP="00F81381">
      <w:pPr>
        <w:pStyle w:val="Overskrift3"/>
        <w:rPr>
          <w:rFonts w:ascii="Times New Roman" w:hAnsi="Times New Roman"/>
        </w:rPr>
      </w:pPr>
      <w:bookmarkStart w:id="4358" w:name="_Ref209498135"/>
      <w:bookmarkStart w:id="4359" w:name="_Toc226303959"/>
      <w:bookmarkStart w:id="4360" w:name="_Toc226305294"/>
      <w:bookmarkStart w:id="4361" w:name="_Toc227654917"/>
      <w:bookmarkStart w:id="4362" w:name="_Toc232171979"/>
      <w:bookmarkStart w:id="4363" w:name="_Toc232173039"/>
      <w:bookmarkStart w:id="4364" w:name="_Toc232177490"/>
      <w:bookmarkStart w:id="4365" w:name="_Toc256420024"/>
      <w:bookmarkStart w:id="4366" w:name="_Toc265440921"/>
      <w:bookmarkStart w:id="4367" w:name="_Toc338613878"/>
      <w:bookmarkStart w:id="4368" w:name="_Toc342658050"/>
      <w:bookmarkStart w:id="4369" w:name="_Toc342659628"/>
      <w:bookmarkStart w:id="4370" w:name="_Toc392073963"/>
      <w:bookmarkStart w:id="4371" w:name="_Toc392075607"/>
      <w:proofErr w:type="spellStart"/>
      <w:r w:rsidRPr="00A70B47">
        <w:rPr>
          <w:rFonts w:ascii="Times New Roman" w:hAnsi="Times New Roman"/>
        </w:rPr>
        <w:lastRenderedPageBreak/>
        <w:t>CRID</w:t>
      </w:r>
      <w:proofErr w:type="spellEnd"/>
      <w:r w:rsidRPr="00A70B47">
        <w:rPr>
          <w:rFonts w:ascii="Times New Roman" w:hAnsi="Times New Roman"/>
        </w:rPr>
        <w:t xml:space="preserve"> encoding and reuse</w:t>
      </w:r>
      <w:bookmarkEnd w:id="4358"/>
      <w:bookmarkEnd w:id="4359"/>
      <w:bookmarkEnd w:id="4360"/>
      <w:bookmarkEnd w:id="4361"/>
      <w:r w:rsidR="00510C10" w:rsidRPr="00A70B47">
        <w:rPr>
          <w:rFonts w:ascii="Times New Roman" w:hAnsi="Times New Roman"/>
        </w:rPr>
        <w:t xml:space="preserve"> </w:t>
      </w:r>
      <w:r w:rsidR="00510C10" w:rsidRPr="00A70B47">
        <w:rPr>
          <w:rFonts w:ascii="Times New Roman" w:hAnsi="Times New Roman"/>
          <w:lang w:eastAsia="da-DK"/>
        </w:rPr>
        <w:t>(NorDig PVR only)</w:t>
      </w:r>
      <w:bookmarkEnd w:id="4362"/>
      <w:bookmarkEnd w:id="4363"/>
      <w:bookmarkEnd w:id="4364"/>
      <w:bookmarkEnd w:id="4365"/>
      <w:bookmarkEnd w:id="4366"/>
      <w:bookmarkEnd w:id="4367"/>
      <w:bookmarkEnd w:id="4368"/>
      <w:bookmarkEnd w:id="4369"/>
      <w:bookmarkEnd w:id="4370"/>
      <w:bookmarkEnd w:id="4371"/>
    </w:p>
    <w:p w14:paraId="594186FA" w14:textId="4DAA2508" w:rsidR="00E45F89" w:rsidRPr="00333840" w:rsidRDefault="00E45F89" w:rsidP="00E45F89">
      <w:pPr>
        <w:rPr>
          <w:rFonts w:eastAsia="Batang"/>
          <w:lang w:eastAsia="ko-KR"/>
        </w:rPr>
      </w:pPr>
      <w:r w:rsidRPr="00333840">
        <w:rPr>
          <w:rFonts w:eastAsia="Batang"/>
          <w:lang w:eastAsia="ko-KR"/>
        </w:rPr>
        <w:t xml:space="preserve">The </w:t>
      </w:r>
      <w:proofErr w:type="spellStart"/>
      <w:r w:rsidRPr="00333840">
        <w:rPr>
          <w:rFonts w:eastAsia="Batang"/>
          <w:lang w:eastAsia="ko-KR"/>
        </w:rPr>
        <w:t>CRID</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be according to ETSI TS 102 822-4</w:t>
      </w:r>
      <w:r w:rsidR="001C349D">
        <w:rPr>
          <w:rFonts w:eastAsia="Batang"/>
          <w:lang w:eastAsia="ko-KR"/>
        </w:rPr>
        <w:t xml:space="preserve"> </w:t>
      </w:r>
      <w:r w:rsidR="001C349D">
        <w:rPr>
          <w:rFonts w:eastAsia="Batang"/>
          <w:lang w:eastAsia="ko-KR"/>
        </w:rPr>
        <w:fldChar w:fldCharType="begin"/>
      </w:r>
      <w:r w:rsidR="001C349D">
        <w:rPr>
          <w:rFonts w:eastAsia="Batang"/>
          <w:lang w:eastAsia="ko-KR"/>
        </w:rPr>
        <w:instrText xml:space="preserve"> REF _Ref103610868 \r \h </w:instrText>
      </w:r>
      <w:r w:rsidR="001C349D">
        <w:rPr>
          <w:rFonts w:eastAsia="Batang"/>
          <w:lang w:eastAsia="ko-KR"/>
        </w:rPr>
      </w:r>
      <w:r w:rsidR="001C349D">
        <w:rPr>
          <w:rFonts w:eastAsia="Batang"/>
          <w:lang w:eastAsia="ko-KR"/>
        </w:rPr>
        <w:fldChar w:fldCharType="separate"/>
      </w:r>
      <w:r w:rsidR="001C349D">
        <w:rPr>
          <w:rFonts w:eastAsia="Batang"/>
          <w:lang w:eastAsia="ko-KR"/>
        </w:rPr>
        <w:t>[34]</w:t>
      </w:r>
      <w:r w:rsidR="001C349D">
        <w:rPr>
          <w:rFonts w:eastAsia="Batang"/>
          <w:lang w:eastAsia="ko-KR"/>
        </w:rPr>
        <w:fldChar w:fldCharType="end"/>
      </w:r>
      <w:r w:rsidRPr="00333840">
        <w:rPr>
          <w:rFonts w:eastAsia="Batang"/>
          <w:lang w:eastAsia="ko-KR"/>
        </w:rPr>
        <w:t xml:space="preserve">, Section 8. The use of abbreviated </w:t>
      </w:r>
      <w:proofErr w:type="spellStart"/>
      <w:r w:rsidRPr="00333840">
        <w:rPr>
          <w:rFonts w:eastAsia="Batang"/>
          <w:lang w:eastAsia="ko-KR"/>
        </w:rPr>
        <w:t>CRIDs</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follow the rules set out in ETSI TS 102 323 </w:t>
      </w:r>
      <w:r w:rsidR="001C349D">
        <w:rPr>
          <w:rFonts w:eastAsia="Batang"/>
          <w:lang w:eastAsia="ko-KR"/>
        </w:rPr>
        <w:fldChar w:fldCharType="begin"/>
      </w:r>
      <w:r w:rsidR="001C349D">
        <w:rPr>
          <w:rFonts w:eastAsia="Batang"/>
          <w:lang w:eastAsia="ko-KR"/>
        </w:rPr>
        <w:instrText xml:space="preserve"> REF _Ref103610353 \r \h </w:instrText>
      </w:r>
      <w:r w:rsidR="001C349D">
        <w:rPr>
          <w:rFonts w:eastAsia="Batang"/>
          <w:lang w:eastAsia="ko-KR"/>
        </w:rPr>
      </w:r>
      <w:r w:rsidR="001C349D">
        <w:rPr>
          <w:rFonts w:eastAsia="Batang"/>
          <w:lang w:eastAsia="ko-KR"/>
        </w:rPr>
        <w:fldChar w:fldCharType="separate"/>
      </w:r>
      <w:r w:rsidR="001C349D">
        <w:rPr>
          <w:rFonts w:eastAsia="Batang"/>
          <w:lang w:eastAsia="ko-KR"/>
        </w:rPr>
        <w:t>[32]</w:t>
      </w:r>
      <w:r w:rsidR="001C349D">
        <w:rPr>
          <w:rFonts w:eastAsia="Batang"/>
          <w:lang w:eastAsia="ko-KR"/>
        </w:rPr>
        <w:fldChar w:fldCharType="end"/>
      </w:r>
      <w:r w:rsidR="001C349D">
        <w:rPr>
          <w:rFonts w:eastAsia="Batang"/>
          <w:lang w:eastAsia="ko-KR"/>
        </w:rPr>
        <w:t xml:space="preserve"> </w:t>
      </w:r>
      <w:r w:rsidRPr="00333840">
        <w:rPr>
          <w:rFonts w:eastAsia="Batang"/>
          <w:lang w:eastAsia="ko-KR"/>
        </w:rPr>
        <w:t>Section 6.3.1.</w:t>
      </w:r>
    </w:p>
    <w:p w14:paraId="41E40447" w14:textId="34DE61F7" w:rsidR="00E45F89" w:rsidRPr="00333840" w:rsidRDefault="00E45F89" w:rsidP="00E45F89">
      <w:r w:rsidRPr="00333840">
        <w:t xml:space="preserve">The NorDig PVR </w:t>
      </w:r>
      <w:r w:rsidR="00186033" w:rsidRPr="00186033">
        <w:rPr>
          <w:b/>
          <w:color w:val="FF0000"/>
        </w:rPr>
        <w:t>shall</w:t>
      </w:r>
      <w:r w:rsidRPr="00333840">
        <w:t xml:space="preserve"> support </w:t>
      </w:r>
      <w:proofErr w:type="spellStart"/>
      <w:r w:rsidRPr="00333840">
        <w:t>CRIDs</w:t>
      </w:r>
      <w:proofErr w:type="spellEnd"/>
      <w:r w:rsidRPr="00333840">
        <w:t xml:space="preserve"> that is encoded according to the following rules: </w:t>
      </w:r>
    </w:p>
    <w:p w14:paraId="6385015D" w14:textId="77777777" w:rsidR="00E45F89" w:rsidRPr="00333840" w:rsidRDefault="00E45F89" w:rsidP="00A903D5">
      <w:pPr>
        <w:numPr>
          <w:ilvl w:val="0"/>
          <w:numId w:val="22"/>
        </w:numPr>
      </w:pPr>
      <w:r w:rsidRPr="00333840">
        <w:t xml:space="preserve">The </w:t>
      </w:r>
      <w:proofErr w:type="spellStart"/>
      <w:r w:rsidRPr="00333840">
        <w:t>CRID</w:t>
      </w:r>
      <w:proofErr w:type="spellEnd"/>
      <w:r w:rsidRPr="00333840">
        <w:t xml:space="preserve"> is further restricted to only contain characters encoded over the range from ISO 6937 0x20 to </w:t>
      </w:r>
      <w:proofErr w:type="spellStart"/>
      <w:r w:rsidRPr="00333840">
        <w:t>0x7F</w:t>
      </w:r>
      <w:proofErr w:type="spellEnd"/>
      <w:r w:rsidRPr="00333840">
        <w:t>.</w:t>
      </w:r>
    </w:p>
    <w:p w14:paraId="00924A5F" w14:textId="52610211" w:rsidR="00E45F89" w:rsidRPr="00333840" w:rsidRDefault="00E45F89" w:rsidP="00E45F89">
      <w:pPr>
        <w:rPr>
          <w:strike/>
        </w:rPr>
      </w:pPr>
      <w:r w:rsidRPr="00333840">
        <w:t xml:space="preserve">The length of the </w:t>
      </w:r>
      <w:proofErr w:type="spellStart"/>
      <w:r w:rsidRPr="00333840">
        <w:t>CRID</w:t>
      </w:r>
      <w:proofErr w:type="spellEnd"/>
      <w:r w:rsidRPr="00333840">
        <w:t xml:space="preserve"> plus IMI (if any) </w:t>
      </w:r>
      <w:r w:rsidR="00186033" w:rsidRPr="00186033">
        <w:rPr>
          <w:b/>
          <w:color w:val="FF0000"/>
        </w:rPr>
        <w:t>shall</w:t>
      </w:r>
      <w:r w:rsidRPr="00333840">
        <w:t xml:space="preserve"> not exceed 64 characters as a combined total for the </w:t>
      </w:r>
      <w:proofErr w:type="spellStart"/>
      <w:r w:rsidRPr="00333840">
        <w:t>crid’s</w:t>
      </w:r>
      <w:proofErr w:type="spellEnd"/>
      <w:r w:rsidRPr="00333840">
        <w:t xml:space="preserve"> authority, data and instance metadata identifier (including the separator ‘#’). </w:t>
      </w:r>
    </w:p>
    <w:p w14:paraId="073BBC1D" w14:textId="6E992EFF" w:rsidR="00E45F89" w:rsidRPr="00333840" w:rsidRDefault="00E45F89" w:rsidP="00E45F89">
      <w:r w:rsidRPr="00333840">
        <w:t xml:space="preserve">The </w:t>
      </w:r>
      <w:proofErr w:type="spellStart"/>
      <w:r w:rsidRPr="00333840">
        <w:t>CRIDs</w:t>
      </w:r>
      <w:proofErr w:type="spellEnd"/>
      <w:r w:rsidRPr="00333840">
        <w:t xml:space="preserve"> are not intended to be human readable and </w:t>
      </w:r>
      <w:r w:rsidR="00186033" w:rsidRPr="00186033">
        <w:rPr>
          <w:b/>
          <w:color w:val="FF0000"/>
        </w:rPr>
        <w:t>shall</w:t>
      </w:r>
      <w:r w:rsidRPr="00333840">
        <w:t xml:space="preserve"> not be displayed on-screen.  The </w:t>
      </w:r>
      <w:proofErr w:type="spellStart"/>
      <w:r w:rsidRPr="00333840">
        <w:t>CRID</w:t>
      </w:r>
      <w:proofErr w:type="spellEnd"/>
      <w:r w:rsidRPr="00333840">
        <w:t xml:space="preserve"> is simply an identifier.</w:t>
      </w:r>
    </w:p>
    <w:p w14:paraId="19AC4E59" w14:textId="05ACF144" w:rsidR="00E45F89" w:rsidRPr="00333840" w:rsidRDefault="00E45F89" w:rsidP="00E45F89">
      <w:r w:rsidRPr="00333840">
        <w:t xml:space="preserve">The authority part of a </w:t>
      </w:r>
      <w:proofErr w:type="spellStart"/>
      <w:r w:rsidRPr="00333840">
        <w:t>CRID</w:t>
      </w:r>
      <w:proofErr w:type="spellEnd"/>
      <w:r w:rsidRPr="00333840">
        <w:t xml:space="preserve"> </w:t>
      </w:r>
      <w:r w:rsidR="00186033" w:rsidRPr="00186033">
        <w:rPr>
          <w:b/>
          <w:color w:val="FF0000"/>
        </w:rPr>
        <w:t>shall</w:t>
      </w:r>
      <w:r w:rsidRPr="00333840">
        <w:t xml:space="preserve"> be a registered internet domain name and therefore globally unique. The data part of a </w:t>
      </w:r>
      <w:proofErr w:type="spellStart"/>
      <w:r w:rsidRPr="00333840">
        <w:t>CRID</w:t>
      </w:r>
      <w:proofErr w:type="spellEnd"/>
      <w:r w:rsidRPr="00333840">
        <w:t xml:space="preserve"> is only unique within the scope of the associated </w:t>
      </w:r>
      <w:proofErr w:type="spellStart"/>
      <w:r w:rsidRPr="00333840">
        <w:t>CRID</w:t>
      </w:r>
      <w:proofErr w:type="spellEnd"/>
      <w:r w:rsidRPr="00333840">
        <w:t xml:space="preserve"> authority. An IMI is only unique within the scope of the complete </w:t>
      </w:r>
      <w:proofErr w:type="spellStart"/>
      <w:r w:rsidRPr="00333840">
        <w:t>CRID</w:t>
      </w:r>
      <w:proofErr w:type="spellEnd"/>
      <w:r w:rsidRPr="00333840">
        <w:t xml:space="preserve">. </w:t>
      </w:r>
    </w:p>
    <w:p w14:paraId="024678F3" w14:textId="56B05E4C" w:rsidR="00E45F89" w:rsidRPr="00333840" w:rsidRDefault="00E45F89" w:rsidP="00E45F89">
      <w:r w:rsidRPr="00333840">
        <w:t xml:space="preserve">Broadcasters </w:t>
      </w:r>
      <w:r w:rsidR="00186033" w:rsidRPr="00186033">
        <w:rPr>
          <w:b/>
          <w:color w:val="FF0000"/>
        </w:rPr>
        <w:t>shall</w:t>
      </w:r>
      <w:r w:rsidRPr="00333840">
        <w:t xml:space="preserve"> endeavour to use the same </w:t>
      </w:r>
      <w:proofErr w:type="spellStart"/>
      <w:r w:rsidRPr="00333840">
        <w:t>CRID</w:t>
      </w:r>
      <w:proofErr w:type="spellEnd"/>
      <w:r w:rsidRPr="00333840">
        <w:t xml:space="preserve"> whenever a programme is repeated.  However, this cannot be guaranteed.  A repeat of any content by a different service provider may result in a different </w:t>
      </w:r>
      <w:proofErr w:type="spellStart"/>
      <w:r w:rsidRPr="00333840">
        <w:t>CRID</w:t>
      </w:r>
      <w:proofErr w:type="spellEnd"/>
      <w:r w:rsidRPr="00333840">
        <w:t xml:space="preserve"> being assigned.</w:t>
      </w:r>
    </w:p>
    <w:p w14:paraId="649ABE7B" w14:textId="77777777" w:rsidR="00E45F89" w:rsidRPr="00333840" w:rsidRDefault="00E45F89" w:rsidP="00E45F89">
      <w:proofErr w:type="spellStart"/>
      <w:r w:rsidRPr="00333840">
        <w:t>CRIDs</w:t>
      </w:r>
      <w:proofErr w:type="spellEnd"/>
      <w:r w:rsidRPr="00333840">
        <w:t xml:space="preserve"> and IMIs may be reused to refer to different programme concepts with the following restrictions: </w:t>
      </w:r>
    </w:p>
    <w:p w14:paraId="1F8A5FB9" w14:textId="471E63F9" w:rsidR="00E45F89" w:rsidRPr="00333840" w:rsidRDefault="00E45F89" w:rsidP="00E45F89">
      <w:r w:rsidRPr="00333840">
        <w:rPr>
          <w:b/>
        </w:rPr>
        <w:t xml:space="preserve">Series </w:t>
      </w:r>
      <w:proofErr w:type="spellStart"/>
      <w:r w:rsidRPr="00333840">
        <w:rPr>
          <w:b/>
        </w:rPr>
        <w:t>CRIDs</w:t>
      </w:r>
      <w:proofErr w:type="spellEnd"/>
      <w:r w:rsidRPr="00333840">
        <w:t xml:space="preserve"> </w:t>
      </w:r>
      <w:r w:rsidR="00186033" w:rsidRPr="00186033">
        <w:rPr>
          <w:b/>
          <w:color w:val="FF0000"/>
        </w:rPr>
        <w:t>shall</w:t>
      </w:r>
      <w:r w:rsidRPr="00333840">
        <w:t xml:space="preserve"> not be re-used for 91 days after the scheduled end-time of the last event that referenced this </w:t>
      </w:r>
      <w:proofErr w:type="spellStart"/>
      <w:r w:rsidRPr="00333840">
        <w:t>CRID</w:t>
      </w:r>
      <w:proofErr w:type="spellEnd"/>
      <w:r w:rsidR="00DB5944" w:rsidRPr="00333840">
        <w:t>.</w:t>
      </w:r>
    </w:p>
    <w:p w14:paraId="1A8705A4" w14:textId="11D66E68" w:rsidR="00E45F89" w:rsidRPr="00333840" w:rsidRDefault="00E45F89" w:rsidP="00E45F89">
      <w:r w:rsidRPr="00333840">
        <w:rPr>
          <w:b/>
        </w:rPr>
        <w:t xml:space="preserve">Programme </w:t>
      </w:r>
      <w:proofErr w:type="spellStart"/>
      <w:r w:rsidRPr="00333840">
        <w:rPr>
          <w:b/>
        </w:rPr>
        <w:t>CRIDs</w:t>
      </w:r>
      <w:proofErr w:type="spellEnd"/>
      <w:r w:rsidRPr="00333840">
        <w:t xml:space="preserve"> </w:t>
      </w:r>
      <w:r w:rsidR="00186033" w:rsidRPr="00186033">
        <w:rPr>
          <w:b/>
          <w:color w:val="FF0000"/>
        </w:rPr>
        <w:t>shall</w:t>
      </w:r>
      <w:r w:rsidRPr="00333840">
        <w:t xml:space="preserve"> “never” be reused for different programme content, (i.e. </w:t>
      </w:r>
      <w:r w:rsidRPr="00333840">
        <w:rPr>
          <w:lang w:eastAsia="nb-NO"/>
        </w:rPr>
        <w:t xml:space="preserve">Broadcasters </w:t>
      </w:r>
      <w:r w:rsidR="00186033" w:rsidRPr="00186033">
        <w:rPr>
          <w:b/>
          <w:color w:val="FF0000"/>
          <w:lang w:eastAsia="nb-NO"/>
        </w:rPr>
        <w:t>shall</w:t>
      </w:r>
      <w:r w:rsidRPr="00333840">
        <w:rPr>
          <w:lang w:eastAsia="nb-NO"/>
        </w:rPr>
        <w:t xml:space="preserve"> do their outmost to keep the </w:t>
      </w:r>
      <w:proofErr w:type="spellStart"/>
      <w:r w:rsidRPr="00333840">
        <w:rPr>
          <w:lang w:eastAsia="nb-NO"/>
        </w:rPr>
        <w:t>CRID</w:t>
      </w:r>
      <w:proofErr w:type="spellEnd"/>
      <w:r w:rsidRPr="00333840">
        <w:rPr>
          <w:lang w:eastAsia="nb-NO"/>
        </w:rPr>
        <w:t xml:space="preserve"> unique for all time).</w:t>
      </w:r>
    </w:p>
    <w:p w14:paraId="48F0185A" w14:textId="086CA82C" w:rsidR="00E45F89" w:rsidRPr="00333840" w:rsidRDefault="00E45F89" w:rsidP="00E45F89">
      <w:r w:rsidRPr="00333840">
        <w:rPr>
          <w:b/>
        </w:rPr>
        <w:t>IMI</w:t>
      </w:r>
      <w:r w:rsidRPr="00333840">
        <w:t xml:space="preserve"> </w:t>
      </w:r>
      <w:r w:rsidR="00186033" w:rsidRPr="00186033">
        <w:rPr>
          <w:b/>
          <w:color w:val="FF0000"/>
        </w:rPr>
        <w:t>shall</w:t>
      </w:r>
      <w:r w:rsidRPr="00333840">
        <w:t xml:space="preserve"> not be reused for a different instance of the same </w:t>
      </w:r>
      <w:proofErr w:type="spellStart"/>
      <w:r w:rsidRPr="00333840">
        <w:t>CRID</w:t>
      </w:r>
      <w:proofErr w:type="spellEnd"/>
      <w:r w:rsidRPr="00333840">
        <w:t xml:space="preserve"> within 3 hours of the scheduled end time (</w:t>
      </w:r>
      <w:proofErr w:type="spellStart"/>
      <w:r w:rsidRPr="00333840">
        <w:t>start_time</w:t>
      </w:r>
      <w:proofErr w:type="spellEnd"/>
      <w:r w:rsidRPr="00333840">
        <w:t xml:space="preserve"> plus duration). Two events greater than or equal to 3 hours apart but with the same </w:t>
      </w:r>
      <w:proofErr w:type="spellStart"/>
      <w:r w:rsidRPr="00333840">
        <w:t>CRID</w:t>
      </w:r>
      <w:proofErr w:type="spellEnd"/>
      <w:r w:rsidRPr="00333840">
        <w:t xml:space="preserve"> &amp; IMI </w:t>
      </w:r>
      <w:r w:rsidR="00186033" w:rsidRPr="00186033">
        <w:rPr>
          <w:b/>
          <w:color w:val="FF0000"/>
        </w:rPr>
        <w:t>shall</w:t>
      </w:r>
      <w:r w:rsidRPr="00333840">
        <w:t xml:space="preserve"> not be considered to be split parts of the same instance.</w:t>
      </w:r>
    </w:p>
    <w:p w14:paraId="3DE3223E" w14:textId="77777777" w:rsidR="00E45F89" w:rsidRPr="00333840" w:rsidRDefault="00E45F89" w:rsidP="00F81381">
      <w:pPr>
        <w:pStyle w:val="Overskrift4"/>
      </w:pPr>
      <w:bookmarkStart w:id="4372" w:name="_Toc232171980"/>
      <w:bookmarkStart w:id="4373" w:name="_Toc392073964"/>
      <w:proofErr w:type="spellStart"/>
      <w:r w:rsidRPr="00333840">
        <w:t>CRID</w:t>
      </w:r>
      <w:proofErr w:type="spellEnd"/>
      <w:r w:rsidRPr="00333840">
        <w:t xml:space="preserve"> type </w:t>
      </w:r>
      <w:proofErr w:type="spellStart"/>
      <w:r w:rsidRPr="00333840">
        <w:t>0x01</w:t>
      </w:r>
      <w:proofErr w:type="spellEnd"/>
      <w:r w:rsidRPr="00333840">
        <w:t xml:space="preserve"> – programme </w:t>
      </w:r>
      <w:proofErr w:type="spellStart"/>
      <w:r w:rsidRPr="00333840">
        <w:t>CRID</w:t>
      </w:r>
      <w:proofErr w:type="spellEnd"/>
      <w:r w:rsidR="00510C10" w:rsidRPr="00333840">
        <w:t xml:space="preserve"> </w:t>
      </w:r>
      <w:r w:rsidR="00510C10" w:rsidRPr="00333840">
        <w:rPr>
          <w:lang w:eastAsia="da-DK"/>
        </w:rPr>
        <w:t>(NorDig PVR only)</w:t>
      </w:r>
      <w:bookmarkEnd w:id="4372"/>
      <w:bookmarkEnd w:id="4373"/>
    </w:p>
    <w:p w14:paraId="4DA56D6E" w14:textId="77777777" w:rsidR="00E45F89" w:rsidRPr="00333840" w:rsidRDefault="00E45F89" w:rsidP="00E45F89">
      <w:r w:rsidRPr="00333840">
        <w:t xml:space="preserve">Programme </w:t>
      </w:r>
      <w:proofErr w:type="spellStart"/>
      <w:r w:rsidRPr="00333840">
        <w:t>CRIDs</w:t>
      </w:r>
      <w:proofErr w:type="spellEnd"/>
      <w:r w:rsidRPr="00333840">
        <w:t xml:space="preserve"> are used to identify two or more EIT events as being the same programme. This prevents duplicate programmes being recorded from within the same series and also allows alternative programme instances to be recorded (or offered for recording) if a booking clash occurs. </w:t>
      </w:r>
    </w:p>
    <w:p w14:paraId="5E63E4AF" w14:textId="77777777" w:rsidR="00E45F89" w:rsidRPr="00333840" w:rsidRDefault="00E45F89" w:rsidP="00E45F89">
      <w:r w:rsidRPr="00333840">
        <w:t xml:space="preserve">It is not necessary for all EIT events to have a programme </w:t>
      </w:r>
      <w:proofErr w:type="spellStart"/>
      <w:r w:rsidRPr="00333840">
        <w:t>CRID</w:t>
      </w:r>
      <w:proofErr w:type="spellEnd"/>
      <w:r w:rsidRPr="00333840">
        <w:t xml:space="preserve">. An event may only include a maximum of one programme </w:t>
      </w:r>
      <w:proofErr w:type="spellStart"/>
      <w:r w:rsidRPr="00333840">
        <w:t>CRID</w:t>
      </w:r>
      <w:proofErr w:type="spellEnd"/>
      <w:r w:rsidRPr="00333840">
        <w:t>. In the current context they are only useful where alternative instances or split programmes are being identified.</w:t>
      </w:r>
    </w:p>
    <w:p w14:paraId="3948F19B" w14:textId="77777777" w:rsidR="00E45F89" w:rsidRPr="00333840" w:rsidRDefault="00E45F89" w:rsidP="00F81381">
      <w:pPr>
        <w:pStyle w:val="Overskrift4"/>
      </w:pPr>
      <w:bookmarkStart w:id="4374" w:name="_Ref215322809"/>
      <w:bookmarkStart w:id="4375" w:name="_Toc232171981"/>
      <w:bookmarkStart w:id="4376" w:name="_Toc392073965"/>
      <w:proofErr w:type="spellStart"/>
      <w:r w:rsidRPr="00333840">
        <w:t>CRID</w:t>
      </w:r>
      <w:proofErr w:type="spellEnd"/>
      <w:r w:rsidRPr="00333840">
        <w:t xml:space="preserve"> type </w:t>
      </w:r>
      <w:proofErr w:type="spellStart"/>
      <w:r w:rsidRPr="00333840">
        <w:t>0x02</w:t>
      </w:r>
      <w:proofErr w:type="spellEnd"/>
      <w:r w:rsidRPr="00333840">
        <w:t xml:space="preserve"> – series </w:t>
      </w:r>
      <w:proofErr w:type="spellStart"/>
      <w:r w:rsidRPr="00333840">
        <w:t>CRID</w:t>
      </w:r>
      <w:bookmarkEnd w:id="4374"/>
      <w:proofErr w:type="spellEnd"/>
      <w:r w:rsidR="00510C10" w:rsidRPr="00333840">
        <w:t xml:space="preserve"> </w:t>
      </w:r>
      <w:r w:rsidR="00510C10" w:rsidRPr="00333840">
        <w:rPr>
          <w:lang w:eastAsia="da-DK"/>
        </w:rPr>
        <w:t>(NorDig PVR only)</w:t>
      </w:r>
      <w:bookmarkEnd w:id="4375"/>
      <w:bookmarkEnd w:id="4376"/>
      <w:r w:rsidRPr="00333840">
        <w:t xml:space="preserve">  </w:t>
      </w:r>
    </w:p>
    <w:p w14:paraId="3E698D97" w14:textId="77777777" w:rsidR="00E45F89" w:rsidRPr="00333840" w:rsidRDefault="00E45F89" w:rsidP="00E45F89">
      <w:r w:rsidRPr="00333840">
        <w:t xml:space="preserve">Where a series </w:t>
      </w:r>
      <w:proofErr w:type="spellStart"/>
      <w:r w:rsidRPr="00333840">
        <w:t>CRID</w:t>
      </w:r>
      <w:proofErr w:type="spellEnd"/>
      <w:r w:rsidRPr="00333840">
        <w:t xml:space="preserve"> is conveyed in a CID according to the signalling outlined, it is to be used to only refer to an editorial concept of a series.              </w:t>
      </w:r>
    </w:p>
    <w:p w14:paraId="7269C23A" w14:textId="1ADAC1DA" w:rsidR="00E45F89" w:rsidRPr="00333840" w:rsidRDefault="00E45F89" w:rsidP="00E45F89">
      <w:r w:rsidRPr="00333840">
        <w:t xml:space="preserve">An event may be associated with more than one series, i.e. an event may include several series </w:t>
      </w:r>
      <w:proofErr w:type="spellStart"/>
      <w:r w:rsidRPr="00333840">
        <w:t>CRIDs</w:t>
      </w:r>
      <w:proofErr w:type="spellEnd"/>
      <w:r w:rsidRPr="00333840">
        <w:t xml:space="preserve">. Where an event is associated with more than one series, an invitation to record ‘programmes in the same series as this event’ would book to record all events in all series associated with the selected event (see more section </w:t>
      </w:r>
      <w:r w:rsidR="00876FEA" w:rsidRPr="00333840">
        <w:fldChar w:fldCharType="begin"/>
      </w:r>
      <w:r w:rsidR="00876FEA" w:rsidRPr="00333840">
        <w:instrText xml:space="preserve"> REF _Ref224977925 \r \h  \* MERGEFORMAT </w:instrText>
      </w:r>
      <w:r w:rsidR="00876FEA" w:rsidRPr="00333840">
        <w:fldChar w:fldCharType="separate"/>
      </w:r>
      <w:r w:rsidR="00290B98">
        <w:t>14.3.3</w:t>
      </w:r>
      <w:r w:rsidR="00876FEA" w:rsidRPr="00333840">
        <w:fldChar w:fldCharType="end"/>
      </w:r>
      <w:r w:rsidRPr="00333840">
        <w:t>).</w:t>
      </w:r>
    </w:p>
    <w:p w14:paraId="5E4D2C3F" w14:textId="77777777" w:rsidR="00E45F89" w:rsidRPr="00333840" w:rsidRDefault="00E45F89" w:rsidP="00F81381">
      <w:pPr>
        <w:pStyle w:val="Overskrift4"/>
      </w:pPr>
      <w:bookmarkStart w:id="4377" w:name="_Toc232171982"/>
      <w:bookmarkStart w:id="4378" w:name="_Toc392073966"/>
      <w:proofErr w:type="spellStart"/>
      <w:r w:rsidRPr="00333840">
        <w:t>CRID</w:t>
      </w:r>
      <w:proofErr w:type="spellEnd"/>
      <w:r w:rsidRPr="00333840">
        <w:t xml:space="preserve"> type </w:t>
      </w:r>
      <w:proofErr w:type="spellStart"/>
      <w:r w:rsidRPr="00333840">
        <w:t>0x03</w:t>
      </w:r>
      <w:proofErr w:type="spellEnd"/>
      <w:r w:rsidRPr="00333840">
        <w:t xml:space="preserve"> – recommendation </w:t>
      </w:r>
      <w:proofErr w:type="spellStart"/>
      <w:r w:rsidRPr="00333840">
        <w:t>CRID</w:t>
      </w:r>
      <w:proofErr w:type="spellEnd"/>
      <w:r w:rsidR="00510C10" w:rsidRPr="00333840">
        <w:t xml:space="preserve"> </w:t>
      </w:r>
      <w:r w:rsidR="00510C10" w:rsidRPr="00333840">
        <w:rPr>
          <w:lang w:eastAsia="da-DK"/>
        </w:rPr>
        <w:t>(NorDig PVR only)</w:t>
      </w:r>
      <w:bookmarkEnd w:id="4377"/>
      <w:bookmarkEnd w:id="4378"/>
    </w:p>
    <w:p w14:paraId="51A74C6B" w14:textId="77777777" w:rsidR="00E45F89" w:rsidRPr="00333840" w:rsidRDefault="00E45F89" w:rsidP="00E45F89">
      <w:r w:rsidRPr="00333840">
        <w:t xml:space="preserve">This identifies a looser linkage to another programme or series. A recommendation may point to a single event (programme </w:t>
      </w:r>
      <w:proofErr w:type="spellStart"/>
      <w:r w:rsidRPr="00333840">
        <w:t>CRID</w:t>
      </w:r>
      <w:proofErr w:type="spellEnd"/>
      <w:r w:rsidRPr="00333840">
        <w:t xml:space="preserve">) or a series (series </w:t>
      </w:r>
      <w:proofErr w:type="spellStart"/>
      <w:r w:rsidRPr="00333840">
        <w:t>CRID</w:t>
      </w:r>
      <w:proofErr w:type="spellEnd"/>
      <w:r w:rsidRPr="00333840">
        <w:t xml:space="preserve">). </w:t>
      </w:r>
    </w:p>
    <w:p w14:paraId="1A2B956B" w14:textId="4B7C4ED0" w:rsidR="00E45F89" w:rsidRPr="00333840" w:rsidRDefault="00E45F89" w:rsidP="00E45F89">
      <w:r w:rsidRPr="00333840">
        <w:lastRenderedPageBreak/>
        <w:t xml:space="preserve">A </w:t>
      </w:r>
      <w:proofErr w:type="spellStart"/>
      <w:r w:rsidRPr="00333840">
        <w:t>CRID</w:t>
      </w:r>
      <w:proofErr w:type="spellEnd"/>
      <w:r w:rsidRPr="00333840">
        <w:t xml:space="preserve"> in the CID </w:t>
      </w:r>
      <w:r w:rsidR="00186033" w:rsidRPr="00186033">
        <w:rPr>
          <w:b/>
          <w:color w:val="FF0000"/>
        </w:rPr>
        <w:t>shall</w:t>
      </w:r>
      <w:r w:rsidRPr="00333840">
        <w:t xml:space="preserve"> be marked as </w:t>
      </w:r>
      <w:hyperlink w:anchor="CRID0x33" w:history="1">
        <w:proofErr w:type="spellStart"/>
        <w:r w:rsidRPr="00333840">
          <w:rPr>
            <w:rStyle w:val="Hyperlink"/>
            <w:color w:val="auto"/>
            <w:szCs w:val="20"/>
            <w:u w:val="none"/>
          </w:rPr>
          <w:t>crid</w:t>
        </w:r>
        <w:proofErr w:type="spellEnd"/>
        <w:r w:rsidRPr="00333840">
          <w:rPr>
            <w:rStyle w:val="Hyperlink"/>
            <w:color w:val="auto"/>
            <w:szCs w:val="20"/>
            <w:u w:val="none"/>
          </w:rPr>
          <w:t xml:space="preserve"> type </w:t>
        </w:r>
        <w:proofErr w:type="spellStart"/>
        <w:r w:rsidRPr="00333840">
          <w:rPr>
            <w:rStyle w:val="Hyperlink"/>
            <w:color w:val="auto"/>
            <w:szCs w:val="20"/>
            <w:u w:val="none"/>
          </w:rPr>
          <w:t>0x03</w:t>
        </w:r>
        <w:proofErr w:type="spellEnd"/>
      </w:hyperlink>
      <w:r w:rsidRPr="00333840">
        <w:t xml:space="preserve"> (recommendation) and be a programme or series </w:t>
      </w:r>
      <w:proofErr w:type="spellStart"/>
      <w:r w:rsidRPr="00333840">
        <w:t>CRID</w:t>
      </w:r>
      <w:proofErr w:type="spellEnd"/>
      <w:r w:rsidRPr="00333840">
        <w:t>.</w:t>
      </w:r>
    </w:p>
    <w:p w14:paraId="150FD69B" w14:textId="7AE86F8E" w:rsidR="00E45F89" w:rsidRPr="00333840" w:rsidRDefault="00E45F89" w:rsidP="00E45F89">
      <w:r w:rsidRPr="00333840">
        <w:t xml:space="preserve">It is not required that the recommendation </w:t>
      </w:r>
      <w:proofErr w:type="spellStart"/>
      <w:r w:rsidRPr="00333840">
        <w:t>CRID</w:t>
      </w:r>
      <w:proofErr w:type="spellEnd"/>
      <w:r w:rsidRPr="00333840">
        <w:t xml:space="preserve"> be present in the current scope of EIT. If the event referenced by the recommendation </w:t>
      </w:r>
      <w:proofErr w:type="spellStart"/>
      <w:r w:rsidRPr="00333840">
        <w:t>CRID</w:t>
      </w:r>
      <w:proofErr w:type="spellEnd"/>
      <w:r w:rsidRPr="00333840">
        <w:t xml:space="preserve"> is not present in the current scope of EIT, the recommendation may be presented to the user when it appears in EIT. If a recommendation </w:t>
      </w:r>
      <w:proofErr w:type="spellStart"/>
      <w:r w:rsidRPr="00333840">
        <w:t>CRID</w:t>
      </w:r>
      <w:proofErr w:type="spellEnd"/>
      <w:r w:rsidRPr="00333840">
        <w:t xml:space="preserve"> does not appear in EIT within 91 days of the referencing </w:t>
      </w:r>
      <w:r w:rsidR="00C95078" w:rsidRPr="00333840">
        <w:t>event,</w:t>
      </w:r>
      <w:r w:rsidRPr="00333840">
        <w:t xml:space="preserve"> it </w:t>
      </w:r>
      <w:r w:rsidR="00186033" w:rsidRPr="00186033">
        <w:rPr>
          <w:b/>
          <w:color w:val="FF0000"/>
        </w:rPr>
        <w:t>shall</w:t>
      </w:r>
      <w:r w:rsidRPr="00333840">
        <w:t xml:space="preserve"> be discarded.</w:t>
      </w:r>
    </w:p>
    <w:p w14:paraId="1BA8BCA5" w14:textId="77777777" w:rsidR="00E45F89" w:rsidRPr="00333840" w:rsidRDefault="00E45F89" w:rsidP="00E45F89">
      <w:r w:rsidRPr="00333840">
        <w:t>A recommendation may reference an event earlier in the EIT schedule than the linked-from event, e.g. to link to a preview programme.</w:t>
      </w:r>
    </w:p>
    <w:p w14:paraId="3359D298" w14:textId="77777777" w:rsidR="00E45F89" w:rsidRPr="00333840" w:rsidRDefault="00E45F89" w:rsidP="00F81381">
      <w:pPr>
        <w:pStyle w:val="Overskrift4"/>
      </w:pPr>
      <w:bookmarkStart w:id="4379" w:name="_Toc232171983"/>
      <w:bookmarkStart w:id="4380" w:name="_Toc392073967"/>
      <w:r w:rsidRPr="00333840">
        <w:t>Split programme (split content)</w:t>
      </w:r>
      <w:r w:rsidR="00510C10" w:rsidRPr="00333840">
        <w:t xml:space="preserve"> </w:t>
      </w:r>
      <w:r w:rsidR="00510C10" w:rsidRPr="00333840">
        <w:rPr>
          <w:lang w:eastAsia="da-DK"/>
        </w:rPr>
        <w:t>(NorDig PVR only)</w:t>
      </w:r>
      <w:bookmarkEnd w:id="4379"/>
      <w:bookmarkEnd w:id="4380"/>
    </w:p>
    <w:p w14:paraId="17F0E418" w14:textId="606BF1A3" w:rsidR="00E45F89" w:rsidRPr="00333840" w:rsidRDefault="00E45F89" w:rsidP="00E45F89">
      <w:r w:rsidRPr="00333840">
        <w:t xml:space="preserve">A programme may consist of multiple EIT events within the same service or over several services. For example, a film might be divided into two parts (blocks) interrupted by a news programme in the </w:t>
      </w:r>
      <w:r w:rsidR="00C06B6E" w:rsidRPr="00333840">
        <w:t>middle,</w:t>
      </w:r>
      <w:r w:rsidRPr="00333840">
        <w:t xml:space="preserve"> or a longer sport event might be split into several parts over several services.</w:t>
      </w:r>
    </w:p>
    <w:p w14:paraId="0F6B1C27" w14:textId="7695A068" w:rsidR="00E45F89" w:rsidRPr="00333840" w:rsidRDefault="00E45F89" w:rsidP="00E45F89">
      <w:r w:rsidRPr="00333840">
        <w:t xml:space="preserve">To be able to signal a split content programme the events </w:t>
      </w:r>
      <w:r w:rsidR="00186033" w:rsidRPr="00186033">
        <w:rPr>
          <w:b/>
          <w:color w:val="FF0000"/>
        </w:rPr>
        <w:t>shall</w:t>
      </w:r>
      <w:r w:rsidRPr="00333840">
        <w:t xml:space="preserve"> include a </w:t>
      </w:r>
      <w:proofErr w:type="spellStart"/>
      <w:r w:rsidRPr="00333840">
        <w:t>CRID</w:t>
      </w:r>
      <w:proofErr w:type="spellEnd"/>
      <w:r w:rsidRPr="00333840">
        <w:t xml:space="preserve"> in the Content Identifier Descriptor (CID) that includes a programme </w:t>
      </w:r>
      <w:proofErr w:type="spellStart"/>
      <w:r w:rsidRPr="00333840">
        <w:t>CRID</w:t>
      </w:r>
      <w:proofErr w:type="spellEnd"/>
      <w:r w:rsidRPr="00333840">
        <w:t xml:space="preserve"> (</w:t>
      </w:r>
      <w:proofErr w:type="spellStart"/>
      <w:r w:rsidRPr="00333840">
        <w:t>crid</w:t>
      </w:r>
      <w:proofErr w:type="spellEnd"/>
      <w:r w:rsidRPr="00333840">
        <w:t xml:space="preserve"> type </w:t>
      </w:r>
      <w:proofErr w:type="spellStart"/>
      <w:r w:rsidRPr="00333840">
        <w:t>0x01</w:t>
      </w:r>
      <w:proofErr w:type="spellEnd"/>
      <w:r w:rsidRPr="00333840">
        <w:t xml:space="preserve">) with an Instance Metadata Identifier (IMI) extension. A “split programme” is defined as several events which have the same programme </w:t>
      </w:r>
      <w:proofErr w:type="spellStart"/>
      <w:r w:rsidRPr="00333840">
        <w:t>CRID</w:t>
      </w:r>
      <w:proofErr w:type="spellEnd"/>
      <w:r w:rsidRPr="00333840">
        <w:t xml:space="preserve"> and IMI value and the gap between each event is less than 3 hours (measured from the end of the preceding event to the start of the next event). Such events </w:t>
      </w:r>
      <w:r w:rsidR="00186033" w:rsidRPr="00186033">
        <w:rPr>
          <w:b/>
          <w:color w:val="FF0000"/>
        </w:rPr>
        <w:t>shall</w:t>
      </w:r>
      <w:r w:rsidRPr="00333840">
        <w:t xml:space="preserve"> be considered to be segments of a single item of content. An item of content may be split across more than two events as long as the gap between each event remains less than 3 hours.</w:t>
      </w:r>
    </w:p>
    <w:p w14:paraId="1B23B6D2" w14:textId="77777777" w:rsidR="00E45F89" w:rsidRPr="00333840" w:rsidRDefault="00E45F89">
      <w:r w:rsidRPr="00333840">
        <w:t xml:space="preserve">Where a broadcaster changes a single programme into a split programme (using IMIs) the broadcaster should ensure that one of the events of the new split programme maintains the </w:t>
      </w:r>
      <w:proofErr w:type="spellStart"/>
      <w:r w:rsidRPr="00333840">
        <w:t>event_id</w:t>
      </w:r>
      <w:proofErr w:type="spellEnd"/>
      <w:r w:rsidRPr="00333840">
        <w:t xml:space="preserve"> of the original single event. Failure to do this will result in lost or incomplete recordings.</w:t>
      </w:r>
    </w:p>
    <w:p w14:paraId="44296809" w14:textId="77777777" w:rsidR="00EB4575" w:rsidRPr="00333840" w:rsidRDefault="00EB4575" w:rsidP="00F81381">
      <w:pPr>
        <w:pStyle w:val="Overskrift3"/>
      </w:pPr>
      <w:bookmarkStart w:id="4381" w:name="_Toc130051456"/>
      <w:bookmarkStart w:id="4382" w:name="_Toc200727472"/>
      <w:bookmarkStart w:id="4383" w:name="_Toc200728263"/>
      <w:bookmarkStart w:id="4384" w:name="_Toc200729056"/>
      <w:bookmarkStart w:id="4385" w:name="_Toc201422922"/>
      <w:bookmarkStart w:id="4386" w:name="_Toc232171984"/>
      <w:bookmarkStart w:id="4387" w:name="_Toc232173040"/>
      <w:bookmarkStart w:id="4388" w:name="_Toc232177491"/>
      <w:bookmarkStart w:id="4389" w:name="_Toc256420025"/>
      <w:bookmarkStart w:id="4390" w:name="_Toc265440922"/>
      <w:bookmarkStart w:id="4391" w:name="_Toc338613879"/>
      <w:bookmarkStart w:id="4392" w:name="_Toc342658051"/>
      <w:bookmarkStart w:id="4393" w:name="_Toc342659629"/>
      <w:bookmarkStart w:id="4394" w:name="_Toc392073968"/>
      <w:bookmarkStart w:id="4395" w:name="_Toc392075608"/>
      <w:r w:rsidRPr="00333840">
        <w:t>Event Information Table Schedule</w:t>
      </w:r>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p>
    <w:p w14:paraId="038901A2" w14:textId="22761717" w:rsidR="00EB4575" w:rsidRPr="00333840" w:rsidRDefault="00EB4575">
      <w:r w:rsidRPr="00333840">
        <w:t xml:space="preserve">Upon user request for EIT schedule information, the IRD </w:t>
      </w:r>
      <w:r w:rsidR="00186033" w:rsidRPr="00186033">
        <w:rPr>
          <w:b/>
          <w:color w:val="FF0000"/>
        </w:rPr>
        <w:t>shall</w:t>
      </w:r>
      <w:r w:rsidRPr="00333840">
        <w:t xml:space="preserve"> (1) look for the reference using linkage descriptor mechanism in the NIT and perform a frequency re-tuning if necessary. </w:t>
      </w:r>
      <w:proofErr w:type="spellStart"/>
      <w:r w:rsidRPr="00333840">
        <w:t>Linkage_type</w:t>
      </w:r>
      <w:proofErr w:type="spellEnd"/>
      <w:r w:rsidRPr="00333840">
        <w:t xml:space="preserve"> </w:t>
      </w:r>
      <w:proofErr w:type="spellStart"/>
      <w:r w:rsidRPr="00333840">
        <w:t>0x04</w:t>
      </w:r>
      <w:proofErr w:type="spellEnd"/>
      <w:r w:rsidRPr="00333840">
        <w:t xml:space="preserve"> (“Transport Stream containing complete network/bouquet SI”) </w:t>
      </w:r>
      <w:r w:rsidR="00186033" w:rsidRPr="00186033">
        <w:rPr>
          <w:b/>
          <w:color w:val="FF0000"/>
        </w:rPr>
        <w:t>shall</w:t>
      </w:r>
      <w:r w:rsidRPr="00333840">
        <w:t xml:space="preserve"> be used to refer to EIT schedule information.</w:t>
      </w:r>
    </w:p>
    <w:p w14:paraId="3A104798" w14:textId="77B9A38C" w:rsidR="00EB4575" w:rsidRPr="00333840" w:rsidRDefault="00EB4575">
      <w:pPr>
        <w:pBdr>
          <w:top w:val="single" w:sz="4" w:space="1" w:color="auto"/>
          <w:left w:val="single" w:sz="4" w:space="4" w:color="auto"/>
          <w:bottom w:val="single" w:sz="4" w:space="1" w:color="auto"/>
          <w:right w:val="single" w:sz="4" w:space="4" w:color="auto"/>
        </w:pBdr>
      </w:pPr>
      <w:r w:rsidRPr="00333840">
        <w:t>Note 1:</w:t>
      </w:r>
      <w:r w:rsidRPr="00333840">
        <w:tab/>
        <w:t xml:space="preserve"> Recommended for NorDig </w:t>
      </w:r>
      <w:r w:rsidRPr="00B43F99">
        <w:t>Basic</w:t>
      </w:r>
      <w:r w:rsidR="001A2622" w:rsidRPr="00B43F99">
        <w:t xml:space="preserve"> IRD</w:t>
      </w:r>
      <w:r w:rsidR="00EA1D73">
        <w:t>.</w:t>
      </w:r>
    </w:p>
    <w:p w14:paraId="1D975E59" w14:textId="77777777" w:rsidR="00EB4575" w:rsidRPr="00333840" w:rsidRDefault="00EB4575" w:rsidP="00F81381">
      <w:pPr>
        <w:pStyle w:val="Overskrift2"/>
      </w:pPr>
      <w:bookmarkStart w:id="4396" w:name="_Toc45566526"/>
      <w:bookmarkStart w:id="4397" w:name="_Toc45572573"/>
      <w:bookmarkStart w:id="4398" w:name="_Toc45566527"/>
      <w:bookmarkStart w:id="4399" w:name="_Toc45572574"/>
      <w:bookmarkStart w:id="4400" w:name="_Toc45566528"/>
      <w:bookmarkStart w:id="4401" w:name="_Toc45572575"/>
      <w:bookmarkStart w:id="4402" w:name="_Ref116666331"/>
      <w:bookmarkStart w:id="4403" w:name="_Toc130051460"/>
      <w:bookmarkStart w:id="4404" w:name="_Toc200727476"/>
      <w:bookmarkStart w:id="4405" w:name="_Toc200728267"/>
      <w:bookmarkStart w:id="4406" w:name="_Toc200729060"/>
      <w:bookmarkStart w:id="4407" w:name="_Toc201422926"/>
      <w:bookmarkStart w:id="4408" w:name="_Toc232171985"/>
      <w:bookmarkStart w:id="4409" w:name="_Toc232173041"/>
      <w:bookmarkStart w:id="4410" w:name="_Toc232177492"/>
      <w:bookmarkStart w:id="4411" w:name="_Toc265440923"/>
      <w:bookmarkStart w:id="4412" w:name="_Toc342658052"/>
      <w:bookmarkStart w:id="4413" w:name="_Toc342659630"/>
      <w:bookmarkStart w:id="4414" w:name="_Toc392073969"/>
      <w:bookmarkStart w:id="4415" w:name="_Toc392075609"/>
      <w:bookmarkStart w:id="4416" w:name="_Toc151560782"/>
      <w:bookmarkEnd w:id="4396"/>
      <w:bookmarkEnd w:id="4397"/>
      <w:bookmarkEnd w:id="4398"/>
      <w:bookmarkEnd w:id="4399"/>
      <w:bookmarkEnd w:id="4400"/>
      <w:bookmarkEnd w:id="4401"/>
      <w:r w:rsidRPr="00333840">
        <w:t>Time and Date Table and Time Offset Table</w:t>
      </w:r>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p>
    <w:p w14:paraId="530B44C9" w14:textId="042C0D7C" w:rsidR="00EB4575" w:rsidRPr="00333840" w:rsidRDefault="00EB4575">
      <w:r w:rsidRPr="00333840">
        <w:t xml:space="preserve">The NorDig IRD </w:t>
      </w:r>
      <w:r w:rsidR="00186033" w:rsidRPr="00186033">
        <w:rPr>
          <w:b/>
          <w:color w:val="FF0000"/>
        </w:rPr>
        <w:t>shall</w:t>
      </w:r>
      <w:r w:rsidRPr="00333840">
        <w:t xml:space="preserve"> have a </w:t>
      </w:r>
      <w:r w:rsidR="00C95078" w:rsidRPr="00333840">
        <w:t>real-time</w:t>
      </w:r>
      <w:r w:rsidRPr="00333840">
        <w:t xml:space="preserve"> clock and time/date (calendar) running continuously. The time/date (calendar) </w:t>
      </w:r>
      <w:r w:rsidR="00186033" w:rsidRPr="00186033">
        <w:rPr>
          <w:b/>
          <w:color w:val="FF0000"/>
        </w:rPr>
        <w:t>shall</w:t>
      </w:r>
      <w:r w:rsidRPr="00333840">
        <w:t xml:space="preserve"> be updated by incoming </w:t>
      </w:r>
      <w:proofErr w:type="spellStart"/>
      <w:r w:rsidRPr="00333840">
        <w:t>TDT</w:t>
      </w:r>
      <w:proofErr w:type="spellEnd"/>
      <w:r w:rsidRPr="00333840">
        <w:t xml:space="preserve"> and TOT from SI. NorDig IRD </w:t>
      </w:r>
      <w:r w:rsidR="00186033" w:rsidRPr="00186033">
        <w:rPr>
          <w:b/>
          <w:color w:val="FF0000"/>
        </w:rPr>
        <w:t>shall</w:t>
      </w:r>
      <w:r w:rsidRPr="00333840">
        <w:t xml:space="preserve"> display the correct time for each country based on </w:t>
      </w:r>
      <w:proofErr w:type="spellStart"/>
      <w:r w:rsidRPr="00333840">
        <w:t>TDT</w:t>
      </w:r>
      <w:proofErr w:type="spellEnd"/>
      <w:r w:rsidRPr="00333840">
        <w:t xml:space="preserve">, TOT, and the country name selected by the user. </w:t>
      </w:r>
    </w:p>
    <w:p w14:paraId="725AC5A8" w14:textId="290E0EB6" w:rsidR="00EB4575" w:rsidRPr="00333840" w:rsidRDefault="00EB4575">
      <w:pPr>
        <w:rPr>
          <w:szCs w:val="20"/>
          <w:lang w:eastAsia="nb-NO"/>
        </w:rPr>
      </w:pPr>
      <w:r w:rsidRPr="00333840">
        <w:rPr>
          <w:szCs w:val="20"/>
          <w:lang w:eastAsia="nb-NO"/>
        </w:rPr>
        <w:t xml:space="preserve">NorDig </w:t>
      </w:r>
      <w:proofErr w:type="spellStart"/>
      <w:r w:rsidRPr="00333840">
        <w:rPr>
          <w:szCs w:val="20"/>
          <w:lang w:eastAsia="nb-NO"/>
        </w:rPr>
        <w:t>IRDs</w:t>
      </w:r>
      <w:proofErr w:type="spellEnd"/>
      <w:r w:rsidRPr="00333840">
        <w:rPr>
          <w:szCs w:val="20"/>
          <w:lang w:eastAsia="nb-NO"/>
        </w:rPr>
        <w:t xml:space="preserve"> with an IP-based front-end </w:t>
      </w:r>
      <w:r w:rsidR="00186033" w:rsidRPr="00186033">
        <w:rPr>
          <w:b/>
          <w:color w:val="FF0000"/>
          <w:szCs w:val="20"/>
          <w:lang w:eastAsia="nb-NO"/>
        </w:rPr>
        <w:t>shall</w:t>
      </w:r>
      <w:r w:rsidRPr="00333840">
        <w:rPr>
          <w:szCs w:val="20"/>
          <w:lang w:eastAsia="nb-NO"/>
        </w:rPr>
        <w:t xml:space="preserve"> be able to establish real time and date (calendar) by any of the following methods:</w:t>
      </w:r>
    </w:p>
    <w:p w14:paraId="1F5DBACA" w14:textId="77777777"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 xml:space="preserve">Updates by incoming </w:t>
      </w:r>
      <w:proofErr w:type="spellStart"/>
      <w:r w:rsidRPr="00333840">
        <w:rPr>
          <w:szCs w:val="20"/>
          <w:lang w:eastAsia="nb-NO"/>
        </w:rPr>
        <w:t>TDT</w:t>
      </w:r>
      <w:proofErr w:type="spellEnd"/>
      <w:r w:rsidRPr="00333840">
        <w:rPr>
          <w:szCs w:val="20"/>
          <w:lang w:eastAsia="nb-NO"/>
        </w:rPr>
        <w:t xml:space="preserve"> and TOT from the SI.</w:t>
      </w:r>
    </w:p>
    <w:p w14:paraId="69D39B7E" w14:textId="1B572C98"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 xml:space="preserve">Retrieval from the IP-network, based on RFC 1305 (Network Time Protocol (Version 3)). The address of the </w:t>
      </w:r>
      <w:proofErr w:type="spellStart"/>
      <w:r w:rsidRPr="00333840">
        <w:rPr>
          <w:szCs w:val="20"/>
          <w:lang w:eastAsia="nb-NO"/>
        </w:rPr>
        <w:t>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Network Time Server DHCP option (42).</w:t>
      </w:r>
    </w:p>
    <w:p w14:paraId="76010EE1" w14:textId="2368B605" w:rsidR="00EB4575" w:rsidRPr="00333840" w:rsidRDefault="00EB4575" w:rsidP="00372D39">
      <w:pPr>
        <w:pBdr>
          <w:top w:val="single" w:sz="6" w:space="1" w:color="auto"/>
          <w:left w:val="single" w:sz="6" w:space="4" w:color="auto"/>
          <w:bottom w:val="single" w:sz="6" w:space="1" w:color="auto"/>
          <w:right w:val="single" w:sz="6" w:space="4" w:color="auto"/>
        </w:pBdr>
        <w:rPr>
          <w:lang w:eastAsia="nb-NO"/>
        </w:rPr>
      </w:pPr>
      <w:r w:rsidRPr="00333840">
        <w:rPr>
          <w:lang w:eastAsia="nb-NO"/>
        </w:rPr>
        <w:t xml:space="preserve">Note: This protocol may be used for Network time services for the transport stream with </w:t>
      </w:r>
      <w:r w:rsidRPr="00333840">
        <w:rPr>
          <w:lang w:eastAsia="nb-NO"/>
        </w:rPr>
        <w:br/>
        <w:t xml:space="preserve">accuracy better than 50 </w:t>
      </w:r>
      <w:proofErr w:type="spellStart"/>
      <w:r w:rsidRPr="00333840">
        <w:rPr>
          <w:lang w:eastAsia="nb-NO"/>
        </w:rPr>
        <w:t>ms</w:t>
      </w:r>
      <w:proofErr w:type="spellEnd"/>
      <w:r w:rsidRPr="00333840">
        <w:rPr>
          <w:lang w:eastAsia="nb-NO"/>
        </w:rPr>
        <w:t xml:space="preserve">. </w:t>
      </w:r>
    </w:p>
    <w:p w14:paraId="21A4D356" w14:textId="7A5679D7"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2030 (Simple Network Time Protocol (</w:t>
      </w:r>
      <w:proofErr w:type="spellStart"/>
      <w:r w:rsidRPr="00333840">
        <w:rPr>
          <w:szCs w:val="20"/>
          <w:lang w:eastAsia="nb-NO"/>
        </w:rPr>
        <w:t>SNTP</w:t>
      </w:r>
      <w:proofErr w:type="spellEnd"/>
      <w:r w:rsidRPr="00333840">
        <w:rPr>
          <w:szCs w:val="20"/>
          <w:lang w:eastAsia="nb-NO"/>
        </w:rPr>
        <w:t xml:space="preserve">) Version 4 for </w:t>
      </w:r>
      <w:proofErr w:type="spellStart"/>
      <w:r w:rsidRPr="00333840">
        <w:rPr>
          <w:szCs w:val="20"/>
          <w:lang w:eastAsia="nb-NO"/>
        </w:rPr>
        <w:t>IPv4</w:t>
      </w:r>
      <w:proofErr w:type="spellEnd"/>
      <w:r w:rsidRPr="00333840">
        <w:rPr>
          <w:szCs w:val="20"/>
          <w:lang w:eastAsia="nb-NO"/>
        </w:rPr>
        <w:t xml:space="preserve">, </w:t>
      </w:r>
      <w:proofErr w:type="spellStart"/>
      <w:r w:rsidRPr="00333840">
        <w:rPr>
          <w:szCs w:val="20"/>
          <w:lang w:eastAsia="nb-NO"/>
        </w:rPr>
        <w:t>IPv6</w:t>
      </w:r>
      <w:proofErr w:type="spellEnd"/>
      <w:r w:rsidRPr="00333840">
        <w:rPr>
          <w:szCs w:val="20"/>
          <w:lang w:eastAsia="nb-NO"/>
        </w:rPr>
        <w:t xml:space="preserve"> and OSI). The address of the </w:t>
      </w:r>
      <w:proofErr w:type="spellStart"/>
      <w:r w:rsidRPr="00333840">
        <w:rPr>
          <w:szCs w:val="20"/>
          <w:lang w:eastAsia="nb-NO"/>
        </w:rPr>
        <w:t>SNTP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Time Server DHCP option (3).</w:t>
      </w:r>
    </w:p>
    <w:p w14:paraId="4B4C5EFC" w14:textId="5556A842" w:rsidR="00EB4575" w:rsidRPr="00333840" w:rsidRDefault="00EB4575" w:rsidP="00372D39">
      <w:pPr>
        <w:pBdr>
          <w:top w:val="single" w:sz="6" w:space="1" w:color="auto"/>
          <w:left w:val="single" w:sz="6" w:space="4" w:color="auto"/>
          <w:bottom w:val="single" w:sz="6" w:space="1" w:color="auto"/>
          <w:right w:val="single" w:sz="6" w:space="4" w:color="auto"/>
        </w:pBdr>
        <w:rPr>
          <w:lang w:eastAsia="nb-NO"/>
        </w:rPr>
      </w:pPr>
      <w:r w:rsidRPr="00333840">
        <w:rPr>
          <w:lang w:eastAsia="nb-NO"/>
        </w:rPr>
        <w:t xml:space="preserve">Note: This protocol may be used for Network time services for applications with an accuracy of 100 </w:t>
      </w:r>
      <w:proofErr w:type="spellStart"/>
      <w:r w:rsidRPr="00333840">
        <w:rPr>
          <w:lang w:eastAsia="nb-NO"/>
        </w:rPr>
        <w:t>ms</w:t>
      </w:r>
      <w:proofErr w:type="spellEnd"/>
      <w:r w:rsidRPr="00333840">
        <w:rPr>
          <w:lang w:eastAsia="nb-NO"/>
        </w:rPr>
        <w:t>.</w:t>
      </w:r>
    </w:p>
    <w:p w14:paraId="24A981CD" w14:textId="59B4880A" w:rsidR="00EB4575" w:rsidRPr="00333840" w:rsidRDefault="00EB4575">
      <w:pPr>
        <w:autoSpaceDE w:val="0"/>
        <w:autoSpaceDN w:val="0"/>
        <w:adjustRightInd w:val="0"/>
        <w:spacing w:after="0"/>
        <w:rPr>
          <w:szCs w:val="20"/>
          <w:lang w:eastAsia="nb-NO"/>
        </w:rPr>
      </w:pPr>
      <w:r w:rsidRPr="00333840">
        <w:rPr>
          <w:szCs w:val="20"/>
          <w:lang w:eastAsia="nb-NO"/>
        </w:rPr>
        <w:lastRenderedPageBreak/>
        <w:t xml:space="preserve">The NorDig IP IRD </w:t>
      </w:r>
      <w:r w:rsidR="00186033" w:rsidRPr="00186033">
        <w:rPr>
          <w:b/>
          <w:color w:val="FF0000"/>
          <w:szCs w:val="20"/>
          <w:lang w:eastAsia="nb-NO"/>
        </w:rPr>
        <w:t>shall</w:t>
      </w:r>
      <w:r w:rsidRPr="00333840">
        <w:rPr>
          <w:szCs w:val="20"/>
          <w:lang w:eastAsia="nb-NO"/>
        </w:rPr>
        <w:t xml:space="preserve"> prefer the </w:t>
      </w:r>
      <w:proofErr w:type="spellStart"/>
      <w:r w:rsidRPr="00333840">
        <w:rPr>
          <w:szCs w:val="20"/>
          <w:lang w:eastAsia="nb-NO"/>
        </w:rPr>
        <w:t>TDT</w:t>
      </w:r>
      <w:proofErr w:type="spellEnd"/>
      <w:r w:rsidRPr="00333840">
        <w:rPr>
          <w:szCs w:val="20"/>
          <w:lang w:eastAsia="nb-NO"/>
        </w:rPr>
        <w:t xml:space="preserve">/TOT, followed by the </w:t>
      </w:r>
      <w:proofErr w:type="spellStart"/>
      <w:r w:rsidRPr="00333840">
        <w:rPr>
          <w:szCs w:val="20"/>
          <w:lang w:eastAsia="nb-NO"/>
        </w:rPr>
        <w:t>NTP</w:t>
      </w:r>
      <w:proofErr w:type="spellEnd"/>
      <w:r w:rsidRPr="00333840">
        <w:rPr>
          <w:szCs w:val="20"/>
          <w:lang w:eastAsia="nb-NO"/>
        </w:rPr>
        <w:t xml:space="preserve"> protocol, in case no </w:t>
      </w:r>
      <w:proofErr w:type="spellStart"/>
      <w:r w:rsidRPr="00333840">
        <w:rPr>
          <w:szCs w:val="20"/>
          <w:lang w:eastAsia="nb-NO"/>
        </w:rPr>
        <w:t>TDT</w:t>
      </w:r>
      <w:proofErr w:type="spellEnd"/>
      <w:r w:rsidRPr="00333840">
        <w:rPr>
          <w:szCs w:val="20"/>
          <w:lang w:eastAsia="nb-NO"/>
        </w:rPr>
        <w:t xml:space="preserve">/TOT is available in the stream. In case neither </w:t>
      </w:r>
      <w:proofErr w:type="spellStart"/>
      <w:r w:rsidRPr="00333840">
        <w:rPr>
          <w:szCs w:val="20"/>
          <w:lang w:eastAsia="nb-NO"/>
        </w:rPr>
        <w:t>TDT</w:t>
      </w:r>
      <w:proofErr w:type="spellEnd"/>
      <w:r w:rsidRPr="00333840">
        <w:rPr>
          <w:szCs w:val="20"/>
          <w:lang w:eastAsia="nb-NO"/>
        </w:rPr>
        <w:t xml:space="preserve">/TOT nor a </w:t>
      </w:r>
      <w:proofErr w:type="spellStart"/>
      <w:r w:rsidRPr="00333840">
        <w:rPr>
          <w:szCs w:val="20"/>
          <w:lang w:eastAsia="nb-NO"/>
        </w:rPr>
        <w:t>NTP</w:t>
      </w:r>
      <w:proofErr w:type="spellEnd"/>
      <w:r w:rsidRPr="00333840">
        <w:rPr>
          <w:szCs w:val="20"/>
          <w:lang w:eastAsia="nb-NO"/>
        </w:rPr>
        <w:t xml:space="preserve"> server is available, the IRD </w:t>
      </w:r>
      <w:r w:rsidR="00186033" w:rsidRPr="00186033">
        <w:rPr>
          <w:b/>
          <w:color w:val="FF0000"/>
          <w:szCs w:val="20"/>
          <w:lang w:eastAsia="nb-NO"/>
        </w:rPr>
        <w:t>shall</w:t>
      </w:r>
      <w:r w:rsidRPr="00333840">
        <w:rPr>
          <w:szCs w:val="20"/>
          <w:lang w:eastAsia="nb-NO"/>
        </w:rPr>
        <w:t xml:space="preserve"> retrieve time and date from the </w:t>
      </w:r>
      <w:proofErr w:type="spellStart"/>
      <w:r w:rsidRPr="00333840">
        <w:rPr>
          <w:szCs w:val="20"/>
          <w:lang w:eastAsia="nb-NO"/>
        </w:rPr>
        <w:t>SNTP</w:t>
      </w:r>
      <w:proofErr w:type="spellEnd"/>
      <w:r w:rsidRPr="00333840">
        <w:rPr>
          <w:szCs w:val="20"/>
          <w:lang w:eastAsia="nb-NO"/>
        </w:rPr>
        <w:t xml:space="preserve"> server.</w:t>
      </w:r>
    </w:p>
    <w:p w14:paraId="15E54A3A" w14:textId="77777777" w:rsidR="0004310D" w:rsidRPr="00333840" w:rsidRDefault="0004310D">
      <w:pPr>
        <w:autoSpaceDE w:val="0"/>
        <w:autoSpaceDN w:val="0"/>
        <w:adjustRightInd w:val="0"/>
        <w:spacing w:after="0"/>
        <w:rPr>
          <w:szCs w:val="20"/>
          <w:lang w:eastAsia="nb-NO"/>
        </w:rPr>
      </w:pPr>
    </w:p>
    <w:p w14:paraId="185D41C1" w14:textId="5071975B" w:rsidR="00EB4575" w:rsidRPr="00333840" w:rsidRDefault="00EB4575" w:rsidP="0004310D">
      <w:pPr>
        <w:autoSpaceDE w:val="0"/>
        <w:autoSpaceDN w:val="0"/>
        <w:adjustRightInd w:val="0"/>
        <w:spacing w:after="0"/>
        <w:rPr>
          <w:szCs w:val="20"/>
          <w:lang w:eastAsia="nb-NO"/>
        </w:rPr>
      </w:pPr>
      <w:r w:rsidRPr="00333840">
        <w:rPr>
          <w:szCs w:val="20"/>
          <w:lang w:eastAsia="nb-NO"/>
        </w:rPr>
        <w:t xml:space="preserve">In order to support offset from UTC time when using </w:t>
      </w:r>
      <w:proofErr w:type="spellStart"/>
      <w:r w:rsidRPr="00333840">
        <w:rPr>
          <w:szCs w:val="20"/>
          <w:lang w:eastAsia="nb-NO"/>
        </w:rPr>
        <w:t>NTP</w:t>
      </w:r>
      <w:proofErr w:type="spellEnd"/>
      <w:r w:rsidRPr="00333840">
        <w:rPr>
          <w:szCs w:val="20"/>
          <w:lang w:eastAsia="nb-NO"/>
        </w:rPr>
        <w:t xml:space="preserve"> or </w:t>
      </w:r>
      <w:proofErr w:type="spellStart"/>
      <w:r w:rsidRPr="00333840">
        <w:rPr>
          <w:szCs w:val="20"/>
          <w:lang w:eastAsia="nb-NO"/>
        </w:rPr>
        <w:t>SNTP</w:t>
      </w:r>
      <w:proofErr w:type="spellEnd"/>
      <w:r w:rsidRPr="00333840">
        <w:rPr>
          <w:szCs w:val="20"/>
          <w:lang w:eastAsia="nb-NO"/>
        </w:rPr>
        <w:t xml:space="preserve"> servers, the IRD </w:t>
      </w:r>
      <w:r w:rsidR="00186033" w:rsidRPr="00186033">
        <w:rPr>
          <w:b/>
          <w:color w:val="FF0000"/>
          <w:szCs w:val="20"/>
          <w:lang w:eastAsia="nb-NO"/>
        </w:rPr>
        <w:t>shall</w:t>
      </w:r>
      <w:r w:rsidRPr="00333840">
        <w:rPr>
          <w:szCs w:val="20"/>
          <w:lang w:eastAsia="nb-NO"/>
        </w:rPr>
        <w:t xml:space="preserve"> support the DHCP Time Offset option (option number 2), specified in RFC 2132, IETF RFC 2132</w:t>
      </w:r>
      <w:r w:rsidR="00BC6F68">
        <w:rPr>
          <w:szCs w:val="20"/>
          <w:lang w:eastAsia="nb-NO"/>
        </w:rPr>
        <w:t xml:space="preserve"> </w:t>
      </w:r>
      <w:r w:rsidR="00BC6F68">
        <w:rPr>
          <w:szCs w:val="20"/>
          <w:lang w:eastAsia="nb-NO"/>
        </w:rPr>
        <w:fldChar w:fldCharType="begin"/>
      </w:r>
      <w:r w:rsidR="00BC6F68">
        <w:rPr>
          <w:szCs w:val="20"/>
          <w:lang w:eastAsia="nb-NO"/>
        </w:rPr>
        <w:instrText xml:space="preserve"> REF _Ref69201734 \r \h </w:instrText>
      </w:r>
      <w:r w:rsidR="00BC6F68">
        <w:rPr>
          <w:szCs w:val="20"/>
          <w:lang w:eastAsia="nb-NO"/>
        </w:rPr>
      </w:r>
      <w:r w:rsidR="00BC6F68">
        <w:rPr>
          <w:szCs w:val="20"/>
          <w:lang w:eastAsia="nb-NO"/>
        </w:rPr>
        <w:fldChar w:fldCharType="separate"/>
      </w:r>
      <w:r w:rsidR="00BC6F68">
        <w:rPr>
          <w:szCs w:val="20"/>
          <w:lang w:eastAsia="nb-NO"/>
        </w:rPr>
        <w:t>[45]</w:t>
      </w:r>
      <w:r w:rsidR="00BC6F68">
        <w:rPr>
          <w:szCs w:val="20"/>
          <w:lang w:eastAsia="nb-NO"/>
        </w:rPr>
        <w:fldChar w:fldCharType="end"/>
      </w:r>
      <w:r w:rsidRPr="00333840">
        <w:rPr>
          <w:szCs w:val="20"/>
          <w:lang w:eastAsia="nb-NO"/>
        </w:rPr>
        <w:t>.</w:t>
      </w:r>
    </w:p>
    <w:p w14:paraId="4CB042CF" w14:textId="77777777" w:rsidR="0004310D" w:rsidRPr="00333840" w:rsidRDefault="0004310D" w:rsidP="0004310D">
      <w:pPr>
        <w:autoSpaceDE w:val="0"/>
        <w:autoSpaceDN w:val="0"/>
        <w:adjustRightInd w:val="0"/>
        <w:spacing w:after="0"/>
        <w:rPr>
          <w:szCs w:val="20"/>
          <w:lang w:eastAsia="nb-NO"/>
        </w:rPr>
      </w:pPr>
    </w:p>
    <w:p w14:paraId="20FFD3CC" w14:textId="2CAD4264" w:rsidR="00EB4575" w:rsidRPr="00333840" w:rsidRDefault="00EB4575" w:rsidP="0004310D">
      <w:pPr>
        <w:autoSpaceDE w:val="0"/>
        <w:autoSpaceDN w:val="0"/>
        <w:adjustRightInd w:val="0"/>
        <w:spacing w:after="0"/>
        <w:rPr>
          <w:szCs w:val="20"/>
          <w:lang w:eastAsia="nb-NO"/>
        </w:rPr>
      </w:pPr>
      <w:r w:rsidRPr="00333840">
        <w:rPr>
          <w:szCs w:val="20"/>
          <w:lang w:eastAsia="nb-NO"/>
        </w:rPr>
        <w:t>The NorDig IRD should have an internal timer for the possibility to automatically switch from stand</w:t>
      </w:r>
      <w:r w:rsidR="00EA1D73">
        <w:rPr>
          <w:szCs w:val="20"/>
          <w:lang w:eastAsia="nb-NO"/>
        </w:rPr>
        <w:t>-</w:t>
      </w:r>
      <w:r w:rsidRPr="00333840">
        <w:rPr>
          <w:szCs w:val="20"/>
          <w:lang w:eastAsia="nb-NO"/>
        </w:rPr>
        <w:t xml:space="preserve">by mode to the operational mode. This timer </w:t>
      </w:r>
      <w:r w:rsidR="00186033" w:rsidRPr="00186033">
        <w:rPr>
          <w:b/>
          <w:color w:val="FF0000"/>
          <w:szCs w:val="20"/>
          <w:lang w:eastAsia="nb-NO"/>
        </w:rPr>
        <w:t>shall</w:t>
      </w:r>
      <w:r w:rsidRPr="00333840">
        <w:rPr>
          <w:szCs w:val="20"/>
          <w:lang w:eastAsia="nb-NO"/>
        </w:rPr>
        <w:t xml:space="preserve"> (1) be initiated locally (accepted by the end user). </w:t>
      </w:r>
    </w:p>
    <w:p w14:paraId="116CEF5C" w14:textId="77777777" w:rsidR="0004310D" w:rsidRPr="00333840" w:rsidRDefault="0004310D" w:rsidP="0004310D">
      <w:pPr>
        <w:autoSpaceDE w:val="0"/>
        <w:autoSpaceDN w:val="0"/>
        <w:adjustRightInd w:val="0"/>
        <w:spacing w:after="0"/>
        <w:rPr>
          <w:szCs w:val="20"/>
          <w:lang w:eastAsia="nb-NO"/>
        </w:rPr>
      </w:pPr>
    </w:p>
    <w:p w14:paraId="1B276362" w14:textId="1A0F6FCE" w:rsidR="00EB4575" w:rsidRPr="00333840" w:rsidRDefault="00EB4575" w:rsidP="00A44D05">
      <w:pPr>
        <w:pBdr>
          <w:top w:val="single" w:sz="4" w:space="1" w:color="auto"/>
          <w:left w:val="single" w:sz="4" w:space="4" w:color="auto"/>
          <w:bottom w:val="single" w:sz="4" w:space="1" w:color="auto"/>
          <w:right w:val="single" w:sz="4" w:space="4" w:color="auto"/>
        </w:pBdr>
      </w:pPr>
      <w:r w:rsidRPr="00333840">
        <w:t>Note 1:</w:t>
      </w:r>
      <w:r w:rsidRPr="00333840">
        <w:tab/>
        <w:t xml:space="preserve">During this kind of </w:t>
      </w:r>
      <w:proofErr w:type="spellStart"/>
      <w:r w:rsidRPr="00333840">
        <w:t>start up</w:t>
      </w:r>
      <w:proofErr w:type="spellEnd"/>
      <w:r w:rsidRPr="00333840">
        <w:t xml:space="preserve"> or during any pre-programmed zapping, it is advisable that the</w:t>
      </w:r>
      <w:r w:rsidR="00A44D05">
        <w:t xml:space="preserve"> </w:t>
      </w:r>
      <w:r w:rsidRPr="00333840">
        <w:t>NorDig IRD does not try to start anything that requires user acknowledgement or similar, for example updating of service list data or bootloader software.</w:t>
      </w:r>
    </w:p>
    <w:p w14:paraId="511C5A9A" w14:textId="198BD4BB" w:rsidR="00EB4575" w:rsidRPr="00333840" w:rsidRDefault="00EB4575" w:rsidP="00F81381">
      <w:pPr>
        <w:pStyle w:val="Overskrift3"/>
      </w:pPr>
      <w:bookmarkStart w:id="4417" w:name="_Toc116656892"/>
      <w:bookmarkStart w:id="4418" w:name="_Toc116662886"/>
      <w:bookmarkStart w:id="4419" w:name="_Toc116663976"/>
      <w:bookmarkStart w:id="4420" w:name="_Toc116667881"/>
      <w:bookmarkStart w:id="4421" w:name="_Toc116922268"/>
      <w:bookmarkStart w:id="4422" w:name="_Toc127380694"/>
      <w:bookmarkStart w:id="4423" w:name="_Toc130050420"/>
      <w:bookmarkStart w:id="4424" w:name="_Toc130051461"/>
      <w:bookmarkStart w:id="4425" w:name="_Toc130052495"/>
      <w:bookmarkStart w:id="4426" w:name="_Ref116666324"/>
      <w:bookmarkStart w:id="4427" w:name="_Toc130051462"/>
      <w:bookmarkStart w:id="4428" w:name="_Toc200727477"/>
      <w:bookmarkStart w:id="4429" w:name="_Toc200728268"/>
      <w:bookmarkStart w:id="4430" w:name="_Toc200729061"/>
      <w:bookmarkStart w:id="4431" w:name="_Toc201422927"/>
      <w:bookmarkStart w:id="4432" w:name="_Toc232171986"/>
      <w:bookmarkStart w:id="4433" w:name="_Toc232173042"/>
      <w:bookmarkStart w:id="4434" w:name="_Toc232177493"/>
      <w:bookmarkStart w:id="4435" w:name="_Toc256420026"/>
      <w:bookmarkStart w:id="4436" w:name="_Toc265440924"/>
      <w:bookmarkStart w:id="4437" w:name="_Toc338613880"/>
      <w:bookmarkStart w:id="4438" w:name="_Toc342658053"/>
      <w:bookmarkStart w:id="4439" w:name="_Toc342659631"/>
      <w:bookmarkStart w:id="4440" w:name="_Toc392073970"/>
      <w:bookmarkStart w:id="4441" w:name="_Toc392075610"/>
      <w:bookmarkEnd w:id="4417"/>
      <w:bookmarkEnd w:id="4418"/>
      <w:bookmarkEnd w:id="4419"/>
      <w:bookmarkEnd w:id="4420"/>
      <w:bookmarkEnd w:id="4421"/>
      <w:bookmarkEnd w:id="4422"/>
      <w:bookmarkEnd w:id="4423"/>
      <w:bookmarkEnd w:id="4424"/>
      <w:bookmarkEnd w:id="4425"/>
      <w:r w:rsidRPr="00333840">
        <w:t xml:space="preserve">Time Offset Table </w:t>
      </w:r>
      <w:bookmarkStart w:id="4442" w:name="_Toc185269671"/>
      <w:bookmarkStart w:id="4443" w:name="_Toc187741048"/>
      <w:bookmarkStart w:id="4444" w:name="_Toc187757536"/>
      <w:bookmarkStart w:id="4445" w:name="_Toc188295593"/>
      <w:bookmarkStart w:id="4446" w:name="_Toc190251749"/>
      <w:bookmarkStart w:id="4447" w:name="_Toc190708131"/>
      <w:bookmarkStart w:id="4448" w:name="_Toc191193540"/>
      <w:bookmarkStart w:id="4449" w:name="_Toc191318238"/>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r w:rsidR="00A12166" w:rsidRPr="00333840">
        <w:t>Descriptor</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1070EFD1" w14:textId="77777777" w:rsidTr="00E64B19">
        <w:tc>
          <w:tcPr>
            <w:tcW w:w="3898" w:type="dxa"/>
            <w:shd w:val="clear" w:color="auto" w:fill="D9D9D9" w:themeFill="background1" w:themeFillShade="D9"/>
          </w:tcPr>
          <w:p w14:paraId="47CCA208" w14:textId="5E5589F0" w:rsidR="00EB4575" w:rsidRPr="00333840" w:rsidRDefault="00EB4575">
            <w:pPr>
              <w:pStyle w:val="Tabell"/>
              <w:jc w:val="center"/>
              <w:rPr>
                <w:b/>
                <w:bCs/>
                <w:color w:val="auto"/>
              </w:rPr>
            </w:pPr>
            <w:r w:rsidRPr="00333840">
              <w:rPr>
                <w:b/>
                <w:bCs/>
                <w:color w:val="auto"/>
              </w:rPr>
              <w:t>Time Offset Table</w:t>
            </w:r>
          </w:p>
        </w:tc>
      </w:tr>
      <w:tr w:rsidR="00EB4575" w:rsidRPr="00333840" w14:paraId="1B9DC89D" w14:textId="77777777" w:rsidTr="00E64B19">
        <w:tc>
          <w:tcPr>
            <w:tcW w:w="3898" w:type="dxa"/>
          </w:tcPr>
          <w:p w14:paraId="57ACCF69" w14:textId="77777777" w:rsidR="00EB4575" w:rsidRPr="00333840" w:rsidRDefault="00EB4575">
            <w:pPr>
              <w:pStyle w:val="Tabell"/>
              <w:rPr>
                <w:bCs/>
                <w:color w:val="auto"/>
              </w:rPr>
            </w:pPr>
            <w:proofErr w:type="spellStart"/>
            <w:r w:rsidRPr="00333840">
              <w:rPr>
                <w:bCs/>
                <w:color w:val="auto"/>
              </w:rPr>
              <w:t>local_time_offset_descriptor</w:t>
            </w:r>
            <w:proofErr w:type="spellEnd"/>
          </w:p>
        </w:tc>
      </w:tr>
    </w:tbl>
    <w:p w14:paraId="0F25DDDE" w14:textId="40D95739" w:rsidR="00EB4575" w:rsidRPr="00333840"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24</w:t>
      </w:r>
      <w:r w:rsidR="00EB4575" w:rsidRPr="00333840">
        <w:rPr>
          <w:color w:val="auto"/>
        </w:rPr>
        <w:t xml:space="preserve"> TOT descriptors</w:t>
      </w:r>
      <w:r w:rsidR="00BC4084">
        <w:rPr>
          <w:color w:val="auto"/>
        </w:rPr>
        <w:t>.</w:t>
      </w:r>
    </w:p>
    <w:p w14:paraId="3ABD5548" w14:textId="77777777" w:rsidR="00EB4575" w:rsidRPr="00333840" w:rsidRDefault="00906909" w:rsidP="00F81381">
      <w:pPr>
        <w:pStyle w:val="Overskrift2"/>
      </w:pPr>
      <w:bookmarkStart w:id="4450" w:name="_Toc265440925"/>
      <w:bookmarkStart w:id="4451" w:name="_Toc342658054"/>
      <w:bookmarkStart w:id="4452" w:name="_Toc342659632"/>
      <w:bookmarkStart w:id="4453" w:name="_Toc392073971"/>
      <w:bookmarkStart w:id="4454" w:name="_Toc392075611"/>
      <w:bookmarkStart w:id="4455" w:name="_Toc151560783"/>
      <w:bookmarkStart w:id="4456" w:name="_Ref479998252"/>
      <w:bookmarkStart w:id="4457" w:name="_Toc130051463"/>
      <w:bookmarkStart w:id="4458" w:name="_Ref191055974"/>
      <w:bookmarkStart w:id="4459" w:name="_Toc200727478"/>
      <w:bookmarkStart w:id="4460" w:name="_Toc200728269"/>
      <w:bookmarkStart w:id="4461" w:name="_Toc200729062"/>
      <w:bookmarkStart w:id="4462" w:name="_Toc201422928"/>
      <w:bookmarkStart w:id="4463" w:name="_Toc232171987"/>
      <w:bookmarkStart w:id="4464" w:name="_Toc232173043"/>
      <w:bookmarkStart w:id="4465" w:name="_Toc232177494"/>
      <w:r w:rsidRPr="00333840">
        <w:t>Conditional Access and Program Map Tables</w:t>
      </w:r>
      <w:bookmarkEnd w:id="4450"/>
      <w:bookmarkEnd w:id="4451"/>
      <w:bookmarkEnd w:id="4452"/>
      <w:bookmarkEnd w:id="4453"/>
      <w:bookmarkEnd w:id="4454"/>
      <w:bookmarkEnd w:id="4455"/>
      <w:r w:rsidRPr="00333840">
        <w:t xml:space="preserve"> </w:t>
      </w:r>
      <w:bookmarkEnd w:id="4456"/>
      <w:bookmarkEnd w:id="4457"/>
      <w:bookmarkEnd w:id="4458"/>
      <w:bookmarkEnd w:id="4459"/>
      <w:bookmarkEnd w:id="4460"/>
      <w:bookmarkEnd w:id="4461"/>
      <w:bookmarkEnd w:id="4462"/>
      <w:bookmarkEnd w:id="4463"/>
      <w:bookmarkEnd w:id="4464"/>
      <w:bookmarkEnd w:id="4465"/>
    </w:p>
    <w:p w14:paraId="0C7D7783" w14:textId="4E3330C4" w:rsidR="00620965" w:rsidRDefault="00620965" w:rsidP="00F81381">
      <w:pPr>
        <w:pStyle w:val="Overskrift3"/>
      </w:pPr>
      <w:bookmarkStart w:id="4466" w:name="_Toc265440926"/>
      <w:bookmarkStart w:id="4467" w:name="_Toc338613881"/>
      <w:bookmarkStart w:id="4468" w:name="_Toc342658055"/>
      <w:bookmarkStart w:id="4469" w:name="_Toc342659633"/>
      <w:bookmarkStart w:id="4470" w:name="_Toc392073972"/>
      <w:bookmarkStart w:id="4471" w:name="_Toc392075612"/>
      <w:bookmarkStart w:id="4472" w:name="_Toc130051464"/>
      <w:bookmarkStart w:id="4473" w:name="_Toc200727479"/>
      <w:bookmarkStart w:id="4474" w:name="_Toc200728270"/>
      <w:bookmarkStart w:id="4475" w:name="_Toc200729063"/>
      <w:bookmarkStart w:id="4476" w:name="_Toc201422929"/>
      <w:bookmarkStart w:id="4477" w:name="_Toc232171988"/>
      <w:bookmarkStart w:id="4478" w:name="_Toc232173044"/>
      <w:bookmarkStart w:id="4479" w:name="_Toc232177495"/>
      <w:bookmarkStart w:id="4480" w:name="_Toc256420027"/>
      <w:r w:rsidRPr="00333840">
        <w:t>Conditional Access Table Descriptors</w:t>
      </w:r>
      <w:bookmarkEnd w:id="4466"/>
      <w:bookmarkEnd w:id="4467"/>
      <w:bookmarkEnd w:id="4468"/>
      <w:bookmarkEnd w:id="4469"/>
      <w:bookmarkEnd w:id="4470"/>
      <w:bookmarkEnd w:id="4471"/>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620965" w:rsidRPr="00333840" w14:paraId="7B50C7C4" w14:textId="77777777" w:rsidTr="00E64B19">
        <w:tc>
          <w:tcPr>
            <w:tcW w:w="3898" w:type="dxa"/>
            <w:shd w:val="clear" w:color="auto" w:fill="D9D9D9" w:themeFill="background1" w:themeFillShade="D9"/>
          </w:tcPr>
          <w:p w14:paraId="445E9396" w14:textId="77777777" w:rsidR="00620965" w:rsidRPr="00333840" w:rsidRDefault="00620965" w:rsidP="00620965">
            <w:pPr>
              <w:pStyle w:val="Tabell"/>
              <w:jc w:val="center"/>
              <w:rPr>
                <w:b/>
                <w:bCs/>
                <w:color w:val="auto"/>
              </w:rPr>
            </w:pPr>
            <w:r w:rsidRPr="00333840">
              <w:rPr>
                <w:b/>
                <w:bCs/>
                <w:color w:val="auto"/>
              </w:rPr>
              <w:t>Conditional Access Table</w:t>
            </w:r>
          </w:p>
        </w:tc>
      </w:tr>
      <w:tr w:rsidR="00620965" w:rsidRPr="00333840" w14:paraId="31990D77" w14:textId="77777777" w:rsidTr="00E64B19">
        <w:tc>
          <w:tcPr>
            <w:tcW w:w="3898" w:type="dxa"/>
          </w:tcPr>
          <w:p w14:paraId="650CA815" w14:textId="77777777" w:rsidR="00620965" w:rsidRPr="00333840" w:rsidRDefault="00620965" w:rsidP="00173DF0">
            <w:pPr>
              <w:pStyle w:val="Tabell"/>
              <w:keepNext/>
              <w:rPr>
                <w:bCs/>
                <w:color w:val="auto"/>
              </w:rPr>
            </w:pPr>
            <w:proofErr w:type="spellStart"/>
            <w:r w:rsidRPr="00333840">
              <w:rPr>
                <w:bCs/>
                <w:color w:val="auto"/>
              </w:rPr>
              <w:t>CA_descriptor</w:t>
            </w:r>
            <w:proofErr w:type="spellEnd"/>
          </w:p>
        </w:tc>
      </w:tr>
    </w:tbl>
    <w:p w14:paraId="57A64DEB" w14:textId="6CF3EBB0" w:rsidR="00173DF0" w:rsidRDefault="00173DF0">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25</w:t>
      </w:r>
      <w:r w:rsidRPr="00333840">
        <w:rPr>
          <w:color w:val="auto"/>
        </w:rPr>
        <w:t xml:space="preserve"> CAT descriptors</w:t>
      </w:r>
      <w:r w:rsidR="00BC4084">
        <w:rPr>
          <w:color w:val="auto"/>
        </w:rPr>
        <w:t>.</w:t>
      </w:r>
    </w:p>
    <w:p w14:paraId="22081959" w14:textId="69DC5C95" w:rsidR="00EB4575" w:rsidRDefault="00EB4575" w:rsidP="00F81381">
      <w:pPr>
        <w:pStyle w:val="Overskrift3"/>
      </w:pPr>
      <w:bookmarkStart w:id="4481" w:name="_Toc265201727"/>
      <w:bookmarkStart w:id="4482" w:name="_Toc265202010"/>
      <w:bookmarkStart w:id="4483" w:name="_Toc265202357"/>
      <w:bookmarkStart w:id="4484" w:name="_Toc265202640"/>
      <w:bookmarkStart w:id="4485" w:name="_Toc265440927"/>
      <w:bookmarkStart w:id="4486" w:name="_Toc338613882"/>
      <w:bookmarkStart w:id="4487" w:name="_Toc342658056"/>
      <w:bookmarkStart w:id="4488" w:name="_Toc342659634"/>
      <w:bookmarkStart w:id="4489" w:name="_Toc392073973"/>
      <w:bookmarkStart w:id="4490" w:name="_Toc392075613"/>
      <w:bookmarkEnd w:id="4481"/>
      <w:bookmarkEnd w:id="4482"/>
      <w:bookmarkEnd w:id="4483"/>
      <w:bookmarkEnd w:id="4484"/>
      <w:r w:rsidRPr="00333840">
        <w:t>Program Map Table Descriptors</w:t>
      </w:r>
      <w:bookmarkEnd w:id="4472"/>
      <w:bookmarkEnd w:id="4473"/>
      <w:bookmarkEnd w:id="4474"/>
      <w:bookmarkEnd w:id="4475"/>
      <w:bookmarkEnd w:id="4476"/>
      <w:bookmarkEnd w:id="4477"/>
      <w:bookmarkEnd w:id="4478"/>
      <w:bookmarkEnd w:id="4479"/>
      <w:bookmarkEnd w:id="4480"/>
      <w:bookmarkEnd w:id="4485"/>
      <w:bookmarkEnd w:id="4486"/>
      <w:bookmarkEnd w:id="4487"/>
      <w:bookmarkEnd w:id="4488"/>
      <w:bookmarkEnd w:id="4489"/>
      <w:bookmarkEnd w:id="4490"/>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42596" w:rsidRPr="00333840" w14:paraId="4CB96209" w14:textId="77777777" w:rsidTr="00E64B19">
        <w:tc>
          <w:tcPr>
            <w:tcW w:w="3898" w:type="dxa"/>
            <w:shd w:val="clear" w:color="auto" w:fill="D9D9D9" w:themeFill="background1" w:themeFillShade="D9"/>
          </w:tcPr>
          <w:p w14:paraId="2234554E" w14:textId="77777777" w:rsidR="00942596" w:rsidRPr="00333840" w:rsidRDefault="00942596" w:rsidP="000260AF">
            <w:pPr>
              <w:pStyle w:val="Tabell"/>
              <w:jc w:val="center"/>
              <w:rPr>
                <w:b/>
                <w:bCs/>
                <w:color w:val="auto"/>
              </w:rPr>
            </w:pPr>
            <w:r w:rsidRPr="00333840">
              <w:rPr>
                <w:b/>
                <w:bCs/>
                <w:color w:val="auto"/>
              </w:rPr>
              <w:t>Program map Table</w:t>
            </w:r>
          </w:p>
        </w:tc>
      </w:tr>
      <w:tr w:rsidR="00942596" w:rsidRPr="00333840" w14:paraId="418E758C" w14:textId="77777777" w:rsidTr="00E64B19">
        <w:tc>
          <w:tcPr>
            <w:tcW w:w="3898" w:type="dxa"/>
          </w:tcPr>
          <w:p w14:paraId="7EF2BECB" w14:textId="77777777" w:rsidR="00942596" w:rsidRPr="00333840" w:rsidRDefault="00942596" w:rsidP="000260AF">
            <w:pPr>
              <w:pStyle w:val="Tabell"/>
              <w:rPr>
                <w:bCs/>
                <w:color w:val="auto"/>
              </w:rPr>
            </w:pPr>
            <w:proofErr w:type="spellStart"/>
            <w:r w:rsidRPr="00333840">
              <w:rPr>
                <w:bCs/>
                <w:color w:val="auto"/>
              </w:rPr>
              <w:t>metadata_descriptor</w:t>
            </w:r>
            <w:proofErr w:type="spellEnd"/>
            <w:r w:rsidRPr="00333840">
              <w:rPr>
                <w:bCs/>
                <w:color w:val="auto"/>
              </w:rPr>
              <w:t xml:space="preserve"> (3)</w:t>
            </w:r>
          </w:p>
        </w:tc>
      </w:tr>
      <w:tr w:rsidR="00942596" w:rsidRPr="00333840" w14:paraId="69502649" w14:textId="77777777" w:rsidTr="00E64B19">
        <w:tc>
          <w:tcPr>
            <w:tcW w:w="3898" w:type="dxa"/>
          </w:tcPr>
          <w:p w14:paraId="114042D2" w14:textId="77777777" w:rsidR="00942596" w:rsidRPr="00333840" w:rsidRDefault="00942596" w:rsidP="000260AF">
            <w:pPr>
              <w:pStyle w:val="Tabell"/>
              <w:rPr>
                <w:bCs/>
                <w:color w:val="auto"/>
              </w:rPr>
            </w:pPr>
            <w:proofErr w:type="spellStart"/>
            <w:r w:rsidRPr="00333840">
              <w:rPr>
                <w:bCs/>
                <w:color w:val="auto"/>
              </w:rPr>
              <w:t>teletext_descriptor</w:t>
            </w:r>
            <w:proofErr w:type="spellEnd"/>
          </w:p>
        </w:tc>
      </w:tr>
      <w:tr w:rsidR="00942596" w:rsidRPr="00333840" w14:paraId="36CCCD00" w14:textId="77777777" w:rsidTr="00E64B19">
        <w:tc>
          <w:tcPr>
            <w:tcW w:w="3898" w:type="dxa"/>
          </w:tcPr>
          <w:p w14:paraId="42D9C0F8" w14:textId="77777777" w:rsidR="00942596" w:rsidRPr="00333840" w:rsidRDefault="00942596" w:rsidP="000260AF">
            <w:pPr>
              <w:pStyle w:val="Tabell"/>
              <w:rPr>
                <w:bCs/>
                <w:color w:val="auto"/>
              </w:rPr>
            </w:pPr>
            <w:proofErr w:type="spellStart"/>
            <w:r w:rsidRPr="00333840">
              <w:rPr>
                <w:bCs/>
                <w:color w:val="auto"/>
              </w:rPr>
              <w:t>Subtitling_descriptor</w:t>
            </w:r>
            <w:proofErr w:type="spellEnd"/>
          </w:p>
        </w:tc>
      </w:tr>
      <w:tr w:rsidR="00942596" w:rsidRPr="00333840" w14:paraId="02DAE34D" w14:textId="77777777" w:rsidTr="00E64B19">
        <w:tc>
          <w:tcPr>
            <w:tcW w:w="3898" w:type="dxa"/>
          </w:tcPr>
          <w:p w14:paraId="69E149D8" w14:textId="77777777" w:rsidR="00942596" w:rsidRPr="00333840" w:rsidRDefault="00942596" w:rsidP="000260AF">
            <w:pPr>
              <w:pStyle w:val="Tabell"/>
              <w:rPr>
                <w:bCs/>
                <w:color w:val="auto"/>
              </w:rPr>
            </w:pPr>
            <w:proofErr w:type="spellStart"/>
            <w:r w:rsidRPr="00333840">
              <w:rPr>
                <w:bCs/>
                <w:color w:val="auto"/>
              </w:rPr>
              <w:t>stream_identifier_descriptor</w:t>
            </w:r>
            <w:proofErr w:type="spellEnd"/>
          </w:p>
        </w:tc>
      </w:tr>
      <w:tr w:rsidR="00942596" w:rsidRPr="00333840" w14:paraId="3FBB3978" w14:textId="77777777" w:rsidTr="00E64B19">
        <w:tc>
          <w:tcPr>
            <w:tcW w:w="3898" w:type="dxa"/>
          </w:tcPr>
          <w:p w14:paraId="224EAFCE" w14:textId="77777777" w:rsidR="00942596" w:rsidRPr="00333840" w:rsidRDefault="00942596" w:rsidP="000260AF">
            <w:pPr>
              <w:pStyle w:val="Tabell"/>
              <w:rPr>
                <w:bCs/>
                <w:color w:val="auto"/>
              </w:rPr>
            </w:pPr>
            <w:proofErr w:type="spellStart"/>
            <w:r w:rsidRPr="00333840">
              <w:rPr>
                <w:bCs/>
                <w:color w:val="auto"/>
              </w:rPr>
              <w:t>video_stream_descriptor</w:t>
            </w:r>
            <w:proofErr w:type="spellEnd"/>
          </w:p>
        </w:tc>
      </w:tr>
      <w:tr w:rsidR="00942596" w:rsidRPr="00333840" w14:paraId="5470A592" w14:textId="77777777" w:rsidTr="00E64B19">
        <w:tc>
          <w:tcPr>
            <w:tcW w:w="3898" w:type="dxa"/>
          </w:tcPr>
          <w:p w14:paraId="0C9893F4" w14:textId="77777777" w:rsidR="00942596" w:rsidRPr="00333840" w:rsidRDefault="00942596" w:rsidP="000260AF">
            <w:pPr>
              <w:pStyle w:val="Tabell"/>
              <w:rPr>
                <w:bCs/>
                <w:color w:val="auto"/>
              </w:rPr>
            </w:pPr>
            <w:proofErr w:type="spellStart"/>
            <w:r w:rsidRPr="00333840">
              <w:rPr>
                <w:bCs/>
                <w:color w:val="auto"/>
              </w:rPr>
              <w:t>CA_descriptor</w:t>
            </w:r>
            <w:proofErr w:type="spellEnd"/>
          </w:p>
        </w:tc>
      </w:tr>
      <w:tr w:rsidR="00942596" w:rsidRPr="00333840" w14:paraId="31A77185" w14:textId="77777777" w:rsidTr="00E64B19">
        <w:tc>
          <w:tcPr>
            <w:tcW w:w="3898" w:type="dxa"/>
          </w:tcPr>
          <w:p w14:paraId="008CB925" w14:textId="77777777" w:rsidR="00942596" w:rsidRPr="00333840" w:rsidRDefault="00942596" w:rsidP="000260AF">
            <w:pPr>
              <w:pStyle w:val="Tabell"/>
              <w:rPr>
                <w:bCs/>
                <w:color w:val="auto"/>
              </w:rPr>
            </w:pPr>
            <w:proofErr w:type="spellStart"/>
            <w:r w:rsidRPr="00333840">
              <w:rPr>
                <w:bCs/>
                <w:color w:val="auto"/>
              </w:rPr>
              <w:t>ISO_639_language_descriptor</w:t>
            </w:r>
            <w:proofErr w:type="spellEnd"/>
          </w:p>
        </w:tc>
      </w:tr>
      <w:tr w:rsidR="00942596" w:rsidRPr="00333840" w14:paraId="3D6ADE63" w14:textId="77777777" w:rsidTr="00E64B19">
        <w:tc>
          <w:tcPr>
            <w:tcW w:w="3898" w:type="dxa"/>
          </w:tcPr>
          <w:p w14:paraId="7FBAD42E" w14:textId="0FBAFEA2" w:rsidR="00942596" w:rsidRPr="00736078" w:rsidRDefault="00942596" w:rsidP="000260AF">
            <w:pPr>
              <w:pStyle w:val="Tabell"/>
              <w:rPr>
                <w:bCs/>
                <w:color w:val="auto"/>
              </w:rPr>
            </w:pPr>
            <w:r w:rsidRPr="00736078">
              <w:rPr>
                <w:color w:val="auto"/>
                <w:szCs w:val="22"/>
              </w:rPr>
              <w:t>AC-</w:t>
            </w:r>
            <w:proofErr w:type="spellStart"/>
            <w:r w:rsidRPr="00736078">
              <w:rPr>
                <w:color w:val="auto"/>
                <w:szCs w:val="22"/>
              </w:rPr>
              <w:t>3</w:t>
            </w:r>
            <w:r w:rsidR="00DB46A5" w:rsidRPr="00736078">
              <w:rPr>
                <w:color w:val="auto"/>
                <w:szCs w:val="22"/>
              </w:rPr>
              <w:t>_</w:t>
            </w:r>
            <w:r w:rsidRPr="00736078">
              <w:rPr>
                <w:color w:val="auto"/>
                <w:szCs w:val="22"/>
              </w:rPr>
              <w:t>descriptor</w:t>
            </w:r>
            <w:proofErr w:type="spellEnd"/>
          </w:p>
        </w:tc>
      </w:tr>
      <w:tr w:rsidR="00942596" w:rsidRPr="00333840" w14:paraId="4FAF60C5" w14:textId="77777777" w:rsidTr="00E64B19">
        <w:trPr>
          <w:trHeight w:val="286"/>
        </w:trPr>
        <w:tc>
          <w:tcPr>
            <w:tcW w:w="3898" w:type="dxa"/>
          </w:tcPr>
          <w:p w14:paraId="47E24CF6" w14:textId="77777777" w:rsidR="00942596" w:rsidRPr="00736078" w:rsidRDefault="00942596" w:rsidP="000260AF">
            <w:pPr>
              <w:pStyle w:val="Tabell"/>
              <w:rPr>
                <w:bCs/>
                <w:color w:val="auto"/>
              </w:rPr>
            </w:pPr>
            <w:proofErr w:type="spellStart"/>
            <w:r w:rsidRPr="00736078">
              <w:rPr>
                <w:color w:val="auto"/>
                <w:szCs w:val="22"/>
              </w:rPr>
              <w:t>Enhanced_AC-3_descriptor</w:t>
            </w:r>
            <w:proofErr w:type="spellEnd"/>
          </w:p>
        </w:tc>
      </w:tr>
      <w:tr w:rsidR="00A73038" w:rsidRPr="00333840" w14:paraId="01FD605C" w14:textId="77777777" w:rsidTr="00E64B19">
        <w:trPr>
          <w:trHeight w:val="286"/>
        </w:trPr>
        <w:tc>
          <w:tcPr>
            <w:tcW w:w="3898" w:type="dxa"/>
          </w:tcPr>
          <w:p w14:paraId="57480BE6" w14:textId="13C74C18" w:rsidR="00A73038" w:rsidRPr="00736078" w:rsidRDefault="00A73038" w:rsidP="00A73038">
            <w:pPr>
              <w:pStyle w:val="Tabell"/>
              <w:rPr>
                <w:color w:val="auto"/>
                <w:szCs w:val="22"/>
              </w:rPr>
            </w:pPr>
            <w:r w:rsidRPr="00736078">
              <w:rPr>
                <w:color w:val="auto"/>
                <w:szCs w:val="22"/>
              </w:rPr>
              <w:t>AC-</w:t>
            </w:r>
            <w:proofErr w:type="spellStart"/>
            <w:r w:rsidRPr="00736078">
              <w:rPr>
                <w:color w:val="auto"/>
                <w:szCs w:val="22"/>
              </w:rPr>
              <w:t>4</w:t>
            </w:r>
            <w:r w:rsidR="00DB46A5" w:rsidRPr="00736078">
              <w:rPr>
                <w:color w:val="auto"/>
                <w:szCs w:val="22"/>
              </w:rPr>
              <w:t>_</w:t>
            </w:r>
            <w:r w:rsidRPr="00736078">
              <w:rPr>
                <w:color w:val="auto"/>
                <w:szCs w:val="22"/>
              </w:rPr>
              <w:t>descriptor</w:t>
            </w:r>
            <w:proofErr w:type="spellEnd"/>
            <w:r w:rsidRPr="00736078">
              <w:rPr>
                <w:color w:val="auto"/>
                <w:szCs w:val="22"/>
              </w:rPr>
              <w:t xml:space="preserve"> </w:t>
            </w:r>
            <w:r w:rsidRPr="00736078">
              <w:rPr>
                <w:bCs/>
                <w:color w:val="auto"/>
                <w:szCs w:val="22"/>
              </w:rPr>
              <w:t>(4)</w:t>
            </w:r>
          </w:p>
        </w:tc>
      </w:tr>
      <w:tr w:rsidR="00A73038" w:rsidRPr="00333840" w14:paraId="61C9D5D4" w14:textId="77777777" w:rsidTr="00E64B19">
        <w:tc>
          <w:tcPr>
            <w:tcW w:w="3898" w:type="dxa"/>
          </w:tcPr>
          <w:p w14:paraId="433EF856" w14:textId="77777777" w:rsidR="00A73038" w:rsidRPr="00333840" w:rsidRDefault="00A73038" w:rsidP="00A73038">
            <w:pPr>
              <w:pStyle w:val="Tabell"/>
              <w:rPr>
                <w:bCs/>
                <w:color w:val="auto"/>
              </w:rPr>
            </w:pPr>
            <w:proofErr w:type="spellStart"/>
            <w:r w:rsidRPr="00333840">
              <w:rPr>
                <w:bCs/>
                <w:color w:val="auto"/>
                <w:szCs w:val="22"/>
              </w:rPr>
              <w:t>AAC_descriptor</w:t>
            </w:r>
            <w:proofErr w:type="spellEnd"/>
          </w:p>
        </w:tc>
      </w:tr>
      <w:tr w:rsidR="00A73038" w:rsidRPr="00333840" w14:paraId="123F2189" w14:textId="77777777" w:rsidTr="00E64B19">
        <w:tc>
          <w:tcPr>
            <w:tcW w:w="3898" w:type="dxa"/>
          </w:tcPr>
          <w:p w14:paraId="2AE0EF0A" w14:textId="77777777" w:rsidR="00A73038" w:rsidRPr="00333840" w:rsidRDefault="00A73038" w:rsidP="00A73038">
            <w:pPr>
              <w:pStyle w:val="Tabell"/>
              <w:rPr>
                <w:bCs/>
                <w:color w:val="auto"/>
              </w:rPr>
            </w:pPr>
            <w:proofErr w:type="spellStart"/>
            <w:r w:rsidRPr="00333840">
              <w:rPr>
                <w:bCs/>
                <w:color w:val="auto"/>
                <w:szCs w:val="22"/>
              </w:rPr>
              <w:t>Supplementary_audio_descriptor</w:t>
            </w:r>
            <w:proofErr w:type="spellEnd"/>
          </w:p>
        </w:tc>
      </w:tr>
      <w:tr w:rsidR="00A73038" w:rsidRPr="00333840" w14:paraId="633265A5" w14:textId="77777777" w:rsidTr="00E64B19">
        <w:tc>
          <w:tcPr>
            <w:tcW w:w="3898" w:type="dxa"/>
          </w:tcPr>
          <w:p w14:paraId="03049E1D" w14:textId="2EF79480" w:rsidR="00A73038" w:rsidRPr="00333840" w:rsidRDefault="00A73038" w:rsidP="00A73038">
            <w:pPr>
              <w:pStyle w:val="Tabell"/>
              <w:rPr>
                <w:bCs/>
                <w:color w:val="auto"/>
                <w:szCs w:val="22"/>
              </w:rPr>
            </w:pPr>
            <w:proofErr w:type="spellStart"/>
            <w:r w:rsidRPr="00736078">
              <w:rPr>
                <w:bCs/>
                <w:color w:val="auto"/>
                <w:szCs w:val="22"/>
              </w:rPr>
              <w:t>audio_preselection_descriptor</w:t>
            </w:r>
            <w:proofErr w:type="spellEnd"/>
            <w:r w:rsidRPr="00736078">
              <w:rPr>
                <w:bCs/>
                <w:color w:val="auto"/>
                <w:szCs w:val="22"/>
              </w:rPr>
              <w:t xml:space="preserve"> (5)</w:t>
            </w:r>
          </w:p>
        </w:tc>
      </w:tr>
      <w:tr w:rsidR="00A73038" w:rsidRPr="00333840" w14:paraId="4CB178C2" w14:textId="77777777" w:rsidTr="00E64B19">
        <w:tc>
          <w:tcPr>
            <w:tcW w:w="3898" w:type="dxa"/>
          </w:tcPr>
          <w:p w14:paraId="7E5CE45B" w14:textId="77777777" w:rsidR="00A73038" w:rsidRPr="00333840" w:rsidRDefault="00A73038" w:rsidP="00A73038">
            <w:pPr>
              <w:pStyle w:val="Tabell"/>
              <w:rPr>
                <w:bCs/>
                <w:color w:val="auto"/>
              </w:rPr>
            </w:pPr>
            <w:proofErr w:type="spellStart"/>
            <w:r w:rsidRPr="00333840">
              <w:rPr>
                <w:bCs/>
                <w:color w:val="auto"/>
              </w:rPr>
              <w:t>Private_data_specifier_descriptor</w:t>
            </w:r>
            <w:proofErr w:type="spellEnd"/>
          </w:p>
        </w:tc>
      </w:tr>
      <w:tr w:rsidR="00A73038" w:rsidRPr="00333840" w14:paraId="79B7CD29" w14:textId="77777777" w:rsidTr="00E64B19">
        <w:tc>
          <w:tcPr>
            <w:tcW w:w="3898" w:type="dxa"/>
          </w:tcPr>
          <w:p w14:paraId="4F729480" w14:textId="77777777" w:rsidR="00A73038" w:rsidRPr="00333840" w:rsidRDefault="00A73038" w:rsidP="00A73038">
            <w:pPr>
              <w:pStyle w:val="Tabell"/>
              <w:rPr>
                <w:bCs/>
                <w:color w:val="auto"/>
              </w:rPr>
            </w:pPr>
            <w:r w:rsidRPr="00333840">
              <w:rPr>
                <w:bCs/>
                <w:color w:val="auto"/>
              </w:rPr>
              <w:t>data_broadcast_id_descriptor (1)</w:t>
            </w:r>
          </w:p>
        </w:tc>
      </w:tr>
      <w:tr w:rsidR="00A73038" w:rsidRPr="00333840" w14:paraId="7DEFC50D" w14:textId="77777777" w:rsidTr="00E64B19">
        <w:tc>
          <w:tcPr>
            <w:tcW w:w="3898" w:type="dxa"/>
          </w:tcPr>
          <w:p w14:paraId="1B4695DB" w14:textId="77777777" w:rsidR="00A73038" w:rsidRPr="00333840" w:rsidRDefault="00A73038" w:rsidP="00A73038">
            <w:pPr>
              <w:pStyle w:val="Tabell"/>
              <w:rPr>
                <w:bCs/>
                <w:color w:val="auto"/>
              </w:rPr>
            </w:pPr>
            <w:proofErr w:type="spellStart"/>
            <w:r w:rsidRPr="00333840">
              <w:rPr>
                <w:bCs/>
                <w:color w:val="auto"/>
              </w:rPr>
              <w:t>application_signalling_descriptor</w:t>
            </w:r>
            <w:proofErr w:type="spellEnd"/>
            <w:r w:rsidRPr="00333840">
              <w:rPr>
                <w:bCs/>
                <w:color w:val="auto"/>
              </w:rPr>
              <w:t xml:space="preserve"> (2)</w:t>
            </w:r>
          </w:p>
        </w:tc>
      </w:tr>
      <w:tr w:rsidR="00A73038" w:rsidRPr="00333840" w14:paraId="0828CDAE" w14:textId="77777777" w:rsidTr="00E64B19">
        <w:tc>
          <w:tcPr>
            <w:tcW w:w="3898" w:type="dxa"/>
          </w:tcPr>
          <w:p w14:paraId="72678366" w14:textId="77777777" w:rsidR="00A73038" w:rsidRPr="00333840" w:rsidRDefault="00A73038" w:rsidP="00A73038">
            <w:pPr>
              <w:pStyle w:val="Tabell"/>
              <w:rPr>
                <w:bCs/>
                <w:color w:val="auto"/>
              </w:rPr>
            </w:pPr>
            <w:proofErr w:type="spellStart"/>
            <w:r w:rsidRPr="00333840">
              <w:rPr>
                <w:bCs/>
                <w:color w:val="auto"/>
              </w:rPr>
              <w:t>carousel_id_descriptor</w:t>
            </w:r>
            <w:proofErr w:type="spellEnd"/>
            <w:r w:rsidRPr="00333840">
              <w:rPr>
                <w:bCs/>
                <w:color w:val="auto"/>
              </w:rPr>
              <w:t xml:space="preserve"> (1)</w:t>
            </w:r>
          </w:p>
        </w:tc>
      </w:tr>
      <w:tr w:rsidR="00A73038" w:rsidRPr="00333840" w14:paraId="2CA99F46" w14:textId="77777777" w:rsidTr="00E64B19">
        <w:tc>
          <w:tcPr>
            <w:tcW w:w="3898" w:type="dxa"/>
          </w:tcPr>
          <w:p w14:paraId="18EBE47F" w14:textId="77777777" w:rsidR="00A73038" w:rsidRPr="00333840" w:rsidRDefault="00A73038" w:rsidP="00A73038">
            <w:pPr>
              <w:pStyle w:val="Tabell"/>
              <w:rPr>
                <w:bCs/>
                <w:color w:val="auto"/>
              </w:rPr>
            </w:pPr>
            <w:proofErr w:type="spellStart"/>
            <w:r w:rsidRPr="00333840">
              <w:rPr>
                <w:bCs/>
                <w:color w:val="auto"/>
              </w:rPr>
              <w:t>related_content_descriptor</w:t>
            </w:r>
            <w:proofErr w:type="spellEnd"/>
            <w:r w:rsidRPr="00333840">
              <w:rPr>
                <w:bCs/>
                <w:color w:val="auto"/>
              </w:rPr>
              <w:t xml:space="preserve"> (3)</w:t>
            </w:r>
          </w:p>
        </w:tc>
      </w:tr>
      <w:tr w:rsidR="00A73038" w:rsidRPr="00333840" w14:paraId="549CAB4B" w14:textId="77777777" w:rsidTr="00E64B19">
        <w:tc>
          <w:tcPr>
            <w:tcW w:w="3898" w:type="dxa"/>
          </w:tcPr>
          <w:p w14:paraId="025010AF" w14:textId="77777777" w:rsidR="00A73038" w:rsidRPr="00333840" w:rsidRDefault="00A73038" w:rsidP="00A73038">
            <w:pPr>
              <w:pStyle w:val="Tabell"/>
              <w:rPr>
                <w:bCs/>
                <w:color w:val="auto"/>
              </w:rPr>
            </w:pPr>
            <w:proofErr w:type="spellStart"/>
            <w:r w:rsidRPr="00B43F99">
              <w:rPr>
                <w:bCs/>
                <w:color w:val="auto"/>
              </w:rPr>
              <w:t>TTML_subtitling_descriptor</w:t>
            </w:r>
            <w:proofErr w:type="spellEnd"/>
            <w:r w:rsidRPr="00B43F99">
              <w:rPr>
                <w:bCs/>
                <w:color w:val="auto"/>
              </w:rPr>
              <w:t xml:space="preserve"> (4)</w:t>
            </w:r>
          </w:p>
        </w:tc>
      </w:tr>
    </w:tbl>
    <w:p w14:paraId="4DBD716C" w14:textId="64A5B1CD" w:rsidR="00EB4575"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EE076D" w:rsidRPr="00CA49CD">
        <w:rPr>
          <w:color w:val="auto"/>
        </w:rPr>
        <w:t>26</w:t>
      </w:r>
      <w:r w:rsidR="00EB4575" w:rsidRPr="00333840">
        <w:rPr>
          <w:color w:val="auto"/>
        </w:rPr>
        <w:t xml:space="preserve"> PMT descriptors</w:t>
      </w:r>
      <w:r w:rsidR="00BC4084">
        <w:rPr>
          <w:color w:val="auto"/>
        </w:rPr>
        <w:t>.</w:t>
      </w:r>
    </w:p>
    <w:p w14:paraId="0E342A15" w14:textId="77777777" w:rsidR="00372D39" w:rsidRPr="00372D39" w:rsidRDefault="00372D39" w:rsidP="00372D39"/>
    <w:p w14:paraId="0222F394" w14:textId="54E11D1A" w:rsidR="00A73038" w:rsidRPr="00333840" w:rsidRDefault="001A2622" w:rsidP="001A2622">
      <w:pPr>
        <w:pBdr>
          <w:top w:val="single" w:sz="4" w:space="1" w:color="auto"/>
          <w:left w:val="single" w:sz="4" w:space="4" w:color="auto"/>
          <w:bottom w:val="single" w:sz="4" w:space="1" w:color="auto"/>
          <w:right w:val="single" w:sz="4" w:space="4" w:color="auto"/>
        </w:pBdr>
      </w:pPr>
      <w:bookmarkStart w:id="4491" w:name="_Toc184615072"/>
      <w:bookmarkStart w:id="4492" w:name="_Toc200727480"/>
      <w:bookmarkStart w:id="4493" w:name="_Toc200728271"/>
      <w:bookmarkStart w:id="4494" w:name="_Toc200729064"/>
      <w:bookmarkStart w:id="4495" w:name="_Toc201422930"/>
      <w:bookmarkStart w:id="4496" w:name="_Ref206411445"/>
      <w:bookmarkStart w:id="4497" w:name="_Toc232171990"/>
      <w:bookmarkStart w:id="4498" w:name="_Toc232173046"/>
      <w:bookmarkStart w:id="4499" w:name="_Toc232177497"/>
      <w:bookmarkStart w:id="4500" w:name="_Ref235251422"/>
      <w:bookmarkStart w:id="4501" w:name="_Ref235251492"/>
      <w:bookmarkStart w:id="4502" w:name="_Toc256420029"/>
      <w:bookmarkStart w:id="4503" w:name="_Toc265440928"/>
      <w:bookmarkStart w:id="4504" w:name="_Toc338613883"/>
      <w:bookmarkStart w:id="4505" w:name="_Toc342658057"/>
      <w:bookmarkStart w:id="4506" w:name="_Toc342659635"/>
      <w:bookmarkStart w:id="4507" w:name="_Toc392073974"/>
      <w:bookmarkStart w:id="4508" w:name="_Toc392075614"/>
      <w:bookmarkStart w:id="4509" w:name="_Ref479996977"/>
      <w:bookmarkStart w:id="4510" w:name="_Toc130051465"/>
      <w:r w:rsidRPr="00333840">
        <w:lastRenderedPageBreak/>
        <w:t xml:space="preserve">Note 1: Use of the </w:t>
      </w:r>
      <w:r w:rsidRPr="00333840">
        <w:rPr>
          <w:bCs/>
        </w:rPr>
        <w:t xml:space="preserve">data_broadcast_id_descriptor and the </w:t>
      </w:r>
      <w:proofErr w:type="spellStart"/>
      <w:r w:rsidRPr="00333840">
        <w:rPr>
          <w:bCs/>
        </w:rPr>
        <w:t>carousel_identifier_descriptor</w:t>
      </w:r>
      <w:proofErr w:type="spellEnd"/>
      <w:r w:rsidRPr="00333840">
        <w:rPr>
          <w:bCs/>
        </w:rPr>
        <w:t xml:space="preserve"> </w:t>
      </w:r>
      <w:r w:rsidRPr="00333840">
        <w:t xml:space="preserve">for </w:t>
      </w:r>
      <w:r>
        <w:t>signalling</w:t>
      </w:r>
      <w:r w:rsidRPr="00333840">
        <w:t xml:space="preserve"> </w:t>
      </w:r>
      <w:r w:rsidRPr="00B43F99">
        <w:t>relevant for the SSU is specified in ref ETSI TS 102 006</w:t>
      </w:r>
      <w:r w:rsidR="003523CE">
        <w:t xml:space="preserve"> </w:t>
      </w:r>
      <w:r w:rsidR="003523CE">
        <w:fldChar w:fldCharType="begin"/>
      </w:r>
      <w:r w:rsidR="003523CE">
        <w:instrText xml:space="preserve"> REF _Ref103609828 \r \h </w:instrText>
      </w:r>
      <w:r w:rsidR="003523CE">
        <w:fldChar w:fldCharType="separate"/>
      </w:r>
      <w:r w:rsidR="003523CE">
        <w:t>[28]</w:t>
      </w:r>
      <w:r w:rsidR="003523CE">
        <w:fldChar w:fldCharType="end"/>
      </w:r>
      <w:r w:rsidRPr="00B43F99">
        <w:t>, see also section 12.7</w:t>
      </w:r>
      <w:r w:rsidR="00EA1D73">
        <w:t>.</w:t>
      </w:r>
      <w:r w:rsidR="00372D39">
        <w:br/>
      </w:r>
      <w:r w:rsidRPr="00B43F99">
        <w:t xml:space="preserve">Note 2: </w:t>
      </w:r>
      <w:r w:rsidRPr="00B43F99">
        <w:tab/>
      </w:r>
      <w:r w:rsidR="00E13EF3" w:rsidRPr="00B43F99">
        <w:t>O</w:t>
      </w:r>
      <w:r w:rsidRPr="00B43F99">
        <w:t xml:space="preserve">nly mandatory for the NorDig HbbTV </w:t>
      </w:r>
      <w:proofErr w:type="spellStart"/>
      <w:r w:rsidRPr="00B43F99">
        <w:t>IRDs</w:t>
      </w:r>
      <w:proofErr w:type="spellEnd"/>
      <w:r w:rsidR="00372D39">
        <w:t>.</w:t>
      </w:r>
      <w:r w:rsidR="00372D39">
        <w:br/>
      </w:r>
      <w:r w:rsidRPr="00B43F99">
        <w:t xml:space="preserve">Note 3: </w:t>
      </w:r>
      <w:r w:rsidRPr="00B43F99">
        <w:tab/>
        <w:t xml:space="preserve">Only mandatory for NorDig PVR </w:t>
      </w:r>
      <w:proofErr w:type="spellStart"/>
      <w:r w:rsidRPr="00B43F99">
        <w:t>IRDs</w:t>
      </w:r>
      <w:proofErr w:type="spellEnd"/>
      <w:r w:rsidRPr="00B43F99">
        <w:t>.</w:t>
      </w:r>
      <w:r w:rsidR="00372D39">
        <w:br/>
      </w:r>
      <w:r w:rsidRPr="00B43F99">
        <w:t xml:space="preserve">Note 4: Only mandatory for NorDig </w:t>
      </w:r>
      <w:proofErr w:type="spellStart"/>
      <w:r w:rsidRPr="00B43F99">
        <w:t>HEVC</w:t>
      </w:r>
      <w:proofErr w:type="spellEnd"/>
      <w:r w:rsidRPr="00B43F99">
        <w:t xml:space="preserve"> </w:t>
      </w:r>
      <w:proofErr w:type="spellStart"/>
      <w:r w:rsidRPr="00B43F99">
        <w:t>IRDs</w:t>
      </w:r>
      <w:proofErr w:type="spellEnd"/>
      <w:r w:rsidRPr="00B43F99">
        <w:t>.</w:t>
      </w:r>
      <w:r w:rsidR="00372D39">
        <w:br/>
      </w:r>
      <w:r w:rsidR="00A73038" w:rsidRPr="00736078">
        <w:t xml:space="preserve">Note 5: </w:t>
      </w:r>
      <w:r w:rsidR="00A73038" w:rsidRPr="00736078">
        <w:rPr>
          <w:color w:val="000000"/>
          <w:szCs w:val="22"/>
        </w:rPr>
        <w:t xml:space="preserve">The processing of </w:t>
      </w:r>
      <w:proofErr w:type="spellStart"/>
      <w:r w:rsidR="00A73038" w:rsidRPr="00736078">
        <w:rPr>
          <w:color w:val="000000"/>
          <w:szCs w:val="22"/>
        </w:rPr>
        <w:t>audio_preselection_descriptor</w:t>
      </w:r>
      <w:proofErr w:type="spellEnd"/>
      <w:r w:rsidR="00A73038" w:rsidRPr="00736078">
        <w:rPr>
          <w:color w:val="000000"/>
          <w:szCs w:val="22"/>
        </w:rPr>
        <w:t xml:space="preserve"> is highly recommended in the NGA capable </w:t>
      </w:r>
      <w:proofErr w:type="spellStart"/>
      <w:r w:rsidR="00A73038" w:rsidRPr="00736078">
        <w:rPr>
          <w:color w:val="000000"/>
          <w:szCs w:val="22"/>
        </w:rPr>
        <w:t>Nordig</w:t>
      </w:r>
      <w:proofErr w:type="spellEnd"/>
      <w:r w:rsidR="00A73038" w:rsidRPr="00736078">
        <w:rPr>
          <w:color w:val="000000"/>
          <w:szCs w:val="22"/>
        </w:rPr>
        <w:t xml:space="preserve"> </w:t>
      </w:r>
      <w:proofErr w:type="spellStart"/>
      <w:r w:rsidR="00A73038" w:rsidRPr="00736078">
        <w:rPr>
          <w:color w:val="000000"/>
          <w:szCs w:val="22"/>
        </w:rPr>
        <w:t>HEVC</w:t>
      </w:r>
      <w:proofErr w:type="spellEnd"/>
      <w:r w:rsidR="00A73038" w:rsidRPr="00736078">
        <w:rPr>
          <w:color w:val="000000"/>
          <w:szCs w:val="22"/>
        </w:rPr>
        <w:t xml:space="preserve"> IRD,</w:t>
      </w:r>
      <w:r w:rsidR="00851963" w:rsidRPr="00736078">
        <w:rPr>
          <w:color w:val="000000"/>
          <w:szCs w:val="22"/>
        </w:rPr>
        <w:t xml:space="preserve"> </w:t>
      </w:r>
      <w:r w:rsidR="00A73038" w:rsidRPr="00736078">
        <w:rPr>
          <w:color w:val="000000"/>
          <w:szCs w:val="22"/>
        </w:rPr>
        <w:t xml:space="preserve">and should be supported in new </w:t>
      </w:r>
      <w:proofErr w:type="spellStart"/>
      <w:r w:rsidR="00A73038" w:rsidRPr="00736078">
        <w:rPr>
          <w:color w:val="000000"/>
          <w:szCs w:val="22"/>
        </w:rPr>
        <w:t>IRDs</w:t>
      </w:r>
      <w:proofErr w:type="spellEnd"/>
      <w:r w:rsidR="00A73038" w:rsidRPr="00736078">
        <w:rPr>
          <w:color w:val="000000"/>
          <w:szCs w:val="22"/>
        </w:rPr>
        <w:t xml:space="preserve">. It is expected that </w:t>
      </w:r>
      <w:proofErr w:type="spellStart"/>
      <w:r w:rsidR="00A73038" w:rsidRPr="00736078">
        <w:rPr>
          <w:color w:val="000000"/>
          <w:szCs w:val="22"/>
        </w:rPr>
        <w:t>audio_preselection_descriptor</w:t>
      </w:r>
      <w:proofErr w:type="spellEnd"/>
      <w:r w:rsidR="00A73038" w:rsidRPr="00736078">
        <w:rPr>
          <w:color w:val="000000"/>
          <w:szCs w:val="22"/>
        </w:rPr>
        <w:t xml:space="preserve"> processing, especially languages, will become mandatory in future versions of this specification.</w:t>
      </w:r>
    </w:p>
    <w:p w14:paraId="63712C2C" w14:textId="77777777" w:rsidR="00EB4575" w:rsidRPr="00333840" w:rsidRDefault="00EB4575" w:rsidP="00F81381">
      <w:pPr>
        <w:pStyle w:val="Overskrift3"/>
      </w:pPr>
      <w:r w:rsidRPr="00333840">
        <w:t>Component priority multiple video or audio streams</w:t>
      </w:r>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p>
    <w:p w14:paraId="07B8929E" w14:textId="28A0BD1A" w:rsidR="00C01A9E" w:rsidRPr="00333840" w:rsidRDefault="00C01A9E">
      <w:r w:rsidRPr="00333840">
        <w:t xml:space="preserve">Component priority when multiple video or audio streams are </w:t>
      </w:r>
      <w:r w:rsidR="00BC4084" w:rsidRPr="00333840">
        <w:t>received.</w:t>
      </w:r>
    </w:p>
    <w:p w14:paraId="4EDD69D3" w14:textId="77777777" w:rsidR="00C01A9E" w:rsidRPr="00333840" w:rsidRDefault="00C01A9E" w:rsidP="00C01A9E">
      <w:r w:rsidRPr="00333840">
        <w:t xml:space="preserve">The following applies for services that transmit in parallel more than one type of video/audio stream under the same </w:t>
      </w:r>
      <w:r w:rsidR="0067180D" w:rsidRPr="00333840">
        <w:t>service_id</w:t>
      </w:r>
      <w:r w:rsidRPr="00333840">
        <w:t xml:space="preserve"> (e.g.</w:t>
      </w:r>
      <w:r w:rsidR="0067180D" w:rsidRPr="00333840">
        <w:t xml:space="preserve"> </w:t>
      </w:r>
      <w:r w:rsidRPr="00333840">
        <w:t>simulcasting within the same service):</w:t>
      </w:r>
    </w:p>
    <w:p w14:paraId="1F31A6DC" w14:textId="2A0A8303" w:rsidR="001505E8" w:rsidRPr="00333840" w:rsidRDefault="004A6C0C" w:rsidP="00C01A9E">
      <w:r w:rsidRPr="00333840">
        <w:t xml:space="preserve">For video decoding, NorDig </w:t>
      </w:r>
      <w:proofErr w:type="spellStart"/>
      <w:r w:rsidRPr="00333840">
        <w:t>IRDs</w:t>
      </w:r>
      <w:proofErr w:type="spellEnd"/>
      <w:r w:rsidRPr="00333840">
        <w:t xml:space="preserve"> </w:t>
      </w:r>
      <w:r w:rsidR="00186033" w:rsidRPr="00186033">
        <w:rPr>
          <w:b/>
          <w:color w:val="FF0000"/>
        </w:rPr>
        <w:t>shall</w:t>
      </w:r>
      <w:r w:rsidRPr="00333840">
        <w:t xml:space="preserve"> select the service’s video component, and set the default setting in accordance with the priority list in </w:t>
      </w:r>
      <w:r w:rsidR="00876FEA" w:rsidRPr="00333840">
        <w:fldChar w:fldCharType="begin"/>
      </w:r>
      <w:r w:rsidR="00876FEA" w:rsidRPr="00333840">
        <w:instrText xml:space="preserve"> REF _Ref228634220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
    <w:tbl>
      <w:tblPr>
        <w:tblW w:w="770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1447"/>
        <w:gridCol w:w="1177"/>
      </w:tblGrid>
      <w:tr w:rsidR="00EB4575" w:rsidRPr="00B43F99" w14:paraId="097CBDB1" w14:textId="77777777" w:rsidTr="004728C3">
        <w:tc>
          <w:tcPr>
            <w:tcW w:w="5078" w:type="dxa"/>
            <w:shd w:val="clear" w:color="auto" w:fill="D9D9D9" w:themeFill="background1" w:themeFillShade="D9"/>
          </w:tcPr>
          <w:p w14:paraId="4EDB0C47" w14:textId="77777777" w:rsidR="00EB4575" w:rsidRPr="00B43F99" w:rsidRDefault="00EB4575">
            <w:pPr>
              <w:pStyle w:val="Tabelltext"/>
              <w:rPr>
                <w:b/>
                <w:sz w:val="20"/>
                <w:lang w:val="en-GB"/>
              </w:rPr>
            </w:pPr>
            <w:r w:rsidRPr="00B43F99">
              <w:rPr>
                <w:b/>
                <w:sz w:val="20"/>
                <w:lang w:val="en-GB"/>
              </w:rPr>
              <w:t>Video codec</w:t>
            </w:r>
          </w:p>
        </w:tc>
        <w:tc>
          <w:tcPr>
            <w:tcW w:w="1447" w:type="dxa"/>
            <w:shd w:val="clear" w:color="auto" w:fill="D9D9D9" w:themeFill="background1" w:themeFillShade="D9"/>
          </w:tcPr>
          <w:p w14:paraId="4472EF23" w14:textId="77777777" w:rsidR="00EB4575" w:rsidRPr="00B43F99" w:rsidRDefault="00EB4575">
            <w:pPr>
              <w:pStyle w:val="Tabelltext"/>
              <w:jc w:val="center"/>
              <w:rPr>
                <w:rFonts w:ascii="Verdana" w:hAnsi="Verdana"/>
                <w:b/>
                <w:sz w:val="20"/>
                <w:lang w:val="en-GB"/>
              </w:rPr>
            </w:pPr>
            <w:proofErr w:type="spellStart"/>
            <w:r w:rsidRPr="00B43F99">
              <w:rPr>
                <w:b/>
                <w:sz w:val="20"/>
                <w:lang w:val="en-GB"/>
              </w:rPr>
              <w:t>Stream_type</w:t>
            </w:r>
            <w:proofErr w:type="spellEnd"/>
          </w:p>
        </w:tc>
        <w:tc>
          <w:tcPr>
            <w:tcW w:w="1177" w:type="dxa"/>
            <w:shd w:val="clear" w:color="auto" w:fill="D9D9D9" w:themeFill="background1" w:themeFillShade="D9"/>
          </w:tcPr>
          <w:p w14:paraId="084CE869" w14:textId="77777777" w:rsidR="00EB4575" w:rsidRPr="00B43F99" w:rsidRDefault="00EB4575">
            <w:pPr>
              <w:pStyle w:val="Tabelltext"/>
              <w:jc w:val="center"/>
              <w:rPr>
                <w:b/>
                <w:sz w:val="20"/>
                <w:lang w:val="en-GB"/>
              </w:rPr>
            </w:pPr>
            <w:r w:rsidRPr="00B43F99">
              <w:rPr>
                <w:b/>
                <w:sz w:val="20"/>
                <w:lang w:val="en-GB"/>
              </w:rPr>
              <w:t>Priority</w:t>
            </w:r>
          </w:p>
        </w:tc>
      </w:tr>
      <w:tr w:rsidR="00EB4575" w:rsidRPr="00B43F99" w14:paraId="514B5565" w14:textId="77777777">
        <w:tc>
          <w:tcPr>
            <w:tcW w:w="5078" w:type="dxa"/>
          </w:tcPr>
          <w:p w14:paraId="1185F5F6" w14:textId="7443EE57" w:rsidR="00EB4575" w:rsidRPr="001D1470" w:rsidRDefault="00847BED">
            <w:pPr>
              <w:pStyle w:val="Tabelltext"/>
              <w:rPr>
                <w:szCs w:val="22"/>
                <w:lang w:val="en-GB"/>
              </w:rPr>
            </w:pPr>
            <w:proofErr w:type="spellStart"/>
            <w:r w:rsidRPr="001D1470">
              <w:rPr>
                <w:szCs w:val="22"/>
                <w:lang w:val="en-GB"/>
              </w:rPr>
              <w:t>HEVC</w:t>
            </w:r>
            <w:proofErr w:type="spellEnd"/>
            <w:r w:rsidRPr="001D1470">
              <w:rPr>
                <w:szCs w:val="22"/>
                <w:lang w:val="en-GB"/>
              </w:rPr>
              <w:t>/</w:t>
            </w:r>
            <w:proofErr w:type="spellStart"/>
            <w:r w:rsidRPr="001D1470">
              <w:rPr>
                <w:szCs w:val="22"/>
                <w:lang w:val="en-GB"/>
              </w:rPr>
              <w:t>H.265</w:t>
            </w:r>
            <w:proofErr w:type="spellEnd"/>
            <w:r w:rsidRPr="001D1470">
              <w:rPr>
                <w:szCs w:val="22"/>
                <w:lang w:val="en-GB"/>
              </w:rPr>
              <w:t xml:space="preserve"> up to UHD </w:t>
            </w:r>
            <w:proofErr w:type="spellStart"/>
            <w:r w:rsidRPr="001D1470">
              <w:rPr>
                <w:szCs w:val="22"/>
                <w:lang w:val="en-GB"/>
              </w:rPr>
              <w:t>HDR</w:t>
            </w:r>
            <w:proofErr w:type="spellEnd"/>
            <w:r w:rsidRPr="001D1470">
              <w:rPr>
                <w:szCs w:val="22"/>
                <w:lang w:val="en-GB"/>
              </w:rPr>
              <w:t xml:space="preserve"> </w:t>
            </w:r>
            <w:proofErr w:type="spellStart"/>
            <w:r w:rsidRPr="001D1470">
              <w:rPr>
                <w:szCs w:val="22"/>
                <w:lang w:val="en-GB"/>
              </w:rPr>
              <w:t>SFR</w:t>
            </w:r>
            <w:proofErr w:type="spellEnd"/>
            <w:r w:rsidRPr="001D1470">
              <w:rPr>
                <w:szCs w:val="22"/>
                <w:lang w:val="en-GB"/>
              </w:rPr>
              <w:t xml:space="preserve"> video stream (</w:t>
            </w:r>
            <w:proofErr w:type="spellStart"/>
            <w:r w:rsidRPr="001D1470">
              <w:rPr>
                <w:szCs w:val="22"/>
                <w:lang w:val="en-GB"/>
              </w:rPr>
              <w:t>incl</w:t>
            </w:r>
            <w:proofErr w:type="spellEnd"/>
            <w:r w:rsidRPr="001D1470">
              <w:rPr>
                <w:szCs w:val="22"/>
                <w:lang w:val="en-GB"/>
              </w:rPr>
              <w:t xml:space="preserve"> first PID in dual PID </w:t>
            </w:r>
            <w:proofErr w:type="spellStart"/>
            <w:r w:rsidRPr="001D1470">
              <w:rPr>
                <w:szCs w:val="22"/>
                <w:lang w:val="en-GB"/>
              </w:rPr>
              <w:t>HFR</w:t>
            </w:r>
            <w:proofErr w:type="spellEnd"/>
            <w:r w:rsidRPr="001D1470">
              <w:rPr>
                <w:szCs w:val="22"/>
                <w:lang w:val="en-GB"/>
              </w:rPr>
              <w:t>) (1)</w:t>
            </w:r>
            <w:r w:rsidRPr="001D1470">
              <w:rPr>
                <w:szCs w:val="22"/>
                <w:lang w:val="en-GB"/>
              </w:rPr>
              <w:tab/>
            </w:r>
            <w:r w:rsidRPr="001D1470">
              <w:rPr>
                <w:szCs w:val="22"/>
                <w:lang w:val="en-GB"/>
              </w:rPr>
              <w:tab/>
            </w:r>
          </w:p>
        </w:tc>
        <w:tc>
          <w:tcPr>
            <w:tcW w:w="1447" w:type="dxa"/>
          </w:tcPr>
          <w:p w14:paraId="5B399CDB" w14:textId="36668932" w:rsidR="00EB4575" w:rsidRPr="001D1470" w:rsidRDefault="00847BED">
            <w:pPr>
              <w:pStyle w:val="Tabelltext"/>
              <w:jc w:val="center"/>
              <w:rPr>
                <w:szCs w:val="22"/>
                <w:lang w:val="en-GB"/>
              </w:rPr>
            </w:pPr>
            <w:proofErr w:type="spellStart"/>
            <w:r w:rsidRPr="001D1470">
              <w:rPr>
                <w:szCs w:val="22"/>
                <w:lang w:val="en-GB"/>
              </w:rPr>
              <w:t>0x24</w:t>
            </w:r>
            <w:proofErr w:type="spellEnd"/>
          </w:p>
        </w:tc>
        <w:tc>
          <w:tcPr>
            <w:tcW w:w="1177" w:type="dxa"/>
          </w:tcPr>
          <w:p w14:paraId="4C436A21" w14:textId="689FC79E" w:rsidR="00EB4575" w:rsidRPr="001D1470" w:rsidRDefault="00847BED">
            <w:pPr>
              <w:pStyle w:val="Tabelltext"/>
              <w:jc w:val="center"/>
              <w:rPr>
                <w:szCs w:val="22"/>
                <w:lang w:val="en-GB"/>
              </w:rPr>
            </w:pPr>
            <w:r w:rsidRPr="001D1470">
              <w:rPr>
                <w:szCs w:val="22"/>
                <w:lang w:val="en-GB"/>
              </w:rPr>
              <w:t>1 (highest)</w:t>
            </w:r>
          </w:p>
        </w:tc>
      </w:tr>
      <w:tr w:rsidR="00847BED" w:rsidRPr="00B43F99" w14:paraId="6D141D1E" w14:textId="77777777" w:rsidTr="000B3D24">
        <w:trPr>
          <w:trHeight w:val="356"/>
        </w:trPr>
        <w:tc>
          <w:tcPr>
            <w:tcW w:w="5078" w:type="dxa"/>
          </w:tcPr>
          <w:p w14:paraId="5217E2A0" w14:textId="51AFC935" w:rsidR="00847BED" w:rsidRPr="001D1470" w:rsidRDefault="00847BED" w:rsidP="00847BED">
            <w:pPr>
              <w:pStyle w:val="Tabelltext"/>
              <w:rPr>
                <w:szCs w:val="22"/>
                <w:lang w:val="en-GB"/>
              </w:rPr>
            </w:pPr>
            <w:proofErr w:type="spellStart"/>
            <w:r w:rsidRPr="001D1470">
              <w:rPr>
                <w:szCs w:val="22"/>
                <w:lang w:val="en-GB"/>
              </w:rPr>
              <w:t>AVC</w:t>
            </w:r>
            <w:proofErr w:type="spellEnd"/>
            <w:r w:rsidRPr="001D1470">
              <w:rPr>
                <w:szCs w:val="22"/>
                <w:lang w:val="en-GB"/>
              </w:rPr>
              <w:t>/</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HP@L4</w:t>
            </w:r>
            <w:proofErr w:type="spellEnd"/>
            <w:r w:rsidRPr="001D1470">
              <w:rPr>
                <w:szCs w:val="22"/>
                <w:lang w:val="en-GB"/>
              </w:rPr>
              <w:t xml:space="preserve"> / </w:t>
            </w:r>
            <w:proofErr w:type="spellStart"/>
            <w:r w:rsidRPr="001D1470">
              <w:rPr>
                <w:szCs w:val="22"/>
                <w:lang w:val="en-GB"/>
              </w:rPr>
              <w:t>L3</w:t>
            </w:r>
            <w:proofErr w:type="spellEnd"/>
            <w:r w:rsidRPr="001D1470">
              <w:rPr>
                <w:szCs w:val="22"/>
                <w:lang w:val="en-GB"/>
              </w:rPr>
              <w:t xml:space="preserve"> HD or SD video stream</w:t>
            </w:r>
          </w:p>
        </w:tc>
        <w:tc>
          <w:tcPr>
            <w:tcW w:w="1447" w:type="dxa"/>
          </w:tcPr>
          <w:p w14:paraId="795DF348" w14:textId="77777777" w:rsidR="00847BED" w:rsidRPr="001D1470" w:rsidRDefault="00847BED" w:rsidP="00847BED">
            <w:pPr>
              <w:pStyle w:val="Tabelltext"/>
              <w:jc w:val="center"/>
              <w:rPr>
                <w:szCs w:val="22"/>
                <w:lang w:val="en-GB"/>
              </w:rPr>
            </w:pPr>
            <w:proofErr w:type="spellStart"/>
            <w:r w:rsidRPr="001D1470">
              <w:rPr>
                <w:szCs w:val="22"/>
                <w:lang w:val="en-GB"/>
              </w:rPr>
              <w:t>0x1B</w:t>
            </w:r>
            <w:proofErr w:type="spellEnd"/>
          </w:p>
        </w:tc>
        <w:tc>
          <w:tcPr>
            <w:tcW w:w="1177" w:type="dxa"/>
          </w:tcPr>
          <w:p w14:paraId="244B0539" w14:textId="77777777" w:rsidR="00847BED" w:rsidRPr="001D1470" w:rsidRDefault="00847BED" w:rsidP="00847BED">
            <w:pPr>
              <w:pStyle w:val="Tabelltext"/>
              <w:jc w:val="center"/>
              <w:rPr>
                <w:szCs w:val="22"/>
                <w:lang w:val="en-GB"/>
              </w:rPr>
            </w:pPr>
            <w:r w:rsidRPr="001D1470">
              <w:rPr>
                <w:szCs w:val="22"/>
                <w:lang w:val="en-GB"/>
              </w:rPr>
              <w:t>2</w:t>
            </w:r>
          </w:p>
        </w:tc>
      </w:tr>
      <w:tr w:rsidR="00847BED" w:rsidRPr="00333840" w14:paraId="760D17B3" w14:textId="77777777">
        <w:tc>
          <w:tcPr>
            <w:tcW w:w="5078" w:type="dxa"/>
          </w:tcPr>
          <w:p w14:paraId="37ADF7B1" w14:textId="6849C47A" w:rsidR="00847BED" w:rsidRPr="001D1470" w:rsidRDefault="00847BED" w:rsidP="00847BED">
            <w:pPr>
              <w:pStyle w:val="Tabelltext"/>
              <w:rPr>
                <w:szCs w:val="22"/>
                <w:lang w:val="en-GB"/>
              </w:rPr>
            </w:pPr>
            <w:r w:rsidRPr="001D1470">
              <w:rPr>
                <w:szCs w:val="22"/>
                <w:lang w:val="en-GB"/>
              </w:rPr>
              <w:t>MPEG-2/</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MP@ML</w:t>
            </w:r>
            <w:proofErr w:type="spellEnd"/>
            <w:r w:rsidRPr="001D1470">
              <w:rPr>
                <w:szCs w:val="22"/>
                <w:lang w:val="en-GB"/>
              </w:rPr>
              <w:t xml:space="preserve"> video stream (or </w:t>
            </w:r>
            <w:proofErr w:type="spellStart"/>
            <w:r w:rsidRPr="001D1470">
              <w:rPr>
                <w:szCs w:val="22"/>
                <w:lang w:val="en-GB"/>
              </w:rPr>
              <w:t>MPEG1</w:t>
            </w:r>
            <w:proofErr w:type="spellEnd"/>
            <w:r w:rsidRPr="001D1470">
              <w:rPr>
                <w:szCs w:val="22"/>
                <w:lang w:val="en-GB"/>
              </w:rPr>
              <w:t>)</w:t>
            </w:r>
          </w:p>
        </w:tc>
        <w:tc>
          <w:tcPr>
            <w:tcW w:w="1447" w:type="dxa"/>
          </w:tcPr>
          <w:p w14:paraId="28041B71" w14:textId="77777777" w:rsidR="00847BED" w:rsidRPr="001D1470" w:rsidRDefault="00847BED" w:rsidP="00847BED">
            <w:pPr>
              <w:pStyle w:val="Tabelltext"/>
              <w:jc w:val="center"/>
              <w:rPr>
                <w:szCs w:val="22"/>
                <w:lang w:val="en-GB"/>
              </w:rPr>
            </w:pPr>
            <w:proofErr w:type="spellStart"/>
            <w:r w:rsidRPr="001D1470">
              <w:rPr>
                <w:szCs w:val="22"/>
                <w:lang w:val="en-GB"/>
              </w:rPr>
              <w:t>0x02</w:t>
            </w:r>
            <w:proofErr w:type="spellEnd"/>
            <w:r w:rsidRPr="001D1470">
              <w:rPr>
                <w:szCs w:val="22"/>
                <w:lang w:val="en-GB"/>
              </w:rPr>
              <w:t xml:space="preserve"> (</w:t>
            </w:r>
            <w:proofErr w:type="spellStart"/>
            <w:r w:rsidRPr="001D1470">
              <w:rPr>
                <w:szCs w:val="22"/>
                <w:lang w:val="en-GB"/>
              </w:rPr>
              <w:t>0x01</w:t>
            </w:r>
            <w:proofErr w:type="spellEnd"/>
            <w:r w:rsidRPr="001D1470">
              <w:rPr>
                <w:szCs w:val="22"/>
                <w:lang w:val="en-GB"/>
              </w:rPr>
              <w:t>)</w:t>
            </w:r>
          </w:p>
        </w:tc>
        <w:tc>
          <w:tcPr>
            <w:tcW w:w="1177" w:type="dxa"/>
          </w:tcPr>
          <w:p w14:paraId="409D853C" w14:textId="77777777" w:rsidR="00847BED" w:rsidRPr="001D1470" w:rsidRDefault="00847BED" w:rsidP="00847BED">
            <w:pPr>
              <w:pStyle w:val="Tabelltext"/>
              <w:keepNext/>
              <w:jc w:val="center"/>
              <w:rPr>
                <w:szCs w:val="22"/>
                <w:lang w:val="en-GB"/>
              </w:rPr>
            </w:pPr>
            <w:r w:rsidRPr="001D1470">
              <w:rPr>
                <w:szCs w:val="22"/>
                <w:lang w:val="en-GB"/>
              </w:rPr>
              <w:t>3 (lowest)</w:t>
            </w:r>
          </w:p>
        </w:tc>
      </w:tr>
    </w:tbl>
    <w:p w14:paraId="6F53241D" w14:textId="3983679C" w:rsidR="00EB4575" w:rsidRPr="00333840" w:rsidRDefault="00EB4575">
      <w:pPr>
        <w:pStyle w:val="Billedtekst"/>
        <w:rPr>
          <w:color w:val="auto"/>
        </w:rPr>
      </w:pPr>
      <w:bookmarkStart w:id="4511" w:name="_Ref228634220"/>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511"/>
      <w:r w:rsidR="00EE076D" w:rsidRPr="00CA49CD">
        <w:rPr>
          <w:color w:val="auto"/>
        </w:rPr>
        <w:t>27</w:t>
      </w:r>
      <w:r w:rsidRPr="00333840">
        <w:rPr>
          <w:color w:val="auto"/>
        </w:rPr>
        <w:t xml:space="preserve"> Default priority order for the IRD between different video streams</w:t>
      </w:r>
      <w:r w:rsidR="00BC4084">
        <w:rPr>
          <w:color w:val="auto"/>
        </w:rPr>
        <w:t>.</w:t>
      </w:r>
    </w:p>
    <w:p w14:paraId="639D5090" w14:textId="69FA367E" w:rsidR="004A6C0C" w:rsidRPr="00736078" w:rsidRDefault="004A6C0C" w:rsidP="004A6C0C">
      <w:r w:rsidRPr="00333840">
        <w:t xml:space="preserve">For Audio decoding, NorDig </w:t>
      </w:r>
      <w:proofErr w:type="spellStart"/>
      <w:r w:rsidRPr="00333840">
        <w:t>IRDs</w:t>
      </w:r>
      <w:proofErr w:type="spellEnd"/>
      <w:r w:rsidRPr="00333840">
        <w:t xml:space="preserve"> </w:t>
      </w:r>
      <w:r w:rsidR="00186033" w:rsidRPr="00186033">
        <w:rPr>
          <w:b/>
          <w:color w:val="FF0000"/>
        </w:rPr>
        <w:t>shall</w:t>
      </w:r>
      <w:r w:rsidRPr="00333840">
        <w:t xml:space="preserve"> prioritise the service´s components according to chapter </w:t>
      </w:r>
      <w:r w:rsidR="00876FEA" w:rsidRPr="00333840">
        <w:fldChar w:fldCharType="begin"/>
      </w:r>
      <w:r w:rsidR="00876FEA" w:rsidRPr="00333840">
        <w:instrText xml:space="preserve"> REF _Ref303873128 \r \h  \* MERGEFORMAT </w:instrText>
      </w:r>
      <w:r w:rsidR="00876FEA" w:rsidRPr="00333840">
        <w:fldChar w:fldCharType="separate"/>
      </w:r>
      <w:r w:rsidR="00290B98">
        <w:t>6.5</w:t>
      </w:r>
      <w:r w:rsidR="00876FEA" w:rsidRPr="00333840">
        <w:fldChar w:fldCharType="end"/>
      </w:r>
      <w:r w:rsidRPr="00333840">
        <w:t xml:space="preserve">, Audio </w:t>
      </w:r>
      <w:r w:rsidR="00A73038" w:rsidRPr="00736078">
        <w:t>prioritisation.</w:t>
      </w:r>
    </w:p>
    <w:p w14:paraId="25289109" w14:textId="1A1ECE13" w:rsidR="004A6C0C" w:rsidRPr="00736078" w:rsidRDefault="004A6C0C" w:rsidP="004A6C0C">
      <w:r w:rsidRPr="00736078">
        <w:t xml:space="preserve">NorDig </w:t>
      </w:r>
      <w:proofErr w:type="spellStart"/>
      <w:r w:rsidRPr="00736078">
        <w:t>IRDs</w:t>
      </w:r>
      <w:proofErr w:type="spellEnd"/>
      <w:r w:rsidRPr="00736078">
        <w:t xml:space="preserve"> </w:t>
      </w:r>
      <w:r w:rsidR="00186033" w:rsidRPr="00736078">
        <w:rPr>
          <w:b/>
          <w:color w:val="FF0000"/>
        </w:rPr>
        <w:t>shall</w:t>
      </w:r>
      <w:r w:rsidRPr="00736078">
        <w:t xml:space="preserve"> ignore advanced audio streams when it does not support</w:t>
      </w:r>
      <w:r w:rsidR="00E13EF3" w:rsidRPr="00736078">
        <w:t xml:space="preserve"> </w:t>
      </w:r>
      <w:r w:rsidRPr="00736078">
        <w:t>decoding those streams. For example, an IRD that do not include any AC-3 (</w:t>
      </w:r>
      <w:r w:rsidR="00DE2746" w:rsidRPr="00736078">
        <w:t>downmix</w:t>
      </w:r>
      <w:r w:rsidRPr="00736078">
        <w:t xml:space="preserve">) decoder, (maybe only supports pass-through of AC-3 to the digital audio output), </w:t>
      </w:r>
      <w:r w:rsidR="00186033" w:rsidRPr="00736078">
        <w:rPr>
          <w:b/>
          <w:color w:val="FF0000"/>
        </w:rPr>
        <w:t>shall</w:t>
      </w:r>
      <w:r w:rsidRPr="00736078">
        <w:t xml:space="preserve"> not choose the AC-3 audio stream as default. </w:t>
      </w:r>
      <w:r w:rsidR="00AC0D73" w:rsidRPr="00736078">
        <w:t>Instead,</w:t>
      </w:r>
      <w:r w:rsidRPr="00736078">
        <w:t xml:space="preserve"> it </w:t>
      </w:r>
      <w:r w:rsidR="00186033" w:rsidRPr="00736078">
        <w:rPr>
          <w:b/>
          <w:color w:val="FF0000"/>
        </w:rPr>
        <w:t>shall</w:t>
      </w:r>
      <w:r w:rsidRPr="00736078">
        <w:t xml:space="preserve"> choose among the </w:t>
      </w:r>
      <w:proofErr w:type="spellStart"/>
      <w:r w:rsidRPr="00736078">
        <w:t>IRDs</w:t>
      </w:r>
      <w:proofErr w:type="spellEnd"/>
      <w:r w:rsidRPr="00736078">
        <w:t xml:space="preserve"> supported audio stream types according to chapter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Pr="00736078">
        <w:t>, Audio</w:t>
      </w:r>
      <w:r w:rsidR="00EA1D73" w:rsidRPr="00736078">
        <w:t xml:space="preserve"> Prioritisation.</w:t>
      </w:r>
    </w:p>
    <w:p w14:paraId="2050CF40" w14:textId="245FEB58" w:rsidR="00DD78F2" w:rsidRPr="00736078" w:rsidRDefault="00DD78F2" w:rsidP="001505E8">
      <w:r w:rsidRPr="00736078">
        <w:t xml:space="preserve">When several </w:t>
      </w:r>
      <w:r w:rsidR="00847BED" w:rsidRPr="00736078">
        <w:t xml:space="preserve">audio </w:t>
      </w:r>
      <w:r w:rsidRPr="00736078">
        <w:t xml:space="preserve">streams of the same type are received, the primary stream </w:t>
      </w:r>
      <w:r w:rsidR="00186033" w:rsidRPr="00736078">
        <w:rPr>
          <w:b/>
          <w:color w:val="FF0000"/>
        </w:rPr>
        <w:t>shall</w:t>
      </w:r>
      <w:r w:rsidRPr="00736078">
        <w:t xml:space="preserve"> be selected in accordance with the</w:t>
      </w:r>
      <w:r w:rsidR="002B2B49" w:rsidRPr="00736078">
        <w:t xml:space="preserve"> </w:t>
      </w:r>
      <w:r w:rsidR="00AC2B7F" w:rsidRPr="00736078">
        <w:t xml:space="preserve">definitions in </w:t>
      </w:r>
      <w:r w:rsidR="002B2B49" w:rsidRPr="00736078">
        <w:t>section</w:t>
      </w:r>
      <w:r w:rsidRPr="00736078">
        <w:t xml:space="preserve">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00CA40FA" w:rsidRPr="00736078">
        <w:t xml:space="preserve"> (</w:t>
      </w:r>
      <w:r w:rsidR="00876FEA" w:rsidRPr="00736078">
        <w:fldChar w:fldCharType="begin"/>
      </w:r>
      <w:r w:rsidR="00876FEA" w:rsidRPr="00736078">
        <w:instrText xml:space="preserve"> REF _Ref303873128 \h  \* MERGEFORMAT </w:instrText>
      </w:r>
      <w:r w:rsidR="00876FEA" w:rsidRPr="00736078">
        <w:fldChar w:fldCharType="separate"/>
      </w:r>
      <w:r w:rsidR="00290B98" w:rsidRPr="00297BCB">
        <w:t xml:space="preserve">Audio </w:t>
      </w:r>
      <w:r w:rsidR="00876FEA" w:rsidRPr="00736078">
        <w:fldChar w:fldCharType="end"/>
      </w:r>
      <w:r w:rsidR="00CA40FA" w:rsidRPr="00736078">
        <w:t>)</w:t>
      </w:r>
      <w:r w:rsidR="002B2B49" w:rsidRPr="00736078">
        <w:t>.</w:t>
      </w:r>
    </w:p>
    <w:p w14:paraId="753C1936" w14:textId="2996AAE0" w:rsidR="00847BED" w:rsidRPr="00847BED" w:rsidRDefault="00847BED" w:rsidP="00FE1F7F">
      <w:pPr>
        <w:pBdr>
          <w:top w:val="single" w:sz="4" w:space="1" w:color="auto"/>
          <w:left w:val="single" w:sz="4" w:space="4" w:color="auto"/>
          <w:bottom w:val="single" w:sz="4" w:space="1" w:color="auto"/>
          <w:right w:val="single" w:sz="4" w:space="4" w:color="auto"/>
        </w:pBdr>
        <w:ind w:left="709" w:hanging="709"/>
      </w:pPr>
      <w:r w:rsidRPr="00736078">
        <w:t xml:space="preserve">Note 1: Only mandatory for the NorDig </w:t>
      </w:r>
      <w:proofErr w:type="spellStart"/>
      <w:r w:rsidRPr="00736078">
        <w:t>HEVC</w:t>
      </w:r>
      <w:proofErr w:type="spellEnd"/>
      <w:r w:rsidRPr="00736078">
        <w:t xml:space="preserve"> IRD.</w:t>
      </w:r>
    </w:p>
    <w:p w14:paraId="6AA93F88" w14:textId="77777777" w:rsidR="00632170" w:rsidRPr="00333840" w:rsidRDefault="00632170" w:rsidP="00F81381">
      <w:pPr>
        <w:pStyle w:val="Overskrift3"/>
      </w:pPr>
      <w:bookmarkStart w:id="4512" w:name="_Toc214763008"/>
      <w:bookmarkStart w:id="4513" w:name="_Toc214983045"/>
      <w:bookmarkStart w:id="4514" w:name="_Toc342658058"/>
      <w:bookmarkStart w:id="4515" w:name="_Toc342659636"/>
      <w:bookmarkStart w:id="4516" w:name="_Toc392073975"/>
      <w:bookmarkStart w:id="4517" w:name="_Toc392075615"/>
      <w:bookmarkStart w:id="4518" w:name="_Toc316464382"/>
      <w:bookmarkStart w:id="4519" w:name="_Toc338613884"/>
      <w:bookmarkStart w:id="4520" w:name="_Toc180763975"/>
      <w:bookmarkStart w:id="4521" w:name="_Toc200727481"/>
      <w:bookmarkStart w:id="4522" w:name="_Toc200728272"/>
      <w:bookmarkStart w:id="4523" w:name="_Toc200729065"/>
      <w:bookmarkStart w:id="4524" w:name="_Ref200733533"/>
      <w:bookmarkStart w:id="4525" w:name="_Toc201422931"/>
      <w:bookmarkStart w:id="4526" w:name="_Toc232171991"/>
      <w:bookmarkStart w:id="4527" w:name="_Toc232173047"/>
      <w:bookmarkStart w:id="4528" w:name="_Toc232177498"/>
      <w:bookmarkStart w:id="4529" w:name="_Toc256420030"/>
      <w:bookmarkStart w:id="4530" w:name="_Toc265440929"/>
      <w:bookmarkEnd w:id="4512"/>
      <w:bookmarkEnd w:id="4513"/>
      <w:r w:rsidRPr="00333840">
        <w:t>ISO 639 language descriptor</w:t>
      </w:r>
      <w:bookmarkEnd w:id="4514"/>
      <w:bookmarkEnd w:id="4515"/>
      <w:bookmarkEnd w:id="4516"/>
      <w:bookmarkEnd w:id="4517"/>
    </w:p>
    <w:p w14:paraId="382CECA3" w14:textId="0D34A658" w:rsidR="00A73038" w:rsidRPr="00736078" w:rsidRDefault="00A73038" w:rsidP="00A73038">
      <w:pPr>
        <w:shd w:val="clear" w:color="auto" w:fill="FFFFFF"/>
        <w:spacing w:after="0"/>
        <w:rPr>
          <w:color w:val="212121"/>
          <w:szCs w:val="22"/>
          <w:lang w:eastAsia="sv-SE"/>
        </w:rPr>
      </w:pPr>
      <w:r w:rsidRPr="00F12B94">
        <w:rPr>
          <w:color w:val="212121"/>
          <w:szCs w:val="22"/>
          <w:lang w:eastAsia="sv-SE"/>
        </w:rPr>
        <w:t>The NorDig IRD </w:t>
      </w:r>
      <w:r w:rsidRPr="00F12B94">
        <w:rPr>
          <w:b/>
          <w:bCs/>
          <w:color w:val="FF0000"/>
          <w:szCs w:val="22"/>
          <w:lang w:eastAsia="sv-SE"/>
        </w:rPr>
        <w:t>shall</w:t>
      </w:r>
      <w:r w:rsidRPr="00F12B94">
        <w:rPr>
          <w:color w:val="212121"/>
          <w:szCs w:val="22"/>
          <w:lang w:eastAsia="sv-SE"/>
        </w:rPr>
        <w:t xml:space="preserve"> use the ISO 639 descriptor to select the preferred audio stream according to user preference settings, see section 6.5 Audio </w:t>
      </w:r>
      <w:r w:rsidRPr="00736078">
        <w:rPr>
          <w:color w:val="212121"/>
          <w:szCs w:val="22"/>
          <w:lang w:eastAsia="sv-SE"/>
        </w:rPr>
        <w:t>Prioritis</w:t>
      </w:r>
      <w:r w:rsidRPr="00736078">
        <w:t>ation</w:t>
      </w:r>
      <w:r w:rsidRPr="00736078">
        <w:rPr>
          <w:color w:val="212121"/>
          <w:szCs w:val="22"/>
          <w:lang w:eastAsia="sv-SE"/>
        </w:rPr>
        <w:t>. Observe that other audio descriptors have priority compared to this as stated in section 6.5.6. The descriptor will at least be used when a service contains more than one audio stream of same codec. (Used for all NorDig audio codecs streams, i</w:t>
      </w:r>
      <w:r w:rsidR="003523CE">
        <w:rPr>
          <w:color w:val="212121"/>
          <w:szCs w:val="22"/>
          <w:lang w:eastAsia="sv-SE"/>
        </w:rPr>
        <w:t>.</w:t>
      </w:r>
      <w:r w:rsidRPr="00736078">
        <w:rPr>
          <w:color w:val="212121"/>
          <w:szCs w:val="22"/>
          <w:lang w:eastAsia="sv-SE"/>
        </w:rPr>
        <w:t>e</w:t>
      </w:r>
      <w:r w:rsidR="003523CE">
        <w:rPr>
          <w:color w:val="212121"/>
          <w:szCs w:val="22"/>
          <w:lang w:eastAsia="sv-SE"/>
        </w:rPr>
        <w:t>.</w:t>
      </w:r>
      <w:r w:rsidRPr="00736078">
        <w:rPr>
          <w:color w:val="212121"/>
          <w:szCs w:val="22"/>
          <w:lang w:eastAsia="sv-SE"/>
        </w:rPr>
        <w:t xml:space="preserve"> MPEG-1 Layer II, HE-</w:t>
      </w:r>
      <w:proofErr w:type="spellStart"/>
      <w:r w:rsidRPr="00736078">
        <w:rPr>
          <w:color w:val="212121"/>
          <w:szCs w:val="22"/>
          <w:lang w:eastAsia="sv-SE"/>
        </w:rPr>
        <w:t>AAC</w:t>
      </w:r>
      <w:proofErr w:type="spellEnd"/>
      <w:r w:rsidRPr="00736078">
        <w:rPr>
          <w:color w:val="212121"/>
          <w:szCs w:val="22"/>
          <w:lang w:eastAsia="sv-SE"/>
        </w:rPr>
        <w:t>, AC-3,</w:t>
      </w:r>
      <w:r w:rsidR="003523CE">
        <w:rPr>
          <w:color w:val="212121"/>
          <w:szCs w:val="22"/>
          <w:lang w:eastAsia="sv-SE"/>
        </w:rPr>
        <w:t xml:space="preserve"> </w:t>
      </w:r>
      <w:r w:rsidRPr="00736078">
        <w:rPr>
          <w:color w:val="212121"/>
          <w:szCs w:val="22"/>
          <w:lang w:eastAsia="sv-SE"/>
        </w:rPr>
        <w:t>E-AC-3</w:t>
      </w:r>
      <w:r w:rsidR="00736078" w:rsidRPr="00736078">
        <w:t xml:space="preserve"> </w:t>
      </w:r>
      <w:r w:rsidR="00736078" w:rsidRPr="00736078">
        <w:rPr>
          <w:color w:val="212121"/>
          <w:szCs w:val="22"/>
          <w:lang w:eastAsia="sv-SE"/>
        </w:rPr>
        <w:t xml:space="preserve">and NGA/AC-4 </w:t>
      </w:r>
      <w:r w:rsidRPr="00736078">
        <w:rPr>
          <w:color w:val="212121"/>
          <w:szCs w:val="22"/>
          <w:lang w:eastAsia="sv-SE"/>
        </w:rPr>
        <w:t>audio streams).</w:t>
      </w:r>
    </w:p>
    <w:p w14:paraId="7B27B689" w14:textId="56239570" w:rsidR="00942596" w:rsidRPr="00736078" w:rsidRDefault="00942596" w:rsidP="00736078">
      <w:pPr>
        <w:shd w:val="clear" w:color="auto" w:fill="FFFFFF"/>
        <w:spacing w:after="0"/>
      </w:pPr>
      <w:r w:rsidRPr="00736078">
        <w:t>The NorDig IRD</w:t>
      </w:r>
      <w:r w:rsidR="00067DC3" w:rsidRPr="00736078">
        <w:t xml:space="preserve"> </w:t>
      </w:r>
      <w:r w:rsidR="00067DC3" w:rsidRPr="00736078">
        <w:rPr>
          <w:b/>
          <w:color w:val="FF0000"/>
        </w:rPr>
        <w:t>shall</w:t>
      </w:r>
      <w:r w:rsidRPr="00736078">
        <w:t xml:space="preserve"> </w:t>
      </w:r>
      <w:r w:rsidR="00067DC3" w:rsidRPr="00736078">
        <w:t xml:space="preserve">(for </w:t>
      </w:r>
      <w:r w:rsidR="00075F28" w:rsidRPr="00736078">
        <w:t>non-NGA</w:t>
      </w:r>
      <w:r w:rsidR="00067DC3" w:rsidRPr="00736078">
        <w:t xml:space="preserve"> streams) </w:t>
      </w:r>
      <w:r w:rsidRPr="00736078">
        <w:t xml:space="preserve">use the field ‘audio type’ to select the preferred audio stream. The NorDig IRD </w:t>
      </w:r>
      <w:r w:rsidR="00186033" w:rsidRPr="00736078">
        <w:rPr>
          <w:b/>
          <w:color w:val="FF0000"/>
        </w:rPr>
        <w:t>shall</w:t>
      </w:r>
      <w:r w:rsidRPr="00736078">
        <w:t xml:space="preserve"> minimum support audio types: </w:t>
      </w:r>
      <w:proofErr w:type="spellStart"/>
      <w:r w:rsidRPr="00736078">
        <w:t>0x00</w:t>
      </w:r>
      <w:proofErr w:type="spellEnd"/>
      <w:r w:rsidRPr="00736078">
        <w:t xml:space="preserve"> ‘undefined’ (referred here to as “normal”) and </w:t>
      </w:r>
      <w:proofErr w:type="spellStart"/>
      <w:r w:rsidRPr="00736078">
        <w:t>0x03</w:t>
      </w:r>
      <w:proofErr w:type="spellEnd"/>
      <w:r w:rsidRPr="00736078">
        <w:t xml:space="preserve"> ‘visual impaired’ (note 1) audio</w:t>
      </w:r>
      <w:r w:rsidR="00736078">
        <w:t xml:space="preserve"> </w:t>
      </w:r>
      <w:r w:rsidR="00736078" w:rsidRPr="00736078">
        <w:t xml:space="preserve">(It is assumed that an NGA stream/PID carries all audio types for each language for the service, for example Normal audio, AD audio and Spoken subtitling are carried within the same NGA stream/PID, therefore the audio type in ISO 639 descriptor is normally set to </w:t>
      </w:r>
      <w:proofErr w:type="spellStart"/>
      <w:r w:rsidR="00736078" w:rsidRPr="00736078">
        <w:t>0x00</w:t>
      </w:r>
      <w:proofErr w:type="spellEnd"/>
      <w:r w:rsidR="00736078" w:rsidRPr="00736078">
        <w:t xml:space="preserve"> ‘undefined’ even though the NGA stream carries Supplementary audio. NorDig </w:t>
      </w:r>
      <w:proofErr w:type="spellStart"/>
      <w:r w:rsidR="00736078" w:rsidRPr="00736078">
        <w:t>HEVC</w:t>
      </w:r>
      <w:proofErr w:type="spellEnd"/>
      <w:r w:rsidR="00736078" w:rsidRPr="00736078">
        <w:t xml:space="preserve"> IRD (according with 6.5.4.2) </w:t>
      </w:r>
      <w:r w:rsidR="00736078" w:rsidRPr="00736078">
        <w:rPr>
          <w:b/>
          <w:color w:val="FF0000"/>
        </w:rPr>
        <w:t>shall</w:t>
      </w:r>
      <w:r w:rsidR="00736078" w:rsidRPr="00736078">
        <w:rPr>
          <w:color w:val="FF0000"/>
        </w:rPr>
        <w:t xml:space="preserve"> </w:t>
      </w:r>
      <w:r w:rsidR="00736078" w:rsidRPr="00736078">
        <w:t xml:space="preserve">ignore audio type </w:t>
      </w:r>
      <w:r w:rsidR="00736078" w:rsidRPr="00CA49CD">
        <w:t>value</w:t>
      </w:r>
      <w:r w:rsidR="00393146" w:rsidRPr="00CA49CD">
        <w:t xml:space="preserve"> for all NGA audio stream</w:t>
      </w:r>
      <w:r w:rsidR="00EE076D" w:rsidRPr="00CA49CD">
        <w:t>s</w:t>
      </w:r>
      <w:r w:rsidR="00393146" w:rsidRPr="00CA49CD">
        <w:t xml:space="preserve"> /</w:t>
      </w:r>
      <w:proofErr w:type="spellStart"/>
      <w:r w:rsidR="00393146" w:rsidRPr="00CA49CD">
        <w:t>PID</w:t>
      </w:r>
      <w:r w:rsidR="00EE076D" w:rsidRPr="00CA49CD">
        <w:t>s</w:t>
      </w:r>
      <w:proofErr w:type="spellEnd"/>
      <w:r w:rsidR="00736078" w:rsidRPr="00736078">
        <w:t xml:space="preserve"> during audio stream/PID selection).</w:t>
      </w:r>
      <w:r w:rsidR="00736078">
        <w:t xml:space="preserve"> </w:t>
      </w:r>
      <w:r w:rsidRPr="00736078">
        <w:t xml:space="preserve"> </w:t>
      </w:r>
      <w:r w:rsidR="00736078">
        <w:br/>
      </w:r>
    </w:p>
    <w:p w14:paraId="3D928D65" w14:textId="03B1D6CD" w:rsidR="00942596" w:rsidRPr="00736078" w:rsidRDefault="00942596" w:rsidP="00942596">
      <w:r w:rsidRPr="00736078">
        <w:lastRenderedPageBreak/>
        <w:t xml:space="preserve">To avoid issues in legacy </w:t>
      </w:r>
      <w:proofErr w:type="spellStart"/>
      <w:r w:rsidRPr="00736078">
        <w:t>IRDs</w:t>
      </w:r>
      <w:proofErr w:type="spellEnd"/>
      <w:r w:rsidRPr="00736078">
        <w:t>, language code ‘</w:t>
      </w:r>
      <w:proofErr w:type="spellStart"/>
      <w:r w:rsidRPr="00736078">
        <w:t>nar</w:t>
      </w:r>
      <w:proofErr w:type="spellEnd"/>
      <w:r w:rsidRPr="00736078">
        <w:t>’ may be used for some supplementary audio streams (audio description etc), (‘</w:t>
      </w:r>
      <w:proofErr w:type="spellStart"/>
      <w:r w:rsidRPr="00736078">
        <w:t>nar</w:t>
      </w:r>
      <w:proofErr w:type="spellEnd"/>
      <w:r w:rsidRPr="00736078">
        <w:t xml:space="preserve">’ is a non-allocated code in ISO 639 Part 2, intended here to represent “narrative”). Some networks may even use European language that is not used in that country, e.g. in Finland the language Dutch may be used for the supplementary audio streams in some networks. Due to legacy </w:t>
      </w:r>
      <w:proofErr w:type="spellStart"/>
      <w:r w:rsidRPr="00736078">
        <w:t>IRDs</w:t>
      </w:r>
      <w:proofErr w:type="spellEnd"/>
      <w:r w:rsidRPr="00736078">
        <w:t xml:space="preserve">, audio type </w:t>
      </w:r>
      <w:proofErr w:type="spellStart"/>
      <w:r w:rsidRPr="00736078">
        <w:t>0x00</w:t>
      </w:r>
      <w:proofErr w:type="spellEnd"/>
      <w:r w:rsidRPr="00736078">
        <w:t xml:space="preserve"> ‘undefined’ may be used for some Supplementary Audio streams. See section </w:t>
      </w:r>
      <w:r w:rsidRPr="00736078">
        <w:fldChar w:fldCharType="begin"/>
      </w:r>
      <w:r w:rsidRPr="00736078">
        <w:instrText xml:space="preserve"> REF _Ref342478430 \r \h  \* MERGEFORMAT </w:instrText>
      </w:r>
      <w:r w:rsidRPr="00736078">
        <w:fldChar w:fldCharType="separate"/>
      </w:r>
      <w:r w:rsidR="00290B98">
        <w:t>6.11</w:t>
      </w:r>
      <w:r w:rsidRPr="00736078">
        <w:fldChar w:fldCharType="end"/>
      </w:r>
      <w:r w:rsidRPr="00736078">
        <w:t xml:space="preserve"> for further information about Supplementary Audio.</w:t>
      </w:r>
      <w:r w:rsidR="00736078">
        <w:br/>
      </w:r>
      <w:r w:rsidR="00736078">
        <w:br/>
      </w:r>
      <w:r w:rsidR="00736078" w:rsidRPr="00736078">
        <w:t xml:space="preserve">An NGA capable NorDig </w:t>
      </w:r>
      <w:proofErr w:type="spellStart"/>
      <w:r w:rsidR="00736078" w:rsidRPr="00736078">
        <w:t>HEVC</w:t>
      </w:r>
      <w:proofErr w:type="spellEnd"/>
      <w:r w:rsidR="00736078" w:rsidRPr="00736078">
        <w:t xml:space="preserve"> IRD not supporting the </w:t>
      </w:r>
      <w:proofErr w:type="spellStart"/>
      <w:r w:rsidR="00736078" w:rsidRPr="00736078">
        <w:t>audio_preselection_descriptor</w:t>
      </w:r>
      <w:proofErr w:type="spellEnd"/>
      <w:r w:rsidR="00736078" w:rsidRPr="00736078">
        <w:t xml:space="preserve"> shall support use of the ISO 639 descriptor for identifying the language of the NGA audio stream/PID. (Informative, Operators and Broadcaster are highly recommended to transmit ISO 639 descriptor also for NGA </w:t>
      </w:r>
      <w:proofErr w:type="spellStart"/>
      <w:r w:rsidR="00736078" w:rsidRPr="00736078">
        <w:t>PIDs</w:t>
      </w:r>
      <w:proofErr w:type="spellEnd"/>
      <w:r w:rsidR="00736078" w:rsidRPr="00736078">
        <w:t xml:space="preserve">/streams to serve early NGA capable NorDig </w:t>
      </w:r>
      <w:proofErr w:type="spellStart"/>
      <w:r w:rsidR="00736078" w:rsidRPr="00736078">
        <w:t>HEVC</w:t>
      </w:r>
      <w:proofErr w:type="spellEnd"/>
      <w:r w:rsidR="00736078" w:rsidRPr="00736078">
        <w:t xml:space="preserve"> </w:t>
      </w:r>
      <w:proofErr w:type="spellStart"/>
      <w:r w:rsidR="00736078" w:rsidRPr="00736078">
        <w:t>IRDs</w:t>
      </w:r>
      <w:proofErr w:type="spellEnd"/>
      <w:r w:rsidR="00736078" w:rsidRPr="00736078">
        <w:t xml:space="preserve"> not supporting </w:t>
      </w:r>
      <w:proofErr w:type="spellStart"/>
      <w:r w:rsidR="00736078" w:rsidRPr="00736078">
        <w:t>audio_preselection</w:t>
      </w:r>
      <w:proofErr w:type="spellEnd"/>
      <w:r w:rsidR="00736078" w:rsidRPr="00736078">
        <w:t>_ descriptor).</w:t>
      </w:r>
    </w:p>
    <w:p w14:paraId="3A473DA0" w14:textId="46AC0A22" w:rsidR="00942596" w:rsidRPr="00736078" w:rsidRDefault="00942596" w:rsidP="00942596">
      <w:r w:rsidRPr="00736078">
        <w:t xml:space="preserve">The NorDig IRD </w:t>
      </w:r>
      <w:r w:rsidR="00186033" w:rsidRPr="00736078">
        <w:rPr>
          <w:b/>
          <w:color w:val="FF0000"/>
        </w:rPr>
        <w:t>shall</w:t>
      </w:r>
      <w:r w:rsidRPr="00736078">
        <w:t xml:space="preserve"> minimum support language codes as stated in section </w:t>
      </w:r>
      <w:r w:rsidRPr="00736078">
        <w:fldChar w:fldCharType="begin"/>
      </w:r>
      <w:r w:rsidRPr="00736078">
        <w:instrText xml:space="preserve"> REF _Ref342478459 \r \h  \* MERGEFORMAT </w:instrText>
      </w:r>
      <w:r w:rsidRPr="00736078">
        <w:fldChar w:fldCharType="separate"/>
      </w:r>
      <w:r w:rsidR="00290B98">
        <w:t>12.1.8</w:t>
      </w:r>
      <w:r w:rsidRPr="00736078">
        <w:fldChar w:fldCharType="end"/>
      </w:r>
      <w:r w:rsidRPr="00736078">
        <w:t xml:space="preserve">. </w:t>
      </w:r>
    </w:p>
    <w:p w14:paraId="68B1AB61" w14:textId="77777777" w:rsidR="00632170" w:rsidRPr="00736078" w:rsidRDefault="00632170" w:rsidP="00F81381">
      <w:pPr>
        <w:pStyle w:val="Overskrift3"/>
      </w:pPr>
      <w:bookmarkStart w:id="4531" w:name="_Toc342658059"/>
      <w:bookmarkStart w:id="4532" w:name="_Toc342659637"/>
      <w:bookmarkStart w:id="4533" w:name="_Toc392073976"/>
      <w:bookmarkStart w:id="4534" w:name="_Toc392075616"/>
      <w:r w:rsidRPr="00736078">
        <w:t>AC-3 descriptor</w:t>
      </w:r>
      <w:bookmarkEnd w:id="4531"/>
      <w:bookmarkEnd w:id="4532"/>
      <w:bookmarkEnd w:id="4533"/>
      <w:bookmarkEnd w:id="4534"/>
    </w:p>
    <w:p w14:paraId="03088FF1" w14:textId="0EC4A6F4" w:rsidR="00632170" w:rsidRPr="00736078" w:rsidRDefault="00632170" w:rsidP="00632170">
      <w:r w:rsidRPr="00736078">
        <w:t xml:space="preserve">The NorDig IRD supporting AC-3 </w:t>
      </w:r>
      <w:r w:rsidR="00186033" w:rsidRPr="00736078">
        <w:rPr>
          <w:b/>
          <w:color w:val="FF0000"/>
        </w:rPr>
        <w:t>shall</w:t>
      </w:r>
      <w:r w:rsidRPr="00736078">
        <w:t xml:space="preserve"> use the AC-3 descriptor (‘Number of channels flags’ value) when selecting appropriate audio format (stereo or </w:t>
      </w:r>
      <w:r w:rsidR="00F37395" w:rsidRPr="00736078">
        <w:t>multichannel</w:t>
      </w:r>
      <w:r w:rsidRPr="00736078">
        <w:t xml:space="preserve">), when several audio streams is available for the service, as described in section </w:t>
      </w:r>
      <w:r w:rsidR="00876FEA" w:rsidRPr="00736078">
        <w:fldChar w:fldCharType="begin"/>
      </w:r>
      <w:r w:rsidR="00876FEA" w:rsidRPr="00736078">
        <w:instrText xml:space="preserve"> REF _Ref342472665 \r \h  \* MERGEFORMAT </w:instrText>
      </w:r>
      <w:r w:rsidR="00876FEA" w:rsidRPr="00736078">
        <w:fldChar w:fldCharType="separate"/>
      </w:r>
      <w:r w:rsidR="00290B98">
        <w:t>6.5.4</w:t>
      </w:r>
      <w:r w:rsidR="00876FEA" w:rsidRPr="00736078">
        <w:fldChar w:fldCharType="end"/>
      </w:r>
      <w:r w:rsidRPr="00736078">
        <w:t xml:space="preserve"> Signalling to be used for audio property.</w:t>
      </w:r>
    </w:p>
    <w:p w14:paraId="7A86D302" w14:textId="7249812A" w:rsidR="00632170" w:rsidRPr="00333840" w:rsidRDefault="00632170" w:rsidP="00632170">
      <w:r w:rsidRPr="00736078">
        <w:t xml:space="preserve">For AC-3 audio streams with no supplementary audio descriptor but the ‘service type flags’ set to Visually Impaired (VI) in the AC-3 descriptor, this </w:t>
      </w:r>
      <w:r w:rsidR="00186033" w:rsidRPr="00736078">
        <w:rPr>
          <w:b/>
          <w:color w:val="FF0000"/>
        </w:rPr>
        <w:t>shall</w:t>
      </w:r>
      <w:r w:rsidRPr="00736078">
        <w:t xml:space="preserve"> be the trigger for the NorDig IRD that the audio stream is a broadcast mixed Supplementary Audio.</w:t>
      </w:r>
    </w:p>
    <w:p w14:paraId="2159F85B" w14:textId="77777777" w:rsidR="00632170" w:rsidRPr="00333840" w:rsidRDefault="00632170" w:rsidP="00632170">
      <w:pPr>
        <w:pBdr>
          <w:top w:val="single" w:sz="4" w:space="1" w:color="auto"/>
          <w:left w:val="single" w:sz="4" w:space="4" w:color="auto"/>
          <w:bottom w:val="single" w:sz="4" w:space="1" w:color="auto"/>
          <w:right w:val="single" w:sz="4" w:space="4" w:color="auto"/>
        </w:pBdr>
      </w:pPr>
      <w:r w:rsidRPr="00333840">
        <w:t xml:space="preserve">Note: AC-3 is not suitable for receiver mixed Supplementary Audio and NorDig </w:t>
      </w:r>
      <w:proofErr w:type="spellStart"/>
      <w:r w:rsidRPr="00333840">
        <w:t>IRDs</w:t>
      </w:r>
      <w:proofErr w:type="spellEnd"/>
      <w:r w:rsidRPr="00333840">
        <w:t xml:space="preserve"> are not required to support this.</w:t>
      </w:r>
    </w:p>
    <w:p w14:paraId="13997295" w14:textId="77777777" w:rsidR="00632170" w:rsidRPr="00333840" w:rsidRDefault="00632170" w:rsidP="00F81381">
      <w:pPr>
        <w:pStyle w:val="Overskrift3"/>
      </w:pPr>
      <w:bookmarkStart w:id="4535" w:name="_Toc342658060"/>
      <w:bookmarkStart w:id="4536" w:name="_Toc342659638"/>
      <w:bookmarkStart w:id="4537" w:name="_Toc392073977"/>
      <w:bookmarkStart w:id="4538" w:name="_Toc392075617"/>
      <w:r w:rsidRPr="00333840">
        <w:t>Enhanced AC-3 descriptor</w:t>
      </w:r>
      <w:bookmarkEnd w:id="4535"/>
      <w:bookmarkEnd w:id="4536"/>
      <w:bookmarkEnd w:id="4537"/>
      <w:bookmarkEnd w:id="4538"/>
    </w:p>
    <w:p w14:paraId="00CD8876" w14:textId="3BC5365B" w:rsidR="00632170" w:rsidRPr="00333840" w:rsidRDefault="00632170" w:rsidP="00632170">
      <w:r w:rsidRPr="00333840">
        <w:t xml:space="preserve">The NorDig IRD supporting E-AC-3 </w:t>
      </w:r>
      <w:r w:rsidR="00186033" w:rsidRPr="00186033">
        <w:rPr>
          <w:b/>
          <w:color w:val="FF0000"/>
        </w:rPr>
        <w:t>shall</w:t>
      </w:r>
      <w:r w:rsidRPr="00333840">
        <w:t xml:space="preserve"> use the Enhanced AC-3 descriptor (‘Number of channels flags’ value) when selecting appropriate audio format (stereo or </w:t>
      </w:r>
      <w:r w:rsidR="00F37395">
        <w:t>multichannel</w:t>
      </w:r>
      <w:r w:rsidRPr="00333840">
        <w:t>), when several audio streams is available for the service, as described in section</w:t>
      </w:r>
      <w:r w:rsidR="003B49FD" w:rsidRPr="00333840">
        <w:t xml:space="preserve">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w:t>
      </w:r>
      <w:r w:rsidR="00876FEA" w:rsidRPr="00333840">
        <w:fldChar w:fldCharType="begin"/>
      </w:r>
      <w:r w:rsidR="00876FEA" w:rsidRPr="00333840">
        <w:instrText xml:space="preserve"> REF _Ref342472665 \h  \* MERGEFORMAT </w:instrText>
      </w:r>
      <w:r w:rsidR="00876FEA" w:rsidRPr="00333840">
        <w:fldChar w:fldCharType="separate"/>
      </w:r>
      <w:r w:rsidR="00290B98" w:rsidRPr="00297BCB">
        <w:t>Signalling to be used for audio property</w:t>
      </w:r>
      <w:r w:rsidR="00876FEA" w:rsidRPr="00333840">
        <w:fldChar w:fldCharType="end"/>
      </w:r>
      <w:r w:rsidRPr="00333840">
        <w:t>.</w:t>
      </w:r>
    </w:p>
    <w:p w14:paraId="67F8D189" w14:textId="602CDD49" w:rsidR="00632170" w:rsidRPr="00333840" w:rsidRDefault="00632170" w:rsidP="00632170">
      <w:r w:rsidRPr="00333840">
        <w:t xml:space="preserve">For E-AC-3 audio streams with no supplementary audio descriptor but the ‘service type flags’ set to Visually Impaired (VI) in the Enhanced AC-3 descriptor, this </w:t>
      </w:r>
      <w:r w:rsidR="00186033" w:rsidRPr="00186033">
        <w:rPr>
          <w:b/>
          <w:color w:val="FF0000"/>
        </w:rPr>
        <w:t>shall</w:t>
      </w:r>
      <w:r w:rsidRPr="00333840">
        <w:t xml:space="preserve"> be the trigger for the NorDig IRD that the audio stream is a Supplementary Audio. In this case the NorDig IRD </w:t>
      </w:r>
      <w:r w:rsidR="00186033" w:rsidRPr="00186033">
        <w:rPr>
          <w:b/>
          <w:color w:val="FF0000"/>
        </w:rPr>
        <w:t>shall</w:t>
      </w:r>
      <w:r w:rsidRPr="00333840">
        <w:t xml:space="preserve"> use the ‘</w:t>
      </w:r>
      <w:proofErr w:type="gramStart"/>
      <w:r w:rsidRPr="00333840">
        <w:t>full service</w:t>
      </w:r>
      <w:proofErr w:type="gramEnd"/>
      <w:r w:rsidRPr="00333840">
        <w:t xml:space="preserve"> flag’ to determine whether the stream is broadcast mixed audio (value ‘1’) or if it is a receiver mixed audio (value ‘0’). </w:t>
      </w:r>
    </w:p>
    <w:p w14:paraId="4F8B573A" w14:textId="77777777" w:rsidR="00632170" w:rsidRPr="00333840" w:rsidRDefault="00632170" w:rsidP="00F81381">
      <w:pPr>
        <w:pStyle w:val="Overskrift3"/>
      </w:pPr>
      <w:bookmarkStart w:id="4539" w:name="_Toc342658061"/>
      <w:bookmarkStart w:id="4540" w:name="_Toc342659639"/>
      <w:bookmarkStart w:id="4541" w:name="_Toc392073978"/>
      <w:bookmarkStart w:id="4542" w:name="_Toc392075618"/>
      <w:proofErr w:type="spellStart"/>
      <w:r w:rsidRPr="00333840">
        <w:t>AAC</w:t>
      </w:r>
      <w:proofErr w:type="spellEnd"/>
      <w:r w:rsidRPr="00333840">
        <w:t xml:space="preserve"> descriptor</w:t>
      </w:r>
      <w:bookmarkEnd w:id="4539"/>
      <w:bookmarkEnd w:id="4540"/>
      <w:bookmarkEnd w:id="4541"/>
      <w:bookmarkEnd w:id="4542"/>
    </w:p>
    <w:p w14:paraId="2F9E24F0" w14:textId="32B7FD8E"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use the </w:t>
      </w:r>
      <w:proofErr w:type="spellStart"/>
      <w:r w:rsidRPr="00333840">
        <w:t>AAC</w:t>
      </w:r>
      <w:proofErr w:type="spellEnd"/>
      <w:r w:rsidRPr="00333840">
        <w:t xml:space="preserve"> descriptor (‘audio type’ value) when selecting appropriate audio format (stereo or </w:t>
      </w:r>
      <w:r w:rsidR="00F37395">
        <w:t>multichannel</w:t>
      </w:r>
      <w:r w:rsidRPr="00333840">
        <w:t xml:space="preserve">), when several audio streams is available for the service, as described in section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Signalling</w:t>
      </w:r>
      <w:r w:rsidRPr="00333840">
        <w:t xml:space="preserve"> to be used for audio property. </w:t>
      </w:r>
    </w:p>
    <w:p w14:paraId="60FBCEFF" w14:textId="6A629FBB" w:rsidR="00632170" w:rsidRPr="00333840" w:rsidRDefault="00632170" w:rsidP="00632170">
      <w:r w:rsidRPr="00333840">
        <w:t>The broadcaster may typically signalize the maximum ‘profile and level’ and ‘</w:t>
      </w:r>
      <w:proofErr w:type="spellStart"/>
      <w:r w:rsidRPr="00333840">
        <w:t>AAC</w:t>
      </w:r>
      <w:proofErr w:type="spellEnd"/>
      <w:r w:rsidRPr="00333840">
        <w:t xml:space="preserve"> type’ that the audio stream may have in transmission. An audio stream that is signalized as </w:t>
      </w:r>
      <w:r w:rsidR="00F37395">
        <w:t>multichannel</w:t>
      </w:r>
      <w:r w:rsidRPr="00333840">
        <w:t xml:space="preserve"> may for certain periods only be a stereo channel audio stream.  </w:t>
      </w:r>
    </w:p>
    <w:p w14:paraId="3740F53D" w14:textId="0508BF56" w:rsidR="0063217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profile and level values stated in </w:t>
      </w:r>
      <w:r w:rsidR="00876FEA" w:rsidRPr="00333840">
        <w:fldChar w:fldCharType="begin"/>
      </w:r>
      <w:r w:rsidR="00876FEA" w:rsidRPr="00333840">
        <w:instrText xml:space="preserve"> REF _Ref342478658 \h  \* MERGEFORMAT </w:instrText>
      </w:r>
      <w:r w:rsidR="00876FEA" w:rsidRPr="00333840">
        <w:fldChar w:fldCharType="separate"/>
      </w:r>
      <w:r w:rsidR="00290B98" w:rsidRPr="00333840">
        <w:t xml:space="preserve">Table </w:t>
      </w:r>
      <w:r w:rsidR="00290B98">
        <w:t>12.</w:t>
      </w:r>
      <w:r w:rsidR="00876FEA" w:rsidRPr="00333840">
        <w:fldChar w:fldCharType="end"/>
      </w:r>
      <w:r w:rsidRPr="00333840">
        <w:t xml:space="preserve"> </w:t>
      </w:r>
      <w:r w:rsidR="002F7EDF">
        <w:t>b</w:t>
      </w:r>
      <w:r w:rsidRPr="00333840">
        <w:t>elow</w:t>
      </w:r>
      <w:r w:rsidR="002F7EDF">
        <w:t>:</w:t>
      </w:r>
    </w:p>
    <w:p w14:paraId="3BA10BC7" w14:textId="440FE7AE" w:rsidR="00100445" w:rsidRDefault="00100445" w:rsidP="00632170"/>
    <w:p w14:paraId="3137E610" w14:textId="77777777" w:rsidR="00AE6A53" w:rsidRDefault="00AE6A53" w:rsidP="00632170"/>
    <w:p w14:paraId="382725FE" w14:textId="77777777" w:rsidR="00100445" w:rsidRDefault="00100445" w:rsidP="00632170"/>
    <w:p w14:paraId="346C8B45" w14:textId="77777777" w:rsidR="00AC0D73" w:rsidRDefault="00AC0D73" w:rsidP="00632170"/>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632170" w:rsidRPr="00333840" w14:paraId="05506886" w14:textId="77777777" w:rsidTr="001D1470">
        <w:tc>
          <w:tcPr>
            <w:tcW w:w="1702" w:type="dxa"/>
            <w:shd w:val="clear" w:color="auto" w:fill="D9D9D9" w:themeFill="background1" w:themeFillShade="D9"/>
          </w:tcPr>
          <w:p w14:paraId="520CEE84" w14:textId="77777777" w:rsidR="00632170" w:rsidRPr="00333840" w:rsidRDefault="00632170" w:rsidP="00632170">
            <w:pPr>
              <w:pStyle w:val="Tabelltext"/>
              <w:rPr>
                <w:b/>
                <w:sz w:val="20"/>
                <w:lang w:val="en-GB"/>
              </w:rPr>
            </w:pPr>
            <w:r w:rsidRPr="00333840">
              <w:rPr>
                <w:b/>
                <w:sz w:val="20"/>
                <w:lang w:val="en-GB"/>
              </w:rPr>
              <w:lastRenderedPageBreak/>
              <w:t>profile and level</w:t>
            </w:r>
          </w:p>
          <w:p w14:paraId="5527111F" w14:textId="77777777" w:rsidR="00632170" w:rsidRPr="00333840" w:rsidRDefault="00632170" w:rsidP="00632170">
            <w:pPr>
              <w:pStyle w:val="Tabelltext"/>
              <w:rPr>
                <w:b/>
                <w:sz w:val="20"/>
                <w:lang w:val="en-GB"/>
              </w:rPr>
            </w:pPr>
            <w:r w:rsidRPr="00333840">
              <w:rPr>
                <w:b/>
                <w:sz w:val="20"/>
                <w:lang w:val="en-GB"/>
              </w:rPr>
              <w:t>value</w:t>
            </w:r>
          </w:p>
        </w:tc>
        <w:tc>
          <w:tcPr>
            <w:tcW w:w="1711" w:type="dxa"/>
            <w:shd w:val="clear" w:color="auto" w:fill="D9D9D9" w:themeFill="background1" w:themeFillShade="D9"/>
          </w:tcPr>
          <w:p w14:paraId="56C8C3ED" w14:textId="77777777" w:rsidR="00632170" w:rsidRPr="00333840" w:rsidRDefault="00632170" w:rsidP="00632170">
            <w:pPr>
              <w:pStyle w:val="Tabelltext"/>
              <w:rPr>
                <w:rFonts w:ascii="Verdana" w:hAnsi="Verdana"/>
                <w:b/>
                <w:sz w:val="20"/>
                <w:lang w:val="en-GB"/>
              </w:rPr>
            </w:pPr>
            <w:r w:rsidRPr="00333840">
              <w:rPr>
                <w:b/>
                <w:sz w:val="20"/>
                <w:lang w:val="en-GB"/>
              </w:rPr>
              <w:t>Description</w:t>
            </w:r>
          </w:p>
        </w:tc>
        <w:tc>
          <w:tcPr>
            <w:tcW w:w="5355" w:type="dxa"/>
            <w:shd w:val="clear" w:color="auto" w:fill="D9D9D9" w:themeFill="background1" w:themeFillShade="D9"/>
          </w:tcPr>
          <w:p w14:paraId="6F1149FD"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39DBB7EC" w14:textId="77777777" w:rsidTr="001D1470">
        <w:tc>
          <w:tcPr>
            <w:tcW w:w="1702" w:type="dxa"/>
          </w:tcPr>
          <w:p w14:paraId="78C688A9" w14:textId="77777777" w:rsidR="00632170" w:rsidRPr="00333840" w:rsidRDefault="00632170" w:rsidP="00632170">
            <w:pPr>
              <w:pStyle w:val="Tabelltext"/>
              <w:rPr>
                <w:sz w:val="20"/>
                <w:lang w:val="en-GB"/>
              </w:rPr>
            </w:pPr>
            <w:proofErr w:type="spellStart"/>
            <w:r w:rsidRPr="00333840">
              <w:rPr>
                <w:sz w:val="20"/>
                <w:lang w:val="en-GB"/>
              </w:rPr>
              <w:t>0x51</w:t>
            </w:r>
            <w:proofErr w:type="spellEnd"/>
          </w:p>
        </w:tc>
        <w:tc>
          <w:tcPr>
            <w:tcW w:w="1711" w:type="dxa"/>
          </w:tcPr>
          <w:p w14:paraId="7375AD22"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2</w:t>
            </w:r>
          </w:p>
        </w:tc>
        <w:tc>
          <w:tcPr>
            <w:tcW w:w="5355" w:type="dxa"/>
          </w:tcPr>
          <w:p w14:paraId="047FE75E"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stereo (mono or stereo)</w:t>
            </w:r>
          </w:p>
        </w:tc>
      </w:tr>
      <w:tr w:rsidR="00632170" w:rsidRPr="00333840" w14:paraId="4A04298F" w14:textId="77777777" w:rsidTr="001D1470">
        <w:trPr>
          <w:trHeight w:val="356"/>
        </w:trPr>
        <w:tc>
          <w:tcPr>
            <w:tcW w:w="1702" w:type="dxa"/>
          </w:tcPr>
          <w:p w14:paraId="3D2BAA1B" w14:textId="77777777" w:rsidR="00632170" w:rsidRPr="00333840" w:rsidRDefault="00632170" w:rsidP="00632170">
            <w:pPr>
              <w:pStyle w:val="Tabelltext"/>
              <w:rPr>
                <w:sz w:val="20"/>
                <w:lang w:val="en-GB"/>
              </w:rPr>
            </w:pPr>
            <w:r w:rsidRPr="00333840">
              <w:rPr>
                <w:sz w:val="20"/>
                <w:lang w:val="en-GB"/>
              </w:rPr>
              <w:t>0x52</w:t>
            </w:r>
          </w:p>
        </w:tc>
        <w:tc>
          <w:tcPr>
            <w:tcW w:w="1711" w:type="dxa"/>
          </w:tcPr>
          <w:p w14:paraId="4F29B1B0"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4</w:t>
            </w:r>
          </w:p>
        </w:tc>
        <w:tc>
          <w:tcPr>
            <w:tcW w:w="5355" w:type="dxa"/>
          </w:tcPr>
          <w:p w14:paraId="0D928BA6"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5.1 (e.g. mono, stereo, 5.1)</w:t>
            </w:r>
          </w:p>
        </w:tc>
      </w:tr>
      <w:tr w:rsidR="00632170" w:rsidRPr="00333840" w14:paraId="0D35DC28" w14:textId="77777777" w:rsidTr="001D1470">
        <w:tc>
          <w:tcPr>
            <w:tcW w:w="1702" w:type="dxa"/>
          </w:tcPr>
          <w:p w14:paraId="1CBB2D04" w14:textId="77777777" w:rsidR="00632170" w:rsidRPr="00333840" w:rsidRDefault="00632170" w:rsidP="00632170">
            <w:pPr>
              <w:pStyle w:val="Tabelltext"/>
              <w:rPr>
                <w:sz w:val="20"/>
                <w:lang w:val="en-GB"/>
              </w:rPr>
            </w:pPr>
            <w:proofErr w:type="spellStart"/>
            <w:r w:rsidRPr="00333840">
              <w:rPr>
                <w:sz w:val="20"/>
                <w:lang w:val="en-GB"/>
              </w:rPr>
              <w:t>0x58</w:t>
            </w:r>
            <w:proofErr w:type="spellEnd"/>
          </w:p>
        </w:tc>
        <w:tc>
          <w:tcPr>
            <w:tcW w:w="1711" w:type="dxa"/>
          </w:tcPr>
          <w:p w14:paraId="53BAB2A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2</w:t>
            </w:r>
          </w:p>
        </w:tc>
        <w:tc>
          <w:tcPr>
            <w:tcW w:w="5355" w:type="dxa"/>
          </w:tcPr>
          <w:p w14:paraId="3C651726" w14:textId="62983759" w:rsidR="00632170" w:rsidRPr="00333840" w:rsidRDefault="00632170" w:rsidP="00632170">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stereo</w:t>
            </w:r>
          </w:p>
        </w:tc>
      </w:tr>
      <w:tr w:rsidR="00632170" w:rsidRPr="00333840" w14:paraId="184C36C0" w14:textId="77777777" w:rsidTr="001D1470">
        <w:tc>
          <w:tcPr>
            <w:tcW w:w="1702" w:type="dxa"/>
          </w:tcPr>
          <w:p w14:paraId="664BABB8" w14:textId="77777777" w:rsidR="00632170" w:rsidRPr="00333840" w:rsidRDefault="00632170" w:rsidP="00632170">
            <w:pPr>
              <w:pStyle w:val="Tabelltext"/>
              <w:rPr>
                <w:sz w:val="20"/>
                <w:lang w:val="en-GB"/>
              </w:rPr>
            </w:pPr>
            <w:proofErr w:type="spellStart"/>
            <w:r w:rsidRPr="00333840">
              <w:rPr>
                <w:sz w:val="20"/>
                <w:lang w:val="en-GB"/>
              </w:rPr>
              <w:t>0x5A</w:t>
            </w:r>
            <w:proofErr w:type="spellEnd"/>
          </w:p>
        </w:tc>
        <w:tc>
          <w:tcPr>
            <w:tcW w:w="1711" w:type="dxa"/>
          </w:tcPr>
          <w:p w14:paraId="00078CBC"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4</w:t>
            </w:r>
          </w:p>
        </w:tc>
        <w:tc>
          <w:tcPr>
            <w:tcW w:w="5355" w:type="dxa"/>
          </w:tcPr>
          <w:p w14:paraId="3CAEC870" w14:textId="04902987" w:rsidR="00632170" w:rsidRPr="00333840" w:rsidRDefault="00632170" w:rsidP="003B49FD">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5.1(e.g. mono, stereo, 5.1)</w:t>
            </w:r>
          </w:p>
        </w:tc>
      </w:tr>
    </w:tbl>
    <w:p w14:paraId="3EDD1E7F" w14:textId="012AAB5C" w:rsidR="003B49FD" w:rsidRPr="00333840" w:rsidRDefault="003B49FD">
      <w:pPr>
        <w:pStyle w:val="Billedtekst"/>
        <w:rPr>
          <w:color w:val="auto"/>
        </w:rPr>
      </w:pPr>
      <w:bookmarkStart w:id="4543" w:name="_Ref342478658"/>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543"/>
      <w:r w:rsidR="00EE076D" w:rsidRPr="00CA49CD">
        <w:rPr>
          <w:color w:val="auto"/>
        </w:rPr>
        <w:t>28</w:t>
      </w:r>
      <w:r w:rsidRPr="00333840">
        <w:rPr>
          <w:color w:val="auto"/>
        </w:rPr>
        <w:t xml:space="preserve"> </w:t>
      </w:r>
      <w:proofErr w:type="spellStart"/>
      <w:r w:rsidRPr="00333840">
        <w:rPr>
          <w:color w:val="auto"/>
        </w:rPr>
        <w:t>AAC</w:t>
      </w:r>
      <w:proofErr w:type="spellEnd"/>
      <w:r w:rsidRPr="00333840">
        <w:rPr>
          <w:color w:val="auto"/>
        </w:rPr>
        <w:t xml:space="preserve"> descriptor’s Profile and level values for NorDig </w:t>
      </w:r>
      <w:proofErr w:type="spellStart"/>
      <w:r w:rsidRPr="00333840">
        <w:rPr>
          <w:color w:val="auto"/>
        </w:rPr>
        <w:t>IRDs</w:t>
      </w:r>
      <w:proofErr w:type="spellEnd"/>
      <w:r w:rsidR="00BC4084">
        <w:rPr>
          <w:color w:val="auto"/>
        </w:rPr>
        <w:t>.</w:t>
      </w:r>
    </w:p>
    <w:p w14:paraId="43E7B133" w14:textId="5C853FAA"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minimum support </w:t>
      </w:r>
      <w:proofErr w:type="spellStart"/>
      <w:r w:rsidRPr="00333840">
        <w:t>AAC</w:t>
      </w:r>
      <w:proofErr w:type="spellEnd"/>
      <w:r w:rsidRPr="00333840">
        <w:t xml:space="preserve"> types stated in </w:t>
      </w:r>
      <w:r w:rsidR="00876FEA" w:rsidRPr="00333840">
        <w:fldChar w:fldCharType="begin"/>
      </w:r>
      <w:r w:rsidR="00876FEA" w:rsidRPr="00333840">
        <w:instrText xml:space="preserve"> REF _Ref342478720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 xml:space="preserve"> below.</w:t>
      </w:r>
    </w:p>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632170" w:rsidRPr="00333840" w14:paraId="5E483BE4" w14:textId="77777777" w:rsidTr="001D1470">
        <w:trPr>
          <w:cantSplit/>
          <w:trHeight w:val="635"/>
        </w:trPr>
        <w:tc>
          <w:tcPr>
            <w:tcW w:w="1394" w:type="dxa"/>
            <w:shd w:val="clear" w:color="auto" w:fill="D9D9D9" w:themeFill="background1" w:themeFillShade="D9"/>
          </w:tcPr>
          <w:p w14:paraId="2A85BACF" w14:textId="77777777" w:rsidR="00632170" w:rsidRPr="00333840" w:rsidRDefault="00632170" w:rsidP="00632170">
            <w:pPr>
              <w:pStyle w:val="Tabelltext"/>
              <w:rPr>
                <w:b/>
                <w:sz w:val="20"/>
                <w:lang w:val="en-GB"/>
              </w:rPr>
            </w:pPr>
            <w:proofErr w:type="spellStart"/>
            <w:r w:rsidRPr="00333840">
              <w:rPr>
                <w:b/>
                <w:sz w:val="20"/>
                <w:lang w:val="en-GB"/>
              </w:rPr>
              <w:t>AAC</w:t>
            </w:r>
            <w:proofErr w:type="spellEnd"/>
            <w:r w:rsidRPr="00333840">
              <w:rPr>
                <w:b/>
                <w:sz w:val="20"/>
                <w:lang w:val="en-GB"/>
              </w:rPr>
              <w:t xml:space="preserve"> type</w:t>
            </w:r>
          </w:p>
          <w:p w14:paraId="675C6366" w14:textId="77777777" w:rsidR="00632170" w:rsidRPr="00333840" w:rsidRDefault="00632170" w:rsidP="00632170">
            <w:pPr>
              <w:pStyle w:val="Tabelltext"/>
              <w:rPr>
                <w:b/>
                <w:sz w:val="20"/>
                <w:lang w:val="en-GB"/>
              </w:rPr>
            </w:pPr>
            <w:r w:rsidRPr="00333840">
              <w:rPr>
                <w:b/>
                <w:sz w:val="20"/>
                <w:lang w:val="en-GB"/>
              </w:rPr>
              <w:t>value</w:t>
            </w:r>
          </w:p>
        </w:tc>
        <w:tc>
          <w:tcPr>
            <w:tcW w:w="2705" w:type="dxa"/>
            <w:shd w:val="clear" w:color="auto" w:fill="D9D9D9" w:themeFill="background1" w:themeFillShade="D9"/>
          </w:tcPr>
          <w:p w14:paraId="5E5E35D7" w14:textId="77777777" w:rsidR="00632170" w:rsidRPr="00333840" w:rsidRDefault="00632170" w:rsidP="00632170">
            <w:pPr>
              <w:pStyle w:val="Tabelltext"/>
              <w:rPr>
                <w:b/>
                <w:sz w:val="20"/>
                <w:lang w:val="en-GB"/>
              </w:rPr>
            </w:pPr>
            <w:r w:rsidRPr="00333840">
              <w:rPr>
                <w:b/>
                <w:sz w:val="20"/>
                <w:lang w:val="en-GB"/>
              </w:rPr>
              <w:t>Description</w:t>
            </w:r>
          </w:p>
        </w:tc>
        <w:tc>
          <w:tcPr>
            <w:tcW w:w="4910" w:type="dxa"/>
            <w:shd w:val="clear" w:color="auto" w:fill="D9D9D9" w:themeFill="background1" w:themeFillShade="D9"/>
          </w:tcPr>
          <w:p w14:paraId="5F4467A0"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1D429939" w14:textId="77777777" w:rsidTr="001D1470">
        <w:trPr>
          <w:cantSplit/>
        </w:trPr>
        <w:tc>
          <w:tcPr>
            <w:tcW w:w="1394" w:type="dxa"/>
          </w:tcPr>
          <w:p w14:paraId="142E80B5" w14:textId="77777777" w:rsidR="00632170" w:rsidRPr="00333840" w:rsidRDefault="00632170" w:rsidP="00632170">
            <w:pPr>
              <w:pStyle w:val="Tabelltext"/>
              <w:rPr>
                <w:sz w:val="20"/>
                <w:lang w:val="en-GB"/>
              </w:rPr>
            </w:pPr>
            <w:proofErr w:type="spellStart"/>
            <w:r w:rsidRPr="00333840">
              <w:rPr>
                <w:sz w:val="20"/>
                <w:lang w:val="en-GB"/>
              </w:rPr>
              <w:t>0x01</w:t>
            </w:r>
            <w:proofErr w:type="spellEnd"/>
          </w:p>
        </w:tc>
        <w:tc>
          <w:tcPr>
            <w:tcW w:w="2705" w:type="dxa"/>
          </w:tcPr>
          <w:p w14:paraId="570C624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single mono channel</w:t>
            </w:r>
          </w:p>
        </w:tc>
        <w:tc>
          <w:tcPr>
            <w:tcW w:w="4910" w:type="dxa"/>
          </w:tcPr>
          <w:p w14:paraId="1123961D" w14:textId="77777777" w:rsidR="00632170" w:rsidRPr="00333840" w:rsidRDefault="00632170" w:rsidP="00632170">
            <w:pPr>
              <w:pStyle w:val="Tabelltext"/>
              <w:rPr>
                <w:sz w:val="20"/>
                <w:lang w:val="en-GB"/>
              </w:rPr>
            </w:pPr>
            <w:r w:rsidRPr="00333840">
              <w:rPr>
                <w:sz w:val="20"/>
                <w:lang w:val="en-GB"/>
              </w:rPr>
              <w:t>trigger for normal (mono) audio</w:t>
            </w:r>
          </w:p>
        </w:tc>
      </w:tr>
      <w:tr w:rsidR="00632170" w:rsidRPr="00333840" w14:paraId="1498F80E" w14:textId="77777777" w:rsidTr="001D1470">
        <w:trPr>
          <w:cantSplit/>
          <w:trHeight w:val="356"/>
        </w:trPr>
        <w:tc>
          <w:tcPr>
            <w:tcW w:w="1394" w:type="dxa"/>
          </w:tcPr>
          <w:p w14:paraId="1EFCEC83" w14:textId="77777777" w:rsidR="00632170" w:rsidRPr="00333840" w:rsidRDefault="00632170" w:rsidP="00632170">
            <w:pPr>
              <w:pStyle w:val="Tabelltext"/>
              <w:rPr>
                <w:sz w:val="20"/>
                <w:lang w:val="en-GB"/>
              </w:rPr>
            </w:pPr>
            <w:proofErr w:type="spellStart"/>
            <w:r w:rsidRPr="00333840">
              <w:rPr>
                <w:sz w:val="20"/>
                <w:lang w:val="en-GB"/>
              </w:rPr>
              <w:t>0x03</w:t>
            </w:r>
            <w:proofErr w:type="spellEnd"/>
          </w:p>
        </w:tc>
        <w:tc>
          <w:tcPr>
            <w:tcW w:w="2705" w:type="dxa"/>
          </w:tcPr>
          <w:p w14:paraId="680A1808"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stereo</w:t>
            </w:r>
          </w:p>
        </w:tc>
        <w:tc>
          <w:tcPr>
            <w:tcW w:w="4910" w:type="dxa"/>
          </w:tcPr>
          <w:p w14:paraId="6648DED1" w14:textId="77777777" w:rsidR="00632170" w:rsidRPr="00333840" w:rsidRDefault="00632170" w:rsidP="00632170">
            <w:pPr>
              <w:pStyle w:val="Tabelltext"/>
              <w:rPr>
                <w:sz w:val="20"/>
                <w:lang w:val="en-GB"/>
              </w:rPr>
            </w:pPr>
            <w:r w:rsidRPr="00333840">
              <w:rPr>
                <w:sz w:val="20"/>
                <w:lang w:val="en-GB"/>
              </w:rPr>
              <w:t>trigger for normal (stereo) audio</w:t>
            </w:r>
          </w:p>
        </w:tc>
      </w:tr>
      <w:tr w:rsidR="00632170" w:rsidRPr="00333840" w14:paraId="230B5146" w14:textId="77777777" w:rsidTr="001D1470">
        <w:trPr>
          <w:cantSplit/>
          <w:trHeight w:val="388"/>
        </w:trPr>
        <w:tc>
          <w:tcPr>
            <w:tcW w:w="1394" w:type="dxa"/>
          </w:tcPr>
          <w:p w14:paraId="4B70FBCA" w14:textId="77777777" w:rsidR="00632170" w:rsidRPr="00333840" w:rsidRDefault="00632170" w:rsidP="00632170">
            <w:pPr>
              <w:pStyle w:val="Tabelltext"/>
              <w:rPr>
                <w:sz w:val="20"/>
                <w:lang w:val="en-GB"/>
              </w:rPr>
            </w:pPr>
            <w:proofErr w:type="spellStart"/>
            <w:r w:rsidRPr="00333840">
              <w:rPr>
                <w:sz w:val="20"/>
                <w:lang w:val="en-GB"/>
              </w:rPr>
              <w:t>0x05</w:t>
            </w:r>
            <w:proofErr w:type="spellEnd"/>
          </w:p>
        </w:tc>
        <w:tc>
          <w:tcPr>
            <w:tcW w:w="2705" w:type="dxa"/>
          </w:tcPr>
          <w:p w14:paraId="487851E5"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surround sound</w:t>
            </w:r>
          </w:p>
        </w:tc>
        <w:tc>
          <w:tcPr>
            <w:tcW w:w="4910" w:type="dxa"/>
          </w:tcPr>
          <w:p w14:paraId="4AEA8C0B" w14:textId="6496C8E9" w:rsidR="00632170" w:rsidRPr="00333840" w:rsidRDefault="00632170" w:rsidP="00632170">
            <w:pPr>
              <w:pStyle w:val="Tabelltext"/>
              <w:keepNext/>
              <w:rPr>
                <w:sz w:val="20"/>
                <w:lang w:val="en-GB"/>
              </w:rPr>
            </w:pPr>
            <w:r w:rsidRPr="00333840">
              <w:rPr>
                <w:sz w:val="20"/>
                <w:lang w:val="en-GB"/>
              </w:rPr>
              <w:t>trigger for normal (</w:t>
            </w:r>
            <w:r w:rsidR="00F37395">
              <w:rPr>
                <w:sz w:val="20"/>
                <w:lang w:val="en-GB"/>
              </w:rPr>
              <w:t>multichannel</w:t>
            </w:r>
            <w:r w:rsidRPr="00333840">
              <w:rPr>
                <w:sz w:val="20"/>
                <w:lang w:val="en-GB"/>
              </w:rPr>
              <w:t>) audio</w:t>
            </w:r>
          </w:p>
        </w:tc>
      </w:tr>
      <w:tr w:rsidR="00632170" w:rsidRPr="00333840" w14:paraId="1DB6C362" w14:textId="77777777" w:rsidTr="001D1470">
        <w:trPr>
          <w:cantSplit/>
          <w:trHeight w:val="356"/>
        </w:trPr>
        <w:tc>
          <w:tcPr>
            <w:tcW w:w="1394" w:type="dxa"/>
          </w:tcPr>
          <w:p w14:paraId="0439A4A7" w14:textId="77777777" w:rsidR="00632170" w:rsidRPr="00333840" w:rsidRDefault="00632170" w:rsidP="00632170">
            <w:pPr>
              <w:pStyle w:val="Tabelltext"/>
              <w:rPr>
                <w:sz w:val="20"/>
                <w:lang w:val="en-GB"/>
              </w:rPr>
            </w:pPr>
            <w:r w:rsidRPr="00333840">
              <w:rPr>
                <w:sz w:val="20"/>
                <w:lang w:val="en-GB"/>
              </w:rPr>
              <w:t>0x42</w:t>
            </w:r>
          </w:p>
        </w:tc>
        <w:tc>
          <w:tcPr>
            <w:tcW w:w="2705" w:type="dxa"/>
          </w:tcPr>
          <w:p w14:paraId="326E5351"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mixed Supplementary Audio as per annex E of TS 101 154</w:t>
            </w:r>
          </w:p>
        </w:tc>
        <w:tc>
          <w:tcPr>
            <w:tcW w:w="4910" w:type="dxa"/>
          </w:tcPr>
          <w:p w14:paraId="4D7F0A30" w14:textId="55EB88AA" w:rsidR="00632170" w:rsidRPr="00333840" w:rsidRDefault="00632170" w:rsidP="00632170">
            <w:pPr>
              <w:pStyle w:val="Tabelltext"/>
              <w:rPr>
                <w:b/>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include any </w:t>
            </w:r>
            <w:proofErr w:type="spellStart"/>
            <w:r w:rsidRPr="00333840">
              <w:rPr>
                <w:sz w:val="20"/>
                <w:lang w:val="en-GB"/>
              </w:rPr>
              <w:t>AD_descriptor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 xml:space="preserve"> for pan and fade control.</w:t>
            </w:r>
          </w:p>
        </w:tc>
      </w:tr>
      <w:tr w:rsidR="00632170" w:rsidRPr="00333840" w14:paraId="79E78483" w14:textId="77777777" w:rsidTr="001D1470">
        <w:trPr>
          <w:cantSplit/>
        </w:trPr>
        <w:tc>
          <w:tcPr>
            <w:tcW w:w="1394" w:type="dxa"/>
          </w:tcPr>
          <w:p w14:paraId="07724851" w14:textId="77777777" w:rsidR="00632170" w:rsidRPr="00333840" w:rsidRDefault="00632170" w:rsidP="00632170">
            <w:pPr>
              <w:pStyle w:val="Tabelltext"/>
              <w:rPr>
                <w:sz w:val="20"/>
                <w:lang w:val="en-GB"/>
              </w:rPr>
            </w:pPr>
            <w:proofErr w:type="spellStart"/>
            <w:r w:rsidRPr="00333840">
              <w:rPr>
                <w:sz w:val="20"/>
                <w:lang w:val="en-GB"/>
              </w:rPr>
              <w:t>0x47</w:t>
            </w:r>
            <w:proofErr w:type="spellEnd"/>
          </w:p>
        </w:tc>
        <w:tc>
          <w:tcPr>
            <w:tcW w:w="2705" w:type="dxa"/>
          </w:tcPr>
          <w:p w14:paraId="464D0A5E" w14:textId="40014A7C"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 </w:t>
            </w:r>
            <w:r w:rsidR="00E25366">
              <w:rPr>
                <w:sz w:val="20"/>
                <w:lang w:val="en-GB"/>
              </w:rPr>
              <w:t>Audio Description</w:t>
            </w:r>
            <w:r w:rsidRPr="00333840">
              <w:rPr>
                <w:sz w:val="20"/>
                <w:lang w:val="en-GB"/>
              </w:rPr>
              <w:t xml:space="preserve"> for the visually impaired</w:t>
            </w:r>
          </w:p>
        </w:tc>
        <w:tc>
          <w:tcPr>
            <w:tcW w:w="4910" w:type="dxa"/>
          </w:tcPr>
          <w:p w14:paraId="149381CE" w14:textId="47E6C6E9" w:rsidR="00632170" w:rsidRPr="00333840" w:rsidRDefault="00632170" w:rsidP="00632170">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will </w:t>
            </w:r>
            <w:r w:rsidRPr="00333840">
              <w:rPr>
                <w:sz w:val="20"/>
                <w:u w:val="single"/>
                <w:lang w:val="en-GB"/>
              </w:rPr>
              <w:t>not</w:t>
            </w:r>
            <w:r w:rsidRPr="00333840">
              <w:rPr>
                <w:sz w:val="20"/>
                <w:lang w:val="en-GB"/>
              </w:rPr>
              <w:t xml:space="preserve"> include any </w:t>
            </w:r>
            <w:proofErr w:type="spellStart"/>
            <w:r w:rsidRPr="00333840">
              <w:rPr>
                <w:sz w:val="20"/>
                <w:lang w:val="en-GB"/>
              </w:rPr>
              <w:t>AD_descriotr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w:t>
            </w:r>
          </w:p>
        </w:tc>
      </w:tr>
      <w:tr w:rsidR="00632170" w:rsidRPr="00333840" w14:paraId="1823DE54" w14:textId="77777777" w:rsidTr="001D1470">
        <w:trPr>
          <w:cantSplit/>
        </w:trPr>
        <w:tc>
          <w:tcPr>
            <w:tcW w:w="1394" w:type="dxa"/>
          </w:tcPr>
          <w:p w14:paraId="41D39D23" w14:textId="77777777" w:rsidR="00632170" w:rsidRPr="00333840" w:rsidRDefault="00632170" w:rsidP="00632170">
            <w:pPr>
              <w:pStyle w:val="Tabelltext"/>
              <w:rPr>
                <w:sz w:val="20"/>
                <w:lang w:val="en-GB"/>
              </w:rPr>
            </w:pPr>
            <w:proofErr w:type="spellStart"/>
            <w:r w:rsidRPr="00333840">
              <w:rPr>
                <w:sz w:val="20"/>
                <w:lang w:val="en-GB"/>
              </w:rPr>
              <w:t>0x48</w:t>
            </w:r>
            <w:proofErr w:type="spellEnd"/>
          </w:p>
        </w:tc>
        <w:tc>
          <w:tcPr>
            <w:tcW w:w="2705" w:type="dxa"/>
          </w:tcPr>
          <w:p w14:paraId="6E4011D1" w14:textId="0B05E0F8"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broadcaster mix </w:t>
            </w:r>
            <w:r w:rsidR="00E25366">
              <w:rPr>
                <w:sz w:val="20"/>
                <w:lang w:val="en-GB"/>
              </w:rPr>
              <w:t>Audio Description</w:t>
            </w:r>
            <w:r w:rsidRPr="00333840">
              <w:rPr>
                <w:sz w:val="20"/>
                <w:lang w:val="en-GB"/>
              </w:rPr>
              <w:t xml:space="preserve"> for the visually impaired</w:t>
            </w:r>
          </w:p>
        </w:tc>
        <w:tc>
          <w:tcPr>
            <w:tcW w:w="4910" w:type="dxa"/>
          </w:tcPr>
          <w:p w14:paraId="2AF8716B" w14:textId="7B69BAB9" w:rsidR="00632170" w:rsidRPr="00333840" w:rsidRDefault="00632170" w:rsidP="003B49FD">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broadcast pre-mixed Supplementary Audio</w:t>
            </w:r>
          </w:p>
        </w:tc>
      </w:tr>
    </w:tbl>
    <w:p w14:paraId="331508CB" w14:textId="3A1A7DB4" w:rsidR="003B49FD" w:rsidRPr="00333840" w:rsidRDefault="003B49FD">
      <w:pPr>
        <w:pStyle w:val="Billedtekst"/>
        <w:rPr>
          <w:color w:val="auto"/>
        </w:rPr>
      </w:pPr>
      <w:bookmarkStart w:id="4544" w:name="_Ref342478720"/>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4"/>
      <w:r w:rsidR="00EE076D" w:rsidRPr="00CA49CD">
        <w:rPr>
          <w:color w:val="auto"/>
        </w:rPr>
        <w:t>29</w:t>
      </w:r>
      <w:r w:rsidRPr="00333840">
        <w:rPr>
          <w:color w:val="auto"/>
        </w:rPr>
        <w:t xml:space="preserve"> </w:t>
      </w:r>
      <w:proofErr w:type="spellStart"/>
      <w:r w:rsidRPr="00333840">
        <w:rPr>
          <w:color w:val="auto"/>
        </w:rPr>
        <w:t>AAC</w:t>
      </w:r>
      <w:proofErr w:type="spellEnd"/>
      <w:r w:rsidRPr="00333840">
        <w:rPr>
          <w:color w:val="auto"/>
        </w:rPr>
        <w:t xml:space="preserve"> descriptor’s </w:t>
      </w:r>
      <w:proofErr w:type="spellStart"/>
      <w:r w:rsidRPr="00333840">
        <w:rPr>
          <w:color w:val="auto"/>
        </w:rPr>
        <w:t>AAC</w:t>
      </w:r>
      <w:proofErr w:type="spellEnd"/>
      <w:r w:rsidRPr="00333840">
        <w:rPr>
          <w:color w:val="auto"/>
        </w:rPr>
        <w:t xml:space="preserve"> type values for NorDig </w:t>
      </w:r>
      <w:proofErr w:type="spellStart"/>
      <w:r w:rsidRPr="00333840">
        <w:rPr>
          <w:color w:val="auto"/>
        </w:rPr>
        <w:t>IRDs</w:t>
      </w:r>
      <w:proofErr w:type="spellEnd"/>
      <w:r w:rsidRPr="00333840">
        <w:rPr>
          <w:color w:val="auto"/>
        </w:rPr>
        <w:t>.</w:t>
      </w:r>
    </w:p>
    <w:p w14:paraId="48FF2A23" w14:textId="317CEF79" w:rsidR="00632170" w:rsidRPr="00736078" w:rsidRDefault="00632170" w:rsidP="00632170">
      <w:r w:rsidRPr="00333840">
        <w:t xml:space="preserve">As stated in section </w:t>
      </w:r>
      <w:r w:rsidR="00876FEA" w:rsidRPr="00333840">
        <w:fldChar w:fldCharType="begin"/>
      </w:r>
      <w:r w:rsidR="00876FEA" w:rsidRPr="00333840">
        <w:instrText xml:space="preserve"> REF _Ref342478751 \n \h  \* MERGEFORMAT </w:instrText>
      </w:r>
      <w:r w:rsidR="00876FEA" w:rsidRPr="00333840">
        <w:fldChar w:fldCharType="separate"/>
      </w:r>
      <w:r w:rsidR="00290B98">
        <w:t>6.5.4.3</w:t>
      </w:r>
      <w:r w:rsidR="00876FEA" w:rsidRPr="00333840">
        <w:fldChar w:fldCharType="end"/>
      </w:r>
      <w:r w:rsidRPr="00333840">
        <w:t xml:space="preserve">, for </w:t>
      </w:r>
      <w:proofErr w:type="spellStart"/>
      <w:r w:rsidRPr="00333840">
        <w:t>AAC</w:t>
      </w:r>
      <w:proofErr w:type="spellEnd"/>
      <w:r w:rsidRPr="00333840">
        <w:t xml:space="preserve"> audio streams without </w:t>
      </w:r>
      <w:proofErr w:type="spellStart"/>
      <w:r w:rsidRPr="00333840">
        <w:t>AAC</w:t>
      </w:r>
      <w:proofErr w:type="spellEnd"/>
      <w:r w:rsidRPr="00333840">
        <w:t xml:space="preserve"> descriptors </w:t>
      </w:r>
      <w:r w:rsidR="00186033" w:rsidRPr="00186033">
        <w:rPr>
          <w:b/>
          <w:color w:val="FF0000"/>
        </w:rPr>
        <w:t>shall</w:t>
      </w:r>
      <w:r w:rsidRPr="00333840">
        <w:t xml:space="preserve"> be assumed to be of </w:t>
      </w:r>
      <w:proofErr w:type="spellStart"/>
      <w:r w:rsidRPr="00333840">
        <w:t>AAC</w:t>
      </w:r>
      <w:proofErr w:type="spellEnd"/>
      <w:r w:rsidRPr="00333840">
        <w:t xml:space="preserve"> type </w:t>
      </w:r>
      <w:proofErr w:type="spellStart"/>
      <w:r w:rsidRPr="00333840">
        <w:t>0x03</w:t>
      </w:r>
      <w:proofErr w:type="spellEnd"/>
      <w:r w:rsidRPr="00333840">
        <w:t xml:space="preserve"> (level 2</w:t>
      </w:r>
      <w:r w:rsidRPr="00736078">
        <w:t xml:space="preserve">, </w:t>
      </w:r>
      <w:r w:rsidR="004933FE" w:rsidRPr="00736078">
        <w:t xml:space="preserve">Normal </w:t>
      </w:r>
      <w:r w:rsidRPr="00736078">
        <w:t xml:space="preserve">stereo). </w:t>
      </w:r>
    </w:p>
    <w:p w14:paraId="00006B1E" w14:textId="2E28DECD" w:rsidR="00632170" w:rsidRPr="00736078" w:rsidRDefault="00632170" w:rsidP="00632170">
      <w:r w:rsidRPr="00736078">
        <w:t xml:space="preserve">The </w:t>
      </w:r>
      <w:proofErr w:type="spellStart"/>
      <w:r w:rsidRPr="00736078">
        <w:t>AAC</w:t>
      </w:r>
      <w:proofErr w:type="spellEnd"/>
      <w:r w:rsidRPr="00736078">
        <w:t xml:space="preserve"> descriptor </w:t>
      </w:r>
      <w:r w:rsidR="00186033" w:rsidRPr="00736078">
        <w:rPr>
          <w:b/>
          <w:color w:val="FF0000"/>
        </w:rPr>
        <w:t>shall</w:t>
      </w:r>
      <w:r w:rsidRPr="00736078">
        <w:t xml:space="preserve"> have priority to any MPEG-4 audio descriptor. </w:t>
      </w:r>
      <w:r w:rsidR="00EE076D">
        <w:br/>
      </w:r>
    </w:p>
    <w:p w14:paraId="2B1A0EAE" w14:textId="77777777" w:rsidR="00632170" w:rsidRPr="00736078" w:rsidRDefault="00632170" w:rsidP="00F81381">
      <w:pPr>
        <w:pStyle w:val="Overskrift3"/>
      </w:pPr>
      <w:bookmarkStart w:id="4545" w:name="_Toc342658062"/>
      <w:bookmarkStart w:id="4546" w:name="_Toc342659640"/>
      <w:bookmarkStart w:id="4547" w:name="_Toc392073979"/>
      <w:bookmarkStart w:id="4548" w:name="_Toc392075619"/>
      <w:proofErr w:type="spellStart"/>
      <w:r w:rsidRPr="00736078">
        <w:t>Supplementary_audio_descriptor</w:t>
      </w:r>
      <w:bookmarkEnd w:id="4545"/>
      <w:bookmarkEnd w:id="4546"/>
      <w:bookmarkEnd w:id="4547"/>
      <w:bookmarkEnd w:id="4548"/>
      <w:proofErr w:type="spellEnd"/>
    </w:p>
    <w:p w14:paraId="627DC6CC" w14:textId="59C6C777" w:rsidR="00942596" w:rsidRPr="00736078" w:rsidRDefault="00942596" w:rsidP="00942596">
      <w:pPr>
        <w:ind w:right="742"/>
        <w:rPr>
          <w:strike/>
        </w:rPr>
      </w:pPr>
      <w:r w:rsidRPr="00736078">
        <w:t xml:space="preserve">The NorDig IRD </w:t>
      </w:r>
      <w:r w:rsidR="00186033" w:rsidRPr="00736078">
        <w:rPr>
          <w:b/>
          <w:color w:val="FF0000"/>
        </w:rPr>
        <w:t>shall</w:t>
      </w:r>
      <w:r w:rsidRPr="00736078">
        <w:t xml:space="preserve"> support the supplementary audio descriptor for both types of Supplementary Audio streams (i.e. Broadcast mixed and Receiver mixed). </w:t>
      </w:r>
    </w:p>
    <w:p w14:paraId="40D93AF9" w14:textId="5CBDE95C" w:rsidR="00632170" w:rsidRDefault="00632170" w:rsidP="00632170">
      <w:pPr>
        <w:ind w:right="742"/>
      </w:pPr>
      <w:r w:rsidRPr="00736078">
        <w:t xml:space="preserve">The NorDig IRD </w:t>
      </w:r>
      <w:r w:rsidR="00186033" w:rsidRPr="00736078">
        <w:rPr>
          <w:b/>
          <w:color w:val="FF0000"/>
        </w:rPr>
        <w:t>shall</w:t>
      </w:r>
      <w:r w:rsidRPr="00736078">
        <w:t xml:space="preserve"> for the supplementary audio descriptor minimum support the combinations of </w:t>
      </w:r>
      <w:r w:rsidRPr="00736078">
        <w:rPr>
          <w:i/>
        </w:rPr>
        <w:t>mix type</w:t>
      </w:r>
      <w:r w:rsidRPr="00736078">
        <w:t xml:space="preserve"> and </w:t>
      </w:r>
      <w:r w:rsidRPr="00736078">
        <w:rPr>
          <w:i/>
        </w:rPr>
        <w:t>editorial classification</w:t>
      </w:r>
      <w:r w:rsidRPr="00736078">
        <w:t xml:space="preserve"> as listed in </w:t>
      </w:r>
      <w:r w:rsidR="00876FEA" w:rsidRPr="00736078">
        <w:fldChar w:fldCharType="begin"/>
      </w:r>
      <w:r w:rsidR="00876FEA" w:rsidRPr="00736078">
        <w:instrText xml:space="preserve"> REF _Ref342478796 \h  \* MERGEFORMAT </w:instrText>
      </w:r>
      <w:r w:rsidR="00876FEA" w:rsidRPr="00736078">
        <w:fldChar w:fldCharType="separate"/>
      </w:r>
      <w:r w:rsidR="00290B98" w:rsidRPr="00736078">
        <w:t xml:space="preserve">Table </w:t>
      </w:r>
      <w:r w:rsidR="00290B98">
        <w:t>12</w:t>
      </w:r>
      <w:r w:rsidR="00290B98" w:rsidRPr="00CA49CD">
        <w:t>.</w:t>
      </w:r>
      <w:r w:rsidR="00876FEA" w:rsidRPr="00736078">
        <w:fldChar w:fldCharType="end"/>
      </w:r>
      <w:r w:rsidRPr="00736078">
        <w:t xml:space="preserve"> below.</w:t>
      </w:r>
    </w:p>
    <w:p w14:paraId="7CAE4902" w14:textId="763C8BB4" w:rsidR="001465C0" w:rsidRDefault="001465C0" w:rsidP="00632170">
      <w:pPr>
        <w:ind w:right="742"/>
      </w:pPr>
    </w:p>
    <w:p w14:paraId="0BC86CAF" w14:textId="22FE2575" w:rsidR="00AC0D73" w:rsidRDefault="00AC0D73" w:rsidP="00632170">
      <w:pPr>
        <w:ind w:right="742"/>
      </w:pPr>
    </w:p>
    <w:p w14:paraId="0AEFAF9B" w14:textId="28308655" w:rsidR="00AC0D73" w:rsidRDefault="00AC0D73" w:rsidP="00632170">
      <w:pPr>
        <w:ind w:right="742"/>
      </w:pPr>
    </w:p>
    <w:p w14:paraId="689E271E" w14:textId="77777777" w:rsidR="00AC0D73" w:rsidRDefault="00AC0D73" w:rsidP="00632170">
      <w:pPr>
        <w:ind w:right="742"/>
      </w:pPr>
    </w:p>
    <w:p w14:paraId="6DC1E362" w14:textId="77777777" w:rsidR="001465C0" w:rsidRPr="00736078" w:rsidRDefault="001465C0" w:rsidP="00632170">
      <w:pPr>
        <w:ind w:right="742"/>
      </w:pP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632170" w:rsidRPr="00736078" w14:paraId="18DF5148" w14:textId="77777777" w:rsidTr="003B179A">
        <w:tc>
          <w:tcPr>
            <w:tcW w:w="1938" w:type="dxa"/>
            <w:shd w:val="clear" w:color="auto" w:fill="D9D9D9" w:themeFill="background1" w:themeFillShade="D9"/>
          </w:tcPr>
          <w:p w14:paraId="7D97F0AB" w14:textId="77777777" w:rsidR="00632170" w:rsidRPr="00736078" w:rsidRDefault="00632170" w:rsidP="00632170">
            <w:pPr>
              <w:pStyle w:val="Tabelltext"/>
              <w:rPr>
                <w:b/>
                <w:sz w:val="20"/>
                <w:lang w:val="en-GB"/>
              </w:rPr>
            </w:pPr>
            <w:r w:rsidRPr="00736078">
              <w:rPr>
                <w:b/>
                <w:sz w:val="20"/>
                <w:lang w:val="en-GB"/>
              </w:rPr>
              <w:lastRenderedPageBreak/>
              <w:t>Audio type</w:t>
            </w:r>
          </w:p>
        </w:tc>
        <w:tc>
          <w:tcPr>
            <w:tcW w:w="1711" w:type="dxa"/>
            <w:shd w:val="clear" w:color="auto" w:fill="D9D9D9" w:themeFill="background1" w:themeFillShade="D9"/>
          </w:tcPr>
          <w:p w14:paraId="48F8C78E" w14:textId="77777777" w:rsidR="00632170" w:rsidRPr="00736078" w:rsidRDefault="00632170" w:rsidP="00632170">
            <w:pPr>
              <w:pStyle w:val="Tabelltext"/>
              <w:rPr>
                <w:rFonts w:ascii="Verdana" w:hAnsi="Verdana"/>
                <w:b/>
                <w:sz w:val="20"/>
                <w:lang w:val="en-GB"/>
              </w:rPr>
            </w:pPr>
            <w:r w:rsidRPr="00736078">
              <w:rPr>
                <w:b/>
                <w:sz w:val="20"/>
                <w:lang w:val="en-GB"/>
              </w:rPr>
              <w:t>Audio purpose</w:t>
            </w:r>
          </w:p>
        </w:tc>
        <w:tc>
          <w:tcPr>
            <w:tcW w:w="2143" w:type="dxa"/>
            <w:shd w:val="clear" w:color="auto" w:fill="D9D9D9" w:themeFill="background1" w:themeFillShade="D9"/>
          </w:tcPr>
          <w:p w14:paraId="0B0C811C" w14:textId="77777777" w:rsidR="00632170" w:rsidRPr="00736078" w:rsidRDefault="00632170" w:rsidP="00632170">
            <w:pPr>
              <w:pStyle w:val="Tabelltext"/>
              <w:jc w:val="center"/>
              <w:rPr>
                <w:b/>
                <w:sz w:val="20"/>
                <w:lang w:val="en-GB"/>
              </w:rPr>
            </w:pPr>
            <w:r w:rsidRPr="00736078">
              <w:rPr>
                <w:b/>
                <w:sz w:val="20"/>
                <w:lang w:val="en-GB"/>
              </w:rPr>
              <w:t>Mix type</w:t>
            </w:r>
          </w:p>
        </w:tc>
        <w:tc>
          <w:tcPr>
            <w:tcW w:w="2143" w:type="dxa"/>
            <w:shd w:val="clear" w:color="auto" w:fill="D9D9D9" w:themeFill="background1" w:themeFillShade="D9"/>
          </w:tcPr>
          <w:p w14:paraId="79C1BF93" w14:textId="77777777" w:rsidR="00632170" w:rsidRPr="00736078" w:rsidRDefault="00632170" w:rsidP="00632170">
            <w:pPr>
              <w:pStyle w:val="Tabelltext"/>
              <w:jc w:val="center"/>
              <w:rPr>
                <w:b/>
                <w:sz w:val="20"/>
                <w:lang w:val="en-GB"/>
              </w:rPr>
            </w:pPr>
            <w:proofErr w:type="spellStart"/>
            <w:r w:rsidRPr="00736078">
              <w:rPr>
                <w:b/>
                <w:sz w:val="20"/>
                <w:lang w:val="en-GB"/>
              </w:rPr>
              <w:t>editorial_classification</w:t>
            </w:r>
            <w:proofErr w:type="spellEnd"/>
          </w:p>
        </w:tc>
      </w:tr>
      <w:tr w:rsidR="00632170" w:rsidRPr="00736078" w14:paraId="3671FB7E" w14:textId="77777777" w:rsidTr="00632170">
        <w:tc>
          <w:tcPr>
            <w:tcW w:w="1938" w:type="dxa"/>
          </w:tcPr>
          <w:p w14:paraId="4A3DF9C4" w14:textId="2BFB3557" w:rsidR="00632170" w:rsidRPr="00736078" w:rsidRDefault="00A73038" w:rsidP="00632170">
            <w:pPr>
              <w:pStyle w:val="Tabelltext"/>
              <w:rPr>
                <w:sz w:val="20"/>
                <w:lang w:val="en-GB"/>
              </w:rPr>
            </w:pPr>
            <w:r w:rsidRPr="00736078">
              <w:rPr>
                <w:sz w:val="20"/>
                <w:lang w:val="en-GB"/>
              </w:rPr>
              <w:t>N</w:t>
            </w:r>
            <w:r w:rsidR="00632170" w:rsidRPr="00736078">
              <w:rPr>
                <w:sz w:val="20"/>
                <w:lang w:val="en-GB"/>
              </w:rPr>
              <w:t>ormal</w:t>
            </w:r>
          </w:p>
        </w:tc>
        <w:tc>
          <w:tcPr>
            <w:tcW w:w="1711" w:type="dxa"/>
          </w:tcPr>
          <w:p w14:paraId="46A3C066" w14:textId="77777777" w:rsidR="00632170" w:rsidRPr="00736078" w:rsidRDefault="00632170" w:rsidP="00632170">
            <w:pPr>
              <w:pStyle w:val="Tabelltext"/>
              <w:rPr>
                <w:sz w:val="20"/>
                <w:lang w:val="en-GB"/>
              </w:rPr>
            </w:pPr>
            <w:r w:rsidRPr="00736078">
              <w:rPr>
                <w:sz w:val="20"/>
                <w:lang w:val="en-GB"/>
              </w:rPr>
              <w:t>Main audio</w:t>
            </w:r>
          </w:p>
        </w:tc>
        <w:tc>
          <w:tcPr>
            <w:tcW w:w="2143" w:type="dxa"/>
          </w:tcPr>
          <w:p w14:paraId="1318EDFC"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3E6EA9B9" w14:textId="77777777" w:rsidR="00632170" w:rsidRPr="00736078" w:rsidRDefault="00632170" w:rsidP="00632170">
            <w:pPr>
              <w:pStyle w:val="Tabelltext"/>
              <w:jc w:val="center"/>
              <w:rPr>
                <w:sz w:val="20"/>
                <w:lang w:val="en-GB"/>
              </w:rPr>
            </w:pPr>
            <w:r w:rsidRPr="00736078">
              <w:rPr>
                <w:sz w:val="20"/>
                <w:lang w:val="en-GB"/>
              </w:rPr>
              <w:t>0</w:t>
            </w:r>
          </w:p>
        </w:tc>
      </w:tr>
      <w:tr w:rsidR="00632170" w:rsidRPr="00736078" w14:paraId="1D8F6DD0" w14:textId="77777777" w:rsidTr="00632170">
        <w:trPr>
          <w:trHeight w:val="356"/>
        </w:trPr>
        <w:tc>
          <w:tcPr>
            <w:tcW w:w="1938" w:type="dxa"/>
          </w:tcPr>
          <w:p w14:paraId="4DC9F015"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570C3144" w14:textId="2EE875B9" w:rsidR="00632170" w:rsidRPr="00736078" w:rsidRDefault="00E25366" w:rsidP="00632170">
            <w:pPr>
              <w:pStyle w:val="Tabelltext"/>
              <w:rPr>
                <w:sz w:val="20"/>
                <w:lang w:val="en-GB"/>
              </w:rPr>
            </w:pPr>
            <w:r w:rsidRPr="00736078">
              <w:rPr>
                <w:sz w:val="20"/>
                <w:lang w:val="en-GB"/>
              </w:rPr>
              <w:t>Audio Description</w:t>
            </w:r>
          </w:p>
        </w:tc>
        <w:tc>
          <w:tcPr>
            <w:tcW w:w="2143" w:type="dxa"/>
          </w:tcPr>
          <w:p w14:paraId="09CADD2A"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46935778" w14:textId="77777777" w:rsidR="00632170" w:rsidRPr="00736078" w:rsidRDefault="00632170" w:rsidP="00632170">
            <w:pPr>
              <w:pStyle w:val="Tabelltext"/>
              <w:jc w:val="center"/>
              <w:rPr>
                <w:sz w:val="20"/>
                <w:lang w:val="en-GB"/>
              </w:rPr>
            </w:pPr>
            <w:r w:rsidRPr="00736078">
              <w:rPr>
                <w:sz w:val="20"/>
                <w:lang w:val="en-GB"/>
              </w:rPr>
              <w:t>1</w:t>
            </w:r>
          </w:p>
        </w:tc>
      </w:tr>
      <w:tr w:rsidR="00632170" w:rsidRPr="00736078" w14:paraId="463249E9" w14:textId="77777777" w:rsidTr="00632170">
        <w:tc>
          <w:tcPr>
            <w:tcW w:w="1938" w:type="dxa"/>
          </w:tcPr>
          <w:p w14:paraId="22748886" w14:textId="77777777" w:rsidR="00632170" w:rsidRPr="00736078" w:rsidRDefault="00632170" w:rsidP="00632170">
            <w:pPr>
              <w:pStyle w:val="Tabelltext"/>
              <w:rPr>
                <w:sz w:val="20"/>
                <w:lang w:val="en-GB"/>
              </w:rPr>
            </w:pPr>
            <w:r w:rsidRPr="00736078">
              <w:rPr>
                <w:sz w:val="20"/>
                <w:lang w:val="en-GB"/>
              </w:rPr>
              <w:t>SA receiver mixed</w:t>
            </w:r>
          </w:p>
        </w:tc>
        <w:tc>
          <w:tcPr>
            <w:tcW w:w="1711" w:type="dxa"/>
          </w:tcPr>
          <w:p w14:paraId="6BA64CDA" w14:textId="26F8FD6B" w:rsidR="00632170" w:rsidRPr="00736078" w:rsidRDefault="00E25366" w:rsidP="00632170">
            <w:pPr>
              <w:pStyle w:val="Tabelltext"/>
              <w:rPr>
                <w:sz w:val="20"/>
                <w:lang w:val="en-GB"/>
              </w:rPr>
            </w:pPr>
            <w:r w:rsidRPr="00736078">
              <w:rPr>
                <w:sz w:val="20"/>
                <w:lang w:val="en-GB"/>
              </w:rPr>
              <w:t>Audio Description</w:t>
            </w:r>
          </w:p>
        </w:tc>
        <w:tc>
          <w:tcPr>
            <w:tcW w:w="2143" w:type="dxa"/>
          </w:tcPr>
          <w:p w14:paraId="65DF2EAB" w14:textId="77777777" w:rsidR="00632170" w:rsidRPr="00736078" w:rsidRDefault="00632170" w:rsidP="00632170">
            <w:pPr>
              <w:pStyle w:val="Tabelltext"/>
              <w:keepNext/>
              <w:jc w:val="center"/>
              <w:rPr>
                <w:sz w:val="20"/>
                <w:lang w:val="en-GB"/>
              </w:rPr>
            </w:pPr>
            <w:r w:rsidRPr="00736078">
              <w:rPr>
                <w:sz w:val="20"/>
                <w:lang w:val="en-GB"/>
              </w:rPr>
              <w:t>0</w:t>
            </w:r>
          </w:p>
        </w:tc>
        <w:tc>
          <w:tcPr>
            <w:tcW w:w="2143" w:type="dxa"/>
          </w:tcPr>
          <w:p w14:paraId="3E0E507B" w14:textId="77777777" w:rsidR="00632170" w:rsidRPr="00736078" w:rsidRDefault="00632170" w:rsidP="00632170">
            <w:pPr>
              <w:pStyle w:val="Tabelltext"/>
              <w:keepNext/>
              <w:jc w:val="center"/>
              <w:rPr>
                <w:sz w:val="20"/>
                <w:lang w:val="en-GB"/>
              </w:rPr>
            </w:pPr>
            <w:r w:rsidRPr="00736078">
              <w:rPr>
                <w:sz w:val="20"/>
                <w:lang w:val="en-GB"/>
              </w:rPr>
              <w:t>1</w:t>
            </w:r>
          </w:p>
        </w:tc>
      </w:tr>
      <w:tr w:rsidR="00632170" w:rsidRPr="00736078" w14:paraId="5E295A4D" w14:textId="77777777" w:rsidTr="00632170">
        <w:tc>
          <w:tcPr>
            <w:tcW w:w="1938" w:type="dxa"/>
          </w:tcPr>
          <w:p w14:paraId="124A5793"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490E5368" w14:textId="77777777" w:rsidR="00632170" w:rsidRPr="00736078" w:rsidRDefault="00632170" w:rsidP="00632170">
            <w:pPr>
              <w:pStyle w:val="Tabelltext"/>
              <w:rPr>
                <w:sz w:val="20"/>
                <w:lang w:val="en-GB"/>
              </w:rPr>
            </w:pPr>
            <w:r w:rsidRPr="00736078">
              <w:rPr>
                <w:sz w:val="20"/>
                <w:lang w:val="en-GB"/>
              </w:rPr>
              <w:t xml:space="preserve">Spoken </w:t>
            </w:r>
            <w:proofErr w:type="spellStart"/>
            <w:r w:rsidRPr="00736078">
              <w:rPr>
                <w:sz w:val="20"/>
                <w:lang w:val="en-GB"/>
              </w:rPr>
              <w:t>Subitlies</w:t>
            </w:r>
            <w:proofErr w:type="spellEnd"/>
          </w:p>
        </w:tc>
        <w:tc>
          <w:tcPr>
            <w:tcW w:w="2143" w:type="dxa"/>
          </w:tcPr>
          <w:p w14:paraId="45A28EAE" w14:textId="77777777" w:rsidR="00632170" w:rsidRPr="00736078" w:rsidRDefault="00632170" w:rsidP="00632170">
            <w:pPr>
              <w:pStyle w:val="Tabelltext"/>
              <w:keepNext/>
              <w:jc w:val="center"/>
              <w:rPr>
                <w:sz w:val="20"/>
                <w:lang w:val="en-GB"/>
              </w:rPr>
            </w:pPr>
            <w:r w:rsidRPr="00736078">
              <w:rPr>
                <w:sz w:val="20"/>
                <w:lang w:val="en-GB"/>
              </w:rPr>
              <w:t>1</w:t>
            </w:r>
          </w:p>
        </w:tc>
        <w:tc>
          <w:tcPr>
            <w:tcW w:w="2143" w:type="dxa"/>
          </w:tcPr>
          <w:p w14:paraId="08487125" w14:textId="77777777" w:rsidR="00632170" w:rsidRPr="00736078" w:rsidRDefault="00632170" w:rsidP="00632170">
            <w:pPr>
              <w:pStyle w:val="Tabelltext"/>
              <w:keepNext/>
              <w:jc w:val="center"/>
              <w:rPr>
                <w:sz w:val="20"/>
                <w:lang w:val="en-GB"/>
              </w:rPr>
            </w:pPr>
            <w:r w:rsidRPr="00736078">
              <w:rPr>
                <w:sz w:val="20"/>
                <w:lang w:val="en-GB"/>
              </w:rPr>
              <w:t>3</w:t>
            </w:r>
          </w:p>
        </w:tc>
      </w:tr>
      <w:tr w:rsidR="00632170" w:rsidRPr="00736078" w14:paraId="5D0A697E" w14:textId="77777777" w:rsidTr="00632170">
        <w:tc>
          <w:tcPr>
            <w:tcW w:w="1938" w:type="dxa"/>
          </w:tcPr>
          <w:p w14:paraId="737A2F36" w14:textId="77777777" w:rsidR="00632170" w:rsidRPr="00736078" w:rsidRDefault="00632170" w:rsidP="00632170">
            <w:pPr>
              <w:pStyle w:val="Tabelltext"/>
              <w:rPr>
                <w:b/>
                <w:sz w:val="20"/>
                <w:lang w:val="en-GB"/>
              </w:rPr>
            </w:pPr>
            <w:r w:rsidRPr="00736078">
              <w:rPr>
                <w:sz w:val="20"/>
                <w:lang w:val="en-GB"/>
              </w:rPr>
              <w:t>SA receiver mixed</w:t>
            </w:r>
          </w:p>
        </w:tc>
        <w:tc>
          <w:tcPr>
            <w:tcW w:w="1711" w:type="dxa"/>
          </w:tcPr>
          <w:p w14:paraId="31721265" w14:textId="77777777" w:rsidR="00632170" w:rsidRPr="00736078" w:rsidRDefault="00632170" w:rsidP="00632170">
            <w:pPr>
              <w:pStyle w:val="Tabelltext"/>
              <w:rPr>
                <w:sz w:val="20"/>
                <w:lang w:val="en-GB"/>
              </w:rPr>
            </w:pPr>
            <w:r w:rsidRPr="00736078">
              <w:rPr>
                <w:sz w:val="20"/>
                <w:lang w:val="en-GB"/>
              </w:rPr>
              <w:t>Spoken Subtitles</w:t>
            </w:r>
          </w:p>
        </w:tc>
        <w:tc>
          <w:tcPr>
            <w:tcW w:w="2143" w:type="dxa"/>
          </w:tcPr>
          <w:p w14:paraId="00387633" w14:textId="77777777" w:rsidR="00632170" w:rsidRPr="00736078" w:rsidRDefault="00632170" w:rsidP="00632170">
            <w:pPr>
              <w:pStyle w:val="Tabelltext"/>
              <w:keepNext/>
              <w:jc w:val="center"/>
              <w:rPr>
                <w:sz w:val="20"/>
                <w:lang w:val="en-GB"/>
              </w:rPr>
            </w:pPr>
            <w:r w:rsidRPr="00736078">
              <w:rPr>
                <w:sz w:val="20"/>
                <w:lang w:val="en-GB"/>
              </w:rPr>
              <w:t>0 (</w:t>
            </w:r>
            <w:r w:rsidR="002476E6" w:rsidRPr="00736078">
              <w:rPr>
                <w:sz w:val="20"/>
                <w:lang w:val="en-GB"/>
              </w:rPr>
              <w:t xml:space="preserve">note </w:t>
            </w:r>
            <w:r w:rsidR="00AE5837" w:rsidRPr="00736078">
              <w:rPr>
                <w:sz w:val="20"/>
                <w:lang w:val="en-GB"/>
              </w:rPr>
              <w:t>1</w:t>
            </w:r>
            <w:r w:rsidRPr="00736078">
              <w:rPr>
                <w:sz w:val="20"/>
                <w:lang w:val="en-GB"/>
              </w:rPr>
              <w:t>)</w:t>
            </w:r>
          </w:p>
        </w:tc>
        <w:tc>
          <w:tcPr>
            <w:tcW w:w="2143" w:type="dxa"/>
          </w:tcPr>
          <w:p w14:paraId="111B3D46" w14:textId="77777777" w:rsidR="00632170" w:rsidRPr="00736078" w:rsidRDefault="00632170" w:rsidP="003B49FD">
            <w:pPr>
              <w:pStyle w:val="Tabelltext"/>
              <w:keepNext/>
              <w:jc w:val="center"/>
              <w:rPr>
                <w:sz w:val="20"/>
                <w:lang w:val="en-GB"/>
              </w:rPr>
            </w:pPr>
            <w:r w:rsidRPr="00736078">
              <w:rPr>
                <w:sz w:val="20"/>
                <w:lang w:val="en-GB"/>
              </w:rPr>
              <w:t>3 (</w:t>
            </w:r>
            <w:r w:rsidR="002476E6" w:rsidRPr="00736078">
              <w:rPr>
                <w:sz w:val="20"/>
                <w:lang w:val="en-GB"/>
              </w:rPr>
              <w:t xml:space="preserve">note </w:t>
            </w:r>
            <w:r w:rsidR="00AE5837" w:rsidRPr="00736078">
              <w:rPr>
                <w:sz w:val="20"/>
                <w:lang w:val="en-GB"/>
              </w:rPr>
              <w:t>1</w:t>
            </w:r>
            <w:r w:rsidRPr="00736078">
              <w:rPr>
                <w:sz w:val="20"/>
                <w:lang w:val="en-GB"/>
              </w:rPr>
              <w:t>)</w:t>
            </w:r>
          </w:p>
        </w:tc>
      </w:tr>
    </w:tbl>
    <w:p w14:paraId="737DDE6B" w14:textId="76FFBC5D" w:rsidR="003B49FD" w:rsidRPr="00736078" w:rsidRDefault="003B49FD">
      <w:pPr>
        <w:pStyle w:val="Billedtekst"/>
        <w:rPr>
          <w:color w:val="auto"/>
        </w:rPr>
      </w:pPr>
      <w:bookmarkStart w:id="4549" w:name="_Ref342478796"/>
      <w:r w:rsidRPr="00736078">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9"/>
      <w:r w:rsidR="00EE076D" w:rsidRPr="00CA49CD">
        <w:rPr>
          <w:color w:val="auto"/>
        </w:rPr>
        <w:t>30</w:t>
      </w:r>
      <w:r w:rsidRPr="00736078">
        <w:rPr>
          <w:color w:val="auto"/>
        </w:rPr>
        <w:t xml:space="preserve"> Minimum combinations of the supplementary audio descriptor for the NorDig IRD. SA refers to Supplementary Audio.</w:t>
      </w:r>
    </w:p>
    <w:p w14:paraId="3ECAA482" w14:textId="6F00E392" w:rsidR="00632170" w:rsidRDefault="00632170" w:rsidP="00632170">
      <w:pPr>
        <w:ind w:right="742"/>
      </w:pPr>
      <w:r w:rsidRPr="00736078">
        <w:t xml:space="preserve">The supplementary audio descriptor may also be used for the </w:t>
      </w:r>
      <w:r w:rsidR="004933FE" w:rsidRPr="00736078">
        <w:t>Normal</w:t>
      </w:r>
      <w:r w:rsidR="00F63744" w:rsidRPr="00736078">
        <w:t xml:space="preserve"> </w:t>
      </w:r>
      <w:r w:rsidRPr="00736078">
        <w:t>audio streams, the IRD has to parse the descriptor to determine the audio type.</w:t>
      </w:r>
    </w:p>
    <w:p w14:paraId="10275BB1" w14:textId="3E1508DD" w:rsidR="00736078" w:rsidRPr="00736078" w:rsidRDefault="00736078" w:rsidP="00632170">
      <w:pPr>
        <w:ind w:right="742"/>
      </w:pPr>
      <w:r w:rsidRPr="00736078">
        <w:t xml:space="preserve">Broadcaster and Operators may in some cases need to transmit the Supplementary audio descriptor for NGA </w:t>
      </w:r>
      <w:proofErr w:type="spellStart"/>
      <w:r w:rsidRPr="00736078">
        <w:t>PIDs</w:t>
      </w:r>
      <w:proofErr w:type="spellEnd"/>
      <w:r w:rsidRPr="00736078">
        <w:t xml:space="preserve">/streams (even if not recommended), this is to address NGA capable NorDig </w:t>
      </w:r>
      <w:proofErr w:type="spellStart"/>
      <w:r w:rsidRPr="00736078">
        <w:t>HEVC</w:t>
      </w:r>
      <w:proofErr w:type="spellEnd"/>
      <w:r w:rsidRPr="00736078">
        <w:t xml:space="preserve"> </w:t>
      </w:r>
      <w:proofErr w:type="spellStart"/>
      <w:r w:rsidRPr="00736078">
        <w:t>IRDs</w:t>
      </w:r>
      <w:proofErr w:type="spellEnd"/>
      <w:r w:rsidRPr="00736078">
        <w:t xml:space="preserve"> that do not support the </w:t>
      </w:r>
      <w:proofErr w:type="spellStart"/>
      <w:r w:rsidRPr="00736078">
        <w:t>audio_preselection_descriptor</w:t>
      </w:r>
      <w:proofErr w:type="spellEnd"/>
      <w:r w:rsidRPr="00736078">
        <w:t xml:space="preserve">. However (according with </w:t>
      </w:r>
      <w:r>
        <w:fldChar w:fldCharType="begin"/>
      </w:r>
      <w:r>
        <w:instrText xml:space="preserve"> REF _Ref528330441 \r \h </w:instrText>
      </w:r>
      <w:r>
        <w:fldChar w:fldCharType="separate"/>
      </w:r>
      <w:r w:rsidR="00290B98">
        <w:t>6.5.4.2</w:t>
      </w:r>
      <w:r>
        <w:fldChar w:fldCharType="end"/>
      </w:r>
      <w:r w:rsidRPr="00736078">
        <w:t xml:space="preserve">) the NGA capable NorDig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only use the language code(s) and ignore the audio type(s) from this Supplementary audio descriptor during the PID/stream selection.</w:t>
      </w:r>
    </w:p>
    <w:p w14:paraId="3C24957B" w14:textId="127AF882" w:rsidR="001D1470" w:rsidRPr="00736078" w:rsidRDefault="00736078" w:rsidP="00FC00DD">
      <w:pPr>
        <w:shd w:val="clear" w:color="auto" w:fill="FFFFFF"/>
        <w:spacing w:after="0"/>
        <w:rPr>
          <w:i/>
        </w:rPr>
      </w:pPr>
      <w:r w:rsidRPr="00736078">
        <w:rPr>
          <w:color w:val="212121"/>
          <w:sz w:val="23"/>
          <w:szCs w:val="23"/>
          <w:lang w:eastAsia="sv-SE"/>
        </w:rPr>
        <w:t>For NGA audio, it is assumed that a NGA stream carries all audio types for each language for the service, for example Normal audio, Audio description and Spoken subtitling are carried within the same NGA PID/stream, therefore the audio type (mix type and editorial classification) in Supplementary audio descriptor is normally set to ‘Normal’/Main audio (mix type 1, editorial classification 0) even though the NGA stream carries Supplementary audio.</w:t>
      </w:r>
      <w:r w:rsidR="002F7EDF">
        <w:rPr>
          <w:i/>
        </w:rPr>
        <w:br/>
      </w:r>
    </w:p>
    <w:p w14:paraId="0C598CB8" w14:textId="62916299" w:rsidR="00942596" w:rsidRDefault="00632170" w:rsidP="00AC0D73">
      <w:pPr>
        <w:pBdr>
          <w:top w:val="single" w:sz="4" w:space="1" w:color="auto"/>
          <w:left w:val="single" w:sz="4" w:space="4" w:color="auto"/>
          <w:bottom w:val="single" w:sz="4" w:space="1" w:color="auto"/>
          <w:right w:val="single" w:sz="4" w:space="4" w:color="auto"/>
        </w:pBdr>
        <w:ind w:right="742"/>
      </w:pPr>
      <w:r w:rsidRPr="00736078">
        <w:t>Note</w:t>
      </w:r>
      <w:r w:rsidR="00AE5837" w:rsidRPr="00736078">
        <w:t xml:space="preserve"> 1:</w:t>
      </w:r>
      <w:r w:rsidRPr="00736078">
        <w:t xml:space="preserve"> </w:t>
      </w:r>
      <w:r w:rsidR="00AE5837" w:rsidRPr="00736078">
        <w:tab/>
      </w:r>
      <w:r w:rsidRPr="00736078">
        <w:t>Up to some version of the ETSI EN 300 468 (</w:t>
      </w:r>
      <w:proofErr w:type="spellStart"/>
      <w:r w:rsidRPr="00736078">
        <w:t>v1.13.1</w:t>
      </w:r>
      <w:proofErr w:type="spellEnd"/>
      <w:r w:rsidRPr="00736078">
        <w:t xml:space="preserve">) it has been missed to include the important combination </w:t>
      </w:r>
      <w:proofErr w:type="spellStart"/>
      <w:r w:rsidRPr="00736078">
        <w:t>mix_type</w:t>
      </w:r>
      <w:proofErr w:type="spellEnd"/>
      <w:r w:rsidRPr="00736078">
        <w:t xml:space="preserve"> ‘0’ with editorial classification ‘3’ (referring to receiver mixed </w:t>
      </w:r>
      <w:r w:rsidR="00E25366" w:rsidRPr="00736078">
        <w:t>Spoken Subtitles</w:t>
      </w:r>
      <w:r w:rsidRPr="00736078">
        <w:t xml:space="preserve">) and mentions that this is invalid and may not be used. NorDig however overwrite this and make this combination valid and </w:t>
      </w:r>
      <w:r w:rsidR="00186033" w:rsidRPr="00736078">
        <w:rPr>
          <w:b/>
          <w:color w:val="FF0000"/>
        </w:rPr>
        <w:t>shall</w:t>
      </w:r>
      <w:r w:rsidRPr="00736078">
        <w:t xml:space="preserve"> be supported by the NorDig </w:t>
      </w:r>
      <w:proofErr w:type="spellStart"/>
      <w:r w:rsidRPr="00736078">
        <w:t>IRDs</w:t>
      </w:r>
      <w:proofErr w:type="spellEnd"/>
      <w:r w:rsidRPr="00736078">
        <w:t>.</w:t>
      </w:r>
    </w:p>
    <w:p w14:paraId="25172650" w14:textId="77777777" w:rsidR="001B6A25" w:rsidRPr="00333840" w:rsidRDefault="001B6A25" w:rsidP="00F81381">
      <w:pPr>
        <w:pStyle w:val="Overskrift3"/>
      </w:pPr>
      <w:bookmarkStart w:id="4550" w:name="_Toc342658063"/>
      <w:bookmarkStart w:id="4551" w:name="_Toc342659641"/>
      <w:bookmarkStart w:id="4552" w:name="_Toc392073980"/>
      <w:bookmarkStart w:id="4553" w:name="_Toc392075620"/>
      <w:r w:rsidRPr="00333840">
        <w:t>Metadata descriptor (NorDig PVR only, Broadcast Record Lists)</w:t>
      </w:r>
      <w:bookmarkEnd w:id="4518"/>
      <w:bookmarkEnd w:id="4519"/>
      <w:bookmarkEnd w:id="4550"/>
      <w:bookmarkEnd w:id="4551"/>
      <w:bookmarkEnd w:id="4552"/>
      <w:bookmarkEnd w:id="4553"/>
    </w:p>
    <w:p w14:paraId="0425A355" w14:textId="3687C662" w:rsidR="001B6A25" w:rsidRPr="00333840" w:rsidRDefault="001B6A25" w:rsidP="001B6A25">
      <w:r w:rsidRPr="00333840">
        <w:t>This metadata descriptor (as described in ISO/IEC 13818-1</w:t>
      </w:r>
      <w:r w:rsidR="00BC6F68">
        <w:t xml:space="preserve"> </w:t>
      </w:r>
      <w:r w:rsidR="00BC6F68">
        <w:fldChar w:fldCharType="begin"/>
      </w:r>
      <w:r w:rsidR="00BC6F68">
        <w:instrText xml:space="preserve"> REF _Ref69201806 \r \h </w:instrText>
      </w:r>
      <w:r w:rsidR="00BC6F68">
        <w:fldChar w:fldCharType="separate"/>
      </w:r>
      <w:r w:rsidR="00BC6F68">
        <w:t>[50]</w:t>
      </w:r>
      <w:r w:rsidR="00BC6F68">
        <w:fldChar w:fldCharType="end"/>
      </w:r>
      <w:r w:rsidRPr="00333840">
        <w:t>) is applicable for IRD supporting NorDig Broadcast record Lists.</w:t>
      </w:r>
    </w:p>
    <w:p w14:paraId="32F7A64F" w14:textId="77777777" w:rsidR="001B6A25" w:rsidRPr="00333840" w:rsidRDefault="001B6A25" w:rsidP="001B6A25">
      <w:r w:rsidRPr="00333840">
        <w:t xml:space="preserve">Located in PMT ES descriptor loop the metadata descriptor which relates to the carousel carrying the NorDig BRL metadata service. </w:t>
      </w:r>
    </w:p>
    <w:p w14:paraId="61B3E18A" w14:textId="77777777" w:rsidR="001B6A25" w:rsidRPr="00333840" w:rsidRDefault="001B6A25" w:rsidP="001B6A25">
      <w:r w:rsidRPr="00333840">
        <w:t>The metadata descriptor (PMT) and the metadata pointer descriptor (NIT/</w:t>
      </w:r>
      <w:proofErr w:type="spellStart"/>
      <w:r w:rsidRPr="00333840">
        <w:t>SDT</w:t>
      </w:r>
      <w:proofErr w:type="spellEnd"/>
      <w:r w:rsidRPr="00333840">
        <w:t xml:space="preserve">) for the NorDig BRL will have matching values. </w:t>
      </w:r>
    </w:p>
    <w:p w14:paraId="4CE057DA" w14:textId="4A27BA2E" w:rsidR="001B6A25" w:rsidRPr="00333840" w:rsidRDefault="001B6A25" w:rsidP="001B6A25">
      <w:r w:rsidRPr="00333840">
        <w:t xml:space="preserve">The metadata descriptor for NorDig BRL will also include metadata descriptor extension and Default Group Authority Structure as described in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w:t>
      </w:r>
    </w:p>
    <w:p w14:paraId="5597358A" w14:textId="7B39023A" w:rsidR="001B6A25" w:rsidRDefault="001B6A25" w:rsidP="001B6A25">
      <w:r w:rsidRPr="00333840">
        <w:t>The value of the fields in the metadata descriptor will be set as following signifying the metadata contained conforms to the NorDig BRL:</w:t>
      </w:r>
    </w:p>
    <w:p w14:paraId="5517523F" w14:textId="65B0C134" w:rsidR="001E3060" w:rsidRDefault="001E3060" w:rsidP="001B6A25"/>
    <w:p w14:paraId="48F0C7E0" w14:textId="59CDCCE1" w:rsidR="00AC0D73" w:rsidRDefault="00AC0D73" w:rsidP="001B6A25"/>
    <w:p w14:paraId="4739B1A0" w14:textId="77777777" w:rsidR="00AC0D73" w:rsidRDefault="00AC0D73" w:rsidP="001B6A25"/>
    <w:p w14:paraId="3DD8AC3D" w14:textId="77777777" w:rsidR="001465C0" w:rsidRDefault="001465C0" w:rsidP="001B6A25"/>
    <w:p w14:paraId="0292E838" w14:textId="77777777" w:rsidR="001E3060" w:rsidRDefault="001E3060" w:rsidP="001B6A25"/>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1B6A25" w:rsidRPr="00333840" w14:paraId="1A8A87F3" w14:textId="77777777" w:rsidTr="003B179A">
        <w:tc>
          <w:tcPr>
            <w:tcW w:w="3244" w:type="dxa"/>
            <w:shd w:val="clear" w:color="auto" w:fill="D9D9D9" w:themeFill="background1" w:themeFillShade="D9"/>
          </w:tcPr>
          <w:p w14:paraId="24EDC5D4" w14:textId="77777777" w:rsidR="001B6A25" w:rsidRPr="001D1470" w:rsidRDefault="001B6A25" w:rsidP="0054729B">
            <w:pPr>
              <w:spacing w:after="0"/>
              <w:rPr>
                <w:b/>
                <w:szCs w:val="22"/>
              </w:rPr>
            </w:pPr>
            <w:r w:rsidRPr="001D1470">
              <w:rPr>
                <w:b/>
                <w:szCs w:val="22"/>
              </w:rPr>
              <w:lastRenderedPageBreak/>
              <w:t>Metadata pointer descriptor fields</w:t>
            </w:r>
          </w:p>
        </w:tc>
        <w:tc>
          <w:tcPr>
            <w:tcW w:w="1850" w:type="dxa"/>
            <w:shd w:val="clear" w:color="auto" w:fill="D9D9D9" w:themeFill="background1" w:themeFillShade="D9"/>
          </w:tcPr>
          <w:p w14:paraId="50CB0F8F" w14:textId="77777777" w:rsidR="001B6A25" w:rsidRPr="001D1470" w:rsidRDefault="001B6A25" w:rsidP="0054729B">
            <w:pPr>
              <w:spacing w:after="0"/>
              <w:rPr>
                <w:b/>
                <w:szCs w:val="22"/>
              </w:rPr>
            </w:pPr>
            <w:r w:rsidRPr="001D1470">
              <w:rPr>
                <w:b/>
                <w:szCs w:val="22"/>
              </w:rPr>
              <w:t xml:space="preserve">Value </w:t>
            </w:r>
          </w:p>
        </w:tc>
        <w:tc>
          <w:tcPr>
            <w:tcW w:w="4512" w:type="dxa"/>
            <w:shd w:val="clear" w:color="auto" w:fill="D9D9D9" w:themeFill="background1" w:themeFillShade="D9"/>
          </w:tcPr>
          <w:p w14:paraId="1920CDF9" w14:textId="77777777" w:rsidR="001B6A25" w:rsidRPr="001D1470" w:rsidRDefault="001B6A25" w:rsidP="0054729B">
            <w:pPr>
              <w:spacing w:after="0"/>
              <w:rPr>
                <w:b/>
                <w:i/>
                <w:szCs w:val="22"/>
              </w:rPr>
            </w:pPr>
            <w:r w:rsidRPr="001D1470">
              <w:rPr>
                <w:b/>
                <w:i/>
                <w:szCs w:val="22"/>
              </w:rPr>
              <w:t>Remark</w:t>
            </w:r>
          </w:p>
        </w:tc>
      </w:tr>
      <w:tr w:rsidR="001B6A25" w:rsidRPr="00333840" w14:paraId="4F642210" w14:textId="77777777" w:rsidTr="0054729B">
        <w:tc>
          <w:tcPr>
            <w:tcW w:w="3244" w:type="dxa"/>
          </w:tcPr>
          <w:p w14:paraId="4F8E3B7C" w14:textId="77777777" w:rsidR="001B6A25" w:rsidRPr="001D1470" w:rsidRDefault="001B6A25" w:rsidP="0054729B">
            <w:pPr>
              <w:spacing w:after="0"/>
              <w:rPr>
                <w:szCs w:val="22"/>
              </w:rPr>
            </w:pPr>
            <w:proofErr w:type="spellStart"/>
            <w:r w:rsidRPr="001D1470">
              <w:rPr>
                <w:szCs w:val="22"/>
              </w:rPr>
              <w:t>metadata_application_format</w:t>
            </w:r>
            <w:proofErr w:type="spellEnd"/>
          </w:p>
        </w:tc>
        <w:tc>
          <w:tcPr>
            <w:tcW w:w="1850" w:type="dxa"/>
          </w:tcPr>
          <w:p w14:paraId="1E8CE575" w14:textId="77777777" w:rsidR="001B6A25" w:rsidRPr="001D1470" w:rsidRDefault="001B6A25" w:rsidP="0054729B">
            <w:pPr>
              <w:spacing w:after="0"/>
              <w:rPr>
                <w:szCs w:val="22"/>
              </w:rPr>
            </w:pPr>
            <w:proofErr w:type="spellStart"/>
            <w:r w:rsidRPr="001D1470">
              <w:rPr>
                <w:szCs w:val="22"/>
              </w:rPr>
              <w:t>0x0100</w:t>
            </w:r>
            <w:proofErr w:type="spellEnd"/>
          </w:p>
        </w:tc>
        <w:tc>
          <w:tcPr>
            <w:tcW w:w="4512" w:type="dxa"/>
          </w:tcPr>
          <w:p w14:paraId="1E4B7214"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r w:rsidRPr="001D1470">
              <w:rPr>
                <w:i/>
                <w:szCs w:val="22"/>
              </w:rPr>
              <w:t xml:space="preserve">. NorDig uses TV Anytime and DVB standard value </w:t>
            </w:r>
            <w:proofErr w:type="spellStart"/>
            <w:r w:rsidRPr="001D1470">
              <w:rPr>
                <w:i/>
                <w:szCs w:val="22"/>
              </w:rPr>
              <w:t>0x0100</w:t>
            </w:r>
            <w:proofErr w:type="spellEnd"/>
            <w:r w:rsidRPr="001D1470">
              <w:rPr>
                <w:i/>
                <w:szCs w:val="22"/>
              </w:rPr>
              <w:t xml:space="preserve">, (while </w:t>
            </w:r>
            <w:proofErr w:type="spellStart"/>
            <w:r w:rsidRPr="001D1470">
              <w:rPr>
                <w:i/>
                <w:szCs w:val="22"/>
              </w:rPr>
              <w:t>DTG</w:t>
            </w:r>
            <w:proofErr w:type="spellEnd"/>
            <w:r w:rsidRPr="001D1470">
              <w:rPr>
                <w:i/>
                <w:szCs w:val="22"/>
              </w:rPr>
              <w:t xml:space="preserve"> uses value </w:t>
            </w:r>
            <w:proofErr w:type="spellStart"/>
            <w:r w:rsidRPr="001D1470">
              <w:rPr>
                <w:i/>
                <w:szCs w:val="22"/>
              </w:rPr>
              <w:t>0x0101</w:t>
            </w:r>
            <w:proofErr w:type="spellEnd"/>
            <w:r w:rsidRPr="001D1470">
              <w:rPr>
                <w:i/>
                <w:szCs w:val="22"/>
              </w:rPr>
              <w:t>)</w:t>
            </w:r>
          </w:p>
        </w:tc>
      </w:tr>
      <w:tr w:rsidR="001B6A25" w:rsidRPr="00333840" w14:paraId="55FBF303" w14:textId="77777777" w:rsidTr="0054729B">
        <w:tc>
          <w:tcPr>
            <w:tcW w:w="3244" w:type="dxa"/>
          </w:tcPr>
          <w:p w14:paraId="4F7B8D83" w14:textId="77777777" w:rsidR="001B6A25" w:rsidRPr="001D1470" w:rsidRDefault="001B6A25" w:rsidP="0054729B">
            <w:pPr>
              <w:spacing w:after="0"/>
              <w:rPr>
                <w:szCs w:val="22"/>
              </w:rPr>
            </w:pPr>
            <w:proofErr w:type="spellStart"/>
            <w:r w:rsidRPr="001D1470">
              <w:rPr>
                <w:szCs w:val="22"/>
              </w:rPr>
              <w:t>metadata_format</w:t>
            </w:r>
            <w:proofErr w:type="spellEnd"/>
          </w:p>
        </w:tc>
        <w:tc>
          <w:tcPr>
            <w:tcW w:w="1850" w:type="dxa"/>
          </w:tcPr>
          <w:p w14:paraId="51F0C24A" w14:textId="77777777" w:rsidR="001B6A25" w:rsidRPr="001D1470" w:rsidRDefault="001B6A25" w:rsidP="0054729B">
            <w:pPr>
              <w:spacing w:after="0"/>
              <w:rPr>
                <w:szCs w:val="22"/>
              </w:rPr>
            </w:pPr>
            <w:proofErr w:type="spellStart"/>
            <w:r w:rsidRPr="001D1470">
              <w:rPr>
                <w:szCs w:val="22"/>
              </w:rPr>
              <w:t>0x3F</w:t>
            </w:r>
            <w:proofErr w:type="spellEnd"/>
          </w:p>
        </w:tc>
        <w:tc>
          <w:tcPr>
            <w:tcW w:w="4512" w:type="dxa"/>
          </w:tcPr>
          <w:p w14:paraId="1C5A79B6"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1612E391" w14:textId="77777777" w:rsidTr="0054729B">
        <w:tc>
          <w:tcPr>
            <w:tcW w:w="3244" w:type="dxa"/>
          </w:tcPr>
          <w:p w14:paraId="3DA6A743" w14:textId="77777777" w:rsidR="001B6A25" w:rsidRPr="001D1470" w:rsidRDefault="001B6A25" w:rsidP="0054729B">
            <w:pPr>
              <w:spacing w:after="0"/>
              <w:rPr>
                <w:szCs w:val="22"/>
              </w:rPr>
            </w:pPr>
            <w:proofErr w:type="spellStart"/>
            <w:r w:rsidRPr="001D1470">
              <w:rPr>
                <w:szCs w:val="22"/>
              </w:rPr>
              <w:t>metadata_service_id</w:t>
            </w:r>
            <w:proofErr w:type="spellEnd"/>
          </w:p>
        </w:tc>
        <w:tc>
          <w:tcPr>
            <w:tcW w:w="1850" w:type="dxa"/>
          </w:tcPr>
          <w:p w14:paraId="3D6B81C4" w14:textId="77777777" w:rsidR="001B6A25" w:rsidRPr="001D1470" w:rsidRDefault="001B6A25" w:rsidP="0054729B">
            <w:pPr>
              <w:spacing w:after="0"/>
              <w:rPr>
                <w:szCs w:val="22"/>
              </w:rPr>
            </w:pPr>
          </w:p>
        </w:tc>
        <w:tc>
          <w:tcPr>
            <w:tcW w:w="4512" w:type="dxa"/>
          </w:tcPr>
          <w:p w14:paraId="605E2088"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0B0D0818" w14:textId="77777777" w:rsidTr="0054729B">
        <w:tc>
          <w:tcPr>
            <w:tcW w:w="3244" w:type="dxa"/>
          </w:tcPr>
          <w:p w14:paraId="6DB0E333" w14:textId="77777777" w:rsidR="001B6A25" w:rsidRPr="001D1470" w:rsidRDefault="001B6A25" w:rsidP="0054729B">
            <w:pPr>
              <w:spacing w:after="0"/>
              <w:rPr>
                <w:szCs w:val="22"/>
              </w:rPr>
            </w:pPr>
            <w:proofErr w:type="spellStart"/>
            <w:r w:rsidRPr="001D1470">
              <w:rPr>
                <w:szCs w:val="22"/>
              </w:rPr>
              <w:t>decoder_config_flags</w:t>
            </w:r>
            <w:proofErr w:type="spellEnd"/>
          </w:p>
        </w:tc>
        <w:tc>
          <w:tcPr>
            <w:tcW w:w="1850" w:type="dxa"/>
          </w:tcPr>
          <w:p w14:paraId="36091E34" w14:textId="77777777" w:rsidR="001B6A25" w:rsidRPr="001D1470" w:rsidRDefault="001B6A25" w:rsidP="0054729B">
            <w:pPr>
              <w:spacing w:after="0"/>
              <w:rPr>
                <w:szCs w:val="22"/>
              </w:rPr>
            </w:pPr>
            <w:proofErr w:type="spellStart"/>
            <w:r w:rsidRPr="001D1470">
              <w:rPr>
                <w:szCs w:val="22"/>
              </w:rPr>
              <w:t>0b000</w:t>
            </w:r>
            <w:proofErr w:type="spellEnd"/>
          </w:p>
        </w:tc>
        <w:tc>
          <w:tcPr>
            <w:tcW w:w="4512" w:type="dxa"/>
          </w:tcPr>
          <w:p w14:paraId="16D88257" w14:textId="77777777" w:rsidR="001B6A25" w:rsidRPr="001D1470" w:rsidRDefault="001B6A25" w:rsidP="0054729B">
            <w:pPr>
              <w:spacing w:after="0"/>
              <w:rPr>
                <w:i/>
                <w:szCs w:val="22"/>
              </w:rPr>
            </w:pPr>
            <w:r w:rsidRPr="001D1470">
              <w:rPr>
                <w:i/>
                <w:szCs w:val="22"/>
              </w:rPr>
              <w:t>Referring to that no configuration is required</w:t>
            </w:r>
          </w:p>
        </w:tc>
      </w:tr>
      <w:tr w:rsidR="001B6A25" w:rsidRPr="00333840" w14:paraId="2312729B" w14:textId="77777777" w:rsidTr="0054729B">
        <w:tc>
          <w:tcPr>
            <w:tcW w:w="3244" w:type="dxa"/>
          </w:tcPr>
          <w:p w14:paraId="0DFC34F2" w14:textId="77777777" w:rsidR="001B6A25" w:rsidRPr="001D1470" w:rsidRDefault="001B6A25" w:rsidP="0054729B">
            <w:pPr>
              <w:spacing w:after="0"/>
              <w:rPr>
                <w:szCs w:val="22"/>
              </w:rPr>
            </w:pPr>
            <w:proofErr w:type="spellStart"/>
            <w:r w:rsidRPr="001D1470">
              <w:rPr>
                <w:szCs w:val="22"/>
              </w:rPr>
              <w:t>DSCM-CC_flag</w:t>
            </w:r>
            <w:proofErr w:type="spellEnd"/>
          </w:p>
        </w:tc>
        <w:tc>
          <w:tcPr>
            <w:tcW w:w="1850" w:type="dxa"/>
          </w:tcPr>
          <w:p w14:paraId="1F87F28C" w14:textId="77777777" w:rsidR="001B6A25" w:rsidRPr="001D1470" w:rsidRDefault="001B6A25" w:rsidP="0054729B">
            <w:pPr>
              <w:spacing w:after="0"/>
              <w:rPr>
                <w:szCs w:val="22"/>
              </w:rPr>
            </w:pPr>
            <w:proofErr w:type="spellStart"/>
            <w:r w:rsidRPr="001D1470">
              <w:rPr>
                <w:szCs w:val="22"/>
              </w:rPr>
              <w:t>0x1</w:t>
            </w:r>
            <w:proofErr w:type="spellEnd"/>
          </w:p>
        </w:tc>
        <w:tc>
          <w:tcPr>
            <w:tcW w:w="4512" w:type="dxa"/>
          </w:tcPr>
          <w:p w14:paraId="3D70950A" w14:textId="77777777" w:rsidR="001B6A25" w:rsidRPr="001D1470" w:rsidRDefault="001B6A25" w:rsidP="0054729B">
            <w:pPr>
              <w:spacing w:after="0"/>
              <w:rPr>
                <w:i/>
                <w:szCs w:val="22"/>
              </w:rPr>
            </w:pPr>
            <w:r w:rsidRPr="001D1470">
              <w:rPr>
                <w:i/>
                <w:szCs w:val="22"/>
              </w:rPr>
              <w:t>Referring to that the metadata is delivered in a carousel</w:t>
            </w:r>
          </w:p>
        </w:tc>
      </w:tr>
      <w:tr w:rsidR="001B6A25" w:rsidRPr="00333840" w14:paraId="5D58A4BD" w14:textId="77777777" w:rsidTr="0054729B">
        <w:tc>
          <w:tcPr>
            <w:tcW w:w="3244" w:type="dxa"/>
          </w:tcPr>
          <w:p w14:paraId="15C37336" w14:textId="77777777" w:rsidR="001B6A25" w:rsidRPr="001D1470" w:rsidRDefault="001B6A25" w:rsidP="0054729B">
            <w:pPr>
              <w:spacing w:after="0"/>
              <w:rPr>
                <w:szCs w:val="22"/>
              </w:rPr>
            </w:pPr>
            <w:proofErr w:type="spellStart"/>
            <w:r w:rsidRPr="001D1470">
              <w:rPr>
                <w:szCs w:val="22"/>
              </w:rPr>
              <w:t>service_identification_record</w:t>
            </w:r>
            <w:proofErr w:type="spellEnd"/>
          </w:p>
        </w:tc>
        <w:tc>
          <w:tcPr>
            <w:tcW w:w="1850" w:type="dxa"/>
          </w:tcPr>
          <w:p w14:paraId="06279C5D" w14:textId="77777777" w:rsidR="001B6A25" w:rsidRPr="001D1470" w:rsidRDefault="001B6A25" w:rsidP="0054729B">
            <w:pPr>
              <w:spacing w:after="0"/>
              <w:rPr>
                <w:szCs w:val="22"/>
              </w:rPr>
            </w:pPr>
          </w:p>
        </w:tc>
        <w:tc>
          <w:tcPr>
            <w:tcW w:w="4512" w:type="dxa"/>
          </w:tcPr>
          <w:p w14:paraId="38A642AC" w14:textId="31E2AFF5" w:rsidR="001B6A25" w:rsidRPr="001D1470" w:rsidRDefault="00186033" w:rsidP="0054729B">
            <w:pPr>
              <w:spacing w:after="0"/>
              <w:rPr>
                <w:i/>
                <w:szCs w:val="22"/>
              </w:rPr>
            </w:pPr>
            <w:r w:rsidRPr="001D1470">
              <w:rPr>
                <w:b/>
                <w:i/>
                <w:color w:val="FF0000"/>
                <w:szCs w:val="22"/>
              </w:rPr>
              <w:t>shall</w:t>
            </w:r>
            <w:r w:rsidR="001B6A25" w:rsidRPr="001D1470">
              <w:rPr>
                <w:i/>
                <w:szCs w:val="22"/>
              </w:rPr>
              <w:t xml:space="preserve"> carry the path to the metadata in the carousel to which this descriptor refers. This path follows the convention set out in TS 102 323 </w:t>
            </w:r>
            <w:r w:rsidR="00876FEA" w:rsidRPr="001D1470">
              <w:rPr>
                <w:szCs w:val="22"/>
              </w:rPr>
              <w:fldChar w:fldCharType="begin"/>
            </w:r>
            <w:r w:rsidR="00876FEA" w:rsidRPr="001D1470">
              <w:rPr>
                <w:szCs w:val="22"/>
              </w:rPr>
              <w:instrText xml:space="preserve"> REF _Ref232170934 \r \h  \* MERGEFORMAT </w:instrText>
            </w:r>
            <w:r w:rsidR="00876FEA" w:rsidRPr="001D1470">
              <w:rPr>
                <w:szCs w:val="22"/>
              </w:rPr>
            </w:r>
            <w:r w:rsidR="00876FEA" w:rsidRPr="001D1470">
              <w:rPr>
                <w:szCs w:val="22"/>
              </w:rPr>
              <w:fldChar w:fldCharType="separate"/>
            </w:r>
            <w:r w:rsidR="00290B98" w:rsidRPr="00290B98">
              <w:rPr>
                <w:i/>
                <w:szCs w:val="22"/>
              </w:rPr>
              <w:t>[32]</w:t>
            </w:r>
            <w:r w:rsidR="00876FEA" w:rsidRPr="001D1470">
              <w:rPr>
                <w:szCs w:val="22"/>
              </w:rPr>
              <w:fldChar w:fldCharType="end"/>
            </w:r>
            <w:r w:rsidR="001B6A25" w:rsidRPr="001D1470">
              <w:rPr>
                <w:i/>
                <w:szCs w:val="22"/>
              </w:rPr>
              <w:t xml:space="preserve"> clause 5.3.4.2.</w:t>
            </w:r>
          </w:p>
        </w:tc>
      </w:tr>
    </w:tbl>
    <w:p w14:paraId="2CB4C1D9" w14:textId="5CFC9A2C" w:rsidR="001B6A25" w:rsidRPr="00163D02" w:rsidRDefault="00163D02" w:rsidP="001B6A25">
      <w:pPr>
        <w:rPr>
          <w:i/>
        </w:rPr>
      </w:pPr>
      <w:r w:rsidRPr="00163D02">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1E3060" w:rsidRPr="00CA49CD">
        <w:rPr>
          <w:i/>
        </w:rPr>
        <w:t>31</w:t>
      </w:r>
      <w:r w:rsidRPr="00163D02">
        <w:rPr>
          <w:i/>
        </w:rPr>
        <w:t xml:space="preserve"> Metadata descriptor</w:t>
      </w:r>
      <w:r w:rsidR="00BC4084">
        <w:rPr>
          <w:i/>
        </w:rPr>
        <w:t>.</w:t>
      </w:r>
    </w:p>
    <w:p w14:paraId="2D7D7DD8" w14:textId="43D94364" w:rsidR="001B6A25" w:rsidRPr="00333840" w:rsidRDefault="001B6A25" w:rsidP="00AB14E8">
      <w:r w:rsidRPr="00333840">
        <w:t xml:space="preserve">The metadata descriptor will include Metadata Descriptors </w:t>
      </w:r>
      <w:proofErr w:type="spellStart"/>
      <w:r w:rsidRPr="00333840">
        <w:t>Extention</w:t>
      </w:r>
      <w:proofErr w:type="spellEnd"/>
      <w:r w:rsidRPr="00333840">
        <w:t xml:space="preserve"> in </w:t>
      </w:r>
      <w:r w:rsidRPr="00333840">
        <w:rPr>
          <w:szCs w:val="20"/>
        </w:rPr>
        <w:t>accordance with DVB/ETSI TS 102</w:t>
      </w:r>
      <w:r w:rsidR="00F145C6">
        <w:rPr>
          <w:szCs w:val="20"/>
        </w:rPr>
        <w:t> </w:t>
      </w:r>
      <w:r w:rsidRPr="00333840">
        <w:rPr>
          <w:szCs w:val="20"/>
        </w:rPr>
        <w:t>323</w:t>
      </w:r>
      <w:r w:rsidR="00AE6A53">
        <w:rPr>
          <w:szCs w:val="20"/>
        </w:rPr>
        <w:t xml:space="preserve"> </w:t>
      </w:r>
      <w:r w:rsidR="00AE6A53">
        <w:rPr>
          <w:szCs w:val="20"/>
        </w:rPr>
        <w:fldChar w:fldCharType="begin"/>
      </w:r>
      <w:r w:rsidR="00AE6A53">
        <w:rPr>
          <w:szCs w:val="20"/>
        </w:rPr>
        <w:instrText xml:space="preserve"> REF _Ref103610353 \r \h </w:instrText>
      </w:r>
      <w:r w:rsidR="00AE6A53">
        <w:rPr>
          <w:szCs w:val="20"/>
        </w:rPr>
      </w:r>
      <w:r w:rsidR="00AE6A53">
        <w:rPr>
          <w:szCs w:val="20"/>
        </w:rPr>
        <w:fldChar w:fldCharType="separate"/>
      </w:r>
      <w:r w:rsidR="00AE6A53">
        <w:rPr>
          <w:szCs w:val="20"/>
        </w:rPr>
        <w:t>[32]</w:t>
      </w:r>
      <w:r w:rsidR="00AE6A53">
        <w:rPr>
          <w:szCs w:val="20"/>
        </w:rPr>
        <w:fldChar w:fldCharType="end"/>
      </w:r>
      <w:r w:rsidRPr="00333840">
        <w:rPr>
          <w:szCs w:val="20"/>
        </w:rPr>
        <w:t xml:space="preserve">, </w:t>
      </w:r>
      <w:r w:rsidRPr="00333840">
        <w:t xml:space="preserve">as described in NorDig section </w:t>
      </w:r>
      <w:r w:rsidR="00876FEA" w:rsidRPr="00333840">
        <w:fldChar w:fldCharType="begin"/>
      </w:r>
      <w:r w:rsidR="00876FEA" w:rsidRPr="00333840">
        <w:instrText xml:space="preserve"> REF _Ref302636579 \r \h  \* MERGEFORMAT </w:instrText>
      </w:r>
      <w:r w:rsidR="00876FEA" w:rsidRPr="00333840">
        <w:fldChar w:fldCharType="separate"/>
      </w:r>
      <w:r w:rsidR="00290B98">
        <w:t>12.2.2.1</w:t>
      </w:r>
      <w:r w:rsidR="00876FEA" w:rsidRPr="00333840">
        <w:fldChar w:fldCharType="end"/>
      </w:r>
      <w:r w:rsidRPr="00333840">
        <w:t>.</w:t>
      </w:r>
    </w:p>
    <w:p w14:paraId="34343A0B" w14:textId="77777777" w:rsidR="00595244" w:rsidRPr="009650F0" w:rsidRDefault="00595244" w:rsidP="00F81381">
      <w:pPr>
        <w:pStyle w:val="Overskrift3"/>
        <w:rPr>
          <w:rFonts w:ascii="Times New Roman" w:hAnsi="Times New Roman"/>
        </w:rPr>
      </w:pPr>
      <w:bookmarkStart w:id="4554" w:name="_Ref265199180"/>
      <w:bookmarkStart w:id="4555" w:name="_Toc265440930"/>
      <w:bookmarkStart w:id="4556" w:name="_Toc338613886"/>
      <w:bookmarkStart w:id="4557" w:name="_Toc342658065"/>
      <w:bookmarkStart w:id="4558" w:name="_Toc342659643"/>
      <w:bookmarkStart w:id="4559" w:name="_Toc392073982"/>
      <w:bookmarkStart w:id="4560" w:name="_Toc392075622"/>
      <w:bookmarkEnd w:id="4520"/>
      <w:bookmarkEnd w:id="4521"/>
      <w:bookmarkEnd w:id="4522"/>
      <w:bookmarkEnd w:id="4523"/>
      <w:bookmarkEnd w:id="4524"/>
      <w:bookmarkEnd w:id="4525"/>
      <w:bookmarkEnd w:id="4526"/>
      <w:bookmarkEnd w:id="4527"/>
      <w:bookmarkEnd w:id="4528"/>
      <w:bookmarkEnd w:id="4529"/>
      <w:bookmarkEnd w:id="4530"/>
      <w:r w:rsidRPr="009650F0">
        <w:rPr>
          <w:rFonts w:ascii="Times New Roman" w:hAnsi="Times New Roman"/>
        </w:rPr>
        <w:t>Related Content Descriptor (NorDig PVR only)</w:t>
      </w:r>
      <w:bookmarkEnd w:id="4554"/>
      <w:bookmarkEnd w:id="4555"/>
      <w:bookmarkEnd w:id="4556"/>
      <w:bookmarkEnd w:id="4557"/>
      <w:bookmarkEnd w:id="4558"/>
      <w:bookmarkEnd w:id="4559"/>
      <w:bookmarkEnd w:id="4560"/>
    </w:p>
    <w:p w14:paraId="52A39894" w14:textId="0A0D2275" w:rsidR="0005635A" w:rsidRDefault="00E51780" w:rsidP="00595244">
      <w:r w:rsidRPr="009650F0">
        <w:t xml:space="preserve">The NorDig PVR that supports Trailer booking (see </w:t>
      </w:r>
      <w:r w:rsidR="00876FEA" w:rsidRPr="009650F0">
        <w:fldChar w:fldCharType="begin"/>
      </w:r>
      <w:r w:rsidR="00876FEA" w:rsidRPr="009650F0">
        <w:instrText xml:space="preserve"> REF _Ref265197362 \r \h  \* MERGEFORMAT </w:instrText>
      </w:r>
      <w:r w:rsidR="00876FEA" w:rsidRPr="009650F0">
        <w:fldChar w:fldCharType="separate"/>
      </w:r>
      <w:r w:rsidR="00290B98">
        <w:t>14.3.10</w:t>
      </w:r>
      <w:r w:rsidR="00876FEA" w:rsidRPr="009650F0">
        <w:fldChar w:fldCharType="end"/>
      </w:r>
      <w:r w:rsidRPr="009650F0">
        <w:t xml:space="preserve">), </w:t>
      </w:r>
      <w:r w:rsidR="00186033" w:rsidRPr="00186033">
        <w:rPr>
          <w:b/>
          <w:color w:val="FF0000"/>
        </w:rPr>
        <w:t>shall</w:t>
      </w:r>
      <w:r w:rsidRPr="009650F0">
        <w:t xml:space="preserve"> be able to handle the related content descriptor (as specified in ETSI</w:t>
      </w:r>
      <w:r w:rsidR="00173DF0" w:rsidRPr="009650F0">
        <w:t xml:space="preserve"> TS</w:t>
      </w:r>
      <w:r w:rsidRPr="009650F0">
        <w:t xml:space="preserve"> 102 323</w:t>
      </w:r>
      <w:r w:rsidR="00BC6F68">
        <w:t xml:space="preserve"> </w:t>
      </w:r>
      <w:r w:rsidR="00AE6A53">
        <w:fldChar w:fldCharType="begin"/>
      </w:r>
      <w:r w:rsidR="00AE6A53">
        <w:instrText xml:space="preserve"> REF _Ref103610353 \r \h </w:instrText>
      </w:r>
      <w:r w:rsidR="00AE6A53">
        <w:fldChar w:fldCharType="separate"/>
      </w:r>
      <w:r w:rsidR="00AE6A53">
        <w:t>[32]</w:t>
      </w:r>
      <w:r w:rsidR="00AE6A53">
        <w:fldChar w:fldCharType="end"/>
      </w:r>
      <w:r w:rsidRPr="009650F0">
        <w:t xml:space="preserve">).The </w:t>
      </w:r>
      <w:proofErr w:type="spellStart"/>
      <w:r w:rsidRPr="009650F0">
        <w:t>RCT</w:t>
      </w:r>
      <w:proofErr w:type="spellEnd"/>
      <w:r w:rsidRPr="009650F0">
        <w:t xml:space="preserve"> is signal</w:t>
      </w:r>
      <w:r w:rsidR="00E13BA4" w:rsidRPr="009650F0">
        <w:t>l</w:t>
      </w:r>
      <w:r w:rsidRPr="009650F0">
        <w:t xml:space="preserve">ed in the service’s PMT dynamically. The related content descriptor will typically only be referenced in the PMT as long as </w:t>
      </w:r>
      <w:proofErr w:type="spellStart"/>
      <w:r w:rsidRPr="009650F0">
        <w:t>RCT</w:t>
      </w:r>
      <w:proofErr w:type="spellEnd"/>
      <w:r w:rsidRPr="009650F0">
        <w:t xml:space="preserve"> is </w:t>
      </w:r>
      <w:proofErr w:type="spellStart"/>
      <w:r w:rsidRPr="009650F0">
        <w:t>availble</w:t>
      </w:r>
      <w:proofErr w:type="spellEnd"/>
      <w:r w:rsidRPr="009650F0">
        <w:t>.</w:t>
      </w:r>
    </w:p>
    <w:p w14:paraId="656BE110" w14:textId="77777777" w:rsidR="00A73038" w:rsidRPr="00736078" w:rsidRDefault="00A73038" w:rsidP="00A73038">
      <w:pPr>
        <w:pStyle w:val="Overskrift3"/>
        <w:numPr>
          <w:ilvl w:val="2"/>
          <w:numId w:val="1"/>
        </w:numPr>
        <w:rPr>
          <w:rFonts w:ascii="Times New Roman" w:hAnsi="Times New Roman"/>
        </w:rPr>
      </w:pPr>
      <w:bookmarkStart w:id="4561" w:name="_Hlk97582808"/>
      <w:r w:rsidRPr="00736078">
        <w:rPr>
          <w:rFonts w:ascii="Times New Roman" w:hAnsi="Times New Roman"/>
        </w:rPr>
        <w:t>Audio Preselection Descriptor (NGA services only)</w:t>
      </w:r>
    </w:p>
    <w:bookmarkEnd w:id="4561"/>
    <w:p w14:paraId="76A617D9" w14:textId="77777777" w:rsidR="00A73038" w:rsidRPr="00736078" w:rsidRDefault="00A73038" w:rsidP="00A73038">
      <w:r w:rsidRPr="00736078">
        <w:t xml:space="preserve">The NGA capable NorDig </w:t>
      </w:r>
      <w:proofErr w:type="spellStart"/>
      <w:r w:rsidRPr="00736078">
        <w:t>HEVC</w:t>
      </w:r>
      <w:proofErr w:type="spellEnd"/>
      <w:r w:rsidRPr="00736078">
        <w:t xml:space="preserve"> IRD supporting NGA services should support the </w:t>
      </w:r>
      <w:proofErr w:type="spellStart"/>
      <w:r w:rsidRPr="00736078">
        <w:t>audio_preselection_descriptor</w:t>
      </w:r>
      <w:proofErr w:type="spellEnd"/>
      <w:r w:rsidRPr="00736078">
        <w:t xml:space="preserve">. The audio preselection descriptor may contain the following information for a list of </w:t>
      </w:r>
      <w:proofErr w:type="spellStart"/>
      <w:r w:rsidRPr="00736078">
        <w:t>preselections</w:t>
      </w:r>
      <w:proofErr w:type="spellEnd"/>
      <w:r w:rsidRPr="00736078">
        <w:t>:</w:t>
      </w:r>
    </w:p>
    <w:p w14:paraId="4040C922" w14:textId="77777777" w:rsidR="00736078" w:rsidRDefault="00A73038" w:rsidP="00C469D8">
      <w:pPr>
        <w:pStyle w:val="Listeafsnit"/>
        <w:numPr>
          <w:ilvl w:val="0"/>
          <w:numId w:val="105"/>
        </w:numPr>
      </w:pPr>
      <w:r w:rsidRPr="00736078">
        <w:t>The language of the preselection</w:t>
      </w:r>
    </w:p>
    <w:p w14:paraId="2B205D62" w14:textId="25E794B6" w:rsidR="00A73038" w:rsidRPr="00736078" w:rsidRDefault="00A73038" w:rsidP="00C469D8">
      <w:pPr>
        <w:pStyle w:val="Listeafsnit"/>
        <w:numPr>
          <w:ilvl w:val="0"/>
          <w:numId w:val="105"/>
        </w:numPr>
      </w:pPr>
      <w:r w:rsidRPr="00736078">
        <w:t>Indication if the preselection contains audio description</w:t>
      </w:r>
    </w:p>
    <w:p w14:paraId="13AB3C57" w14:textId="77777777" w:rsidR="00A73038" w:rsidRPr="00736078" w:rsidRDefault="00A73038" w:rsidP="00C469D8">
      <w:pPr>
        <w:pStyle w:val="Listeafsnit"/>
        <w:numPr>
          <w:ilvl w:val="0"/>
          <w:numId w:val="105"/>
        </w:numPr>
      </w:pPr>
      <w:r w:rsidRPr="00736078">
        <w:t>Indication if the preselection enables dialogue enhancement</w:t>
      </w:r>
    </w:p>
    <w:p w14:paraId="2B3690E0" w14:textId="77777777" w:rsidR="00A73038" w:rsidRPr="00736078" w:rsidRDefault="00A73038" w:rsidP="00C469D8">
      <w:pPr>
        <w:pStyle w:val="Listeafsnit"/>
        <w:numPr>
          <w:ilvl w:val="0"/>
          <w:numId w:val="105"/>
        </w:numPr>
      </w:pPr>
      <w:r w:rsidRPr="00736078">
        <w:t>Indication if the preselection contains spoken subtitles</w:t>
      </w:r>
    </w:p>
    <w:p w14:paraId="6760AED9" w14:textId="77777777" w:rsidR="00A73038" w:rsidRPr="00736078" w:rsidRDefault="00A73038" w:rsidP="00C469D8">
      <w:pPr>
        <w:pStyle w:val="Listeafsnit"/>
        <w:numPr>
          <w:ilvl w:val="0"/>
          <w:numId w:val="105"/>
        </w:numPr>
      </w:pPr>
      <w:r w:rsidRPr="00736078">
        <w:t>Indication if the preselection contains enables user interactivity</w:t>
      </w:r>
    </w:p>
    <w:p w14:paraId="0320B3FF" w14:textId="14426BD9" w:rsidR="00A73038" w:rsidRPr="00AC0D73" w:rsidRDefault="00A73038" w:rsidP="00C469D8">
      <w:pPr>
        <w:pStyle w:val="Listeafsnit"/>
        <w:numPr>
          <w:ilvl w:val="0"/>
          <w:numId w:val="105"/>
        </w:numPr>
      </w:pPr>
      <w:r w:rsidRPr="00736078">
        <w:t xml:space="preserve">Indication for the preselection regarding a preferred reproduction channel configuration (stereo, </w:t>
      </w:r>
      <w:r w:rsidR="00F37395" w:rsidRPr="00AC0D73">
        <w:t>multichannel</w:t>
      </w:r>
      <w:r w:rsidRPr="00AC0D73">
        <w:t>, immersive, headphones)</w:t>
      </w:r>
    </w:p>
    <w:p w14:paraId="28A113F1" w14:textId="77777777" w:rsidR="00F71D1A" w:rsidRPr="00AC0D73" w:rsidRDefault="00F71D1A" w:rsidP="00C469D8">
      <w:pPr>
        <w:pStyle w:val="Listeafsnit"/>
        <w:numPr>
          <w:ilvl w:val="0"/>
          <w:numId w:val="105"/>
        </w:numPr>
      </w:pPr>
      <w:r w:rsidRPr="00AC0D73">
        <w:t xml:space="preserve">Indication for the preselection regarding an available textual description provided by </w:t>
      </w:r>
      <w:proofErr w:type="spellStart"/>
      <w:r w:rsidRPr="00AC0D73">
        <w:t>message_descriptor</w:t>
      </w:r>
      <w:proofErr w:type="spellEnd"/>
      <w:r w:rsidRPr="00AC0D73">
        <w:t>(s)</w:t>
      </w:r>
    </w:p>
    <w:p w14:paraId="53300FD0" w14:textId="489AA669" w:rsidR="00F71D1A" w:rsidRPr="00AC0D73" w:rsidRDefault="00F71D1A" w:rsidP="00F71D1A">
      <w:r w:rsidRPr="00AC0D73">
        <w:t xml:space="preserve">The NorDig </w:t>
      </w:r>
      <w:proofErr w:type="spellStart"/>
      <w:r w:rsidRPr="00AC0D73">
        <w:t>HEVC</w:t>
      </w:r>
      <w:proofErr w:type="spellEnd"/>
      <w:r w:rsidRPr="00AC0D73">
        <w:t xml:space="preserve"> IRD supporting NGA services </w:t>
      </w:r>
      <w:r w:rsidRPr="00AC0D73">
        <w:rPr>
          <w:b/>
          <w:color w:val="FF0000"/>
        </w:rPr>
        <w:t>shall</w:t>
      </w:r>
      <w:r w:rsidRPr="00AC0D73">
        <w:t xml:space="preserve"> select the preferred preselection according to user preference settings, as described in section </w:t>
      </w:r>
      <w:r w:rsidRPr="00C27A1F">
        <w:fldChar w:fldCharType="begin"/>
      </w:r>
      <w:r w:rsidRPr="00C27A1F">
        <w:instrText xml:space="preserve"> REF _Hlk525113062 \r \h  \* MERGEFORMAT </w:instrText>
      </w:r>
      <w:r w:rsidRPr="00C27A1F">
        <w:fldChar w:fldCharType="separate"/>
      </w:r>
      <w:r w:rsidRPr="00C27A1F">
        <w:t>6.5.6</w:t>
      </w:r>
      <w:r w:rsidRPr="00C27A1F">
        <w:fldChar w:fldCharType="end"/>
      </w:r>
      <w:r w:rsidRPr="00AC0D73">
        <w:t xml:space="preserve"> “Audio Prioritisation inside the NGA Audio PID/stream”.</w:t>
      </w:r>
    </w:p>
    <w:p w14:paraId="18A5E61A" w14:textId="30B8FC0D" w:rsidR="00A73038" w:rsidRPr="00736078" w:rsidRDefault="00F71D1A" w:rsidP="00F1375B">
      <w:bookmarkStart w:id="4562" w:name="_Toc490833536"/>
      <w:r w:rsidRPr="00AC0D73">
        <w:t>In general, a</w:t>
      </w:r>
      <w:r w:rsidR="00A73038" w:rsidRPr="00AC0D73">
        <w:t xml:space="preserve">ll NGA </w:t>
      </w:r>
      <w:proofErr w:type="spellStart"/>
      <w:r w:rsidR="00A73038" w:rsidRPr="00AC0D73">
        <w:t>Preselections</w:t>
      </w:r>
      <w:proofErr w:type="spellEnd"/>
      <w:r w:rsidR="00A73038" w:rsidRPr="00AC0D73">
        <w:t xml:space="preserve"> described in the </w:t>
      </w:r>
      <w:proofErr w:type="spellStart"/>
      <w:r w:rsidR="00A73038" w:rsidRPr="00AC0D73">
        <w:t>audio_preselection_descriptor</w:t>
      </w:r>
      <w:proofErr w:type="spellEnd"/>
      <w:r w:rsidR="00A73038" w:rsidRPr="00AC0D73">
        <w:t xml:space="preserve"> </w:t>
      </w:r>
      <w:r w:rsidR="00A73038" w:rsidRPr="00AC0D73">
        <w:rPr>
          <w:b/>
          <w:color w:val="FF0000"/>
        </w:rPr>
        <w:t>shall</w:t>
      </w:r>
      <w:r w:rsidR="00A73038" w:rsidRPr="00AC0D73">
        <w:t xml:space="preserve"> correspond to </w:t>
      </w:r>
      <w:proofErr w:type="spellStart"/>
      <w:r w:rsidR="00A73038" w:rsidRPr="00AC0D73">
        <w:t>preselections</w:t>
      </w:r>
      <w:proofErr w:type="spellEnd"/>
      <w:r w:rsidR="00A73038" w:rsidRPr="00AC0D73">
        <w:t xml:space="preserve"> described</w:t>
      </w:r>
      <w:r w:rsidR="00A73038" w:rsidRPr="00736078">
        <w:t xml:space="preserve"> in the NGA audio stream. </w:t>
      </w:r>
    </w:p>
    <w:p w14:paraId="4F6359BF" w14:textId="27328C62" w:rsidR="00F71D1A" w:rsidRPr="007B5648" w:rsidRDefault="00F71D1A" w:rsidP="00F71D1A">
      <w:r w:rsidRPr="007B5648">
        <w:lastRenderedPageBreak/>
        <w:t>T</w:t>
      </w:r>
      <w:r w:rsidR="00A73038" w:rsidRPr="007B5648">
        <w:t xml:space="preserve">he NGA audio stream(s) may contain additional </w:t>
      </w:r>
      <w:proofErr w:type="spellStart"/>
      <w:r w:rsidR="00A73038" w:rsidRPr="007B5648">
        <w:t>preselections</w:t>
      </w:r>
      <w:proofErr w:type="spellEnd"/>
      <w:r w:rsidR="00A73038" w:rsidRPr="007B5648">
        <w:t xml:space="preserve"> that are not listed in the </w:t>
      </w:r>
      <w:proofErr w:type="spellStart"/>
      <w:r w:rsidR="00A73038" w:rsidRPr="007B5648">
        <w:t>audio_preselection_descriptor</w:t>
      </w:r>
      <w:proofErr w:type="spellEnd"/>
      <w:r w:rsidR="00A73038" w:rsidRPr="007B5648">
        <w:t>.</w:t>
      </w:r>
      <w:bookmarkEnd w:id="4562"/>
      <w:r w:rsidRPr="007B5648">
        <w:t xml:space="preserve"> For example, this may happen in </w:t>
      </w:r>
      <w:r w:rsidR="00A831A4" w:rsidRPr="007B5648">
        <w:t xml:space="preserve">cable/IPTV </w:t>
      </w:r>
      <w:r w:rsidRPr="007B5648">
        <w:t xml:space="preserve">re-transmission cases, when dynamic updates of the </w:t>
      </w:r>
      <w:proofErr w:type="spellStart"/>
      <w:r w:rsidRPr="007B5648">
        <w:t>APD</w:t>
      </w:r>
      <w:proofErr w:type="spellEnd"/>
      <w:r w:rsidRPr="007B5648">
        <w:t xml:space="preserve"> are not feasible or when the broadcaster might want to make certain </w:t>
      </w:r>
      <w:proofErr w:type="spellStart"/>
      <w:r w:rsidRPr="007B5648">
        <w:t>preselections</w:t>
      </w:r>
      <w:proofErr w:type="spellEnd"/>
      <w:r w:rsidRPr="007B5648">
        <w:t xml:space="preserve"> only selectable by an HbbTV application. As per </w:t>
      </w:r>
      <w:r w:rsidRPr="00C27A1F">
        <w:t>section 6.5.6,</w:t>
      </w:r>
      <w:r w:rsidRPr="007B5648">
        <w:t xml:space="preserve"> such additional </w:t>
      </w:r>
      <w:proofErr w:type="spellStart"/>
      <w:r w:rsidRPr="007B5648">
        <w:t>preselections</w:t>
      </w:r>
      <w:proofErr w:type="spellEnd"/>
      <w:r w:rsidRPr="007B5648">
        <w:t xml:space="preserve"> may be displayed in the User I</w:t>
      </w:r>
      <w:r w:rsidR="002028A1" w:rsidRPr="007B5648">
        <w:t>nterface</w:t>
      </w:r>
      <w:r w:rsidRPr="007B5648">
        <w:t xml:space="preserve"> (UI) menu.</w:t>
      </w:r>
    </w:p>
    <w:p w14:paraId="2F792A39" w14:textId="0554466E" w:rsidR="00A73038" w:rsidRPr="00126145" w:rsidRDefault="00F71D1A" w:rsidP="00F1375B">
      <w:r w:rsidRPr="007B5648">
        <w:t xml:space="preserve">The </w:t>
      </w:r>
      <w:proofErr w:type="spellStart"/>
      <w:r w:rsidRPr="007B5648">
        <w:t>audio_preselection_descriptor</w:t>
      </w:r>
      <w:proofErr w:type="spellEnd"/>
      <w:r w:rsidRPr="007B5648">
        <w:t xml:space="preserve"> can also remain unchanged when certain or all </w:t>
      </w:r>
      <w:proofErr w:type="spellStart"/>
      <w:r w:rsidRPr="007B5648">
        <w:t>preselections</w:t>
      </w:r>
      <w:proofErr w:type="spellEnd"/>
      <w:r w:rsidRPr="007B5648">
        <w:t xml:space="preserve"> are temporarily not available, e.g. during commercial breaks or other interstitials. Such </w:t>
      </w:r>
      <w:proofErr w:type="spellStart"/>
      <w:r w:rsidRPr="007B5648">
        <w:t>preselections</w:t>
      </w:r>
      <w:proofErr w:type="spellEnd"/>
      <w:r w:rsidRPr="007B5648">
        <w:t xml:space="preserve"> may still be displayed in the UI menu and selectable by the user although (according to section </w:t>
      </w:r>
      <w:r w:rsidRPr="007F4F9B">
        <w:t>6.5.6</w:t>
      </w:r>
      <w:r w:rsidRPr="007B5648">
        <w:t xml:space="preserve"> “Audio Prioritisation inside the NGA Audio PID/stream”) the NorDig </w:t>
      </w:r>
      <w:proofErr w:type="spellStart"/>
      <w:r w:rsidRPr="007B5648">
        <w:t>HEVC</w:t>
      </w:r>
      <w:proofErr w:type="spellEnd"/>
      <w:r w:rsidRPr="007B5648">
        <w:t xml:space="preserve"> IRD supporting NGA services selects an appropriate preselection based on the user’s preferences until the selected preselection is available again.</w:t>
      </w:r>
    </w:p>
    <w:p w14:paraId="2B5103A9" w14:textId="7751B1FC" w:rsidR="00A73038" w:rsidRDefault="00A73038" w:rsidP="00A73038">
      <w:pPr>
        <w:pStyle w:val="Overskrift3"/>
        <w:numPr>
          <w:ilvl w:val="2"/>
          <w:numId w:val="1"/>
        </w:numPr>
        <w:rPr>
          <w:rFonts w:ascii="Times New Roman" w:hAnsi="Times New Roman"/>
        </w:rPr>
      </w:pPr>
      <w:bookmarkStart w:id="4563" w:name="_Ref528270084"/>
      <w:r w:rsidRPr="00736078">
        <w:rPr>
          <w:rFonts w:ascii="Times New Roman" w:hAnsi="Times New Roman"/>
        </w:rPr>
        <w:t>AC-4 Descriptor</w:t>
      </w:r>
      <w:bookmarkEnd w:id="4563"/>
    </w:p>
    <w:p w14:paraId="142619E5" w14:textId="697818D0" w:rsidR="00736078" w:rsidRDefault="00736078" w:rsidP="00736078">
      <w:r w:rsidRPr="00736078">
        <w:t xml:space="preserve">The NGA capable </w:t>
      </w:r>
      <w:proofErr w:type="spellStart"/>
      <w:r w:rsidRPr="00736078">
        <w:t>Nordig</w:t>
      </w:r>
      <w:proofErr w:type="spellEnd"/>
      <w:r w:rsidRPr="00736078">
        <w:t xml:space="preserve">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 xml:space="preserve">use the AC-4 descriptor to identify a PID/stream with </w:t>
      </w:r>
      <w:proofErr w:type="spellStart"/>
      <w:r w:rsidRPr="00736078">
        <w:t>stream_type</w:t>
      </w:r>
      <w:proofErr w:type="spellEnd"/>
      <w:r w:rsidRPr="00736078">
        <w:t xml:space="preserve"> set to “private data” (</w:t>
      </w:r>
      <w:proofErr w:type="spellStart"/>
      <w:r w:rsidRPr="00736078">
        <w:t>0x06</w:t>
      </w:r>
      <w:proofErr w:type="spellEnd"/>
      <w:r w:rsidRPr="00736078">
        <w:t xml:space="preserve">) to be an AC-4 stream as described in section 6.5.4 The NGA capable NorDig </w:t>
      </w:r>
      <w:proofErr w:type="spellStart"/>
      <w:r w:rsidRPr="00736078">
        <w:t>HEVC</w:t>
      </w:r>
      <w:proofErr w:type="spellEnd"/>
      <w:r w:rsidRPr="00736078">
        <w:t xml:space="preserve"> IRD shall ignore other information in the AC-4 descriptor (like audio format/channel mode and TOC) during the audio PID/Stream selection (see more in 6.5.4 signalling to be used for audio property).</w:t>
      </w:r>
    </w:p>
    <w:p w14:paraId="12D47346" w14:textId="648F6A90" w:rsidR="00F71D1A" w:rsidRPr="00126145" w:rsidRDefault="00736078" w:rsidP="00126145">
      <w:r w:rsidRPr="00736078">
        <w:t xml:space="preserve">Informative: For NGA audio, it is assumed that for each language not more than one NGA stream is used to address all audio types (Normal, Spoken Subtitles, etc.) and all the IRD’s output audio format modes (stereo, multichannel or immersive), therefore that optional information in the </w:t>
      </w:r>
      <w:proofErr w:type="spellStart"/>
      <w:r w:rsidRPr="00736078">
        <w:t>AC4</w:t>
      </w:r>
      <w:proofErr w:type="spellEnd"/>
      <w:r w:rsidRPr="00736078">
        <w:t xml:space="preserve"> descriptor can be ignored during the PID/stream selection process.</w:t>
      </w:r>
    </w:p>
    <w:p w14:paraId="692144C6" w14:textId="3F87A032" w:rsidR="00994943" w:rsidRPr="00333840" w:rsidRDefault="00994943" w:rsidP="00F81381">
      <w:pPr>
        <w:pStyle w:val="Overskrift2"/>
        <w:rPr>
          <w:rFonts w:eastAsia="Batang"/>
          <w:lang w:eastAsia="ko-KR"/>
        </w:rPr>
      </w:pPr>
      <w:bookmarkStart w:id="4564" w:name="_Ref260322891"/>
      <w:bookmarkStart w:id="4565" w:name="_Toc265440931"/>
      <w:bookmarkStart w:id="4566" w:name="_Toc342658066"/>
      <w:bookmarkStart w:id="4567" w:name="_Toc342659644"/>
      <w:bookmarkStart w:id="4568" w:name="_Toc392073983"/>
      <w:bookmarkStart w:id="4569" w:name="_Toc392075623"/>
      <w:bookmarkStart w:id="4570" w:name="_Toc151560784"/>
      <w:r w:rsidRPr="00333840">
        <w:rPr>
          <w:rFonts w:eastAsia="Batang"/>
          <w:lang w:eastAsia="ko-KR"/>
        </w:rPr>
        <w:t>SSU UNT Descriptors</w:t>
      </w:r>
      <w:bookmarkEnd w:id="4564"/>
      <w:bookmarkEnd w:id="4565"/>
      <w:bookmarkEnd w:id="4566"/>
      <w:bookmarkEnd w:id="4567"/>
      <w:bookmarkEnd w:id="4568"/>
      <w:bookmarkEnd w:id="4569"/>
      <w:bookmarkEnd w:id="4570"/>
    </w:p>
    <w:p w14:paraId="3C58460F" w14:textId="77777777" w:rsidR="00994943" w:rsidRPr="00333840" w:rsidRDefault="00886335" w:rsidP="00F81381">
      <w:pPr>
        <w:pStyle w:val="Overskrift3"/>
        <w:rPr>
          <w:rFonts w:eastAsia="Batang"/>
          <w:lang w:eastAsia="ko-KR"/>
        </w:rPr>
      </w:pPr>
      <w:bookmarkStart w:id="4571" w:name="_Toc265440932"/>
      <w:bookmarkStart w:id="4572" w:name="_Toc338613887"/>
      <w:bookmarkStart w:id="4573" w:name="_Toc342658067"/>
      <w:bookmarkStart w:id="4574" w:name="_Toc342659645"/>
      <w:bookmarkStart w:id="4575" w:name="_Toc392073984"/>
      <w:bookmarkStart w:id="4576" w:name="_Toc392075624"/>
      <w:r w:rsidRPr="00333840">
        <w:rPr>
          <w:rFonts w:eastAsia="Batang"/>
          <w:lang w:eastAsia="ko-KR"/>
        </w:rPr>
        <w:t xml:space="preserve">Descriptor </w:t>
      </w:r>
      <w:r w:rsidR="00994943" w:rsidRPr="00333840">
        <w:rPr>
          <w:rFonts w:eastAsia="Batang"/>
          <w:lang w:eastAsia="ko-KR"/>
        </w:rPr>
        <w:t>Overview</w:t>
      </w:r>
      <w:bookmarkEnd w:id="4571"/>
      <w:bookmarkEnd w:id="4572"/>
      <w:bookmarkEnd w:id="4573"/>
      <w:bookmarkEnd w:id="4574"/>
      <w:bookmarkEnd w:id="4575"/>
      <w:bookmarkEnd w:id="4576"/>
    </w:p>
    <w:p w14:paraId="21847708" w14:textId="77777777" w:rsidR="00994943" w:rsidRPr="00333840" w:rsidRDefault="00994943" w:rsidP="00994943">
      <w:pPr>
        <w:rPr>
          <w:szCs w:val="22"/>
        </w:rPr>
      </w:pPr>
      <w:r w:rsidRPr="00333840">
        <w:rPr>
          <w:rFonts w:eastAsia="Batang"/>
          <w:szCs w:val="22"/>
          <w:lang w:eastAsia="ko-KR"/>
        </w:rPr>
        <w:t xml:space="preserve">This section specifies the mandatory and optional descriptors for support of the SSU Enhanced profile in NorDig </w:t>
      </w:r>
      <w:proofErr w:type="spellStart"/>
      <w:r w:rsidRPr="00333840">
        <w:rPr>
          <w:rFonts w:eastAsia="Batang"/>
          <w:szCs w:val="22"/>
          <w:lang w:eastAsia="ko-KR"/>
        </w:rPr>
        <w:t>IRDs</w:t>
      </w:r>
      <w:proofErr w:type="spellEnd"/>
      <w:r w:rsidRPr="00333840">
        <w:rPr>
          <w:rFonts w:eastAsia="Batang"/>
          <w:szCs w:val="22"/>
          <w:lang w:eastAsia="ko-K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80" w:firstRow="0" w:lastRow="0" w:firstColumn="1" w:lastColumn="1" w:noHBand="0" w:noVBand="0"/>
      </w:tblPr>
      <w:tblGrid>
        <w:gridCol w:w="3643"/>
        <w:gridCol w:w="1712"/>
        <w:gridCol w:w="1074"/>
        <w:gridCol w:w="1222"/>
        <w:gridCol w:w="1701"/>
      </w:tblGrid>
      <w:tr w:rsidR="00994943" w:rsidRPr="003A2514" w14:paraId="2FDEF90B" w14:textId="77777777" w:rsidTr="00D512DA">
        <w:tc>
          <w:tcPr>
            <w:tcW w:w="3643" w:type="dxa"/>
            <w:vMerge w:val="restart"/>
            <w:shd w:val="clear" w:color="auto" w:fill="D9D9D9"/>
          </w:tcPr>
          <w:p w14:paraId="71D72F9E" w14:textId="77777777" w:rsidR="00994943" w:rsidRPr="003A2514" w:rsidRDefault="00994943" w:rsidP="003023CD">
            <w:pPr>
              <w:spacing w:before="100" w:beforeAutospacing="1" w:after="100" w:afterAutospacing="1"/>
              <w:rPr>
                <w:szCs w:val="22"/>
              </w:rPr>
            </w:pPr>
            <w:r w:rsidRPr="003A2514">
              <w:rPr>
                <w:szCs w:val="22"/>
              </w:rPr>
              <w:t>Descriptor (tag value)</w:t>
            </w:r>
          </w:p>
        </w:tc>
        <w:tc>
          <w:tcPr>
            <w:tcW w:w="1712" w:type="dxa"/>
            <w:vMerge w:val="restart"/>
            <w:shd w:val="clear" w:color="auto" w:fill="D9D9D9"/>
          </w:tcPr>
          <w:p w14:paraId="674AA5B3" w14:textId="77777777" w:rsidR="00994943" w:rsidRPr="003A2514" w:rsidRDefault="00994943" w:rsidP="00994943">
            <w:pPr>
              <w:spacing w:before="100" w:beforeAutospacing="1" w:after="100" w:afterAutospacing="1"/>
              <w:jc w:val="center"/>
              <w:rPr>
                <w:szCs w:val="22"/>
              </w:rPr>
            </w:pPr>
            <w:r w:rsidRPr="003A2514">
              <w:rPr>
                <w:szCs w:val="22"/>
              </w:rPr>
              <w:t>Tag value</w:t>
            </w:r>
          </w:p>
        </w:tc>
        <w:tc>
          <w:tcPr>
            <w:tcW w:w="3997" w:type="dxa"/>
            <w:gridSpan w:val="3"/>
            <w:tcBorders>
              <w:bottom w:val="single" w:sz="4" w:space="0" w:color="auto"/>
            </w:tcBorders>
            <w:shd w:val="clear" w:color="auto" w:fill="D9D9D9"/>
          </w:tcPr>
          <w:p w14:paraId="35C3B40C" w14:textId="77777777" w:rsidR="00994943" w:rsidRPr="003A2514" w:rsidRDefault="00994943" w:rsidP="00994943">
            <w:pPr>
              <w:spacing w:before="100" w:beforeAutospacing="1" w:after="100" w:afterAutospacing="1"/>
              <w:jc w:val="center"/>
              <w:rPr>
                <w:szCs w:val="22"/>
              </w:rPr>
            </w:pPr>
            <w:r w:rsidRPr="003A2514">
              <w:rPr>
                <w:szCs w:val="22"/>
              </w:rPr>
              <w:t>Present in loop</w:t>
            </w:r>
          </w:p>
        </w:tc>
      </w:tr>
      <w:tr w:rsidR="00994943" w:rsidRPr="003A2514" w14:paraId="67D393DA" w14:textId="77777777" w:rsidTr="00D512DA">
        <w:tc>
          <w:tcPr>
            <w:tcW w:w="3643" w:type="dxa"/>
            <w:vMerge/>
            <w:tcBorders>
              <w:bottom w:val="single" w:sz="4" w:space="0" w:color="auto"/>
            </w:tcBorders>
            <w:shd w:val="clear" w:color="auto" w:fill="D9D9D9"/>
          </w:tcPr>
          <w:p w14:paraId="1804D5D1" w14:textId="77777777" w:rsidR="00994943" w:rsidRPr="003A2514" w:rsidRDefault="00994943" w:rsidP="003023CD">
            <w:pPr>
              <w:spacing w:before="100" w:beforeAutospacing="1" w:after="100" w:afterAutospacing="1"/>
              <w:rPr>
                <w:szCs w:val="22"/>
              </w:rPr>
            </w:pPr>
          </w:p>
        </w:tc>
        <w:tc>
          <w:tcPr>
            <w:tcW w:w="1712" w:type="dxa"/>
            <w:vMerge/>
            <w:shd w:val="clear" w:color="auto" w:fill="D9D9D9"/>
          </w:tcPr>
          <w:p w14:paraId="0C8B7CF5" w14:textId="77777777" w:rsidR="00994943" w:rsidRPr="003A2514" w:rsidRDefault="00994943" w:rsidP="00994943">
            <w:pPr>
              <w:spacing w:before="100" w:beforeAutospacing="1" w:after="100" w:afterAutospacing="1"/>
              <w:jc w:val="center"/>
              <w:rPr>
                <w:szCs w:val="22"/>
              </w:rPr>
            </w:pPr>
          </w:p>
        </w:tc>
        <w:tc>
          <w:tcPr>
            <w:tcW w:w="1074" w:type="dxa"/>
            <w:shd w:val="clear" w:color="auto" w:fill="F3F3F3"/>
          </w:tcPr>
          <w:p w14:paraId="5E458829" w14:textId="77777777" w:rsidR="00994943" w:rsidRPr="003A2514" w:rsidRDefault="00994943" w:rsidP="00994943">
            <w:pPr>
              <w:spacing w:before="100" w:beforeAutospacing="1" w:after="100" w:afterAutospacing="1"/>
              <w:jc w:val="center"/>
              <w:rPr>
                <w:szCs w:val="22"/>
              </w:rPr>
            </w:pPr>
            <w:r w:rsidRPr="003A2514">
              <w:rPr>
                <w:szCs w:val="22"/>
              </w:rPr>
              <w:t>Common</w:t>
            </w:r>
          </w:p>
        </w:tc>
        <w:tc>
          <w:tcPr>
            <w:tcW w:w="1222" w:type="dxa"/>
            <w:shd w:val="clear" w:color="auto" w:fill="F3F3F3"/>
          </w:tcPr>
          <w:p w14:paraId="2C857FD6" w14:textId="77777777" w:rsidR="00994943" w:rsidRPr="003A2514" w:rsidRDefault="00994943" w:rsidP="00994943">
            <w:pPr>
              <w:spacing w:before="100" w:beforeAutospacing="1" w:after="100" w:afterAutospacing="1"/>
              <w:jc w:val="center"/>
              <w:rPr>
                <w:szCs w:val="22"/>
              </w:rPr>
            </w:pPr>
            <w:r w:rsidRPr="003A2514">
              <w:rPr>
                <w:szCs w:val="22"/>
              </w:rPr>
              <w:t>Target</w:t>
            </w:r>
          </w:p>
        </w:tc>
        <w:tc>
          <w:tcPr>
            <w:tcW w:w="1701" w:type="dxa"/>
            <w:shd w:val="clear" w:color="auto" w:fill="F3F3F3"/>
          </w:tcPr>
          <w:p w14:paraId="188600A6" w14:textId="77777777" w:rsidR="00994943" w:rsidRPr="003A2514" w:rsidRDefault="00994943" w:rsidP="00994943">
            <w:pPr>
              <w:spacing w:before="100" w:beforeAutospacing="1" w:after="100" w:afterAutospacing="1"/>
              <w:jc w:val="center"/>
              <w:rPr>
                <w:szCs w:val="22"/>
              </w:rPr>
            </w:pPr>
            <w:r w:rsidRPr="003A2514">
              <w:rPr>
                <w:szCs w:val="22"/>
              </w:rPr>
              <w:t>Operational</w:t>
            </w:r>
          </w:p>
        </w:tc>
      </w:tr>
      <w:tr w:rsidR="00994943" w:rsidRPr="003A2514" w14:paraId="598BB6EE" w14:textId="77777777" w:rsidTr="00AB18A1">
        <w:tc>
          <w:tcPr>
            <w:tcW w:w="3643" w:type="dxa"/>
          </w:tcPr>
          <w:p w14:paraId="3ADC1133" w14:textId="77777777" w:rsidR="00994943" w:rsidRPr="003A2514" w:rsidRDefault="00994943" w:rsidP="003023CD">
            <w:pPr>
              <w:spacing w:before="100" w:beforeAutospacing="1" w:after="100" w:afterAutospacing="1"/>
              <w:rPr>
                <w:szCs w:val="22"/>
              </w:rPr>
            </w:pPr>
            <w:r w:rsidRPr="003A2514">
              <w:rPr>
                <w:szCs w:val="22"/>
              </w:rPr>
              <w:t>scheduling descriptor</w:t>
            </w:r>
          </w:p>
        </w:tc>
        <w:tc>
          <w:tcPr>
            <w:tcW w:w="1712" w:type="dxa"/>
          </w:tcPr>
          <w:p w14:paraId="278CA6CC" w14:textId="77777777" w:rsidR="00994943" w:rsidRPr="003A2514" w:rsidRDefault="00994943" w:rsidP="00994943">
            <w:pPr>
              <w:spacing w:before="100" w:beforeAutospacing="1" w:after="100" w:afterAutospacing="1"/>
              <w:jc w:val="center"/>
              <w:rPr>
                <w:szCs w:val="22"/>
              </w:rPr>
            </w:pPr>
            <w:proofErr w:type="spellStart"/>
            <w:r w:rsidRPr="003A2514">
              <w:rPr>
                <w:szCs w:val="22"/>
              </w:rPr>
              <w:t>0x01</w:t>
            </w:r>
            <w:proofErr w:type="spellEnd"/>
          </w:p>
        </w:tc>
        <w:tc>
          <w:tcPr>
            <w:tcW w:w="1074" w:type="dxa"/>
          </w:tcPr>
          <w:p w14:paraId="59E7AEB5" w14:textId="77777777" w:rsidR="00994943" w:rsidRPr="003A2514" w:rsidRDefault="00994943" w:rsidP="00994943">
            <w:pPr>
              <w:spacing w:before="100" w:beforeAutospacing="1" w:after="100" w:afterAutospacing="1"/>
              <w:jc w:val="center"/>
              <w:rPr>
                <w:strike/>
                <w:szCs w:val="22"/>
              </w:rPr>
            </w:pPr>
          </w:p>
        </w:tc>
        <w:tc>
          <w:tcPr>
            <w:tcW w:w="1222" w:type="dxa"/>
          </w:tcPr>
          <w:p w14:paraId="2826445A" w14:textId="77777777" w:rsidR="00994943" w:rsidRPr="003A2514" w:rsidRDefault="00994943" w:rsidP="00994943">
            <w:pPr>
              <w:spacing w:before="100" w:beforeAutospacing="1" w:after="100" w:afterAutospacing="1"/>
              <w:jc w:val="center"/>
              <w:rPr>
                <w:szCs w:val="22"/>
              </w:rPr>
            </w:pPr>
          </w:p>
        </w:tc>
        <w:tc>
          <w:tcPr>
            <w:tcW w:w="1701" w:type="dxa"/>
          </w:tcPr>
          <w:p w14:paraId="5F18E811" w14:textId="5A927AA3"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994943" w:rsidRPr="003A2514" w14:paraId="24DA02E9" w14:textId="77777777" w:rsidTr="00AB18A1">
        <w:tc>
          <w:tcPr>
            <w:tcW w:w="3643" w:type="dxa"/>
          </w:tcPr>
          <w:p w14:paraId="5FF5B1BC" w14:textId="77777777" w:rsidR="00994943" w:rsidRPr="003A2514" w:rsidRDefault="00994943" w:rsidP="003023CD">
            <w:pPr>
              <w:spacing w:before="100" w:beforeAutospacing="1" w:after="100" w:afterAutospacing="1"/>
              <w:rPr>
                <w:szCs w:val="22"/>
              </w:rPr>
            </w:pPr>
            <w:proofErr w:type="spellStart"/>
            <w:r w:rsidRPr="003A2514">
              <w:rPr>
                <w:szCs w:val="22"/>
              </w:rPr>
              <w:t>Update_descriptor</w:t>
            </w:r>
            <w:proofErr w:type="spellEnd"/>
          </w:p>
        </w:tc>
        <w:tc>
          <w:tcPr>
            <w:tcW w:w="1712" w:type="dxa"/>
          </w:tcPr>
          <w:p w14:paraId="6FB05B0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0x02</w:t>
            </w:r>
            <w:proofErr w:type="spellEnd"/>
          </w:p>
        </w:tc>
        <w:tc>
          <w:tcPr>
            <w:tcW w:w="1074" w:type="dxa"/>
          </w:tcPr>
          <w:p w14:paraId="5BA009CE" w14:textId="77777777" w:rsidR="00994943" w:rsidRPr="003A2514" w:rsidRDefault="00994943" w:rsidP="00994943">
            <w:pPr>
              <w:spacing w:before="100" w:beforeAutospacing="1" w:after="100" w:afterAutospacing="1"/>
              <w:jc w:val="center"/>
              <w:rPr>
                <w:strike/>
                <w:szCs w:val="22"/>
              </w:rPr>
            </w:pPr>
          </w:p>
        </w:tc>
        <w:tc>
          <w:tcPr>
            <w:tcW w:w="1222" w:type="dxa"/>
          </w:tcPr>
          <w:p w14:paraId="25A518F3" w14:textId="77777777" w:rsidR="00994943" w:rsidRPr="003A2514" w:rsidRDefault="00994943" w:rsidP="00994943">
            <w:pPr>
              <w:spacing w:before="100" w:beforeAutospacing="1" w:after="100" w:afterAutospacing="1"/>
              <w:jc w:val="center"/>
              <w:rPr>
                <w:szCs w:val="22"/>
              </w:rPr>
            </w:pPr>
          </w:p>
        </w:tc>
        <w:tc>
          <w:tcPr>
            <w:tcW w:w="1701" w:type="dxa"/>
          </w:tcPr>
          <w:p w14:paraId="49BAF872" w14:textId="1BFCD6C4" w:rsidR="00994943" w:rsidRPr="003A2514" w:rsidRDefault="00994943" w:rsidP="00994943">
            <w:pPr>
              <w:spacing w:before="100" w:beforeAutospacing="1" w:after="100" w:afterAutospacing="1"/>
              <w:jc w:val="center"/>
              <w:rPr>
                <w:szCs w:val="22"/>
              </w:rPr>
            </w:pPr>
            <w:r w:rsidRPr="003A2514">
              <w:rPr>
                <w:szCs w:val="22"/>
              </w:rPr>
              <w:t xml:space="preserve">Ob </w:t>
            </w:r>
            <w:proofErr w:type="gramStart"/>
            <w:r w:rsidRPr="003A2514">
              <w:rPr>
                <w:szCs w:val="22"/>
              </w:rPr>
              <w:t>Mr</w:t>
            </w:r>
            <w:r w:rsidRPr="003A2514" w:rsidDel="00A660DE">
              <w:rPr>
                <w:szCs w:val="22"/>
              </w:rPr>
              <w:t xml:space="preserve"> </w:t>
            </w:r>
            <w:r w:rsidR="00D512DA" w:rsidRPr="003A2514">
              <w:rPr>
                <w:szCs w:val="22"/>
              </w:rPr>
              <w:t xml:space="preserve"> (</w:t>
            </w:r>
            <w:proofErr w:type="gramEnd"/>
            <w:r w:rsidR="00D512DA" w:rsidRPr="003A2514">
              <w:rPr>
                <w:szCs w:val="22"/>
              </w:rPr>
              <w:t>1)</w:t>
            </w:r>
          </w:p>
        </w:tc>
      </w:tr>
      <w:tr w:rsidR="00994943" w:rsidRPr="003A2514" w14:paraId="75A0D86A" w14:textId="77777777" w:rsidTr="00AB18A1">
        <w:tc>
          <w:tcPr>
            <w:tcW w:w="3643" w:type="dxa"/>
          </w:tcPr>
          <w:p w14:paraId="5AAE61C9" w14:textId="77777777" w:rsidR="00994943" w:rsidRPr="003A2514" w:rsidRDefault="00994943" w:rsidP="003023CD">
            <w:pPr>
              <w:spacing w:before="100" w:beforeAutospacing="1" w:after="100" w:afterAutospacing="1"/>
              <w:rPr>
                <w:szCs w:val="22"/>
              </w:rPr>
            </w:pPr>
            <w:proofErr w:type="spellStart"/>
            <w:r w:rsidRPr="003A2514">
              <w:rPr>
                <w:szCs w:val="22"/>
              </w:rPr>
              <w:t>ssu_location_descriptor</w:t>
            </w:r>
            <w:proofErr w:type="spellEnd"/>
          </w:p>
        </w:tc>
        <w:tc>
          <w:tcPr>
            <w:tcW w:w="1712" w:type="dxa"/>
          </w:tcPr>
          <w:p w14:paraId="6EEA3E3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0x03</w:t>
            </w:r>
            <w:proofErr w:type="spellEnd"/>
          </w:p>
        </w:tc>
        <w:tc>
          <w:tcPr>
            <w:tcW w:w="1074" w:type="dxa"/>
          </w:tcPr>
          <w:p w14:paraId="2B62FC1C" w14:textId="77777777" w:rsidR="00994943" w:rsidRPr="003A2514" w:rsidRDefault="00994943" w:rsidP="00994943">
            <w:pPr>
              <w:spacing w:before="100" w:beforeAutospacing="1" w:after="100" w:afterAutospacing="1"/>
              <w:jc w:val="center"/>
              <w:rPr>
                <w:strike/>
                <w:szCs w:val="22"/>
              </w:rPr>
            </w:pPr>
          </w:p>
        </w:tc>
        <w:tc>
          <w:tcPr>
            <w:tcW w:w="1222" w:type="dxa"/>
          </w:tcPr>
          <w:p w14:paraId="0F6E9684" w14:textId="77777777" w:rsidR="00994943" w:rsidRPr="003A2514" w:rsidRDefault="00994943" w:rsidP="00994943">
            <w:pPr>
              <w:spacing w:before="100" w:beforeAutospacing="1" w:after="100" w:afterAutospacing="1"/>
              <w:jc w:val="center"/>
              <w:rPr>
                <w:szCs w:val="22"/>
              </w:rPr>
            </w:pPr>
          </w:p>
        </w:tc>
        <w:tc>
          <w:tcPr>
            <w:tcW w:w="1701" w:type="dxa"/>
          </w:tcPr>
          <w:p w14:paraId="2090FF5A" w14:textId="5331BEA0" w:rsidR="00994943" w:rsidRPr="003A2514" w:rsidRDefault="00994943" w:rsidP="00994943">
            <w:pPr>
              <w:spacing w:before="100" w:beforeAutospacing="1" w:after="100" w:afterAutospacing="1"/>
              <w:jc w:val="center"/>
              <w:rPr>
                <w:szCs w:val="22"/>
              </w:rPr>
            </w:pPr>
            <w:r w:rsidRPr="003A2514">
              <w:rPr>
                <w:szCs w:val="22"/>
              </w:rPr>
              <w:t>Mb Mr</w:t>
            </w:r>
            <w:r w:rsidR="00D512DA" w:rsidRPr="003A2514">
              <w:rPr>
                <w:szCs w:val="22"/>
              </w:rPr>
              <w:t xml:space="preserve"> (1)</w:t>
            </w:r>
            <w:r w:rsidRPr="003A2514" w:rsidDel="00A660DE">
              <w:rPr>
                <w:szCs w:val="22"/>
              </w:rPr>
              <w:t xml:space="preserve"> </w:t>
            </w:r>
          </w:p>
        </w:tc>
      </w:tr>
      <w:tr w:rsidR="00994943" w:rsidRPr="003A2514" w14:paraId="1E30C623" w14:textId="77777777" w:rsidTr="00AB18A1">
        <w:tc>
          <w:tcPr>
            <w:tcW w:w="3643" w:type="dxa"/>
          </w:tcPr>
          <w:p w14:paraId="369B479B" w14:textId="77777777" w:rsidR="00994943" w:rsidRPr="003A2514" w:rsidRDefault="00994943" w:rsidP="003023CD">
            <w:pPr>
              <w:spacing w:before="100" w:beforeAutospacing="1" w:after="100" w:afterAutospacing="1"/>
              <w:rPr>
                <w:szCs w:val="22"/>
              </w:rPr>
            </w:pPr>
            <w:proofErr w:type="spellStart"/>
            <w:r w:rsidRPr="003A2514">
              <w:rPr>
                <w:szCs w:val="22"/>
              </w:rPr>
              <w:t>Message_descriptor</w:t>
            </w:r>
            <w:proofErr w:type="spellEnd"/>
          </w:p>
        </w:tc>
        <w:tc>
          <w:tcPr>
            <w:tcW w:w="1712" w:type="dxa"/>
          </w:tcPr>
          <w:p w14:paraId="7E16CAC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0x04</w:t>
            </w:r>
            <w:proofErr w:type="spellEnd"/>
          </w:p>
        </w:tc>
        <w:tc>
          <w:tcPr>
            <w:tcW w:w="1074" w:type="dxa"/>
          </w:tcPr>
          <w:p w14:paraId="4B6DA9A7" w14:textId="77777777" w:rsidR="00994943" w:rsidRPr="003A2514" w:rsidRDefault="00994943" w:rsidP="00994943">
            <w:pPr>
              <w:spacing w:before="100" w:beforeAutospacing="1" w:after="100" w:afterAutospacing="1"/>
              <w:jc w:val="center"/>
              <w:rPr>
                <w:strike/>
                <w:szCs w:val="22"/>
              </w:rPr>
            </w:pPr>
          </w:p>
        </w:tc>
        <w:tc>
          <w:tcPr>
            <w:tcW w:w="1222" w:type="dxa"/>
          </w:tcPr>
          <w:p w14:paraId="49124D99" w14:textId="77777777" w:rsidR="00994943" w:rsidRPr="003A2514" w:rsidRDefault="00994943" w:rsidP="00994943">
            <w:pPr>
              <w:spacing w:before="100" w:beforeAutospacing="1" w:after="100" w:afterAutospacing="1"/>
              <w:jc w:val="center"/>
              <w:rPr>
                <w:szCs w:val="22"/>
              </w:rPr>
            </w:pPr>
          </w:p>
        </w:tc>
        <w:tc>
          <w:tcPr>
            <w:tcW w:w="1701" w:type="dxa"/>
          </w:tcPr>
          <w:p w14:paraId="5E37CFEE" w14:textId="6D28885A" w:rsidR="00994943" w:rsidRPr="003A2514" w:rsidRDefault="00AC5EC1" w:rsidP="00994943">
            <w:pPr>
              <w:spacing w:before="100" w:beforeAutospacing="1" w:after="100" w:afterAutospacing="1"/>
              <w:jc w:val="center"/>
              <w:rPr>
                <w:szCs w:val="22"/>
              </w:rPr>
            </w:pPr>
            <w:r w:rsidRPr="003A2514">
              <w:rPr>
                <w:szCs w:val="22"/>
              </w:rPr>
              <w:t>Ob M</w:t>
            </w:r>
            <w:r w:rsidR="00994943" w:rsidRPr="003A2514">
              <w:rPr>
                <w:szCs w:val="22"/>
              </w:rPr>
              <w:t>r</w:t>
            </w:r>
            <w:r w:rsidR="00994943" w:rsidRPr="003A2514" w:rsidDel="00A660DE">
              <w:rPr>
                <w:szCs w:val="22"/>
              </w:rPr>
              <w:t xml:space="preserve"> </w:t>
            </w:r>
            <w:r w:rsidR="00D512DA" w:rsidRPr="003A2514">
              <w:rPr>
                <w:szCs w:val="22"/>
              </w:rPr>
              <w:t>(1)</w:t>
            </w:r>
            <w:r w:rsidR="0013179F" w:rsidRPr="003A2514">
              <w:rPr>
                <w:szCs w:val="22"/>
              </w:rPr>
              <w:t xml:space="preserve"> (2)</w:t>
            </w:r>
          </w:p>
        </w:tc>
      </w:tr>
      <w:tr w:rsidR="00994943" w:rsidRPr="003A2514" w14:paraId="7C911D58" w14:textId="77777777" w:rsidTr="00AB18A1">
        <w:tc>
          <w:tcPr>
            <w:tcW w:w="3643" w:type="dxa"/>
          </w:tcPr>
          <w:p w14:paraId="502DFD0A" w14:textId="77777777" w:rsidR="00994943" w:rsidRPr="003A2514" w:rsidRDefault="00994943" w:rsidP="003023CD">
            <w:pPr>
              <w:spacing w:before="100" w:beforeAutospacing="1" w:after="100" w:afterAutospacing="1"/>
              <w:rPr>
                <w:szCs w:val="22"/>
              </w:rPr>
            </w:pPr>
            <w:proofErr w:type="spellStart"/>
            <w:r w:rsidRPr="003A2514">
              <w:rPr>
                <w:szCs w:val="22"/>
              </w:rPr>
              <w:t>Ssu_event_name_descriptor</w:t>
            </w:r>
            <w:proofErr w:type="spellEnd"/>
          </w:p>
        </w:tc>
        <w:tc>
          <w:tcPr>
            <w:tcW w:w="1712" w:type="dxa"/>
          </w:tcPr>
          <w:p w14:paraId="0F5137A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0x05</w:t>
            </w:r>
            <w:proofErr w:type="spellEnd"/>
          </w:p>
        </w:tc>
        <w:tc>
          <w:tcPr>
            <w:tcW w:w="1074" w:type="dxa"/>
          </w:tcPr>
          <w:p w14:paraId="39D20041" w14:textId="77777777" w:rsidR="00994943" w:rsidRPr="003A2514" w:rsidRDefault="00994943" w:rsidP="00994943">
            <w:pPr>
              <w:spacing w:before="100" w:beforeAutospacing="1" w:after="100" w:afterAutospacing="1"/>
              <w:jc w:val="center"/>
              <w:rPr>
                <w:strike/>
                <w:szCs w:val="22"/>
              </w:rPr>
            </w:pPr>
          </w:p>
        </w:tc>
        <w:tc>
          <w:tcPr>
            <w:tcW w:w="1222" w:type="dxa"/>
          </w:tcPr>
          <w:p w14:paraId="4860829F" w14:textId="77777777" w:rsidR="00994943" w:rsidRPr="003A2514" w:rsidRDefault="00994943" w:rsidP="00994943">
            <w:pPr>
              <w:spacing w:before="100" w:beforeAutospacing="1" w:after="100" w:afterAutospacing="1"/>
              <w:jc w:val="center"/>
              <w:rPr>
                <w:szCs w:val="22"/>
              </w:rPr>
            </w:pPr>
          </w:p>
        </w:tc>
        <w:tc>
          <w:tcPr>
            <w:tcW w:w="1701" w:type="dxa"/>
          </w:tcPr>
          <w:p w14:paraId="397FF2C4" w14:textId="77777777" w:rsidR="00994943" w:rsidRPr="003A2514" w:rsidRDefault="00994943" w:rsidP="00AC5EC1">
            <w:pPr>
              <w:spacing w:before="100" w:beforeAutospacing="1" w:after="100" w:afterAutospacing="1"/>
              <w:jc w:val="center"/>
              <w:rPr>
                <w:szCs w:val="22"/>
              </w:rPr>
            </w:pPr>
            <w:r w:rsidRPr="003A2514">
              <w:rPr>
                <w:szCs w:val="22"/>
              </w:rPr>
              <w:t xml:space="preserve">Ob </w:t>
            </w:r>
            <w:r w:rsidR="00AC5EC1" w:rsidRPr="003A2514">
              <w:rPr>
                <w:szCs w:val="22"/>
              </w:rPr>
              <w:t>Or</w:t>
            </w:r>
            <w:r w:rsidRPr="003A2514" w:rsidDel="00A660DE">
              <w:rPr>
                <w:szCs w:val="22"/>
              </w:rPr>
              <w:t xml:space="preserve"> </w:t>
            </w:r>
          </w:p>
        </w:tc>
      </w:tr>
      <w:tr w:rsidR="00994943" w:rsidRPr="003A2514" w14:paraId="3E480752" w14:textId="77777777" w:rsidTr="00AB18A1">
        <w:tc>
          <w:tcPr>
            <w:tcW w:w="3643" w:type="dxa"/>
          </w:tcPr>
          <w:p w14:paraId="661FB87F" w14:textId="77777777" w:rsidR="00994943" w:rsidRPr="003A2514" w:rsidRDefault="00994943" w:rsidP="003023CD">
            <w:pPr>
              <w:spacing w:before="100" w:beforeAutospacing="1" w:after="100" w:afterAutospacing="1"/>
              <w:rPr>
                <w:szCs w:val="22"/>
              </w:rPr>
            </w:pPr>
            <w:proofErr w:type="spellStart"/>
            <w:r w:rsidRPr="003A2514">
              <w:rPr>
                <w:szCs w:val="22"/>
              </w:rPr>
              <w:t>target_smartcard_descriptor</w:t>
            </w:r>
            <w:proofErr w:type="spellEnd"/>
          </w:p>
        </w:tc>
        <w:tc>
          <w:tcPr>
            <w:tcW w:w="1712" w:type="dxa"/>
          </w:tcPr>
          <w:p w14:paraId="69F5BFF8" w14:textId="77777777" w:rsidR="00994943" w:rsidRPr="003A2514" w:rsidRDefault="00994943" w:rsidP="00994943">
            <w:pPr>
              <w:spacing w:before="100" w:beforeAutospacing="1" w:after="100" w:afterAutospacing="1"/>
              <w:jc w:val="center"/>
              <w:rPr>
                <w:szCs w:val="22"/>
              </w:rPr>
            </w:pPr>
            <w:proofErr w:type="spellStart"/>
            <w:r w:rsidRPr="003A2514">
              <w:rPr>
                <w:szCs w:val="22"/>
              </w:rPr>
              <w:t>0x06</w:t>
            </w:r>
            <w:proofErr w:type="spellEnd"/>
          </w:p>
        </w:tc>
        <w:tc>
          <w:tcPr>
            <w:tcW w:w="1074" w:type="dxa"/>
          </w:tcPr>
          <w:p w14:paraId="13D27326" w14:textId="77777777" w:rsidR="00994943" w:rsidRPr="003A2514" w:rsidRDefault="00994943" w:rsidP="00994943">
            <w:pPr>
              <w:spacing w:before="100" w:beforeAutospacing="1" w:after="100" w:afterAutospacing="1"/>
              <w:jc w:val="center"/>
              <w:rPr>
                <w:strike/>
                <w:szCs w:val="22"/>
              </w:rPr>
            </w:pPr>
          </w:p>
        </w:tc>
        <w:tc>
          <w:tcPr>
            <w:tcW w:w="1222" w:type="dxa"/>
          </w:tcPr>
          <w:p w14:paraId="0B983B6B"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6A2C3DB4" w14:textId="77777777" w:rsidR="00994943" w:rsidRPr="003A2514" w:rsidRDefault="00994943" w:rsidP="00994943">
            <w:pPr>
              <w:spacing w:before="100" w:beforeAutospacing="1" w:after="100" w:afterAutospacing="1"/>
              <w:jc w:val="center"/>
              <w:rPr>
                <w:szCs w:val="22"/>
              </w:rPr>
            </w:pPr>
          </w:p>
        </w:tc>
      </w:tr>
      <w:tr w:rsidR="00994943" w:rsidRPr="003A2514" w14:paraId="66036AF5" w14:textId="77777777" w:rsidTr="00AB18A1">
        <w:tc>
          <w:tcPr>
            <w:tcW w:w="3643" w:type="dxa"/>
          </w:tcPr>
          <w:p w14:paraId="6C4DA1F6" w14:textId="77777777" w:rsidR="00994943" w:rsidRPr="003A2514" w:rsidRDefault="00994943" w:rsidP="003023CD">
            <w:pPr>
              <w:spacing w:before="100" w:beforeAutospacing="1" w:after="100" w:afterAutospacing="1"/>
              <w:rPr>
                <w:szCs w:val="22"/>
              </w:rPr>
            </w:pPr>
            <w:proofErr w:type="spellStart"/>
            <w:r w:rsidRPr="003A2514">
              <w:rPr>
                <w:szCs w:val="22"/>
              </w:rPr>
              <w:t>Target_MAC_address_descriptor</w:t>
            </w:r>
            <w:proofErr w:type="spellEnd"/>
          </w:p>
        </w:tc>
        <w:tc>
          <w:tcPr>
            <w:tcW w:w="1712" w:type="dxa"/>
          </w:tcPr>
          <w:p w14:paraId="794B5E0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0x07</w:t>
            </w:r>
            <w:proofErr w:type="spellEnd"/>
          </w:p>
        </w:tc>
        <w:tc>
          <w:tcPr>
            <w:tcW w:w="1074" w:type="dxa"/>
          </w:tcPr>
          <w:p w14:paraId="5B629ED6" w14:textId="77777777" w:rsidR="00994943" w:rsidRPr="003A2514" w:rsidRDefault="00994943" w:rsidP="00994943">
            <w:pPr>
              <w:spacing w:before="100" w:beforeAutospacing="1" w:after="100" w:afterAutospacing="1"/>
              <w:jc w:val="center"/>
              <w:rPr>
                <w:strike/>
                <w:szCs w:val="22"/>
              </w:rPr>
            </w:pPr>
          </w:p>
        </w:tc>
        <w:tc>
          <w:tcPr>
            <w:tcW w:w="1222" w:type="dxa"/>
          </w:tcPr>
          <w:p w14:paraId="71745A6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7BDC38B" w14:textId="77777777" w:rsidR="00994943" w:rsidRPr="003A2514" w:rsidRDefault="00994943" w:rsidP="00994943">
            <w:pPr>
              <w:spacing w:before="100" w:beforeAutospacing="1" w:after="100" w:afterAutospacing="1"/>
              <w:jc w:val="center"/>
              <w:rPr>
                <w:szCs w:val="22"/>
              </w:rPr>
            </w:pPr>
          </w:p>
        </w:tc>
      </w:tr>
      <w:tr w:rsidR="00994943" w:rsidRPr="003A2514" w14:paraId="0FA99726" w14:textId="77777777" w:rsidTr="00AB18A1">
        <w:tc>
          <w:tcPr>
            <w:tcW w:w="3643" w:type="dxa"/>
          </w:tcPr>
          <w:p w14:paraId="2C2B3370" w14:textId="77777777" w:rsidR="00994943" w:rsidRPr="003A2514" w:rsidRDefault="00994943" w:rsidP="003023CD">
            <w:pPr>
              <w:spacing w:before="100" w:beforeAutospacing="1" w:after="100" w:afterAutospacing="1"/>
              <w:rPr>
                <w:szCs w:val="22"/>
              </w:rPr>
            </w:pPr>
            <w:proofErr w:type="spellStart"/>
            <w:r w:rsidRPr="003A2514">
              <w:rPr>
                <w:szCs w:val="22"/>
              </w:rPr>
              <w:t>target_serial_number_descriptor</w:t>
            </w:r>
            <w:proofErr w:type="spellEnd"/>
          </w:p>
        </w:tc>
        <w:tc>
          <w:tcPr>
            <w:tcW w:w="1712" w:type="dxa"/>
          </w:tcPr>
          <w:p w14:paraId="106121E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0x08</w:t>
            </w:r>
            <w:proofErr w:type="spellEnd"/>
          </w:p>
        </w:tc>
        <w:tc>
          <w:tcPr>
            <w:tcW w:w="1074" w:type="dxa"/>
          </w:tcPr>
          <w:p w14:paraId="795DBEE7" w14:textId="77777777" w:rsidR="00994943" w:rsidRPr="003A2514" w:rsidRDefault="00994943" w:rsidP="00994943">
            <w:pPr>
              <w:spacing w:before="100" w:beforeAutospacing="1" w:after="100" w:afterAutospacing="1"/>
              <w:jc w:val="center"/>
              <w:rPr>
                <w:strike/>
                <w:szCs w:val="22"/>
              </w:rPr>
            </w:pPr>
          </w:p>
        </w:tc>
        <w:tc>
          <w:tcPr>
            <w:tcW w:w="1222" w:type="dxa"/>
          </w:tcPr>
          <w:p w14:paraId="1C71A206"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4E618EA1" w14:textId="77777777" w:rsidR="00994943" w:rsidRPr="003A2514" w:rsidRDefault="00994943" w:rsidP="00994943">
            <w:pPr>
              <w:spacing w:before="100" w:beforeAutospacing="1" w:after="100" w:afterAutospacing="1"/>
              <w:jc w:val="center"/>
              <w:rPr>
                <w:szCs w:val="22"/>
              </w:rPr>
            </w:pPr>
          </w:p>
        </w:tc>
      </w:tr>
      <w:tr w:rsidR="00994943" w:rsidRPr="003A2514" w14:paraId="24AAAE82" w14:textId="77777777" w:rsidTr="00AB18A1">
        <w:tc>
          <w:tcPr>
            <w:tcW w:w="3643" w:type="dxa"/>
          </w:tcPr>
          <w:p w14:paraId="78184C6A" w14:textId="77777777" w:rsidR="00994943" w:rsidRPr="003A2514" w:rsidRDefault="00994943" w:rsidP="003023CD">
            <w:pPr>
              <w:spacing w:before="100" w:beforeAutospacing="1" w:after="100" w:afterAutospacing="1"/>
              <w:rPr>
                <w:szCs w:val="22"/>
              </w:rPr>
            </w:pPr>
            <w:proofErr w:type="spellStart"/>
            <w:r w:rsidRPr="003A2514">
              <w:rPr>
                <w:szCs w:val="22"/>
              </w:rPr>
              <w:t>Target_IP_address</w:t>
            </w:r>
            <w:proofErr w:type="spellEnd"/>
            <w:r w:rsidRPr="003A2514">
              <w:rPr>
                <w:szCs w:val="22"/>
              </w:rPr>
              <w:t xml:space="preserve"> descriptor</w:t>
            </w:r>
          </w:p>
        </w:tc>
        <w:tc>
          <w:tcPr>
            <w:tcW w:w="1712" w:type="dxa"/>
          </w:tcPr>
          <w:p w14:paraId="573886E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0x09</w:t>
            </w:r>
            <w:proofErr w:type="spellEnd"/>
          </w:p>
        </w:tc>
        <w:tc>
          <w:tcPr>
            <w:tcW w:w="1074" w:type="dxa"/>
          </w:tcPr>
          <w:p w14:paraId="2E9B2FB2" w14:textId="77777777" w:rsidR="00994943" w:rsidRPr="003A2514" w:rsidRDefault="00994943" w:rsidP="00994943">
            <w:pPr>
              <w:spacing w:before="100" w:beforeAutospacing="1" w:after="100" w:afterAutospacing="1"/>
              <w:jc w:val="center"/>
              <w:rPr>
                <w:strike/>
                <w:szCs w:val="22"/>
              </w:rPr>
            </w:pPr>
          </w:p>
        </w:tc>
        <w:tc>
          <w:tcPr>
            <w:tcW w:w="1222" w:type="dxa"/>
          </w:tcPr>
          <w:p w14:paraId="12817DD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0CC60B43" w14:textId="77777777" w:rsidR="00994943" w:rsidRPr="003A2514" w:rsidRDefault="00994943" w:rsidP="00994943">
            <w:pPr>
              <w:spacing w:before="100" w:beforeAutospacing="1" w:after="100" w:afterAutospacing="1"/>
              <w:jc w:val="center"/>
              <w:rPr>
                <w:szCs w:val="22"/>
              </w:rPr>
            </w:pPr>
          </w:p>
        </w:tc>
      </w:tr>
      <w:tr w:rsidR="00994943" w:rsidRPr="003A2514" w14:paraId="4A02EB27" w14:textId="77777777" w:rsidTr="00AB18A1">
        <w:tc>
          <w:tcPr>
            <w:tcW w:w="3643" w:type="dxa"/>
          </w:tcPr>
          <w:p w14:paraId="42F5684D" w14:textId="77777777" w:rsidR="00994943" w:rsidRPr="003A2514" w:rsidRDefault="00994943" w:rsidP="003023CD">
            <w:pPr>
              <w:spacing w:before="100" w:beforeAutospacing="1" w:after="100" w:afterAutospacing="1"/>
              <w:rPr>
                <w:szCs w:val="22"/>
              </w:rPr>
            </w:pPr>
            <w:proofErr w:type="spellStart"/>
            <w:r w:rsidRPr="003A2514">
              <w:rPr>
                <w:szCs w:val="22"/>
              </w:rPr>
              <w:t>Target_IPv6_address_descriptor</w:t>
            </w:r>
            <w:proofErr w:type="spellEnd"/>
          </w:p>
        </w:tc>
        <w:tc>
          <w:tcPr>
            <w:tcW w:w="1712" w:type="dxa"/>
          </w:tcPr>
          <w:p w14:paraId="5BAF18DA" w14:textId="77777777" w:rsidR="00994943" w:rsidRPr="003A2514" w:rsidRDefault="00994943" w:rsidP="00994943">
            <w:pPr>
              <w:spacing w:before="100" w:beforeAutospacing="1" w:after="100" w:afterAutospacing="1"/>
              <w:jc w:val="center"/>
              <w:rPr>
                <w:szCs w:val="22"/>
              </w:rPr>
            </w:pPr>
            <w:proofErr w:type="spellStart"/>
            <w:r w:rsidRPr="003A2514">
              <w:rPr>
                <w:szCs w:val="22"/>
              </w:rPr>
              <w:t>0x0A</w:t>
            </w:r>
            <w:proofErr w:type="spellEnd"/>
          </w:p>
        </w:tc>
        <w:tc>
          <w:tcPr>
            <w:tcW w:w="1074" w:type="dxa"/>
          </w:tcPr>
          <w:p w14:paraId="67595CF4" w14:textId="77777777" w:rsidR="00994943" w:rsidRPr="003A2514" w:rsidRDefault="00994943" w:rsidP="00994943">
            <w:pPr>
              <w:spacing w:before="100" w:beforeAutospacing="1" w:after="100" w:afterAutospacing="1"/>
              <w:jc w:val="center"/>
              <w:rPr>
                <w:strike/>
                <w:szCs w:val="22"/>
              </w:rPr>
            </w:pPr>
          </w:p>
        </w:tc>
        <w:tc>
          <w:tcPr>
            <w:tcW w:w="1222" w:type="dxa"/>
          </w:tcPr>
          <w:p w14:paraId="6A4FDCD9"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4D8535E" w14:textId="77777777" w:rsidR="00994943" w:rsidRPr="003A2514" w:rsidRDefault="00994943" w:rsidP="00994943">
            <w:pPr>
              <w:spacing w:before="100" w:beforeAutospacing="1" w:after="100" w:afterAutospacing="1"/>
              <w:jc w:val="center"/>
              <w:rPr>
                <w:szCs w:val="22"/>
              </w:rPr>
            </w:pPr>
          </w:p>
        </w:tc>
      </w:tr>
      <w:tr w:rsidR="00994943" w:rsidRPr="003A2514" w14:paraId="33D97C56" w14:textId="77777777" w:rsidTr="00AB18A1">
        <w:tc>
          <w:tcPr>
            <w:tcW w:w="3643" w:type="dxa"/>
          </w:tcPr>
          <w:p w14:paraId="6D04253C" w14:textId="77777777" w:rsidR="00994943" w:rsidRPr="003A2514" w:rsidRDefault="00994943" w:rsidP="003023CD">
            <w:pPr>
              <w:spacing w:before="100" w:beforeAutospacing="1" w:after="100" w:afterAutospacing="1"/>
              <w:rPr>
                <w:szCs w:val="22"/>
              </w:rPr>
            </w:pPr>
            <w:proofErr w:type="spellStart"/>
            <w:r w:rsidRPr="003A2514">
              <w:rPr>
                <w:szCs w:val="22"/>
              </w:rPr>
              <w:t>Ssu_subgroup_association_descriptor</w:t>
            </w:r>
            <w:proofErr w:type="spellEnd"/>
          </w:p>
        </w:tc>
        <w:tc>
          <w:tcPr>
            <w:tcW w:w="1712" w:type="dxa"/>
          </w:tcPr>
          <w:p w14:paraId="5315687B" w14:textId="77777777" w:rsidR="00994943" w:rsidRPr="003A2514" w:rsidRDefault="00994943" w:rsidP="00994943">
            <w:pPr>
              <w:spacing w:before="100" w:beforeAutospacing="1" w:after="100" w:afterAutospacing="1"/>
              <w:jc w:val="center"/>
              <w:rPr>
                <w:szCs w:val="22"/>
              </w:rPr>
            </w:pPr>
            <w:proofErr w:type="spellStart"/>
            <w:r w:rsidRPr="003A2514">
              <w:rPr>
                <w:szCs w:val="22"/>
              </w:rPr>
              <w:t>0x0B</w:t>
            </w:r>
            <w:proofErr w:type="spellEnd"/>
          </w:p>
        </w:tc>
        <w:tc>
          <w:tcPr>
            <w:tcW w:w="1074" w:type="dxa"/>
          </w:tcPr>
          <w:p w14:paraId="77560FEC" w14:textId="77777777" w:rsidR="00994943" w:rsidRPr="003A2514" w:rsidRDefault="00994943" w:rsidP="00994943">
            <w:pPr>
              <w:spacing w:before="100" w:beforeAutospacing="1" w:after="100" w:afterAutospacing="1"/>
              <w:jc w:val="center"/>
              <w:rPr>
                <w:strike/>
                <w:szCs w:val="22"/>
              </w:rPr>
            </w:pPr>
          </w:p>
        </w:tc>
        <w:tc>
          <w:tcPr>
            <w:tcW w:w="1222" w:type="dxa"/>
          </w:tcPr>
          <w:p w14:paraId="3BADB763" w14:textId="77777777" w:rsidR="00994943" w:rsidRPr="003A2514" w:rsidRDefault="00994943" w:rsidP="00994943">
            <w:pPr>
              <w:spacing w:before="100" w:beforeAutospacing="1" w:after="100" w:afterAutospacing="1"/>
              <w:jc w:val="center"/>
              <w:rPr>
                <w:szCs w:val="22"/>
              </w:rPr>
            </w:pPr>
          </w:p>
        </w:tc>
        <w:tc>
          <w:tcPr>
            <w:tcW w:w="1701" w:type="dxa"/>
          </w:tcPr>
          <w:p w14:paraId="1261251D" w14:textId="109D5F98"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D512DA" w:rsidRPr="003A2514" w14:paraId="34994AB1" w14:textId="77777777" w:rsidTr="00AB18A1">
        <w:tc>
          <w:tcPr>
            <w:tcW w:w="3643" w:type="dxa"/>
          </w:tcPr>
          <w:p w14:paraId="2E99E6B6" w14:textId="6F856A57" w:rsidR="00D512DA" w:rsidRPr="003A2514" w:rsidRDefault="00D512DA" w:rsidP="00D512DA">
            <w:pPr>
              <w:spacing w:before="100" w:beforeAutospacing="1" w:after="100" w:afterAutospacing="1"/>
              <w:rPr>
                <w:szCs w:val="22"/>
              </w:rPr>
            </w:pPr>
            <w:proofErr w:type="spellStart"/>
            <w:r w:rsidRPr="003A2514">
              <w:rPr>
                <w:szCs w:val="22"/>
              </w:rPr>
              <w:t>enhanced_message_descriptor</w:t>
            </w:r>
            <w:proofErr w:type="spellEnd"/>
          </w:p>
        </w:tc>
        <w:tc>
          <w:tcPr>
            <w:tcW w:w="1712" w:type="dxa"/>
          </w:tcPr>
          <w:p w14:paraId="61348F16" w14:textId="6C4D6D29" w:rsidR="00D512DA" w:rsidRPr="003A2514" w:rsidRDefault="00D512DA" w:rsidP="00D512DA">
            <w:pPr>
              <w:spacing w:before="100" w:beforeAutospacing="1" w:after="100" w:afterAutospacing="1"/>
              <w:jc w:val="center"/>
              <w:rPr>
                <w:szCs w:val="22"/>
              </w:rPr>
            </w:pPr>
            <w:proofErr w:type="spellStart"/>
            <w:r w:rsidRPr="003A2514">
              <w:rPr>
                <w:szCs w:val="22"/>
              </w:rPr>
              <w:t>0x0C</w:t>
            </w:r>
            <w:proofErr w:type="spellEnd"/>
          </w:p>
        </w:tc>
        <w:tc>
          <w:tcPr>
            <w:tcW w:w="1074" w:type="dxa"/>
          </w:tcPr>
          <w:p w14:paraId="386216F5" w14:textId="77777777" w:rsidR="00D512DA" w:rsidRPr="003A2514" w:rsidRDefault="00D512DA" w:rsidP="00D512DA">
            <w:pPr>
              <w:spacing w:before="100" w:beforeAutospacing="1" w:after="100" w:afterAutospacing="1"/>
              <w:jc w:val="center"/>
              <w:rPr>
                <w:strike/>
                <w:szCs w:val="22"/>
              </w:rPr>
            </w:pPr>
          </w:p>
        </w:tc>
        <w:tc>
          <w:tcPr>
            <w:tcW w:w="1222" w:type="dxa"/>
          </w:tcPr>
          <w:p w14:paraId="26179849" w14:textId="77777777" w:rsidR="00D512DA" w:rsidRPr="003A2514" w:rsidRDefault="00D512DA" w:rsidP="00D512DA">
            <w:pPr>
              <w:spacing w:before="100" w:beforeAutospacing="1" w:after="100" w:afterAutospacing="1"/>
              <w:jc w:val="center"/>
              <w:rPr>
                <w:szCs w:val="22"/>
              </w:rPr>
            </w:pPr>
          </w:p>
        </w:tc>
        <w:tc>
          <w:tcPr>
            <w:tcW w:w="1701" w:type="dxa"/>
          </w:tcPr>
          <w:p w14:paraId="7239F5D8" w14:textId="7161AAEA"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6CAA7C07" w14:textId="77777777" w:rsidTr="00AB18A1">
        <w:tc>
          <w:tcPr>
            <w:tcW w:w="3643" w:type="dxa"/>
          </w:tcPr>
          <w:p w14:paraId="6F385E0A" w14:textId="4AE6B7F0" w:rsidR="00D512DA" w:rsidRPr="003A2514" w:rsidRDefault="00D512DA" w:rsidP="00D512DA">
            <w:pPr>
              <w:spacing w:before="100" w:beforeAutospacing="1" w:after="100" w:afterAutospacing="1"/>
              <w:rPr>
                <w:szCs w:val="22"/>
              </w:rPr>
            </w:pPr>
            <w:proofErr w:type="spellStart"/>
            <w:r w:rsidRPr="003A2514">
              <w:rPr>
                <w:szCs w:val="22"/>
              </w:rPr>
              <w:t>ssu_uri_descriptor</w:t>
            </w:r>
            <w:proofErr w:type="spellEnd"/>
          </w:p>
        </w:tc>
        <w:tc>
          <w:tcPr>
            <w:tcW w:w="1712" w:type="dxa"/>
          </w:tcPr>
          <w:p w14:paraId="607C91FA" w14:textId="102B3F71" w:rsidR="00D512DA" w:rsidRPr="003A2514" w:rsidRDefault="00D512DA" w:rsidP="00D512DA">
            <w:pPr>
              <w:spacing w:before="100" w:beforeAutospacing="1" w:after="100" w:afterAutospacing="1"/>
              <w:jc w:val="center"/>
              <w:rPr>
                <w:szCs w:val="22"/>
              </w:rPr>
            </w:pPr>
            <w:proofErr w:type="spellStart"/>
            <w:r w:rsidRPr="003A2514">
              <w:rPr>
                <w:szCs w:val="22"/>
              </w:rPr>
              <w:t>0x0D</w:t>
            </w:r>
            <w:proofErr w:type="spellEnd"/>
          </w:p>
        </w:tc>
        <w:tc>
          <w:tcPr>
            <w:tcW w:w="1074" w:type="dxa"/>
          </w:tcPr>
          <w:p w14:paraId="25F916D6" w14:textId="77777777" w:rsidR="00D512DA" w:rsidRPr="003A2514" w:rsidRDefault="00D512DA" w:rsidP="00D512DA">
            <w:pPr>
              <w:spacing w:before="100" w:beforeAutospacing="1" w:after="100" w:afterAutospacing="1"/>
              <w:jc w:val="center"/>
              <w:rPr>
                <w:strike/>
                <w:szCs w:val="22"/>
              </w:rPr>
            </w:pPr>
          </w:p>
        </w:tc>
        <w:tc>
          <w:tcPr>
            <w:tcW w:w="1222" w:type="dxa"/>
          </w:tcPr>
          <w:p w14:paraId="5FEDE29C" w14:textId="77777777" w:rsidR="00D512DA" w:rsidRPr="003A2514" w:rsidRDefault="00D512DA" w:rsidP="00D512DA">
            <w:pPr>
              <w:spacing w:before="100" w:beforeAutospacing="1" w:after="100" w:afterAutospacing="1"/>
              <w:jc w:val="center"/>
              <w:rPr>
                <w:szCs w:val="22"/>
              </w:rPr>
            </w:pPr>
          </w:p>
        </w:tc>
        <w:tc>
          <w:tcPr>
            <w:tcW w:w="1701" w:type="dxa"/>
          </w:tcPr>
          <w:p w14:paraId="441B76D4" w14:textId="662D8FF1"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5F11B8DF" w14:textId="77777777" w:rsidTr="00AB18A1">
        <w:tc>
          <w:tcPr>
            <w:tcW w:w="3643" w:type="dxa"/>
          </w:tcPr>
          <w:p w14:paraId="114E4759" w14:textId="77777777" w:rsidR="00D512DA" w:rsidRPr="003A2514" w:rsidRDefault="00D512DA" w:rsidP="00D512DA">
            <w:pPr>
              <w:spacing w:before="100" w:beforeAutospacing="1" w:after="100" w:afterAutospacing="1"/>
              <w:rPr>
                <w:szCs w:val="22"/>
              </w:rPr>
            </w:pPr>
            <w:proofErr w:type="spellStart"/>
            <w:r w:rsidRPr="003A2514">
              <w:rPr>
                <w:szCs w:val="22"/>
              </w:rPr>
              <w:t>Private_data_specifier_descriptor</w:t>
            </w:r>
            <w:proofErr w:type="spellEnd"/>
          </w:p>
        </w:tc>
        <w:tc>
          <w:tcPr>
            <w:tcW w:w="1712" w:type="dxa"/>
          </w:tcPr>
          <w:p w14:paraId="0313D736" w14:textId="77777777" w:rsidR="00D512DA" w:rsidRPr="003A2514" w:rsidRDefault="00D512DA" w:rsidP="00D512DA">
            <w:pPr>
              <w:spacing w:before="100" w:beforeAutospacing="1" w:after="100" w:afterAutospacing="1"/>
              <w:jc w:val="center"/>
              <w:rPr>
                <w:szCs w:val="22"/>
              </w:rPr>
            </w:pPr>
            <w:r w:rsidRPr="003A2514">
              <w:rPr>
                <w:szCs w:val="22"/>
              </w:rPr>
              <w:t>0x5F</w:t>
            </w:r>
          </w:p>
        </w:tc>
        <w:tc>
          <w:tcPr>
            <w:tcW w:w="1074" w:type="dxa"/>
          </w:tcPr>
          <w:p w14:paraId="2B33D6BC" w14:textId="77777777" w:rsidR="00D512DA" w:rsidRPr="003A2514" w:rsidRDefault="00D512DA" w:rsidP="00D512DA">
            <w:pPr>
              <w:spacing w:before="100" w:beforeAutospacing="1" w:after="100" w:afterAutospacing="1"/>
              <w:jc w:val="center"/>
              <w:rPr>
                <w:strike/>
                <w:szCs w:val="22"/>
              </w:rPr>
            </w:pPr>
          </w:p>
        </w:tc>
        <w:tc>
          <w:tcPr>
            <w:tcW w:w="1222" w:type="dxa"/>
          </w:tcPr>
          <w:p w14:paraId="7EC1B2E7" w14:textId="77777777" w:rsidR="00D512DA" w:rsidRPr="003A2514" w:rsidRDefault="00D512DA" w:rsidP="00D512DA">
            <w:pPr>
              <w:spacing w:before="100" w:beforeAutospacing="1" w:after="100" w:afterAutospacing="1"/>
              <w:jc w:val="center"/>
              <w:rPr>
                <w:szCs w:val="22"/>
              </w:rPr>
            </w:pPr>
            <w:r w:rsidRPr="003A2514">
              <w:rPr>
                <w:szCs w:val="22"/>
              </w:rPr>
              <w:t>Ob Or</w:t>
            </w:r>
          </w:p>
        </w:tc>
        <w:tc>
          <w:tcPr>
            <w:tcW w:w="1701" w:type="dxa"/>
          </w:tcPr>
          <w:p w14:paraId="67F93922" w14:textId="77777777" w:rsidR="00D512DA" w:rsidRPr="003A2514" w:rsidRDefault="00D512DA" w:rsidP="00D512DA">
            <w:pPr>
              <w:spacing w:before="100" w:beforeAutospacing="1" w:after="100" w:afterAutospacing="1"/>
              <w:jc w:val="center"/>
              <w:rPr>
                <w:szCs w:val="22"/>
              </w:rPr>
            </w:pPr>
            <w:r w:rsidRPr="003A2514">
              <w:rPr>
                <w:szCs w:val="22"/>
              </w:rPr>
              <w:t>Ob Mr</w:t>
            </w:r>
          </w:p>
        </w:tc>
      </w:tr>
      <w:tr w:rsidR="00D512DA" w:rsidRPr="003A2514" w14:paraId="2BFA507C" w14:textId="77777777" w:rsidTr="00AB18A1">
        <w:tc>
          <w:tcPr>
            <w:tcW w:w="3643" w:type="dxa"/>
          </w:tcPr>
          <w:p w14:paraId="45EE35F4" w14:textId="77777777" w:rsidR="00D512DA" w:rsidRPr="003A2514" w:rsidRDefault="00D512DA" w:rsidP="00D512DA">
            <w:pPr>
              <w:spacing w:before="100" w:beforeAutospacing="1" w:after="100" w:afterAutospacing="1"/>
              <w:rPr>
                <w:szCs w:val="22"/>
              </w:rPr>
            </w:pPr>
            <w:r w:rsidRPr="003A2514">
              <w:rPr>
                <w:szCs w:val="22"/>
              </w:rPr>
              <w:t>User private</w:t>
            </w:r>
          </w:p>
        </w:tc>
        <w:tc>
          <w:tcPr>
            <w:tcW w:w="1712" w:type="dxa"/>
          </w:tcPr>
          <w:p w14:paraId="5E989D8B" w14:textId="77777777" w:rsidR="00D512DA" w:rsidRPr="003A2514" w:rsidRDefault="00D512DA" w:rsidP="00D512DA">
            <w:pPr>
              <w:spacing w:before="100" w:beforeAutospacing="1" w:after="100" w:afterAutospacing="1"/>
              <w:jc w:val="center"/>
              <w:rPr>
                <w:szCs w:val="22"/>
              </w:rPr>
            </w:pPr>
            <w:proofErr w:type="spellStart"/>
            <w:r w:rsidRPr="003A2514">
              <w:rPr>
                <w:szCs w:val="22"/>
              </w:rPr>
              <w:t>0x80</w:t>
            </w:r>
            <w:proofErr w:type="spellEnd"/>
            <w:r w:rsidRPr="003A2514">
              <w:rPr>
                <w:szCs w:val="22"/>
              </w:rPr>
              <w:t xml:space="preserve"> to </w:t>
            </w:r>
            <w:proofErr w:type="spellStart"/>
            <w:r w:rsidRPr="003A2514">
              <w:rPr>
                <w:szCs w:val="22"/>
              </w:rPr>
              <w:t>0xFE</w:t>
            </w:r>
            <w:proofErr w:type="spellEnd"/>
          </w:p>
        </w:tc>
        <w:tc>
          <w:tcPr>
            <w:tcW w:w="1074" w:type="dxa"/>
          </w:tcPr>
          <w:p w14:paraId="1FE0B76A" w14:textId="77777777" w:rsidR="00D512DA" w:rsidRPr="003A2514" w:rsidRDefault="00D512DA" w:rsidP="00D512DA">
            <w:pPr>
              <w:spacing w:before="100" w:beforeAutospacing="1" w:after="100" w:afterAutospacing="1"/>
              <w:jc w:val="center"/>
              <w:rPr>
                <w:strike/>
                <w:szCs w:val="22"/>
              </w:rPr>
            </w:pPr>
          </w:p>
        </w:tc>
        <w:tc>
          <w:tcPr>
            <w:tcW w:w="1222" w:type="dxa"/>
          </w:tcPr>
          <w:p w14:paraId="0AE90FCA" w14:textId="77777777" w:rsidR="00D512DA" w:rsidRPr="003A2514" w:rsidRDefault="00D512DA" w:rsidP="00D512DA">
            <w:pPr>
              <w:spacing w:before="100" w:beforeAutospacing="1" w:after="100" w:afterAutospacing="1"/>
              <w:jc w:val="center"/>
              <w:rPr>
                <w:szCs w:val="22"/>
              </w:rPr>
            </w:pPr>
          </w:p>
        </w:tc>
        <w:tc>
          <w:tcPr>
            <w:tcW w:w="1701" w:type="dxa"/>
          </w:tcPr>
          <w:p w14:paraId="2A0F674A" w14:textId="77777777" w:rsidR="00D512DA" w:rsidRPr="003A2514" w:rsidRDefault="00D512DA" w:rsidP="00D512DA">
            <w:pPr>
              <w:spacing w:before="100" w:beforeAutospacing="1" w:after="100" w:afterAutospacing="1"/>
              <w:jc w:val="center"/>
              <w:rPr>
                <w:szCs w:val="22"/>
              </w:rPr>
            </w:pPr>
          </w:p>
        </w:tc>
      </w:tr>
      <w:tr w:rsidR="00D512DA" w:rsidRPr="00333840" w14:paraId="5451874F" w14:textId="77777777" w:rsidTr="00AB18A1">
        <w:tc>
          <w:tcPr>
            <w:tcW w:w="9352" w:type="dxa"/>
            <w:gridSpan w:val="5"/>
          </w:tcPr>
          <w:p w14:paraId="322DF214" w14:textId="41F0C2A3" w:rsidR="00D512DA" w:rsidRPr="003A2514" w:rsidRDefault="005D63BB" w:rsidP="00D512DA">
            <w:pPr>
              <w:autoSpaceDE w:val="0"/>
              <w:autoSpaceDN w:val="0"/>
              <w:adjustRightInd w:val="0"/>
              <w:spacing w:after="0"/>
              <w:rPr>
                <w:szCs w:val="22"/>
              </w:rPr>
            </w:pPr>
            <w:r w:rsidRPr="003A2514">
              <w:rPr>
                <w:szCs w:val="22"/>
              </w:rPr>
              <w:t xml:space="preserve">Mb Mandatory to Broadcast, </w:t>
            </w:r>
            <w:r w:rsidR="00D512DA" w:rsidRPr="003A2514">
              <w:rPr>
                <w:szCs w:val="22"/>
              </w:rPr>
              <w:t xml:space="preserve">if applicable, i.e. if certain criteria </w:t>
            </w:r>
            <w:proofErr w:type="gramStart"/>
            <w:r w:rsidR="00D512DA" w:rsidRPr="003A2514">
              <w:rPr>
                <w:szCs w:val="22"/>
              </w:rPr>
              <w:t>is</w:t>
            </w:r>
            <w:proofErr w:type="gramEnd"/>
            <w:r w:rsidR="00D512DA" w:rsidRPr="003A2514">
              <w:rPr>
                <w:szCs w:val="22"/>
              </w:rPr>
              <w:t xml:space="preserve"> met (e.g. if that SSU alternative is used)</w:t>
            </w:r>
            <w:r w:rsidR="00B31733">
              <w:rPr>
                <w:szCs w:val="22"/>
              </w:rPr>
              <w:t>.</w:t>
            </w:r>
          </w:p>
          <w:p w14:paraId="21E31A88" w14:textId="4C67AC00" w:rsidR="00D512DA" w:rsidRPr="003A2514" w:rsidRDefault="00D512DA" w:rsidP="00D512DA">
            <w:pPr>
              <w:autoSpaceDE w:val="0"/>
              <w:autoSpaceDN w:val="0"/>
              <w:adjustRightInd w:val="0"/>
              <w:spacing w:after="0"/>
              <w:rPr>
                <w:szCs w:val="22"/>
              </w:rPr>
            </w:pPr>
            <w:r w:rsidRPr="003A2514">
              <w:rPr>
                <w:szCs w:val="22"/>
              </w:rPr>
              <w:t xml:space="preserve">Ob Optional to </w:t>
            </w:r>
            <w:proofErr w:type="gramStart"/>
            <w:r w:rsidRPr="003A2514">
              <w:rPr>
                <w:szCs w:val="22"/>
              </w:rPr>
              <w:t>broadcast, but</w:t>
            </w:r>
            <w:proofErr w:type="gramEnd"/>
            <w:r w:rsidRPr="003A2514">
              <w:rPr>
                <w:szCs w:val="22"/>
              </w:rPr>
              <w:t xml:space="preserve"> recommended (if applicable)</w:t>
            </w:r>
            <w:r w:rsidR="00B31733">
              <w:rPr>
                <w:szCs w:val="22"/>
              </w:rPr>
              <w:t>.</w:t>
            </w:r>
          </w:p>
          <w:p w14:paraId="207D8FCD" w14:textId="403E4C19" w:rsidR="00D512DA" w:rsidRPr="003A2514" w:rsidRDefault="00D512DA" w:rsidP="00D512DA">
            <w:pPr>
              <w:autoSpaceDE w:val="0"/>
              <w:autoSpaceDN w:val="0"/>
              <w:adjustRightInd w:val="0"/>
              <w:spacing w:after="0"/>
              <w:rPr>
                <w:szCs w:val="22"/>
              </w:rPr>
            </w:pPr>
            <w:r w:rsidRPr="003A2514">
              <w:rPr>
                <w:szCs w:val="22"/>
              </w:rPr>
              <w:t>Mr Mandatory to receive and interpret if broadcast</w:t>
            </w:r>
            <w:r w:rsidR="00B31733">
              <w:rPr>
                <w:szCs w:val="22"/>
              </w:rPr>
              <w:t>.</w:t>
            </w:r>
          </w:p>
          <w:p w14:paraId="7A7F1341" w14:textId="30FA3B97" w:rsidR="00D512DA" w:rsidRPr="003A2514" w:rsidRDefault="00D512DA" w:rsidP="00D512DA">
            <w:pPr>
              <w:keepNext/>
              <w:spacing w:after="0"/>
              <w:rPr>
                <w:szCs w:val="22"/>
              </w:rPr>
            </w:pPr>
            <w:r w:rsidRPr="003A2514">
              <w:rPr>
                <w:szCs w:val="22"/>
              </w:rPr>
              <w:lastRenderedPageBreak/>
              <w:t>Or Optional to receive and interpret (if broadcasted)</w:t>
            </w:r>
            <w:r w:rsidR="00B31733">
              <w:rPr>
                <w:szCs w:val="22"/>
              </w:rPr>
              <w:t>.</w:t>
            </w:r>
          </w:p>
          <w:p w14:paraId="452D9197" w14:textId="494F5749" w:rsidR="00D512DA" w:rsidRPr="003A2514" w:rsidRDefault="00D512DA" w:rsidP="00D512DA">
            <w:pPr>
              <w:keepNext/>
              <w:spacing w:after="0"/>
              <w:rPr>
                <w:szCs w:val="22"/>
              </w:rPr>
            </w:pPr>
            <w:r w:rsidRPr="003A2514">
              <w:rPr>
                <w:szCs w:val="22"/>
              </w:rPr>
              <w:t>Note 1</w:t>
            </w:r>
            <w:r w:rsidR="00B31733">
              <w:rPr>
                <w:szCs w:val="22"/>
              </w:rPr>
              <w:t xml:space="preserve">: </w:t>
            </w:r>
            <w:r w:rsidRPr="003A2514">
              <w:rPr>
                <w:szCs w:val="22"/>
              </w:rPr>
              <w:t xml:space="preserve">Mandatory only for NorDig IRD supporting SSU </w:t>
            </w:r>
            <w:r w:rsidR="0013179F" w:rsidRPr="003A2514">
              <w:rPr>
                <w:szCs w:val="22"/>
              </w:rPr>
              <w:t xml:space="preserve">UNT Enhanced profile </w:t>
            </w:r>
            <w:r w:rsidRPr="003A2514">
              <w:rPr>
                <w:szCs w:val="22"/>
              </w:rPr>
              <w:t>via broadcast channel (“OTA”), see 10.2</w:t>
            </w:r>
            <w:r w:rsidR="0013179F" w:rsidRPr="003A2514">
              <w:rPr>
                <w:szCs w:val="22"/>
              </w:rPr>
              <w:t xml:space="preserve"> and 10.5</w:t>
            </w:r>
            <w:r w:rsidR="00B31733">
              <w:rPr>
                <w:szCs w:val="22"/>
              </w:rPr>
              <w:t>.</w:t>
            </w:r>
          </w:p>
          <w:p w14:paraId="0C026E63" w14:textId="5105E839" w:rsidR="00D512DA" w:rsidRPr="00333840" w:rsidRDefault="00D512DA" w:rsidP="00D512DA">
            <w:pPr>
              <w:keepNext/>
              <w:spacing w:after="0"/>
              <w:rPr>
                <w:rFonts w:ascii="Arial" w:hAnsi="Arial"/>
                <w:b/>
                <w:i/>
                <w:szCs w:val="22"/>
              </w:rPr>
            </w:pPr>
            <w:r w:rsidRPr="003A2514">
              <w:rPr>
                <w:szCs w:val="22"/>
              </w:rPr>
              <w:t>Note 2</w:t>
            </w:r>
            <w:r w:rsidR="00B31733">
              <w:rPr>
                <w:szCs w:val="22"/>
              </w:rPr>
              <w:t xml:space="preserve">: </w:t>
            </w:r>
            <w:r w:rsidRPr="003A2514">
              <w:rPr>
                <w:szCs w:val="22"/>
              </w:rPr>
              <w:t>Mandatory only for NorDig IRD supporting SSU notification alternative, see 10.2 and 10.2.1.5</w:t>
            </w:r>
            <w:r w:rsidR="00B31733">
              <w:rPr>
                <w:szCs w:val="22"/>
              </w:rPr>
              <w:t>.</w:t>
            </w:r>
          </w:p>
        </w:tc>
      </w:tr>
    </w:tbl>
    <w:p w14:paraId="56C0B624" w14:textId="3730DA6F" w:rsidR="006F1326" w:rsidRPr="00333840" w:rsidRDefault="006F1326">
      <w:pPr>
        <w:pStyle w:val="Billedtekst"/>
        <w:rPr>
          <w:color w:val="auto"/>
        </w:rPr>
      </w:pPr>
      <w:r w:rsidRPr="00333840">
        <w:rPr>
          <w:color w:val="auto"/>
        </w:rPr>
        <w:lastRenderedPageBreak/>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333840">
        <w:rPr>
          <w:color w:val="auto"/>
        </w:rPr>
        <w:t>.</w:t>
      </w:r>
      <w:r w:rsidR="001E3060" w:rsidRPr="00CA49CD">
        <w:rPr>
          <w:color w:val="auto"/>
        </w:rPr>
        <w:t>32</w:t>
      </w:r>
      <w:r w:rsidRPr="00333840">
        <w:rPr>
          <w:color w:val="auto"/>
        </w:rPr>
        <w:t xml:space="preserve"> Overview of SSU UNT descriptors to be supported by a NorDig IRD</w:t>
      </w:r>
      <w:r w:rsidR="0039312E">
        <w:rPr>
          <w:color w:val="auto"/>
        </w:rPr>
        <w:t>.</w:t>
      </w:r>
    </w:p>
    <w:p w14:paraId="3A18781E" w14:textId="77777777" w:rsidR="00994943" w:rsidRPr="003A2514" w:rsidRDefault="00994943" w:rsidP="00F81381">
      <w:pPr>
        <w:pStyle w:val="Overskrift3"/>
        <w:rPr>
          <w:rFonts w:eastAsia="Batang"/>
          <w:lang w:eastAsia="ko-KR"/>
        </w:rPr>
      </w:pPr>
      <w:bookmarkStart w:id="4577" w:name="_Toc265440933"/>
      <w:bookmarkStart w:id="4578" w:name="_Toc338613888"/>
      <w:bookmarkStart w:id="4579" w:name="_Toc342658068"/>
      <w:bookmarkStart w:id="4580" w:name="_Toc342659646"/>
      <w:bookmarkStart w:id="4581" w:name="_Toc392073985"/>
      <w:bookmarkStart w:id="4582" w:name="_Toc392075625"/>
      <w:r w:rsidRPr="003A2514">
        <w:rPr>
          <w:rFonts w:eastAsia="Batang"/>
          <w:lang w:eastAsia="ko-KR"/>
        </w:rPr>
        <w:t>Scheduling descriptor</w:t>
      </w:r>
      <w:bookmarkEnd w:id="4577"/>
      <w:bookmarkEnd w:id="4578"/>
      <w:bookmarkEnd w:id="4579"/>
      <w:bookmarkEnd w:id="4580"/>
      <w:bookmarkEnd w:id="4581"/>
      <w:bookmarkEnd w:id="4582"/>
    </w:p>
    <w:p w14:paraId="57C4E619" w14:textId="23E4E1A9"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scheduling descriptor </w:t>
      </w:r>
      <w:r w:rsidR="00186033" w:rsidRPr="00186033">
        <w:rPr>
          <w:rFonts w:eastAsia="Batang"/>
          <w:b/>
          <w:color w:val="FF0000"/>
          <w:szCs w:val="22"/>
          <w:lang w:eastAsia="ko-KR"/>
        </w:rPr>
        <w:t>shall</w:t>
      </w:r>
      <w:r w:rsidRPr="003A2514">
        <w:rPr>
          <w:rFonts w:eastAsia="Batang"/>
          <w:szCs w:val="22"/>
          <w:lang w:eastAsia="ko-KR"/>
        </w:rPr>
        <w:t xml:space="preserve"> be according to</w:t>
      </w:r>
      <w:r w:rsidR="00BE53E3" w:rsidRPr="003A2514">
        <w:rPr>
          <w:rFonts w:eastAsia="Batang"/>
          <w:szCs w:val="22"/>
          <w:lang w:eastAsia="ko-KR"/>
        </w:rPr>
        <w:t xml:space="preserve"> </w:t>
      </w:r>
      <w:r w:rsidR="00BE53E3" w:rsidRPr="003A2514">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The </w:t>
      </w:r>
      <w:r w:rsidR="00BE53E3" w:rsidRPr="003A2514">
        <w:rPr>
          <w:rFonts w:eastAsia="Batang"/>
          <w:szCs w:val="22"/>
          <w:lang w:eastAsia="ko-KR"/>
        </w:rPr>
        <w:t>NorDig IRD</w:t>
      </w:r>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hence support the periodicity parameters of the scheduling descriptor.</w:t>
      </w:r>
    </w:p>
    <w:p w14:paraId="37BC26B2" w14:textId="77777777" w:rsidR="00994943" w:rsidRPr="003A2514" w:rsidRDefault="00994943" w:rsidP="00F81381">
      <w:pPr>
        <w:pStyle w:val="Overskrift3"/>
        <w:rPr>
          <w:rFonts w:eastAsia="Batang"/>
          <w:lang w:eastAsia="ko-KR"/>
        </w:rPr>
      </w:pPr>
      <w:bookmarkStart w:id="4583" w:name="_Toc265440934"/>
      <w:bookmarkStart w:id="4584" w:name="_Toc338613889"/>
      <w:bookmarkStart w:id="4585" w:name="_Toc342658069"/>
      <w:bookmarkStart w:id="4586" w:name="_Toc342659647"/>
      <w:bookmarkStart w:id="4587" w:name="_Toc392073986"/>
      <w:bookmarkStart w:id="4588" w:name="_Toc392075626"/>
      <w:proofErr w:type="spellStart"/>
      <w:r w:rsidRPr="003A2514">
        <w:rPr>
          <w:rFonts w:eastAsia="Batang"/>
          <w:lang w:eastAsia="ko-KR"/>
        </w:rPr>
        <w:t>Update_descriptor</w:t>
      </w:r>
      <w:bookmarkEnd w:id="4583"/>
      <w:bookmarkEnd w:id="4584"/>
      <w:bookmarkEnd w:id="4585"/>
      <w:bookmarkEnd w:id="4586"/>
      <w:bookmarkEnd w:id="4587"/>
      <w:bookmarkEnd w:id="4588"/>
      <w:proofErr w:type="spellEnd"/>
    </w:p>
    <w:p w14:paraId="48255DCB" w14:textId="08AC0F4D"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fully supported as specified in ref</w:t>
      </w:r>
      <w:r w:rsidR="00BC6F68">
        <w:rPr>
          <w:rFonts w:eastAsia="Batang"/>
          <w:szCs w:val="22"/>
          <w:lang w:eastAsia="ko-KR"/>
        </w:rPr>
        <w:t xml:space="preserve"> </w:t>
      </w:r>
      <w:r w:rsidR="00B31733">
        <w:rPr>
          <w:rFonts w:eastAsia="Batang"/>
          <w:szCs w:val="22"/>
          <w:lang w:eastAsia="ko-KR"/>
        </w:rPr>
        <w:fldChar w:fldCharType="begin"/>
      </w:r>
      <w:r w:rsidR="00B31733">
        <w:rPr>
          <w:rFonts w:eastAsia="Batang"/>
          <w:szCs w:val="22"/>
          <w:lang w:eastAsia="ko-KR"/>
        </w:rPr>
        <w:instrText xml:space="preserve"> REF _Ref103609828 \r \h </w:instrText>
      </w:r>
      <w:r w:rsidR="00B31733">
        <w:rPr>
          <w:rFonts w:eastAsia="Batang"/>
          <w:szCs w:val="22"/>
          <w:lang w:eastAsia="ko-KR"/>
        </w:rPr>
      </w:r>
      <w:r w:rsidR="00B31733">
        <w:rPr>
          <w:rFonts w:eastAsia="Batang"/>
          <w:szCs w:val="22"/>
          <w:lang w:eastAsia="ko-KR"/>
        </w:rPr>
        <w:fldChar w:fldCharType="separate"/>
      </w:r>
      <w:r w:rsidR="00B31733">
        <w:rPr>
          <w:rFonts w:eastAsia="Batang"/>
          <w:szCs w:val="22"/>
          <w:lang w:eastAsia="ko-KR"/>
        </w:rPr>
        <w:t>[28]</w:t>
      </w:r>
      <w:r w:rsidR="00B31733">
        <w:rPr>
          <w:rFonts w:eastAsia="Batang"/>
          <w:szCs w:val="22"/>
          <w:lang w:eastAsia="ko-KR"/>
        </w:rPr>
        <w:fldChar w:fldCharType="end"/>
      </w:r>
      <w:r w:rsidRPr="003A2514">
        <w:rPr>
          <w:rFonts w:eastAsia="Batang"/>
          <w:szCs w:val="22"/>
          <w:lang w:eastAsia="ko-KR"/>
        </w:rPr>
        <w:t>.</w:t>
      </w:r>
    </w:p>
    <w:p w14:paraId="5C8C1A7F" w14:textId="77777777" w:rsidR="00994943" w:rsidRPr="003A2514" w:rsidRDefault="00994943" w:rsidP="00F81381">
      <w:pPr>
        <w:pStyle w:val="Overskrift3"/>
        <w:rPr>
          <w:rFonts w:eastAsia="Batang"/>
          <w:lang w:eastAsia="ko-KR"/>
        </w:rPr>
      </w:pPr>
      <w:bookmarkStart w:id="4589" w:name="_Toc265440935"/>
      <w:bookmarkStart w:id="4590" w:name="_Toc338613890"/>
      <w:bookmarkStart w:id="4591" w:name="_Toc342658070"/>
      <w:bookmarkStart w:id="4592" w:name="_Toc342659648"/>
      <w:bookmarkStart w:id="4593" w:name="_Toc392073987"/>
      <w:bookmarkStart w:id="4594" w:name="_Toc392075627"/>
      <w:proofErr w:type="spellStart"/>
      <w:r w:rsidRPr="003A2514">
        <w:rPr>
          <w:rFonts w:eastAsia="Batang"/>
          <w:lang w:eastAsia="ko-KR"/>
        </w:rPr>
        <w:t>SSU_location</w:t>
      </w:r>
      <w:proofErr w:type="spellEnd"/>
      <w:r w:rsidRPr="003A2514">
        <w:rPr>
          <w:rFonts w:eastAsia="Batang"/>
          <w:lang w:eastAsia="ko-KR"/>
        </w:rPr>
        <w:t xml:space="preserve"> descriptor</w:t>
      </w:r>
      <w:bookmarkEnd w:id="4589"/>
      <w:bookmarkEnd w:id="4590"/>
      <w:bookmarkEnd w:id="4591"/>
      <w:bookmarkEnd w:id="4592"/>
      <w:bookmarkEnd w:id="4593"/>
      <w:bookmarkEnd w:id="4594"/>
    </w:p>
    <w:p w14:paraId="05E16D9B" w14:textId="3853E81E"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association between the data carousel and the UNT </w:t>
      </w:r>
      <w:r w:rsidR="00186033" w:rsidRPr="00186033">
        <w:rPr>
          <w:rFonts w:eastAsia="Batang"/>
          <w:b/>
          <w:color w:val="FF0000"/>
          <w:szCs w:val="22"/>
          <w:lang w:eastAsia="ko-KR"/>
        </w:rPr>
        <w:t>shall</w:t>
      </w:r>
      <w:r w:rsidRPr="003A2514">
        <w:rPr>
          <w:rFonts w:eastAsia="Batang"/>
          <w:szCs w:val="22"/>
          <w:lang w:eastAsia="ko-KR"/>
        </w:rPr>
        <w:t xml:space="preserve"> be found using the </w:t>
      </w:r>
      <w:proofErr w:type="spellStart"/>
      <w:r w:rsidRPr="003A2514">
        <w:rPr>
          <w:rFonts w:eastAsia="Batang"/>
          <w:szCs w:val="22"/>
          <w:lang w:eastAsia="ko-KR"/>
        </w:rPr>
        <w:t>association_tag</w:t>
      </w:r>
      <w:proofErr w:type="spellEnd"/>
      <w:r w:rsidRPr="003A2514">
        <w:rPr>
          <w:rFonts w:eastAsia="Batang"/>
          <w:szCs w:val="22"/>
          <w:lang w:eastAsia="ko-KR"/>
        </w:rPr>
        <w:t xml:space="preserve"> of the </w:t>
      </w:r>
      <w:proofErr w:type="spellStart"/>
      <w:r w:rsidRPr="003A2514">
        <w:rPr>
          <w:rFonts w:eastAsia="Batang"/>
          <w:szCs w:val="22"/>
          <w:lang w:eastAsia="ko-KR"/>
        </w:rPr>
        <w:t>ssu_location_descriptor</w:t>
      </w:r>
      <w:proofErr w:type="spellEnd"/>
      <w:r w:rsidRPr="003A2514">
        <w:rPr>
          <w:rFonts w:eastAsia="Batang"/>
          <w:szCs w:val="22"/>
          <w:lang w:eastAsia="ko-KR"/>
        </w:rPr>
        <w:t xml:space="preserve"> in the UNT and the </w:t>
      </w:r>
      <w:proofErr w:type="spellStart"/>
      <w:r w:rsidRPr="003A2514">
        <w:rPr>
          <w:rFonts w:eastAsia="Batang"/>
          <w:szCs w:val="22"/>
          <w:lang w:eastAsia="ko-KR"/>
        </w:rPr>
        <w:t>component_tag</w:t>
      </w:r>
      <w:proofErr w:type="spellEnd"/>
      <w:r w:rsidRPr="003A2514">
        <w:rPr>
          <w:rFonts w:eastAsia="Batang"/>
          <w:szCs w:val="22"/>
          <w:lang w:eastAsia="ko-KR"/>
        </w:rPr>
        <w:t xml:space="preserve"> of the </w:t>
      </w:r>
      <w:proofErr w:type="spellStart"/>
      <w:r w:rsidRPr="003A2514">
        <w:rPr>
          <w:rFonts w:eastAsia="Batang"/>
          <w:szCs w:val="22"/>
          <w:lang w:eastAsia="ko-KR"/>
        </w:rPr>
        <w:t>stream_identifier_descriptor</w:t>
      </w:r>
      <w:proofErr w:type="spellEnd"/>
      <w:r w:rsidRPr="003A2514">
        <w:rPr>
          <w:rFonts w:eastAsia="Batang"/>
          <w:szCs w:val="22"/>
          <w:lang w:eastAsia="ko-KR"/>
        </w:rPr>
        <w:t xml:space="preserve"> in the PMT.</w:t>
      </w:r>
    </w:p>
    <w:p w14:paraId="34368344" w14:textId="77777777" w:rsidR="00994943" w:rsidRPr="003A2514" w:rsidRDefault="00994943" w:rsidP="00F81381">
      <w:pPr>
        <w:pStyle w:val="Overskrift3"/>
        <w:rPr>
          <w:rFonts w:eastAsia="Batang"/>
          <w:lang w:eastAsia="ko-KR"/>
        </w:rPr>
      </w:pPr>
      <w:bookmarkStart w:id="4595" w:name="_Toc265440936"/>
      <w:bookmarkStart w:id="4596" w:name="_Toc338613891"/>
      <w:bookmarkStart w:id="4597" w:name="_Toc342658071"/>
      <w:bookmarkStart w:id="4598" w:name="_Toc342659649"/>
      <w:bookmarkStart w:id="4599" w:name="_Toc392073988"/>
      <w:bookmarkStart w:id="4600" w:name="_Toc392075628"/>
      <w:proofErr w:type="spellStart"/>
      <w:r w:rsidRPr="003A2514">
        <w:rPr>
          <w:rFonts w:eastAsia="Batang"/>
          <w:lang w:eastAsia="ko-KR"/>
        </w:rPr>
        <w:t>SSU_subgroup_assosiation_table</w:t>
      </w:r>
      <w:bookmarkEnd w:id="4595"/>
      <w:bookmarkEnd w:id="4596"/>
      <w:bookmarkEnd w:id="4597"/>
      <w:bookmarkEnd w:id="4598"/>
      <w:bookmarkEnd w:id="4599"/>
      <w:bookmarkEnd w:id="4600"/>
      <w:proofErr w:type="spellEnd"/>
    </w:p>
    <w:p w14:paraId="2A5684C5" w14:textId="02C14410"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subgroup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w:t>
      </w:r>
    </w:p>
    <w:p w14:paraId="543054D4" w14:textId="77777777" w:rsidR="00994943" w:rsidRPr="003A2514" w:rsidRDefault="00994943" w:rsidP="00F81381">
      <w:pPr>
        <w:pStyle w:val="Overskrift3"/>
        <w:rPr>
          <w:rFonts w:eastAsia="Batang"/>
          <w:lang w:eastAsia="ko-KR"/>
        </w:rPr>
      </w:pPr>
      <w:bookmarkStart w:id="4601" w:name="_Toc265440937"/>
      <w:bookmarkStart w:id="4602" w:name="_Toc338613892"/>
      <w:bookmarkStart w:id="4603" w:name="_Toc342658072"/>
      <w:bookmarkStart w:id="4604" w:name="_Toc342659650"/>
      <w:bookmarkStart w:id="4605" w:name="_Toc392073989"/>
      <w:bookmarkStart w:id="4606" w:name="_Toc392075629"/>
      <w:proofErr w:type="spellStart"/>
      <w:r w:rsidRPr="003A2514">
        <w:rPr>
          <w:rFonts w:eastAsia="Batang"/>
          <w:lang w:eastAsia="ko-KR"/>
        </w:rPr>
        <w:t>private_data_specifier_descriptor</w:t>
      </w:r>
      <w:bookmarkEnd w:id="4601"/>
      <w:bookmarkEnd w:id="4602"/>
      <w:bookmarkEnd w:id="4603"/>
      <w:bookmarkEnd w:id="4604"/>
      <w:bookmarkEnd w:id="4605"/>
      <w:bookmarkEnd w:id="4606"/>
      <w:proofErr w:type="spellEnd"/>
    </w:p>
    <w:p w14:paraId="5D332BFF" w14:textId="6C41B270" w:rsidR="00994943" w:rsidRPr="003A2514" w:rsidRDefault="00994943" w:rsidP="00994943">
      <w:pPr>
        <w:autoSpaceDE w:val="0"/>
        <w:autoSpaceDN w:val="0"/>
        <w:adjustRightInd w:val="0"/>
        <w:spacing w:before="120" w:after="120"/>
        <w:rPr>
          <w:szCs w:val="22"/>
        </w:rPr>
      </w:pPr>
      <w:r w:rsidRPr="003A2514">
        <w:rPr>
          <w:rFonts w:eastAsia="Batang"/>
          <w:szCs w:val="22"/>
          <w:lang w:eastAsia="ko-KR"/>
        </w:rPr>
        <w:t xml:space="preserve">The </w:t>
      </w:r>
      <w:proofErr w:type="spellStart"/>
      <w:r w:rsidRPr="003A2514">
        <w:rPr>
          <w:rFonts w:eastAsia="Batang"/>
          <w:szCs w:val="22"/>
          <w:lang w:eastAsia="ko-KR"/>
        </w:rPr>
        <w:t>private_data_specifier_descriptor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w:t>
      </w:r>
    </w:p>
    <w:p w14:paraId="0F2BAD75" w14:textId="77777777" w:rsidR="00994943" w:rsidRPr="003A2514" w:rsidRDefault="00994943" w:rsidP="00F81381">
      <w:pPr>
        <w:pStyle w:val="Overskrift3"/>
        <w:rPr>
          <w:rFonts w:eastAsia="Batang"/>
          <w:lang w:eastAsia="ko-KR"/>
        </w:rPr>
      </w:pPr>
      <w:bookmarkStart w:id="4607" w:name="_Toc265440938"/>
      <w:bookmarkStart w:id="4608" w:name="_Toc338613893"/>
      <w:bookmarkStart w:id="4609" w:name="_Toc342658073"/>
      <w:bookmarkStart w:id="4610" w:name="_Toc342659651"/>
      <w:bookmarkStart w:id="4611" w:name="_Toc392073990"/>
      <w:bookmarkStart w:id="4612" w:name="_Toc392075630"/>
      <w:proofErr w:type="spellStart"/>
      <w:r w:rsidRPr="003A2514">
        <w:rPr>
          <w:rFonts w:eastAsia="Batang"/>
          <w:lang w:eastAsia="ko-KR"/>
        </w:rPr>
        <w:t>target_smartcard_descriptor</w:t>
      </w:r>
      <w:bookmarkEnd w:id="4607"/>
      <w:bookmarkEnd w:id="4608"/>
      <w:bookmarkEnd w:id="4609"/>
      <w:bookmarkEnd w:id="4610"/>
      <w:bookmarkEnd w:id="4611"/>
      <w:bookmarkEnd w:id="4612"/>
      <w:proofErr w:type="spellEnd"/>
    </w:p>
    <w:p w14:paraId="19AA107D" w14:textId="77777777" w:rsidR="00994943" w:rsidRPr="003A2514" w:rsidRDefault="00994943" w:rsidP="00F81381">
      <w:pPr>
        <w:pStyle w:val="Overskrift4"/>
        <w:rPr>
          <w:lang w:eastAsia="ko-KR"/>
        </w:rPr>
      </w:pPr>
      <w:bookmarkStart w:id="4613" w:name="_Toc392073991"/>
      <w:r w:rsidRPr="003A2514">
        <w:rPr>
          <w:rFonts w:eastAsia="Batang"/>
          <w:lang w:eastAsia="ko-KR"/>
        </w:rPr>
        <w:t>General</w:t>
      </w:r>
      <w:bookmarkEnd w:id="4613"/>
    </w:p>
    <w:p w14:paraId="2C473A9E" w14:textId="14248CAA" w:rsidR="00994943" w:rsidRPr="00333840" w:rsidRDefault="00994943" w:rsidP="00994943">
      <w:pPr>
        <w:rPr>
          <w:szCs w:val="22"/>
        </w:rPr>
      </w:pPr>
      <w:r w:rsidRPr="00333840">
        <w:rPr>
          <w:szCs w:val="22"/>
        </w:rPr>
        <w:t xml:space="preserve">This section specifies the NorDig extensions to the </w:t>
      </w:r>
      <w:proofErr w:type="spellStart"/>
      <w:r w:rsidRPr="00333840">
        <w:rPr>
          <w:szCs w:val="22"/>
        </w:rPr>
        <w:t>target_smartcard</w:t>
      </w:r>
      <w:proofErr w:type="spellEnd"/>
      <w:r w:rsidRPr="00333840">
        <w:rPr>
          <w:szCs w:val="22"/>
        </w:rPr>
        <w:t xml:space="preserve"> descriptor, see also ref </w:t>
      </w:r>
      <w:r w:rsidR="006F4219" w:rsidRPr="00333840">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33840">
        <w:rPr>
          <w:szCs w:val="22"/>
        </w:rPr>
        <w:t xml:space="preserve">. The following rules </w:t>
      </w:r>
      <w:r w:rsidR="00186033" w:rsidRPr="00186033">
        <w:rPr>
          <w:b/>
          <w:color w:val="FF0000"/>
          <w:szCs w:val="22"/>
        </w:rPr>
        <w:t>shall</w:t>
      </w:r>
      <w:r w:rsidRPr="00333840">
        <w:rPr>
          <w:szCs w:val="22"/>
        </w:rPr>
        <w:t xml:space="preserve"> apply:</w:t>
      </w:r>
    </w:p>
    <w:p w14:paraId="43A08382" w14:textId="267700AA" w:rsidR="00994943" w:rsidRPr="00333840" w:rsidRDefault="00994943" w:rsidP="00C469D8">
      <w:pPr>
        <w:numPr>
          <w:ilvl w:val="0"/>
          <w:numId w:val="40"/>
        </w:numPr>
        <w:spacing w:after="120"/>
        <w:rPr>
          <w:szCs w:val="22"/>
        </w:rPr>
      </w:pPr>
      <w:r w:rsidRPr="00333840">
        <w:rPr>
          <w:szCs w:val="22"/>
        </w:rPr>
        <w:t xml:space="preserve">If a target smartcard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7FE1F055" w14:textId="365DEB6E" w:rsidR="00994943" w:rsidRPr="00333840" w:rsidRDefault="00994943" w:rsidP="00C469D8">
      <w:pPr>
        <w:numPr>
          <w:ilvl w:val="0"/>
          <w:numId w:val="40"/>
        </w:numPr>
        <w:spacing w:after="120"/>
        <w:rPr>
          <w:szCs w:val="22"/>
        </w:rPr>
      </w:pPr>
      <w:r w:rsidRPr="00333840">
        <w:rPr>
          <w:szCs w:val="22"/>
        </w:rPr>
        <w:t xml:space="preserve">If a target smartcard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19CDF27B" w14:textId="4C1D9960" w:rsidR="00994943" w:rsidRPr="00333840" w:rsidRDefault="00994943" w:rsidP="00C469D8">
      <w:pPr>
        <w:numPr>
          <w:ilvl w:val="0"/>
          <w:numId w:val="40"/>
        </w:numPr>
        <w:spacing w:after="120"/>
        <w:rPr>
          <w:szCs w:val="22"/>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trigger on the SSU as long as the condition given in at least one target descriptor are met.</w:t>
      </w:r>
    </w:p>
    <w:p w14:paraId="0CDC0711" w14:textId="77777777" w:rsidR="00994943" w:rsidRPr="00333840" w:rsidRDefault="00994943" w:rsidP="00F81381">
      <w:pPr>
        <w:pStyle w:val="Overskrift4"/>
      </w:pPr>
      <w:bookmarkStart w:id="4614" w:name="_Toc392073992"/>
      <w:r w:rsidRPr="00333840">
        <w:t>NorDig smart card private data byte definition</w:t>
      </w:r>
      <w:bookmarkEnd w:id="4614"/>
    </w:p>
    <w:p w14:paraId="7007DB5C" w14:textId="77777777" w:rsidR="00994943" w:rsidRPr="00333840" w:rsidRDefault="00994943" w:rsidP="00994943">
      <w:pPr>
        <w:rPr>
          <w:szCs w:val="22"/>
        </w:rPr>
      </w:pPr>
      <w:r w:rsidRPr="00333840">
        <w:rPr>
          <w:szCs w:val="22"/>
        </w:rPr>
        <w:t xml:space="preserve">The serial numbers will be represented either as a list of individual smart card numbers or (a) range(s) of smart card numbers. </w:t>
      </w:r>
    </w:p>
    <w:p w14:paraId="78773D7F" w14:textId="44EA76D9" w:rsidR="00994943" w:rsidRPr="00333840" w:rsidRDefault="00994943" w:rsidP="00994943">
      <w:pPr>
        <w:rPr>
          <w:szCs w:val="22"/>
        </w:rPr>
      </w:pPr>
      <w:r w:rsidRPr="00333840">
        <w:rPr>
          <w:szCs w:val="22"/>
        </w:rPr>
        <w:t xml:space="preserve">A smart card number descriptor </w:t>
      </w:r>
      <w:r w:rsidR="00186033" w:rsidRPr="00186033">
        <w:rPr>
          <w:b/>
          <w:color w:val="FF0000"/>
          <w:szCs w:val="22"/>
        </w:rPr>
        <w:t>shall</w:t>
      </w:r>
      <w:r w:rsidRPr="00333840">
        <w:rPr>
          <w:szCs w:val="22"/>
        </w:rPr>
        <w:t xml:space="preserve"> contain only one of the targeting modes defined below. If both modes are used, they </w:t>
      </w:r>
      <w:r w:rsidR="00186033" w:rsidRPr="00186033">
        <w:rPr>
          <w:b/>
          <w:color w:val="FF0000"/>
          <w:szCs w:val="22"/>
        </w:rPr>
        <w:t>shall</w:t>
      </w:r>
      <w:r w:rsidRPr="00333840">
        <w:rPr>
          <w:szCs w:val="22"/>
        </w:rPr>
        <w:t xml:space="preserve"> be sent in separate </w:t>
      </w:r>
      <w:proofErr w:type="spellStart"/>
      <w:r w:rsidRPr="00333840">
        <w:rPr>
          <w:szCs w:val="22"/>
        </w:rPr>
        <w:t>target_smart_card_descriptors</w:t>
      </w:r>
      <w:proofErr w:type="spellEnd"/>
      <w:r w:rsidRPr="00333840">
        <w:rPr>
          <w:szCs w:val="22"/>
        </w:rPr>
        <w:t>.</w:t>
      </w:r>
    </w:p>
    <w:p w14:paraId="117F32B1" w14:textId="14767CEE" w:rsidR="00994943" w:rsidRPr="00333840" w:rsidRDefault="00994943" w:rsidP="00C469D8">
      <w:pPr>
        <w:numPr>
          <w:ilvl w:val="0"/>
          <w:numId w:val="36"/>
        </w:numPr>
        <w:spacing w:before="240" w:after="0"/>
        <w:rPr>
          <w:szCs w:val="22"/>
        </w:rPr>
      </w:pPr>
      <w:r w:rsidRPr="00333840">
        <w:rPr>
          <w:b/>
          <w:szCs w:val="22"/>
        </w:rPr>
        <w:t>List mode= ‘</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defines a list of smart card numbers</w:t>
      </w:r>
      <w:r w:rsidR="00EA1D73">
        <w:rPr>
          <w:szCs w:val="22"/>
        </w:rPr>
        <w:t>.</w:t>
      </w:r>
    </w:p>
    <w:p w14:paraId="57C86606" w14:textId="77777777" w:rsidR="00994943" w:rsidRPr="00333840" w:rsidRDefault="00994943" w:rsidP="00C469D8">
      <w:pPr>
        <w:numPr>
          <w:ilvl w:val="0"/>
          <w:numId w:val="36"/>
        </w:numPr>
        <w:spacing w:before="240" w:after="0"/>
        <w:rPr>
          <w:szCs w:val="22"/>
        </w:rPr>
      </w:pPr>
      <w:r w:rsidRPr="00333840">
        <w:rPr>
          <w:b/>
          <w:szCs w:val="22"/>
        </w:rPr>
        <w:t>Range mode= ’</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 one or multiple ranges of smart card numbers. </w:t>
      </w:r>
    </w:p>
    <w:p w14:paraId="3DFED716" w14:textId="20A370FB" w:rsidR="00994943" w:rsidRPr="00333840" w:rsidRDefault="00994943" w:rsidP="00C469D8">
      <w:pPr>
        <w:numPr>
          <w:ilvl w:val="0"/>
          <w:numId w:val="36"/>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748E37D6" w14:textId="393221B4" w:rsidR="00994943" w:rsidRPr="00333840" w:rsidRDefault="00994943" w:rsidP="00C469D8">
      <w:pPr>
        <w:numPr>
          <w:ilvl w:val="0"/>
          <w:numId w:val="36"/>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to be defined by user of the SSU</w:t>
      </w:r>
      <w:r w:rsidR="00EA1D73">
        <w:rPr>
          <w:b/>
          <w:szCs w:val="22"/>
        </w:rPr>
        <w:t>.</w:t>
      </w:r>
    </w:p>
    <w:p w14:paraId="0F010C93" w14:textId="77777777" w:rsidR="00994943" w:rsidRPr="00333840" w:rsidRDefault="00994943" w:rsidP="00994943">
      <w:pPr>
        <w:rPr>
          <w:szCs w:val="22"/>
        </w:rPr>
      </w:pPr>
    </w:p>
    <w:p w14:paraId="364C1262" w14:textId="77777777" w:rsidR="00994943" w:rsidRPr="00333840" w:rsidRDefault="00994943" w:rsidP="001E21E4">
      <w:pPr>
        <w:pStyle w:val="Overskrift5"/>
        <w:rPr>
          <w:lang w:val="en-GB"/>
        </w:rPr>
      </w:pPr>
      <w:r w:rsidRPr="00333840">
        <w:rPr>
          <w:lang w:val="en-GB"/>
        </w:rPr>
        <w:t xml:space="preserve">Format of the list mode </w:t>
      </w:r>
    </w:p>
    <w:p w14:paraId="1F6A0F2C" w14:textId="71DE4164"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 </w:t>
      </w:r>
    </w:p>
    <w:p w14:paraId="42D4CF18" w14:textId="67EF1746" w:rsidR="00994943" w:rsidRDefault="00994943" w:rsidP="00994943">
      <w:pPr>
        <w:rPr>
          <w:b/>
          <w:szCs w:val="22"/>
        </w:rPr>
      </w:pPr>
      <w:r w:rsidRPr="00333840">
        <w:rPr>
          <w:b/>
          <w:szCs w:val="22"/>
        </w:rPr>
        <w:t xml:space="preserve">01 &lt;smartcard number #1&gt; &lt; smartcard number #2&gt; &lt; smartcard </w:t>
      </w:r>
      <w:proofErr w:type="spellStart"/>
      <w:r w:rsidRPr="00333840">
        <w:rPr>
          <w:b/>
          <w:szCs w:val="22"/>
        </w:rPr>
        <w:t>number#3</w:t>
      </w:r>
      <w:proofErr w:type="spellEnd"/>
      <w:r w:rsidRPr="00333840">
        <w:rPr>
          <w:b/>
          <w:szCs w:val="22"/>
        </w:rPr>
        <w:t>&gt; …&lt; smartcard number #n&gt;</w:t>
      </w:r>
    </w:p>
    <w:p w14:paraId="7919A9D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smart card numbers, 8 bytes each)</w:t>
      </w:r>
    </w:p>
    <w:p w14:paraId="6895093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1127154194 (dec)</w:t>
      </w:r>
    </w:p>
    <w:p w14:paraId="3890B0F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1127154196 (dec)</w:t>
      </w:r>
    </w:p>
    <w:p w14:paraId="21E2EAD3"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1127154197 (dec)</w:t>
      </w:r>
    </w:p>
    <w:p w14:paraId="19575F5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47F2744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rPr>
        <w:t>01</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12</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02 14  </w:t>
      </w:r>
      <w:r w:rsidRPr="00333840">
        <w:rPr>
          <w:szCs w:val="22"/>
        </w:rPr>
        <w:t xml:space="preserve"> </w:t>
      </w:r>
      <w:r w:rsidRPr="00333840">
        <w:rPr>
          <w:szCs w:val="22"/>
          <w:bdr w:val="single" w:sz="4" w:space="0" w:color="auto"/>
        </w:rPr>
        <w:t xml:space="preserve"> 00 00 00 00 43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 xml:space="preserve">15 </w:t>
      </w:r>
      <w:r w:rsidRPr="00333840">
        <w:rPr>
          <w:szCs w:val="22"/>
        </w:rPr>
        <w:t xml:space="preserve"> (</w:t>
      </w:r>
      <w:proofErr w:type="gramEnd"/>
      <w:r w:rsidRPr="00333840">
        <w:rPr>
          <w:szCs w:val="22"/>
        </w:rPr>
        <w:t>hex)</w:t>
      </w:r>
    </w:p>
    <w:p w14:paraId="3B63036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smartcard numbers will follow. The next 8 bytes represent the first smartcard number, the next 8 bytes the next and so on.</w:t>
      </w:r>
    </w:p>
    <w:p w14:paraId="6085A6A8" w14:textId="77777777" w:rsidR="00994943" w:rsidRPr="00333840" w:rsidRDefault="00994943" w:rsidP="001E21E4">
      <w:pPr>
        <w:pStyle w:val="Overskrift5"/>
        <w:rPr>
          <w:lang w:val="en-GB"/>
        </w:rPr>
      </w:pPr>
      <w:r w:rsidRPr="00333840">
        <w:rPr>
          <w:lang w:val="en-GB"/>
        </w:rPr>
        <w:t xml:space="preserve">Format of the range mode </w:t>
      </w:r>
    </w:p>
    <w:p w14:paraId="025775FE" w14:textId="77777777" w:rsidR="00994943" w:rsidRPr="00333840" w:rsidRDefault="00994943" w:rsidP="00994943">
      <w:pPr>
        <w:rPr>
          <w:szCs w:val="22"/>
        </w:rPr>
      </w:pPr>
      <w:r w:rsidRPr="00333840">
        <w:rPr>
          <w:szCs w:val="22"/>
        </w:rPr>
        <w:t>It is possible to insert multiple ranges of smart card numbers in the range mode:</w:t>
      </w:r>
    </w:p>
    <w:p w14:paraId="70564785" w14:textId="767F7C01" w:rsidR="00994943" w:rsidRPr="00333840" w:rsidRDefault="00994943" w:rsidP="00994943">
      <w:pPr>
        <w:rPr>
          <w:szCs w:val="22"/>
        </w:rPr>
      </w:pPr>
      <w:r w:rsidRPr="00333840">
        <w:rPr>
          <w:szCs w:val="22"/>
        </w:rPr>
        <w:t xml:space="preserve">Format of the range mode </w:t>
      </w:r>
      <w:r w:rsidR="00186033" w:rsidRPr="00186033">
        <w:rPr>
          <w:b/>
          <w:color w:val="FF0000"/>
          <w:szCs w:val="22"/>
        </w:rPr>
        <w:t>shall</w:t>
      </w:r>
      <w:r w:rsidRPr="00333840">
        <w:rPr>
          <w:szCs w:val="22"/>
        </w:rPr>
        <w:t xml:space="preserve"> be: </w:t>
      </w:r>
    </w:p>
    <w:p w14:paraId="3902A6A4" w14:textId="77777777" w:rsidR="00994943" w:rsidRPr="00333840" w:rsidRDefault="00994943" w:rsidP="00994943">
      <w:pPr>
        <w:rPr>
          <w:b/>
          <w:szCs w:val="22"/>
        </w:rPr>
      </w:pPr>
      <w:r w:rsidRPr="00333840">
        <w:rPr>
          <w:b/>
          <w:szCs w:val="22"/>
        </w:rPr>
        <w:t xml:space="preserve">02 &lt;start smartcard number </w:t>
      </w:r>
      <w:proofErr w:type="spellStart"/>
      <w:r w:rsidRPr="00333840">
        <w:rPr>
          <w:b/>
          <w:szCs w:val="22"/>
        </w:rPr>
        <w:t>range#1</w:t>
      </w:r>
      <w:proofErr w:type="spellEnd"/>
      <w:r w:rsidRPr="00333840">
        <w:rPr>
          <w:b/>
          <w:szCs w:val="22"/>
        </w:rPr>
        <w:t xml:space="preserve">&gt;&lt;stop smartcard number </w:t>
      </w:r>
      <w:proofErr w:type="spellStart"/>
      <w:r w:rsidRPr="00333840">
        <w:rPr>
          <w:b/>
          <w:szCs w:val="22"/>
        </w:rPr>
        <w:t>range#1</w:t>
      </w:r>
      <w:proofErr w:type="spellEnd"/>
      <w:r w:rsidRPr="00333840">
        <w:rPr>
          <w:b/>
          <w:szCs w:val="22"/>
        </w:rPr>
        <w:t xml:space="preserve">&gt;………… </w:t>
      </w:r>
    </w:p>
    <w:p w14:paraId="35BFAC95" w14:textId="77777777" w:rsidR="00994943" w:rsidRPr="00333840" w:rsidRDefault="00994943" w:rsidP="00994943">
      <w:pPr>
        <w:rPr>
          <w:b/>
          <w:szCs w:val="22"/>
        </w:rPr>
      </w:pPr>
      <w:r w:rsidRPr="00333840">
        <w:rPr>
          <w:b/>
          <w:szCs w:val="22"/>
        </w:rPr>
        <w:t xml:space="preserve">&lt;start smartcard number </w:t>
      </w:r>
      <w:proofErr w:type="spellStart"/>
      <w:r w:rsidRPr="00333840">
        <w:rPr>
          <w:b/>
          <w:szCs w:val="22"/>
        </w:rPr>
        <w:t>range#n</w:t>
      </w:r>
      <w:proofErr w:type="spellEnd"/>
      <w:r w:rsidRPr="00333840">
        <w:rPr>
          <w:b/>
          <w:szCs w:val="22"/>
        </w:rPr>
        <w:t xml:space="preserve">&gt;&lt;stop smartcard number </w:t>
      </w:r>
      <w:proofErr w:type="spellStart"/>
      <w:r w:rsidRPr="00333840">
        <w:rPr>
          <w:b/>
          <w:szCs w:val="22"/>
        </w:rPr>
        <w:t>range#n</w:t>
      </w:r>
      <w:proofErr w:type="spellEnd"/>
      <w:r w:rsidRPr="00333840">
        <w:rPr>
          <w:b/>
          <w:szCs w:val="22"/>
        </w:rPr>
        <w:t>&gt;&gt;</w:t>
      </w:r>
    </w:p>
    <w:p w14:paraId="154CA327"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range of smart card number ranges, 8 bytes each)</w:t>
      </w:r>
    </w:p>
    <w:p w14:paraId="381BCC8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Range: 1127154176 (dec) to 1127154432 (dec)</w:t>
      </w:r>
    </w:p>
    <w:p w14:paraId="1D82748B"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30BDCAFE"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bdr w:val="single" w:sz="4" w:space="0" w:color="auto"/>
        </w:rPr>
        <w:t> </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03 00</w:t>
      </w:r>
      <w:r w:rsidRPr="00333840">
        <w:rPr>
          <w:szCs w:val="22"/>
        </w:rPr>
        <w:t xml:space="preserve"> (hex) </w:t>
      </w:r>
    </w:p>
    <w:p w14:paraId="7C214B96"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0x02</w:t>
      </w:r>
      <w:proofErr w:type="spellEnd"/>
      <w:r w:rsidRPr="00333840">
        <w:rPr>
          <w:szCs w:val="22"/>
        </w:rPr>
        <w:t xml:space="preserve">) indicates that a range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w:t>
      </w:r>
    </w:p>
    <w:p w14:paraId="245DA71D" w14:textId="77777777" w:rsidR="00994943" w:rsidRPr="00333840" w:rsidRDefault="00994943" w:rsidP="00F81381">
      <w:pPr>
        <w:pStyle w:val="Overskrift3"/>
        <w:rPr>
          <w:rFonts w:eastAsia="Batang"/>
          <w:lang w:eastAsia="ko-KR"/>
        </w:rPr>
      </w:pPr>
      <w:bookmarkStart w:id="4615" w:name="_Toc265440939"/>
      <w:bookmarkStart w:id="4616" w:name="_Toc338613894"/>
      <w:bookmarkStart w:id="4617" w:name="_Toc342658074"/>
      <w:bookmarkStart w:id="4618" w:name="_Toc342659652"/>
      <w:bookmarkStart w:id="4619" w:name="_Toc392073993"/>
      <w:bookmarkStart w:id="4620" w:name="_Toc392075631"/>
      <w:proofErr w:type="spellStart"/>
      <w:r w:rsidRPr="00333840">
        <w:rPr>
          <w:rFonts w:eastAsia="Batang"/>
          <w:lang w:eastAsia="ko-KR"/>
        </w:rPr>
        <w:t>target_serial_number_descriptor</w:t>
      </w:r>
      <w:bookmarkEnd w:id="4615"/>
      <w:bookmarkEnd w:id="4616"/>
      <w:bookmarkEnd w:id="4617"/>
      <w:bookmarkEnd w:id="4618"/>
      <w:bookmarkEnd w:id="4619"/>
      <w:bookmarkEnd w:id="4620"/>
      <w:proofErr w:type="spellEnd"/>
    </w:p>
    <w:p w14:paraId="37E0D37C" w14:textId="77777777" w:rsidR="00994943" w:rsidRPr="00333840" w:rsidRDefault="00994943" w:rsidP="00F81381">
      <w:pPr>
        <w:pStyle w:val="Overskrift4"/>
        <w:rPr>
          <w:rFonts w:eastAsia="Batang"/>
          <w:lang w:eastAsia="ko-KR"/>
        </w:rPr>
      </w:pPr>
      <w:bookmarkStart w:id="4621" w:name="_Toc392073994"/>
      <w:r w:rsidRPr="00333840">
        <w:rPr>
          <w:rFonts w:eastAsia="Batang"/>
          <w:lang w:eastAsia="ko-KR"/>
        </w:rPr>
        <w:t>General</w:t>
      </w:r>
      <w:bookmarkEnd w:id="4621"/>
    </w:p>
    <w:p w14:paraId="471E0E9E" w14:textId="6E68E785" w:rsidR="00994943" w:rsidRPr="00333840" w:rsidRDefault="00994943" w:rsidP="00994943">
      <w:pPr>
        <w:rPr>
          <w:rFonts w:eastAsia="Batang"/>
          <w:szCs w:val="22"/>
          <w:lang w:eastAsia="ko-KR"/>
        </w:rPr>
      </w:pPr>
      <w:r w:rsidRPr="00333840">
        <w:rPr>
          <w:szCs w:val="22"/>
        </w:rPr>
        <w:t xml:space="preserve">This section specifies the NorDig extensions to the </w:t>
      </w:r>
      <w:proofErr w:type="spellStart"/>
      <w:r w:rsidRPr="00333840">
        <w:rPr>
          <w:szCs w:val="22"/>
        </w:rPr>
        <w:t>target_serial_number</w:t>
      </w:r>
      <w:proofErr w:type="spellEnd"/>
      <w:r w:rsidRPr="00333840">
        <w:rPr>
          <w:szCs w:val="22"/>
        </w:rPr>
        <w:t xml:space="preserve"> descriptor, see also </w:t>
      </w:r>
      <w:r w:rsidRPr="003A2514">
        <w:rPr>
          <w:szCs w:val="22"/>
        </w:rPr>
        <w:t xml:space="preserve">ref </w:t>
      </w:r>
      <w:r w:rsidR="00F34CAF">
        <w:rPr>
          <w:szCs w:val="22"/>
        </w:rPr>
        <w:fldChar w:fldCharType="begin"/>
      </w:r>
      <w:r w:rsidR="00F34CAF">
        <w:rPr>
          <w:szCs w:val="22"/>
        </w:rPr>
        <w:instrText xml:space="preserve"> REF ae_ETSISSU \r \h </w:instrText>
      </w:r>
      <w:r w:rsidR="00F34CAF">
        <w:rPr>
          <w:szCs w:val="22"/>
        </w:rPr>
      </w:r>
      <w:r w:rsidR="00F34CAF">
        <w:rPr>
          <w:szCs w:val="22"/>
        </w:rPr>
        <w:fldChar w:fldCharType="separate"/>
      </w:r>
      <w:r w:rsidR="00290B98">
        <w:rPr>
          <w:szCs w:val="22"/>
        </w:rPr>
        <w:t>[28]</w:t>
      </w:r>
      <w:r w:rsidR="00F34CAF">
        <w:rPr>
          <w:szCs w:val="22"/>
        </w:rPr>
        <w:fldChar w:fldCharType="end"/>
      </w:r>
      <w:r w:rsidRPr="003A2514">
        <w:rPr>
          <w:szCs w:val="22"/>
        </w:rPr>
        <w:t>. The</w:t>
      </w:r>
      <w:r w:rsidRPr="00333840">
        <w:rPr>
          <w:szCs w:val="22"/>
        </w:rPr>
        <w:t xml:space="preserve"> following rules </w:t>
      </w:r>
      <w:r w:rsidR="00186033" w:rsidRPr="00186033">
        <w:rPr>
          <w:b/>
          <w:color w:val="FF0000"/>
          <w:szCs w:val="22"/>
        </w:rPr>
        <w:t>shall</w:t>
      </w:r>
      <w:r w:rsidRPr="00333840">
        <w:rPr>
          <w:szCs w:val="22"/>
        </w:rPr>
        <w:t xml:space="preserve"> apply:</w:t>
      </w:r>
    </w:p>
    <w:p w14:paraId="6723A3AE" w14:textId="107967AF" w:rsidR="00994943" w:rsidRPr="00333840" w:rsidRDefault="00994943" w:rsidP="00C469D8">
      <w:pPr>
        <w:numPr>
          <w:ilvl w:val="0"/>
          <w:numId w:val="38"/>
        </w:numPr>
        <w:spacing w:after="0"/>
        <w:rPr>
          <w:szCs w:val="22"/>
        </w:rPr>
      </w:pPr>
      <w:r w:rsidRPr="00333840">
        <w:rPr>
          <w:szCs w:val="22"/>
        </w:rPr>
        <w:t xml:space="preserve">If a target serial number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5D4B33B5" w14:textId="284DA171" w:rsidR="00994943" w:rsidRPr="00333840" w:rsidRDefault="00994943" w:rsidP="00C469D8">
      <w:pPr>
        <w:numPr>
          <w:ilvl w:val="0"/>
          <w:numId w:val="38"/>
        </w:numPr>
        <w:spacing w:after="0"/>
        <w:rPr>
          <w:szCs w:val="22"/>
        </w:rPr>
      </w:pPr>
      <w:r w:rsidRPr="00333840">
        <w:rPr>
          <w:szCs w:val="22"/>
        </w:rPr>
        <w:t xml:space="preserve">If a target serial number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290B9D5E" w14:textId="45372658" w:rsidR="00994943" w:rsidRPr="00333840" w:rsidRDefault="00994943" w:rsidP="00C469D8">
      <w:pPr>
        <w:numPr>
          <w:ilvl w:val="0"/>
          <w:numId w:val="38"/>
        </w:numPr>
        <w:spacing w:after="0"/>
        <w:rPr>
          <w:szCs w:val="22"/>
          <w:lang w:eastAsia="ko-KR"/>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react on an SSU request matching either of the descriptors. </w:t>
      </w:r>
    </w:p>
    <w:p w14:paraId="3DA0E73B" w14:textId="77777777" w:rsidR="00994943" w:rsidRPr="00333840" w:rsidRDefault="00994943" w:rsidP="00F81381">
      <w:pPr>
        <w:pStyle w:val="Overskrift4"/>
      </w:pPr>
      <w:bookmarkStart w:id="4622" w:name="_Toc392073995"/>
      <w:r w:rsidRPr="00333840">
        <w:lastRenderedPageBreak/>
        <w:t>NorDig serial number private data byte definition</w:t>
      </w:r>
      <w:bookmarkEnd w:id="4622"/>
    </w:p>
    <w:p w14:paraId="60D3923B" w14:textId="77777777" w:rsidR="00994943" w:rsidRPr="00333840" w:rsidRDefault="00994943" w:rsidP="00994943">
      <w:pPr>
        <w:rPr>
          <w:szCs w:val="22"/>
        </w:rPr>
      </w:pPr>
      <w:r w:rsidRPr="00333840">
        <w:rPr>
          <w:szCs w:val="22"/>
        </w:rPr>
        <w:t xml:space="preserve">The serial numbers will be represented either as a list of individual serial numbers or ranges of serial numbers. </w:t>
      </w:r>
    </w:p>
    <w:p w14:paraId="2F9DCC6F" w14:textId="3C239CEC" w:rsidR="00994943" w:rsidRPr="00333840" w:rsidRDefault="00994943" w:rsidP="00994943">
      <w:pPr>
        <w:rPr>
          <w:szCs w:val="22"/>
        </w:rPr>
      </w:pPr>
      <w:r w:rsidRPr="00333840">
        <w:rPr>
          <w:szCs w:val="22"/>
        </w:rPr>
        <w:t xml:space="preserve">A serial number descriptor </w:t>
      </w:r>
      <w:r w:rsidR="00186033" w:rsidRPr="00186033">
        <w:rPr>
          <w:b/>
          <w:color w:val="FF0000"/>
          <w:szCs w:val="22"/>
        </w:rPr>
        <w:t>shall</w:t>
      </w:r>
      <w:r w:rsidRPr="00333840">
        <w:rPr>
          <w:szCs w:val="22"/>
        </w:rPr>
        <w:t xml:space="preserve"> contain only one of the targeting types below. If both are used, they </w:t>
      </w:r>
      <w:r w:rsidR="00186033" w:rsidRPr="00186033">
        <w:rPr>
          <w:b/>
          <w:color w:val="FF0000"/>
          <w:szCs w:val="22"/>
        </w:rPr>
        <w:t>shall</w:t>
      </w:r>
      <w:r w:rsidRPr="00333840">
        <w:rPr>
          <w:szCs w:val="22"/>
        </w:rPr>
        <w:t xml:space="preserve"> be sent in separate </w:t>
      </w:r>
      <w:proofErr w:type="spellStart"/>
      <w:r w:rsidRPr="00333840">
        <w:rPr>
          <w:szCs w:val="22"/>
        </w:rPr>
        <w:t>serial_number_descriptors</w:t>
      </w:r>
      <w:proofErr w:type="spellEnd"/>
      <w:r w:rsidRPr="00333840">
        <w:rPr>
          <w:szCs w:val="22"/>
        </w:rPr>
        <w:t>.</w:t>
      </w:r>
    </w:p>
    <w:p w14:paraId="53B8807C" w14:textId="5343CC08" w:rsidR="00994943" w:rsidRPr="00333840" w:rsidRDefault="00994943" w:rsidP="00C469D8">
      <w:pPr>
        <w:numPr>
          <w:ilvl w:val="0"/>
          <w:numId w:val="37"/>
        </w:numPr>
        <w:spacing w:before="240" w:after="0"/>
        <w:rPr>
          <w:szCs w:val="22"/>
        </w:rPr>
      </w:pPr>
      <w:r w:rsidRPr="00333840">
        <w:rPr>
          <w:b/>
          <w:szCs w:val="22"/>
        </w:rPr>
        <w:t>List mode=’</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defines a list of smart card numbers</w:t>
      </w:r>
      <w:r w:rsidR="00EA1D73">
        <w:rPr>
          <w:szCs w:val="22"/>
        </w:rPr>
        <w:t>.</w:t>
      </w:r>
    </w:p>
    <w:p w14:paraId="6825FDCB" w14:textId="77777777" w:rsidR="00994943" w:rsidRPr="00333840" w:rsidRDefault="00994943" w:rsidP="00C469D8">
      <w:pPr>
        <w:numPr>
          <w:ilvl w:val="0"/>
          <w:numId w:val="37"/>
        </w:numPr>
        <w:spacing w:before="240" w:after="0"/>
        <w:rPr>
          <w:szCs w:val="22"/>
        </w:rPr>
      </w:pPr>
      <w:r w:rsidRPr="00333840">
        <w:rPr>
          <w:b/>
          <w:szCs w:val="22"/>
        </w:rPr>
        <w:t>Range mode=’</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 one or multiple ranges of IRD serial numbers. </w:t>
      </w:r>
    </w:p>
    <w:p w14:paraId="14865267" w14:textId="6AF74058" w:rsidR="00994943" w:rsidRPr="00333840" w:rsidRDefault="00994943" w:rsidP="00C469D8">
      <w:pPr>
        <w:numPr>
          <w:ilvl w:val="0"/>
          <w:numId w:val="37"/>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0014045A" w14:textId="2A6C7053" w:rsidR="00994943" w:rsidRPr="00333840" w:rsidRDefault="00994943" w:rsidP="00C469D8">
      <w:pPr>
        <w:numPr>
          <w:ilvl w:val="0"/>
          <w:numId w:val="37"/>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user defined</w:t>
      </w:r>
      <w:r w:rsidR="00EA1D73">
        <w:rPr>
          <w:b/>
          <w:szCs w:val="22"/>
        </w:rPr>
        <w:t>.</w:t>
      </w:r>
    </w:p>
    <w:p w14:paraId="1AF79663" w14:textId="77777777" w:rsidR="00CA5008" w:rsidRPr="00333840" w:rsidRDefault="00CA5008" w:rsidP="00CA5008">
      <w:pPr>
        <w:spacing w:before="240" w:after="0"/>
        <w:rPr>
          <w:szCs w:val="22"/>
        </w:rPr>
      </w:pPr>
    </w:p>
    <w:p w14:paraId="27511575" w14:textId="77777777" w:rsidR="00994943" w:rsidRPr="00333840" w:rsidRDefault="00994943" w:rsidP="001E21E4">
      <w:pPr>
        <w:pStyle w:val="Overskrift5"/>
        <w:rPr>
          <w:lang w:val="en-GB"/>
        </w:rPr>
      </w:pPr>
      <w:r w:rsidRPr="00333840">
        <w:rPr>
          <w:lang w:val="en-GB"/>
        </w:rPr>
        <w:t xml:space="preserve">Format of the list mode </w:t>
      </w:r>
    </w:p>
    <w:p w14:paraId="6CB0E12C" w14:textId="3D47D3B0"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w:t>
      </w:r>
    </w:p>
    <w:p w14:paraId="58BB539D" w14:textId="46EF5EA7" w:rsidR="00994943" w:rsidRDefault="00994943" w:rsidP="00994943">
      <w:pPr>
        <w:rPr>
          <w:b/>
          <w:szCs w:val="22"/>
        </w:rPr>
      </w:pPr>
      <w:r w:rsidRPr="00333840">
        <w:rPr>
          <w:b/>
          <w:szCs w:val="22"/>
        </w:rPr>
        <w:t xml:space="preserve">01 &lt;serial number #1&gt; &lt; serial number #2&gt; &lt; serial </w:t>
      </w:r>
      <w:proofErr w:type="spellStart"/>
      <w:r w:rsidRPr="00333840">
        <w:rPr>
          <w:b/>
          <w:szCs w:val="22"/>
        </w:rPr>
        <w:t>number#3</w:t>
      </w:r>
      <w:proofErr w:type="spellEnd"/>
      <w:r w:rsidRPr="00333840">
        <w:rPr>
          <w:b/>
          <w:szCs w:val="22"/>
        </w:rPr>
        <w:t>&gt; …&lt;serial number #n&gt;</w:t>
      </w:r>
    </w:p>
    <w:p w14:paraId="258386FA"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serial numbers, 8 bytes each)</w:t>
      </w:r>
    </w:p>
    <w:p w14:paraId="41DDEF9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1297599827523287111 (dec)</w:t>
      </w:r>
    </w:p>
    <w:p w14:paraId="7A3DA50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184887162952 (dec)</w:t>
      </w:r>
    </w:p>
    <w:p w14:paraId="29F2208B"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2242633 (dec)</w:t>
      </w:r>
    </w:p>
    <w:p w14:paraId="48D7442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055E1C8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bdr w:val="single" w:sz="4" w:space="0" w:color="auto"/>
        </w:rPr>
        <w:t>01</w:t>
      </w:r>
      <w:r w:rsidRPr="00333840">
        <w:rPr>
          <w:szCs w:val="22"/>
        </w:rPr>
        <w:t xml:space="preserve"> </w:t>
      </w:r>
      <w:r w:rsidRPr="00333840">
        <w:rPr>
          <w:szCs w:val="22"/>
          <w:bdr w:val="single" w:sz="4" w:space="0" w:color="auto"/>
        </w:rPr>
        <w:t xml:space="preserve"> 12</w:t>
      </w:r>
      <w:proofErr w:type="gramEnd"/>
      <w:r w:rsidRPr="00333840">
        <w:rPr>
          <w:szCs w:val="22"/>
          <w:bdr w:val="single" w:sz="4" w:space="0" w:color="auto"/>
        </w:rPr>
        <w:t xml:space="preserve"> 02 00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w:t>
      </w:r>
      <w:proofErr w:type="gramStart"/>
      <w:r w:rsidRPr="00333840">
        <w:rPr>
          <w:szCs w:val="22"/>
          <w:bdr w:val="single" w:sz="4" w:space="0" w:color="auto"/>
        </w:rPr>
        <w:t>47</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22 38 48  </w:t>
      </w:r>
      <w:r w:rsidRPr="00333840">
        <w:rPr>
          <w:szCs w:val="22"/>
        </w:rPr>
        <w:t xml:space="preserve"> </w:t>
      </w:r>
      <w:r w:rsidRPr="00333840">
        <w:rPr>
          <w:szCs w:val="22"/>
          <w:bdr w:val="single" w:sz="4" w:space="0" w:color="auto"/>
        </w:rPr>
        <w:t xml:space="preserve">00 00 00 00 00 22 38 </w:t>
      </w:r>
      <w:proofErr w:type="gramStart"/>
      <w:r w:rsidRPr="00333840">
        <w:rPr>
          <w:szCs w:val="22"/>
          <w:bdr w:val="single" w:sz="4" w:space="0" w:color="auto"/>
        </w:rPr>
        <w:t xml:space="preserve">49 </w:t>
      </w:r>
      <w:r w:rsidRPr="00333840">
        <w:rPr>
          <w:szCs w:val="22"/>
        </w:rPr>
        <w:t xml:space="preserve"> (</w:t>
      </w:r>
      <w:proofErr w:type="gramEnd"/>
      <w:r w:rsidRPr="00333840">
        <w:rPr>
          <w:szCs w:val="22"/>
        </w:rPr>
        <w:t>hex)</w:t>
      </w:r>
    </w:p>
    <w:p w14:paraId="06784B4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serial numbers will follow. The next 8 bytes represent the first serial number, the next 8 bytes the next and so on.</w:t>
      </w:r>
    </w:p>
    <w:p w14:paraId="4FEC57B4" w14:textId="77777777" w:rsidR="00994943" w:rsidRPr="00333840" w:rsidRDefault="00994943" w:rsidP="001E21E4">
      <w:pPr>
        <w:pStyle w:val="Overskrift5"/>
        <w:rPr>
          <w:lang w:val="en-GB"/>
        </w:rPr>
      </w:pPr>
      <w:r w:rsidRPr="00333840">
        <w:rPr>
          <w:lang w:val="en-GB"/>
        </w:rPr>
        <w:t xml:space="preserve">Format of the range mode </w:t>
      </w:r>
    </w:p>
    <w:p w14:paraId="38ED72BA" w14:textId="77777777" w:rsidR="00994943" w:rsidRPr="00333840" w:rsidRDefault="00994943" w:rsidP="00994943">
      <w:pPr>
        <w:rPr>
          <w:szCs w:val="22"/>
        </w:rPr>
      </w:pPr>
      <w:r w:rsidRPr="00333840">
        <w:rPr>
          <w:szCs w:val="22"/>
        </w:rPr>
        <w:t>It is possible to insert multiple ranges of serial numbers in the range mode:</w:t>
      </w:r>
    </w:p>
    <w:p w14:paraId="08571759" w14:textId="0790EB7F" w:rsidR="00994943" w:rsidRPr="00333840" w:rsidRDefault="00994943" w:rsidP="00994943">
      <w:pPr>
        <w:rPr>
          <w:b/>
          <w:szCs w:val="22"/>
        </w:rPr>
      </w:pPr>
      <w:r w:rsidRPr="00333840">
        <w:rPr>
          <w:szCs w:val="22"/>
        </w:rPr>
        <w:t xml:space="preserve">Format of the range mode </w:t>
      </w:r>
      <w:r w:rsidR="00186033" w:rsidRPr="00186033">
        <w:rPr>
          <w:b/>
          <w:color w:val="FF0000"/>
          <w:szCs w:val="22"/>
        </w:rPr>
        <w:t>shall</w:t>
      </w:r>
      <w:r w:rsidRPr="00333840">
        <w:rPr>
          <w:szCs w:val="22"/>
        </w:rPr>
        <w:t xml:space="preserve"> be:</w:t>
      </w:r>
    </w:p>
    <w:p w14:paraId="102779A4" w14:textId="77777777" w:rsidR="00994943" w:rsidRPr="00333840" w:rsidRDefault="00994943" w:rsidP="00994943">
      <w:pPr>
        <w:rPr>
          <w:b/>
          <w:szCs w:val="22"/>
        </w:rPr>
      </w:pPr>
      <w:r w:rsidRPr="00333840">
        <w:rPr>
          <w:b/>
          <w:szCs w:val="22"/>
        </w:rPr>
        <w:t xml:space="preserve">02 &lt;start serial number </w:t>
      </w:r>
      <w:proofErr w:type="spellStart"/>
      <w:r w:rsidRPr="00333840">
        <w:rPr>
          <w:b/>
          <w:szCs w:val="22"/>
        </w:rPr>
        <w:t>range#1</w:t>
      </w:r>
      <w:proofErr w:type="spellEnd"/>
      <w:r w:rsidRPr="00333840">
        <w:rPr>
          <w:b/>
          <w:szCs w:val="22"/>
        </w:rPr>
        <w:t xml:space="preserve">&gt;&lt;stop serial number </w:t>
      </w:r>
      <w:proofErr w:type="spellStart"/>
      <w:r w:rsidRPr="00333840">
        <w:rPr>
          <w:b/>
          <w:szCs w:val="22"/>
        </w:rPr>
        <w:t>range#1</w:t>
      </w:r>
      <w:proofErr w:type="spellEnd"/>
      <w:r w:rsidRPr="00333840">
        <w:rPr>
          <w:b/>
          <w:szCs w:val="22"/>
        </w:rPr>
        <w:t>&gt; …</w:t>
      </w:r>
    </w:p>
    <w:p w14:paraId="557246EB" w14:textId="2122D937" w:rsidR="00994943" w:rsidRDefault="00994943" w:rsidP="00994943">
      <w:pPr>
        <w:rPr>
          <w:b/>
          <w:szCs w:val="22"/>
        </w:rPr>
      </w:pPr>
      <w:r w:rsidRPr="00333840">
        <w:rPr>
          <w:b/>
          <w:szCs w:val="22"/>
        </w:rPr>
        <w:t xml:space="preserve">   &lt;start serial number </w:t>
      </w:r>
      <w:proofErr w:type="spellStart"/>
      <w:r w:rsidRPr="00333840">
        <w:rPr>
          <w:b/>
          <w:szCs w:val="22"/>
        </w:rPr>
        <w:t>range#n</w:t>
      </w:r>
      <w:proofErr w:type="spellEnd"/>
      <w:r w:rsidRPr="00333840">
        <w:rPr>
          <w:b/>
          <w:szCs w:val="22"/>
        </w:rPr>
        <w:t xml:space="preserve">&gt;&lt;stop serial number </w:t>
      </w:r>
      <w:proofErr w:type="spellStart"/>
      <w:r w:rsidRPr="00333840">
        <w:rPr>
          <w:b/>
          <w:szCs w:val="22"/>
        </w:rPr>
        <w:t>range#n</w:t>
      </w:r>
      <w:proofErr w:type="spellEnd"/>
      <w:r w:rsidRPr="00333840">
        <w:rPr>
          <w:b/>
          <w:szCs w:val="22"/>
        </w:rPr>
        <w:t>&gt;&gt;</w:t>
      </w:r>
    </w:p>
    <w:p w14:paraId="5A543925"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Example (targeting 2 ranges of serial numbers)</w:t>
      </w:r>
    </w:p>
    <w:p w14:paraId="6C2124B1"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1: 289356241698816 (dec) to 289356275253247 (dec)</w:t>
      </w:r>
    </w:p>
    <w:p w14:paraId="4E899BDA"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2: 570831218409472 (dec) to 570831251963903 (dec)</w:t>
      </w:r>
    </w:p>
    <w:p w14:paraId="102CD649"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23256B10"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w:t>
      </w:r>
      <w:proofErr w:type="spellStart"/>
      <w:r w:rsidRPr="00333840">
        <w:rPr>
          <w:szCs w:val="22"/>
          <w:bdr w:val="single" w:sz="4" w:space="0" w:color="auto"/>
        </w:rPr>
        <w:t>2B</w:t>
      </w:r>
      <w:proofErr w:type="spellEnd"/>
      <w:r w:rsidRPr="00333840">
        <w:rPr>
          <w:szCs w:val="22"/>
          <w:bdr w:val="single" w:sz="4" w:space="0" w:color="auto"/>
        </w:rPr>
        <w:t xml:space="preserve"> 00 00 00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00 00 00 00</w:t>
      </w:r>
      <w:r w:rsidRPr="00333840">
        <w:rPr>
          <w:szCs w:val="22"/>
        </w:rPr>
        <w:t xml:space="preserve">  </w:t>
      </w:r>
    </w:p>
    <w:p w14:paraId="6D8915A8"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(hex) </w:t>
      </w:r>
    </w:p>
    <w:p w14:paraId="3F10CDDC"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lastRenderedPageBreak/>
        <w:t>The first byte (</w:t>
      </w:r>
      <w:proofErr w:type="spellStart"/>
      <w:r w:rsidRPr="00333840">
        <w:rPr>
          <w:szCs w:val="22"/>
        </w:rPr>
        <w:t>0x02</w:t>
      </w:r>
      <w:proofErr w:type="spellEnd"/>
      <w:r w:rsidRPr="00333840">
        <w:rPr>
          <w:szCs w:val="22"/>
        </w:rPr>
        <w:t xml:space="preserve">) indicates that range(s)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The remaining 16 bytes gives the second range.</w:t>
      </w:r>
    </w:p>
    <w:p w14:paraId="5B50EBCE" w14:textId="77777777" w:rsidR="00994943" w:rsidRPr="00333840" w:rsidRDefault="00994943" w:rsidP="00F81381">
      <w:pPr>
        <w:pStyle w:val="Overskrift3"/>
      </w:pPr>
      <w:bookmarkStart w:id="4623" w:name="_Toc265440940"/>
      <w:bookmarkStart w:id="4624" w:name="_Toc338613895"/>
      <w:bookmarkStart w:id="4625" w:name="_Toc342658075"/>
      <w:bookmarkStart w:id="4626" w:name="_Toc342659653"/>
      <w:bookmarkStart w:id="4627" w:name="_Toc392073996"/>
      <w:bookmarkStart w:id="4628" w:name="_Toc392075632"/>
      <w:r w:rsidRPr="00333840">
        <w:t>Message descriptor</w:t>
      </w:r>
      <w:bookmarkEnd w:id="4623"/>
      <w:bookmarkEnd w:id="4624"/>
      <w:bookmarkEnd w:id="4625"/>
      <w:bookmarkEnd w:id="4626"/>
      <w:bookmarkEnd w:id="4627"/>
      <w:bookmarkEnd w:id="4628"/>
    </w:p>
    <w:p w14:paraId="4A7318A6" w14:textId="024CDC36" w:rsidR="00994943" w:rsidRPr="003A2514" w:rsidRDefault="00994943" w:rsidP="00994943">
      <w:pPr>
        <w:autoSpaceDE w:val="0"/>
        <w:autoSpaceDN w:val="0"/>
        <w:adjustRightInd w:val="0"/>
        <w:rPr>
          <w:szCs w:val="22"/>
          <w:lang w:eastAsia="nb-NO"/>
        </w:rPr>
      </w:pPr>
      <w:r w:rsidRPr="00333840">
        <w:rPr>
          <w:szCs w:val="22"/>
        </w:rPr>
        <w:t xml:space="preserve">The message descriptor </w:t>
      </w:r>
      <w:r w:rsidR="00186033" w:rsidRPr="00186033">
        <w:rPr>
          <w:b/>
          <w:color w:val="FF0000"/>
          <w:szCs w:val="22"/>
        </w:rPr>
        <w:t>shall</w:t>
      </w:r>
      <w:r w:rsidRPr="00333840">
        <w:rPr>
          <w:szCs w:val="22"/>
        </w:rPr>
        <w:t xml:space="preserve"> be supported in accord</w:t>
      </w:r>
      <w:r w:rsidRPr="003A2514">
        <w:rPr>
          <w:szCs w:val="22"/>
        </w:rPr>
        <w:t xml:space="preserve">ance with </w:t>
      </w:r>
      <w:r w:rsidR="006F4219" w:rsidRPr="003A2514">
        <w:rPr>
          <w:szCs w:val="22"/>
        </w:rPr>
        <w:t>ETSI TS 102 00</w:t>
      </w:r>
      <w:r w:rsidR="00BC6F68">
        <w:rPr>
          <w:szCs w:val="22"/>
        </w:rPr>
        <w:t>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szCs w:val="22"/>
        </w:rPr>
        <w:t>.</w:t>
      </w:r>
    </w:p>
    <w:p w14:paraId="3C8577D7" w14:textId="1B42E47C" w:rsidR="00994943" w:rsidRPr="003A2514" w:rsidRDefault="00994943" w:rsidP="00994943">
      <w:pPr>
        <w:rPr>
          <w:szCs w:val="22"/>
        </w:rPr>
      </w:pPr>
      <w:r w:rsidRPr="003A2514">
        <w:rPr>
          <w:szCs w:val="22"/>
        </w:rPr>
        <w:t xml:space="preserve">The text information contained in the Message Descriptor </w:t>
      </w:r>
      <w:r w:rsidR="00186033" w:rsidRPr="00186033">
        <w:rPr>
          <w:b/>
          <w:color w:val="FF0000"/>
          <w:szCs w:val="22"/>
        </w:rPr>
        <w:t>shall</w:t>
      </w:r>
      <w:r w:rsidRPr="003A2514">
        <w:rPr>
          <w:szCs w:val="22"/>
        </w:rPr>
        <w:t xml:space="preserve"> be presented to the user in the chosen language when new software update is detected. If also target descriptors is </w:t>
      </w:r>
      <w:proofErr w:type="spellStart"/>
      <w:r w:rsidRPr="003A2514">
        <w:rPr>
          <w:szCs w:val="22"/>
        </w:rPr>
        <w:t>signaled</w:t>
      </w:r>
      <w:proofErr w:type="spellEnd"/>
      <w:r w:rsidRPr="003A2514">
        <w:rPr>
          <w:szCs w:val="22"/>
        </w:rPr>
        <w:t xml:space="preserve">, only targeted </w:t>
      </w:r>
      <w:proofErr w:type="spellStart"/>
      <w:r w:rsidR="004F7937" w:rsidRPr="003A2514">
        <w:rPr>
          <w:szCs w:val="22"/>
        </w:rPr>
        <w:t>IRDs</w:t>
      </w:r>
      <w:proofErr w:type="spellEnd"/>
      <w:r w:rsidR="004F7937" w:rsidRPr="003A2514">
        <w:rPr>
          <w:szCs w:val="22"/>
        </w:rPr>
        <w:t xml:space="preserve"> </w:t>
      </w:r>
      <w:r w:rsidR="00186033" w:rsidRPr="00186033">
        <w:rPr>
          <w:b/>
          <w:color w:val="FF0000"/>
          <w:szCs w:val="22"/>
        </w:rPr>
        <w:t>shall</w:t>
      </w:r>
      <w:r w:rsidRPr="003A2514">
        <w:rPr>
          <w:szCs w:val="22"/>
        </w:rPr>
        <w:t xml:space="preserve"> present this message descriptor.</w:t>
      </w:r>
    </w:p>
    <w:p w14:paraId="67533D48" w14:textId="70443000" w:rsidR="00994943" w:rsidRPr="003A2514" w:rsidRDefault="00994943" w:rsidP="00994943">
      <w:pPr>
        <w:rPr>
          <w:szCs w:val="22"/>
        </w:rPr>
      </w:pPr>
      <w:r w:rsidRPr="003A2514">
        <w:rPr>
          <w:szCs w:val="22"/>
        </w:rPr>
        <w:t xml:space="preserve">In case of missing </w:t>
      </w:r>
      <w:r w:rsidR="004F7937" w:rsidRPr="003A2514">
        <w:rPr>
          <w:szCs w:val="22"/>
        </w:rPr>
        <w:t>descriptor,</w:t>
      </w:r>
      <w:r w:rsidRPr="003A2514">
        <w:rPr>
          <w:szCs w:val="22"/>
        </w:rPr>
        <w:t xml:space="preserve"> the default SSU message </w:t>
      </w:r>
      <w:r w:rsidR="00186033" w:rsidRPr="00186033">
        <w:rPr>
          <w:b/>
          <w:color w:val="FF0000"/>
          <w:szCs w:val="22"/>
        </w:rPr>
        <w:t>shall</w:t>
      </w:r>
      <w:r w:rsidRPr="003A2514">
        <w:rPr>
          <w:szCs w:val="22"/>
        </w:rPr>
        <w:t xml:space="preserve"> be displayed. The default message is operator specific. </w:t>
      </w:r>
    </w:p>
    <w:p w14:paraId="5AD43E3D" w14:textId="77777777" w:rsidR="001F12CD" w:rsidRPr="003A2514" w:rsidRDefault="001F12CD" w:rsidP="001F12CD">
      <w:pPr>
        <w:pStyle w:val="Overskrift3"/>
      </w:pPr>
      <w:proofErr w:type="spellStart"/>
      <w:r w:rsidRPr="003A2514">
        <w:t>enhanced_message_descriptor</w:t>
      </w:r>
      <w:proofErr w:type="spellEnd"/>
    </w:p>
    <w:p w14:paraId="1B649BD4" w14:textId="5EA4FB81" w:rsidR="001F12CD" w:rsidRPr="003A2514" w:rsidRDefault="001A2622" w:rsidP="001F12CD">
      <w:pPr>
        <w:autoSpaceDE w:val="0"/>
        <w:autoSpaceDN w:val="0"/>
        <w:adjustRightInd w:val="0"/>
        <w:rPr>
          <w:szCs w:val="22"/>
          <w:lang w:eastAsia="nb-NO"/>
        </w:rPr>
      </w:pPr>
      <w:r w:rsidRPr="00F145C6">
        <w:rPr>
          <w:color w:val="000000"/>
          <w:lang w:val="en-US" w:eastAsia="sv-SE"/>
        </w:rPr>
        <w:t>For NorDig IRD supporting SSU notification, t</w:t>
      </w:r>
      <w:r w:rsidRPr="00F145C6">
        <w:rPr>
          <w:szCs w:val="22"/>
        </w:rPr>
        <w:t xml:space="preserve">he </w:t>
      </w:r>
      <w:proofErr w:type="spellStart"/>
      <w:r w:rsidR="001F12CD" w:rsidRPr="00F145C6">
        <w:rPr>
          <w:szCs w:val="22"/>
        </w:rPr>
        <w:t>enh</w:t>
      </w:r>
      <w:r w:rsidR="001F12CD" w:rsidRPr="003A2514">
        <w:rPr>
          <w:szCs w:val="22"/>
        </w:rPr>
        <w:t>anced_message_descriptor</w:t>
      </w:r>
      <w:proofErr w:type="spellEnd"/>
      <w:r w:rsidR="001F12CD" w:rsidRPr="003A2514">
        <w:rPr>
          <w:szCs w:val="22"/>
        </w:rPr>
        <w:t xml:space="preserve"> </w:t>
      </w:r>
      <w:r w:rsidR="00186033" w:rsidRPr="00186033">
        <w:rPr>
          <w:b/>
          <w:color w:val="FF0000"/>
          <w:szCs w:val="22"/>
        </w:rPr>
        <w:t>shall</w:t>
      </w:r>
      <w:r w:rsidR="001F12CD" w:rsidRPr="003A2514">
        <w:rPr>
          <w:szCs w:val="22"/>
        </w:rPr>
        <w:t xml:space="preserve"> be supported in accordance with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001F12CD" w:rsidRPr="003A2514">
        <w:rPr>
          <w:szCs w:val="22"/>
        </w:rPr>
        <w:t>.</w:t>
      </w:r>
    </w:p>
    <w:p w14:paraId="7DBADC8B" w14:textId="7ACB7896" w:rsidR="001F12CD" w:rsidRPr="003A2514" w:rsidRDefault="001F12CD" w:rsidP="001F12CD">
      <w:pPr>
        <w:rPr>
          <w:szCs w:val="22"/>
        </w:rPr>
      </w:pPr>
      <w:r w:rsidRPr="003A2514">
        <w:rPr>
          <w:szCs w:val="22"/>
        </w:rPr>
        <w:t xml:space="preserve">When multiple text messages are available in different languages in the broadcast signal, the NorDig IRD supporting SSU notification </w:t>
      </w:r>
      <w:r w:rsidR="00186033" w:rsidRPr="00186033">
        <w:rPr>
          <w:b/>
          <w:color w:val="FF0000"/>
          <w:szCs w:val="22"/>
        </w:rPr>
        <w:t>shall</w:t>
      </w:r>
      <w:r w:rsidRPr="003A2514">
        <w:rPr>
          <w:szCs w:val="22"/>
        </w:rPr>
        <w:t xml:space="preserve"> prior</w:t>
      </w:r>
      <w:r w:rsidR="006F77DA" w:rsidRPr="003A2514">
        <w:rPr>
          <w:szCs w:val="22"/>
        </w:rPr>
        <w:t>itise</w:t>
      </w:r>
      <w:r w:rsidRPr="003A2514">
        <w:rPr>
          <w:szCs w:val="22"/>
        </w:rPr>
        <w:t xml:space="preserve"> t</w:t>
      </w:r>
      <w:r w:rsidR="00A45A5C" w:rsidRPr="003A2514">
        <w:rPr>
          <w:szCs w:val="22"/>
        </w:rPr>
        <w:t>he</w:t>
      </w:r>
      <w:r w:rsidRPr="003A2514">
        <w:rPr>
          <w:szCs w:val="22"/>
        </w:rPr>
        <w:t xml:space="preserve"> present</w:t>
      </w:r>
      <w:r w:rsidR="00A45A5C" w:rsidRPr="003A2514">
        <w:rPr>
          <w:szCs w:val="22"/>
        </w:rPr>
        <w:t>ation</w:t>
      </w:r>
      <w:r w:rsidRPr="003A2514">
        <w:rPr>
          <w:szCs w:val="22"/>
        </w:rPr>
        <w:t xml:space="preserve"> </w:t>
      </w:r>
      <w:r w:rsidR="00A45A5C" w:rsidRPr="003A2514">
        <w:rPr>
          <w:szCs w:val="22"/>
        </w:rPr>
        <w:t xml:space="preserve">of </w:t>
      </w:r>
      <w:r w:rsidRPr="003A2514">
        <w:rPr>
          <w:szCs w:val="22"/>
        </w:rPr>
        <w:t>the text</w:t>
      </w:r>
      <w:r w:rsidR="006F77DA" w:rsidRPr="003A2514">
        <w:rPr>
          <w:szCs w:val="22"/>
        </w:rPr>
        <w:t xml:space="preserve"> message</w:t>
      </w:r>
      <w:r w:rsidRPr="003A2514">
        <w:rPr>
          <w:szCs w:val="22"/>
        </w:rPr>
        <w:t xml:space="preserve"> which match</w:t>
      </w:r>
      <w:r w:rsidR="006F77DA" w:rsidRPr="003A2514">
        <w:rPr>
          <w:szCs w:val="22"/>
        </w:rPr>
        <w:t>es</w:t>
      </w:r>
      <w:r w:rsidRPr="003A2514">
        <w:rPr>
          <w:szCs w:val="22"/>
        </w:rPr>
        <w:t xml:space="preserve"> </w:t>
      </w:r>
      <w:r w:rsidR="006F77DA" w:rsidRPr="003A2514">
        <w:rPr>
          <w:szCs w:val="22"/>
        </w:rPr>
        <w:t xml:space="preserve">the </w:t>
      </w:r>
      <w:r w:rsidRPr="003A2514">
        <w:rPr>
          <w:szCs w:val="22"/>
        </w:rPr>
        <w:t xml:space="preserve">IRD’s user preference settings for subtitling language (see section </w:t>
      </w:r>
      <w:r w:rsidR="003B1F33">
        <w:rPr>
          <w:szCs w:val="22"/>
        </w:rPr>
        <w:fldChar w:fldCharType="begin"/>
      </w:r>
      <w:r w:rsidR="003B1F33">
        <w:rPr>
          <w:szCs w:val="22"/>
        </w:rPr>
        <w:instrText xml:space="preserve"> REF _Ref528416476 \r \h </w:instrText>
      </w:r>
      <w:r w:rsidR="003B1F33">
        <w:rPr>
          <w:szCs w:val="22"/>
        </w:rPr>
      </w:r>
      <w:r w:rsidR="003B1F33">
        <w:rPr>
          <w:szCs w:val="22"/>
        </w:rPr>
        <w:fldChar w:fldCharType="separate"/>
      </w:r>
      <w:r w:rsidR="00290B98">
        <w:rPr>
          <w:szCs w:val="22"/>
        </w:rPr>
        <w:t>16</w:t>
      </w:r>
      <w:r w:rsidR="003B1F33">
        <w:rPr>
          <w:szCs w:val="22"/>
        </w:rPr>
        <w:fldChar w:fldCharType="end"/>
      </w:r>
      <w:r w:rsidRPr="003A2514">
        <w:rPr>
          <w:szCs w:val="22"/>
        </w:rPr>
        <w:t xml:space="preserve">). If no match, then the IRD </w:t>
      </w:r>
      <w:r w:rsidR="00186033" w:rsidRPr="00186033">
        <w:rPr>
          <w:b/>
          <w:color w:val="FF0000"/>
          <w:szCs w:val="22"/>
        </w:rPr>
        <w:t>shall</w:t>
      </w:r>
      <w:r w:rsidRPr="003A2514">
        <w:rPr>
          <w:szCs w:val="22"/>
        </w:rPr>
        <w:t xml:space="preserve"> present one of the available text messages (according to IRD manufacture </w:t>
      </w:r>
      <w:r w:rsidR="006F77DA" w:rsidRPr="003A2514">
        <w:rPr>
          <w:szCs w:val="22"/>
        </w:rPr>
        <w:t>decision</w:t>
      </w:r>
      <w:r w:rsidRPr="003A2514">
        <w:rPr>
          <w:szCs w:val="22"/>
        </w:rPr>
        <w:t>).</w:t>
      </w:r>
    </w:p>
    <w:p w14:paraId="7222F4E9" w14:textId="77777777" w:rsidR="001F12CD" w:rsidRPr="003A2514" w:rsidRDefault="001F12CD" w:rsidP="001F12CD">
      <w:pPr>
        <w:pStyle w:val="Overskrift3"/>
      </w:pPr>
      <w:proofErr w:type="spellStart"/>
      <w:r w:rsidRPr="003A2514">
        <w:t>ssu_uri_descriptor</w:t>
      </w:r>
      <w:proofErr w:type="spellEnd"/>
    </w:p>
    <w:p w14:paraId="421A8FAC" w14:textId="45A1BA21" w:rsidR="001F12CD" w:rsidRPr="003A2514" w:rsidRDefault="001F12CD" w:rsidP="001F12CD">
      <w:pPr>
        <w:autoSpaceDE w:val="0"/>
        <w:autoSpaceDN w:val="0"/>
        <w:adjustRightInd w:val="0"/>
        <w:rPr>
          <w:szCs w:val="22"/>
          <w:lang w:eastAsia="nb-NO"/>
        </w:rPr>
      </w:pPr>
      <w:r w:rsidRPr="003A2514">
        <w:rPr>
          <w:szCs w:val="22"/>
        </w:rPr>
        <w:t xml:space="preserve">The </w:t>
      </w:r>
      <w:proofErr w:type="spellStart"/>
      <w:r w:rsidRPr="003A2514">
        <w:rPr>
          <w:szCs w:val="22"/>
        </w:rPr>
        <w:t>ssu_uri_descriptor</w:t>
      </w:r>
      <w:proofErr w:type="spellEnd"/>
      <w:r w:rsidRPr="003A2514">
        <w:rPr>
          <w:szCs w:val="22"/>
        </w:rPr>
        <w:t xml:space="preserve"> </w:t>
      </w:r>
      <w:r w:rsidR="00186033" w:rsidRPr="00186033">
        <w:rPr>
          <w:b/>
          <w:color w:val="FF0000"/>
          <w:szCs w:val="22"/>
        </w:rPr>
        <w:t>shall</w:t>
      </w:r>
      <w:r w:rsidRPr="003A2514">
        <w:rPr>
          <w:szCs w:val="22"/>
        </w:rPr>
        <w:t xml:space="preserve"> be supported in accordance with ETSI TS 102 006</w:t>
      </w:r>
      <w:r w:rsidR="00BC6F68">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Pr="003A2514">
        <w:rPr>
          <w:szCs w:val="22"/>
        </w:rPr>
        <w:t>.</w:t>
      </w:r>
    </w:p>
    <w:p w14:paraId="10068B3C" w14:textId="4B6DCAE7" w:rsidR="001F12CD" w:rsidRPr="00333840" w:rsidRDefault="001F12CD" w:rsidP="001F12CD">
      <w:pPr>
        <w:rPr>
          <w:szCs w:val="22"/>
        </w:rPr>
      </w:pPr>
      <w:proofErr w:type="gramStart"/>
      <w:r w:rsidRPr="003A2514">
        <w:rPr>
          <w:szCs w:val="22"/>
        </w:rPr>
        <w:t>An</w:t>
      </w:r>
      <w:proofErr w:type="gramEnd"/>
      <w:r w:rsidRPr="003A2514">
        <w:rPr>
          <w:szCs w:val="22"/>
        </w:rPr>
        <w:t xml:space="preserve"> </w:t>
      </w:r>
      <w:proofErr w:type="spellStart"/>
      <w:r w:rsidRPr="003A2514">
        <w:rPr>
          <w:szCs w:val="22"/>
        </w:rPr>
        <w:t>ssu_uri_descriptor</w:t>
      </w:r>
      <w:proofErr w:type="spellEnd"/>
      <w:r w:rsidRPr="003A2514">
        <w:rPr>
          <w:szCs w:val="22"/>
        </w:rPr>
        <w:t xml:space="preserve"> with a </w:t>
      </w:r>
      <w:proofErr w:type="spellStart"/>
      <w:r w:rsidRPr="003A2514">
        <w:rPr>
          <w:szCs w:val="22"/>
        </w:rPr>
        <w:t>descriptor_length</w:t>
      </w:r>
      <w:proofErr w:type="spellEnd"/>
      <w:r w:rsidRPr="003A2514">
        <w:rPr>
          <w:szCs w:val="22"/>
        </w:rPr>
        <w:t xml:space="preserve"> field of </w:t>
      </w:r>
      <w:proofErr w:type="spellStart"/>
      <w:r w:rsidRPr="003A2514">
        <w:rPr>
          <w:szCs w:val="22"/>
        </w:rPr>
        <w:t>0x02</w:t>
      </w:r>
      <w:proofErr w:type="spellEnd"/>
      <w:r w:rsidRPr="003A2514">
        <w:rPr>
          <w:szCs w:val="22"/>
        </w:rPr>
        <w:t xml:space="preserve"> </w:t>
      </w:r>
      <w:r w:rsidR="00186033" w:rsidRPr="00186033">
        <w:rPr>
          <w:b/>
          <w:color w:val="FF0000"/>
          <w:szCs w:val="22"/>
        </w:rPr>
        <w:t>shall</w:t>
      </w:r>
      <w:r w:rsidRPr="003A2514">
        <w:rPr>
          <w:szCs w:val="22"/>
        </w:rPr>
        <w:t xml:space="preserve"> indicate a download is available from the IRD’s factory default download location (pre</w:t>
      </w:r>
      <w:r w:rsidR="006F77DA" w:rsidRPr="003A2514">
        <w:rPr>
          <w:szCs w:val="22"/>
        </w:rPr>
        <w:t>-</w:t>
      </w:r>
      <w:r w:rsidRPr="003A2514">
        <w:rPr>
          <w:szCs w:val="22"/>
        </w:rPr>
        <w:t>stored in the IRD).</w:t>
      </w:r>
      <w:r w:rsidR="0013179F" w:rsidRPr="003A2514">
        <w:rPr>
          <w:szCs w:val="22"/>
        </w:rPr>
        <w:t xml:space="preserve"> A URI can be specified for downloads available from alternative Internet locations, however manufacturers are recommended to only signal the optional URI when absolutely necessary. Manufacturers should take note of the security warning of this mechanism as detailed in </w:t>
      </w:r>
      <w:r w:rsidR="00F34CAF">
        <w:rPr>
          <w:szCs w:val="22"/>
        </w:rPr>
        <w:t xml:space="preserve">ETSI </w:t>
      </w:r>
      <w:r w:rsidR="0013179F" w:rsidRPr="003A2514">
        <w:rPr>
          <w:szCs w:val="22"/>
        </w:rPr>
        <w:t>TS 102 006</w:t>
      </w:r>
      <w:r w:rsidR="00181EFA">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0013179F" w:rsidRPr="003A2514">
        <w:rPr>
          <w:szCs w:val="22"/>
        </w:rPr>
        <w:t>.</w:t>
      </w:r>
      <w:r w:rsidR="001E3060">
        <w:rPr>
          <w:szCs w:val="22"/>
        </w:rPr>
        <w:br/>
      </w:r>
    </w:p>
    <w:p w14:paraId="7F62EC9D" w14:textId="77777777" w:rsidR="00595244" w:rsidRPr="00333840" w:rsidRDefault="00595244" w:rsidP="00F81381">
      <w:pPr>
        <w:pStyle w:val="Overskrift2"/>
      </w:pPr>
      <w:bookmarkStart w:id="4629" w:name="_Ref265199153"/>
      <w:bookmarkStart w:id="4630" w:name="_Toc265440941"/>
      <w:bookmarkStart w:id="4631" w:name="_Toc342658076"/>
      <w:bookmarkStart w:id="4632" w:name="_Toc342659654"/>
      <w:bookmarkStart w:id="4633" w:name="_Toc392073997"/>
      <w:bookmarkStart w:id="4634" w:name="_Toc392075633"/>
      <w:bookmarkStart w:id="4635" w:name="_Toc151560785"/>
      <w:r w:rsidRPr="00333840">
        <w:t>Related Content Table (NorDig PVR only)</w:t>
      </w:r>
      <w:bookmarkEnd w:id="4629"/>
      <w:bookmarkEnd w:id="4630"/>
      <w:bookmarkEnd w:id="4631"/>
      <w:bookmarkEnd w:id="4632"/>
      <w:bookmarkEnd w:id="4633"/>
      <w:bookmarkEnd w:id="4634"/>
      <w:bookmarkEnd w:id="4635"/>
    </w:p>
    <w:p w14:paraId="111C2DBC" w14:textId="106289CE" w:rsidR="009A394E" w:rsidRDefault="009A394E" w:rsidP="009A394E">
      <w:r w:rsidRPr="00333840">
        <w:t>The syntax of the Related Content Table (</w:t>
      </w:r>
      <w:proofErr w:type="spellStart"/>
      <w:r w:rsidRPr="00333840">
        <w:t>RCT</w:t>
      </w:r>
      <w:proofErr w:type="spellEnd"/>
      <w:r w:rsidRPr="00333840">
        <w:t>) is described in ETSI TS 102</w:t>
      </w:r>
      <w:r w:rsidR="00D414DA" w:rsidRPr="00333840">
        <w:t> </w:t>
      </w:r>
      <w:r w:rsidRPr="00333840">
        <w:t>323</w:t>
      </w:r>
      <w:r w:rsidR="00D414DA" w:rsidRPr="00333840">
        <w:t xml:space="preserve"> </w:t>
      </w:r>
      <w:r w:rsidR="00181EFA">
        <w:fldChar w:fldCharType="begin"/>
      </w:r>
      <w:r w:rsidR="00181EFA">
        <w:instrText xml:space="preserve"> REF _Ref103610353 \r \h </w:instrText>
      </w:r>
      <w:r w:rsidR="00181EFA">
        <w:fldChar w:fldCharType="separate"/>
      </w:r>
      <w:r w:rsidR="00181EFA">
        <w:t>[32]</w:t>
      </w:r>
      <w:r w:rsidR="00181EFA">
        <w:fldChar w:fldCharType="end"/>
      </w:r>
      <w:r w:rsidR="003B1F33">
        <w:t>section 10.4</w:t>
      </w:r>
      <w:r w:rsidRPr="00333840">
        <w:t>.</w:t>
      </w:r>
    </w:p>
    <w:p w14:paraId="2B588037" w14:textId="6A77F751" w:rsidR="00A05ABB" w:rsidRPr="001E3060" w:rsidRDefault="009A394E" w:rsidP="001E3060">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is typically used during a promotion trailer to give the viewer the opportunity to program/book the PVR to record the event the trailer is referring to, here referred to as a trailer booking (or promotional linking) feature. The </w:t>
      </w:r>
      <w:proofErr w:type="spellStart"/>
      <w:r w:rsidRPr="00333840">
        <w:rPr>
          <w:i/>
        </w:rPr>
        <w:t>RCT</w:t>
      </w:r>
      <w:proofErr w:type="spellEnd"/>
      <w:r w:rsidRPr="00333840">
        <w:rPr>
          <w:i/>
        </w:rPr>
        <w:t xml:space="preserve"> may include several trailer/promotion links, see below.</w:t>
      </w:r>
      <w:r w:rsidR="004F7937">
        <w:rPr>
          <w:i/>
        </w:rPr>
        <w:t xml:space="preserve"> </w:t>
      </w:r>
      <w:r w:rsidRPr="00333840">
        <w:rPr>
          <w:i/>
        </w:rPr>
        <w:t>The Related Content Table (</w:t>
      </w:r>
      <w:proofErr w:type="spellStart"/>
      <w:r w:rsidRPr="00333840">
        <w:rPr>
          <w:i/>
        </w:rPr>
        <w:t>RCT</w:t>
      </w:r>
      <w:proofErr w:type="spellEnd"/>
      <w:r w:rsidRPr="00333840">
        <w:rPr>
          <w:i/>
        </w:rPr>
        <w:t xml:space="preserve">) provides related content information which is relevant to the content currently broadcast on a service. </w:t>
      </w:r>
      <w:bookmarkStart w:id="4636" w:name="_Toc265440942"/>
      <w:bookmarkStart w:id="4637" w:name="_Toc338613896"/>
      <w:bookmarkStart w:id="4638" w:name="_Toc342658077"/>
      <w:bookmarkStart w:id="4639" w:name="_Toc342659655"/>
      <w:bookmarkStart w:id="4640" w:name="_Toc392073998"/>
      <w:bookmarkStart w:id="4641" w:name="_Toc392075634"/>
    </w:p>
    <w:p w14:paraId="5D3BAA26" w14:textId="06A60D4A" w:rsidR="009A394E" w:rsidRPr="00333840" w:rsidRDefault="009A394E" w:rsidP="00F81381">
      <w:pPr>
        <w:pStyle w:val="Overskrift3"/>
      </w:pPr>
      <w:r w:rsidRPr="00333840">
        <w:t xml:space="preserve">Related Content Table </w:t>
      </w:r>
      <w:proofErr w:type="spellStart"/>
      <w:r w:rsidRPr="00333840">
        <w:t>Desriptor</w:t>
      </w:r>
      <w:r w:rsidR="00473646" w:rsidRPr="00333840">
        <w:t>s</w:t>
      </w:r>
      <w:bookmarkEnd w:id="4636"/>
      <w:bookmarkEnd w:id="4637"/>
      <w:bookmarkEnd w:id="4638"/>
      <w:bookmarkEnd w:id="4639"/>
      <w:bookmarkEnd w:id="4640"/>
      <w:bookmarkEnd w:id="4641"/>
      <w:proofErr w:type="spellEnd"/>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A394E" w:rsidRPr="00333840" w14:paraId="47435710" w14:textId="77777777" w:rsidTr="003A2514">
        <w:tc>
          <w:tcPr>
            <w:tcW w:w="3898" w:type="dxa"/>
            <w:shd w:val="clear" w:color="auto" w:fill="D9D9D9" w:themeFill="background1" w:themeFillShade="D9"/>
          </w:tcPr>
          <w:p w14:paraId="54FB4999" w14:textId="77777777" w:rsidR="009A394E" w:rsidRPr="00333840" w:rsidRDefault="009A394E" w:rsidP="00A40101">
            <w:pPr>
              <w:pStyle w:val="Tabell"/>
              <w:jc w:val="center"/>
              <w:rPr>
                <w:b/>
                <w:bCs/>
                <w:color w:val="auto"/>
              </w:rPr>
            </w:pPr>
            <w:r w:rsidRPr="00333840">
              <w:rPr>
                <w:b/>
                <w:bCs/>
                <w:color w:val="auto"/>
              </w:rPr>
              <w:t>Related Content Table</w:t>
            </w:r>
          </w:p>
        </w:tc>
      </w:tr>
      <w:tr w:rsidR="009A394E" w:rsidRPr="00333840" w14:paraId="44BA0625" w14:textId="77777777" w:rsidTr="00A40101">
        <w:tc>
          <w:tcPr>
            <w:tcW w:w="3898" w:type="dxa"/>
          </w:tcPr>
          <w:p w14:paraId="7D6FCA8A" w14:textId="77777777" w:rsidR="009A394E" w:rsidRPr="00333840" w:rsidRDefault="009A394E" w:rsidP="00A40101">
            <w:pPr>
              <w:pStyle w:val="Tabell"/>
              <w:rPr>
                <w:bCs/>
                <w:color w:val="auto"/>
              </w:rPr>
            </w:pPr>
            <w:proofErr w:type="spellStart"/>
            <w:r w:rsidRPr="00333840">
              <w:rPr>
                <w:bCs/>
                <w:color w:val="auto"/>
              </w:rPr>
              <w:t>short_event_descriptor</w:t>
            </w:r>
            <w:proofErr w:type="spellEnd"/>
            <w:r w:rsidRPr="00333840">
              <w:rPr>
                <w:bCs/>
                <w:color w:val="auto"/>
              </w:rPr>
              <w:t xml:space="preserve"> </w:t>
            </w:r>
          </w:p>
        </w:tc>
      </w:tr>
      <w:tr w:rsidR="009A394E" w:rsidRPr="00333840" w14:paraId="72BF7D23" w14:textId="77777777" w:rsidTr="00A40101">
        <w:tc>
          <w:tcPr>
            <w:tcW w:w="3898" w:type="dxa"/>
          </w:tcPr>
          <w:p w14:paraId="2F8A9694" w14:textId="77777777" w:rsidR="009A394E" w:rsidRPr="00333840" w:rsidRDefault="009A394E" w:rsidP="00C964E8">
            <w:pPr>
              <w:pStyle w:val="Tabell"/>
              <w:keepNext/>
              <w:rPr>
                <w:bCs/>
                <w:color w:val="auto"/>
              </w:rPr>
            </w:pPr>
            <w:proofErr w:type="spellStart"/>
            <w:r w:rsidRPr="00333840">
              <w:rPr>
                <w:bCs/>
                <w:color w:val="auto"/>
              </w:rPr>
              <w:t>image_icon_descriptor</w:t>
            </w:r>
            <w:proofErr w:type="spellEnd"/>
          </w:p>
        </w:tc>
      </w:tr>
    </w:tbl>
    <w:p w14:paraId="37308B98" w14:textId="2CC3AE7D" w:rsidR="00C964E8" w:rsidRDefault="00C964E8">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r w:rsidR="001E3060" w:rsidRPr="00CA49CD">
        <w:rPr>
          <w:color w:val="auto"/>
        </w:rPr>
        <w:t>33</w:t>
      </w:r>
      <w:r w:rsidRPr="00333840">
        <w:rPr>
          <w:color w:val="auto"/>
        </w:rPr>
        <w:t xml:space="preserve"> </w:t>
      </w:r>
      <w:proofErr w:type="spellStart"/>
      <w:r w:rsidRPr="00333840">
        <w:rPr>
          <w:color w:val="auto"/>
        </w:rPr>
        <w:t>RCT</w:t>
      </w:r>
      <w:proofErr w:type="spellEnd"/>
      <w:r w:rsidRPr="00333840">
        <w:rPr>
          <w:color w:val="auto"/>
        </w:rPr>
        <w:t xml:space="preserve"> descriptors</w:t>
      </w:r>
      <w:r w:rsidR="00742CED">
        <w:rPr>
          <w:color w:val="auto"/>
        </w:rPr>
        <w:t>.</w:t>
      </w:r>
      <w:r w:rsidR="001E3060">
        <w:rPr>
          <w:color w:val="auto"/>
        </w:rPr>
        <w:br/>
      </w:r>
    </w:p>
    <w:p w14:paraId="5C682500" w14:textId="77777777" w:rsidR="009A394E" w:rsidRPr="00333840" w:rsidRDefault="009A394E" w:rsidP="00F81381">
      <w:pPr>
        <w:pStyle w:val="Overskrift3"/>
      </w:pPr>
      <w:bookmarkStart w:id="4642" w:name="_Toc265440943"/>
      <w:bookmarkStart w:id="4643" w:name="_Toc338613897"/>
      <w:bookmarkStart w:id="4644" w:name="_Toc342658078"/>
      <w:bookmarkStart w:id="4645" w:name="_Toc342659656"/>
      <w:bookmarkStart w:id="4646" w:name="_Toc392073999"/>
      <w:bookmarkStart w:id="4647" w:name="_Toc392075635"/>
      <w:r w:rsidRPr="00333840">
        <w:t xml:space="preserve">Description of </w:t>
      </w:r>
      <w:proofErr w:type="spellStart"/>
      <w:r w:rsidRPr="00333840">
        <w:t>RCT</w:t>
      </w:r>
      <w:bookmarkEnd w:id="4642"/>
      <w:bookmarkEnd w:id="4643"/>
      <w:bookmarkEnd w:id="4644"/>
      <w:bookmarkEnd w:id="4645"/>
      <w:bookmarkEnd w:id="4646"/>
      <w:bookmarkEnd w:id="4647"/>
      <w:proofErr w:type="spellEnd"/>
    </w:p>
    <w:p w14:paraId="22606896" w14:textId="24F44D5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carries service specific real-time links to other content. The presence and details of these links change dynamically. When links are available a suitably enabled NorDig PVR that supports </w:t>
      </w:r>
      <w:r w:rsidR="001D0E4D" w:rsidRPr="00333840">
        <w:rPr>
          <w:i/>
        </w:rPr>
        <w:t>Trailer</w:t>
      </w:r>
      <w:r w:rsidRPr="00333840">
        <w:rPr>
          <w:i/>
        </w:rPr>
        <w:t xml:space="preserve"> booking can display these to a viewer using its native User Interface: </w:t>
      </w:r>
      <w:r w:rsidR="004F7937" w:rsidRPr="00333840">
        <w:rPr>
          <w:i/>
        </w:rPr>
        <w:t>firstly,</w:t>
      </w:r>
      <w:r w:rsidRPr="00333840">
        <w:rPr>
          <w:i/>
        </w:rPr>
        <w:t xml:space="preserve"> through an </w:t>
      </w:r>
      <w:r w:rsidRPr="00333840">
        <w:rPr>
          <w:i/>
        </w:rPr>
        <w:lastRenderedPageBreak/>
        <w:t xml:space="preserve">indication that links are active (e.g. an icon to say ‘press green to book’) and then by displaying the list of links (see </w:t>
      </w:r>
      <w:r w:rsidR="00876FEA" w:rsidRPr="00333840">
        <w:fldChar w:fldCharType="begin"/>
      </w:r>
      <w:r w:rsidR="00876FEA" w:rsidRPr="00333840">
        <w:instrText xml:space="preserve"> REF _Ref265197362 \r \h  \* MERGEFORMAT </w:instrText>
      </w:r>
      <w:r w:rsidR="00876FEA" w:rsidRPr="00333840">
        <w:fldChar w:fldCharType="separate"/>
      </w:r>
      <w:r w:rsidR="00290B98" w:rsidRPr="00290B98">
        <w:rPr>
          <w:i/>
        </w:rPr>
        <w:t>14.3.10</w:t>
      </w:r>
      <w:r w:rsidR="00876FEA" w:rsidRPr="00333840">
        <w:fldChar w:fldCharType="end"/>
      </w:r>
      <w:r w:rsidRPr="00333840">
        <w:rPr>
          <w:i/>
        </w:rPr>
        <w:t xml:space="preserve">). </w:t>
      </w:r>
    </w:p>
    <w:p w14:paraId="6799186F"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the links in the </w:t>
      </w:r>
      <w:proofErr w:type="spellStart"/>
      <w:r w:rsidRPr="00333840">
        <w:rPr>
          <w:i/>
        </w:rPr>
        <w:t>RCT</w:t>
      </w:r>
      <w:proofErr w:type="spellEnd"/>
      <w:r w:rsidRPr="00333840">
        <w:rPr>
          <w:i/>
        </w:rPr>
        <w:t xml:space="preserve"> table point to other broadcast content then the viewer can choose to book that content to be recorded, through the </w:t>
      </w:r>
      <w:proofErr w:type="gramStart"/>
      <w:r w:rsidRPr="00333840">
        <w:rPr>
          <w:i/>
        </w:rPr>
        <w:t>recorder‘</w:t>
      </w:r>
      <w:proofErr w:type="gramEnd"/>
      <w:r w:rsidRPr="00333840">
        <w:rPr>
          <w:i/>
        </w:rPr>
        <w:t>s usual native booking mechanism.</w:t>
      </w:r>
    </w:p>
    <w:p w14:paraId="774B4146" w14:textId="77777777" w:rsidR="009A394E" w:rsidRPr="00333840" w:rsidRDefault="009A394E" w:rsidP="00F81381">
      <w:pPr>
        <w:pStyle w:val="Overskrift4"/>
      </w:pPr>
      <w:bookmarkStart w:id="4648" w:name="_Toc392074000"/>
      <w:proofErr w:type="spellStart"/>
      <w:r w:rsidRPr="00333840">
        <w:t>RCT</w:t>
      </w:r>
      <w:proofErr w:type="spellEnd"/>
      <w:r w:rsidRPr="00333840">
        <w:t xml:space="preserve"> general</w:t>
      </w:r>
      <w:bookmarkEnd w:id="4648"/>
    </w:p>
    <w:p w14:paraId="1D140A4D" w14:textId="0E903278" w:rsidR="009A394E" w:rsidRPr="00333840" w:rsidRDefault="009A394E" w:rsidP="009A394E">
      <w:r w:rsidRPr="00333840">
        <w:t>The NorDig PVR that supports Trail</w:t>
      </w:r>
      <w:r w:rsidR="00473646" w:rsidRPr="00333840">
        <w:t>e</w:t>
      </w:r>
      <w:r w:rsidRPr="00333840">
        <w:t xml:space="preserve">r booking </w:t>
      </w:r>
      <w:r w:rsidR="00186033" w:rsidRPr="00186033">
        <w:rPr>
          <w:b/>
          <w:color w:val="FF0000"/>
        </w:rPr>
        <w:t>shall</w:t>
      </w:r>
      <w:r w:rsidRPr="00333840">
        <w:t xml:space="preserve"> support:</w:t>
      </w:r>
    </w:p>
    <w:p w14:paraId="24DBE6CB" w14:textId="77777777" w:rsidR="009A394E" w:rsidRPr="00333840" w:rsidRDefault="009A394E" w:rsidP="00C469D8">
      <w:pPr>
        <w:numPr>
          <w:ilvl w:val="0"/>
          <w:numId w:val="43"/>
        </w:numPr>
      </w:pPr>
      <w:proofErr w:type="spellStart"/>
      <w:r w:rsidRPr="00333840">
        <w:t>RCT</w:t>
      </w:r>
      <w:proofErr w:type="spellEnd"/>
      <w:r w:rsidRPr="00333840">
        <w:t xml:space="preserve"> sub-table that may be split over multiple sections. </w:t>
      </w:r>
    </w:p>
    <w:p w14:paraId="2331C3C7" w14:textId="77777777" w:rsidR="009A394E" w:rsidRPr="00333840" w:rsidRDefault="009A394E" w:rsidP="00C469D8">
      <w:pPr>
        <w:numPr>
          <w:ilvl w:val="0"/>
          <w:numId w:val="43"/>
        </w:numPr>
      </w:pPr>
      <w:r w:rsidRPr="00333840">
        <w:t xml:space="preserve">The total size of an </w:t>
      </w:r>
      <w:proofErr w:type="spellStart"/>
      <w:r w:rsidRPr="00333840">
        <w:t>RCT</w:t>
      </w:r>
      <w:proofErr w:type="spellEnd"/>
      <w:r w:rsidRPr="00333840">
        <w:t xml:space="preserve"> sub-table (all sections) up to 65535 bytes. </w:t>
      </w:r>
    </w:p>
    <w:p w14:paraId="47306E74" w14:textId="77777777" w:rsidR="009A394E" w:rsidRPr="00333840" w:rsidRDefault="009A394E" w:rsidP="00C469D8">
      <w:pPr>
        <w:numPr>
          <w:ilvl w:val="0"/>
          <w:numId w:val="43"/>
        </w:numPr>
      </w:pPr>
      <w:r w:rsidRPr="00333840">
        <w:t xml:space="preserve">The stream type of the </w:t>
      </w:r>
      <w:proofErr w:type="spellStart"/>
      <w:r w:rsidRPr="00333840">
        <w:t>RCT</w:t>
      </w:r>
      <w:proofErr w:type="spellEnd"/>
      <w:r w:rsidRPr="00333840">
        <w:t xml:space="preserve"> in the PMT reference is </w:t>
      </w:r>
      <w:proofErr w:type="spellStart"/>
      <w:r w:rsidRPr="00333840">
        <w:t>0x05</w:t>
      </w:r>
      <w:proofErr w:type="spellEnd"/>
      <w:r w:rsidRPr="00333840">
        <w:t xml:space="preserve"> and </w:t>
      </w:r>
      <w:proofErr w:type="spellStart"/>
      <w:r w:rsidRPr="00333840">
        <w:t>RCT</w:t>
      </w:r>
      <w:proofErr w:type="spellEnd"/>
      <w:r w:rsidRPr="00333840">
        <w:t xml:space="preserve"> use </w:t>
      </w:r>
      <w:proofErr w:type="spellStart"/>
      <w:r w:rsidRPr="00333840">
        <w:t>table_id</w:t>
      </w:r>
      <w:proofErr w:type="spellEnd"/>
      <w:r w:rsidRPr="00333840">
        <w:t xml:space="preserve"> </w:t>
      </w:r>
      <w:proofErr w:type="spellStart"/>
      <w:r w:rsidRPr="00333840">
        <w:t>0x76</w:t>
      </w:r>
      <w:proofErr w:type="spellEnd"/>
      <w:r w:rsidRPr="00333840">
        <w:t xml:space="preserve">. </w:t>
      </w:r>
    </w:p>
    <w:p w14:paraId="280A24B8" w14:textId="77777777" w:rsidR="009A394E" w:rsidRPr="00333840" w:rsidRDefault="009A394E" w:rsidP="009A394E">
      <w:r w:rsidRPr="00333840">
        <w:t xml:space="preserve">(The NorDig PVR does not have to handle any cross carriage of </w:t>
      </w:r>
      <w:proofErr w:type="spellStart"/>
      <w:r w:rsidRPr="00333840">
        <w:t>RCT</w:t>
      </w:r>
      <w:proofErr w:type="spellEnd"/>
      <w:r w:rsidRPr="00333840">
        <w:t xml:space="preserve"> information).</w:t>
      </w:r>
    </w:p>
    <w:p w14:paraId="282F72BF" w14:textId="77777777" w:rsidR="009A394E" w:rsidRPr="00333840" w:rsidRDefault="009A394E" w:rsidP="00F81381">
      <w:pPr>
        <w:pStyle w:val="Overskrift4"/>
      </w:pPr>
      <w:bookmarkStart w:id="4649" w:name="_Toc392074001"/>
      <w:proofErr w:type="spellStart"/>
      <w:r w:rsidRPr="00333840">
        <w:t>RCT</w:t>
      </w:r>
      <w:proofErr w:type="spellEnd"/>
      <w:r w:rsidRPr="00333840">
        <w:t xml:space="preserve"> version number and link count</w:t>
      </w:r>
      <w:bookmarkEnd w:id="4649"/>
    </w:p>
    <w:p w14:paraId="3F51E34D" w14:textId="4CECEEB9"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greater than zero refers to that trailer booking icon </w:t>
      </w:r>
      <w:r w:rsidR="00186033" w:rsidRPr="00186033">
        <w:rPr>
          <w:b/>
          <w:color w:val="FF0000"/>
        </w:rPr>
        <w:t>shall</w:t>
      </w:r>
      <w:r w:rsidRPr="00333840">
        <w:t xml:space="preserve"> appear (be displayed) according to user preference settings. </w:t>
      </w:r>
    </w:p>
    <w:p w14:paraId="4389D99D" w14:textId="1BBA0061"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equal to zero refers to that any trailer booking icon </w:t>
      </w:r>
      <w:r w:rsidR="00186033" w:rsidRPr="00186033">
        <w:rPr>
          <w:b/>
          <w:color w:val="FF0000"/>
        </w:rPr>
        <w:t>shall</w:t>
      </w:r>
      <w:r w:rsidRPr="00333840">
        <w:t xml:space="preserve"> </w:t>
      </w:r>
      <w:r w:rsidR="00742CED" w:rsidRPr="00333840">
        <w:t>disappear.</w:t>
      </w:r>
    </w:p>
    <w:p w14:paraId="1A6E314E" w14:textId="3A0FF9FD" w:rsidR="00E51780" w:rsidRPr="00333840" w:rsidRDefault="00E51780" w:rsidP="009A394E">
      <w:r w:rsidRPr="00333840">
        <w:t xml:space="preserve">See section </w:t>
      </w:r>
      <w:r w:rsidR="00876FEA" w:rsidRPr="00333840">
        <w:fldChar w:fldCharType="begin"/>
      </w:r>
      <w:r w:rsidR="00876FEA" w:rsidRPr="00333840">
        <w:instrText xml:space="preserve"> REF _Ref265197362 \r \h  \* MERGEFORMAT </w:instrText>
      </w:r>
      <w:r w:rsidR="00876FEA" w:rsidRPr="00333840">
        <w:fldChar w:fldCharType="separate"/>
      </w:r>
      <w:r w:rsidR="00290B98">
        <w:t>14.3.10</w:t>
      </w:r>
      <w:r w:rsidR="00876FEA" w:rsidRPr="00333840">
        <w:fldChar w:fldCharType="end"/>
      </w:r>
      <w:r w:rsidRPr="00333840">
        <w:t xml:space="preserve"> for PVR handling of </w:t>
      </w:r>
      <w:proofErr w:type="spellStart"/>
      <w:r w:rsidRPr="00333840">
        <w:t>RCT</w:t>
      </w:r>
      <w:proofErr w:type="spellEnd"/>
      <w:r w:rsidRPr="00333840">
        <w:t xml:space="preserve"> version number and link count.</w:t>
      </w:r>
    </w:p>
    <w:p w14:paraId="10664BF0" w14:textId="77777777" w:rsidR="009A394E" w:rsidRPr="00333840" w:rsidRDefault="009A394E" w:rsidP="00F81381">
      <w:pPr>
        <w:pStyle w:val="Overskrift4"/>
      </w:pPr>
      <w:bookmarkStart w:id="4650" w:name="_Toc392074002"/>
      <w:r w:rsidRPr="00333840">
        <w:t>Signalling of icons in multiple links</w:t>
      </w:r>
      <w:bookmarkEnd w:id="4650"/>
    </w:p>
    <w:p w14:paraId="3F7BFE6B" w14:textId="63F8D068" w:rsidR="009A394E" w:rsidRPr="00333840" w:rsidRDefault="009A394E" w:rsidP="009A394E">
      <w:r w:rsidRPr="00333840">
        <w:t>NorDig PVR supporting Trail</w:t>
      </w:r>
      <w:r w:rsidR="00473646" w:rsidRPr="00333840">
        <w:t>e</w:t>
      </w:r>
      <w:r w:rsidRPr="00333840">
        <w:t xml:space="preserve">r booking </w:t>
      </w:r>
      <w:r w:rsidR="00186033" w:rsidRPr="00186033">
        <w:rPr>
          <w:b/>
          <w:color w:val="FF0000"/>
        </w:rPr>
        <w:t>shall</w:t>
      </w:r>
      <w:r w:rsidRPr="00333840">
        <w:t xml:space="preserve"> handle up to one trailer booking icon at the time to be displayed.</w:t>
      </w:r>
    </w:p>
    <w:p w14:paraId="12DC2C9C" w14:textId="5BB7AAA1"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set of links of type Trailer or </w:t>
      </w:r>
      <w:proofErr w:type="spellStart"/>
      <w:r w:rsidRPr="00333840">
        <w:rPr>
          <w:i/>
        </w:rPr>
        <w:t>GroupTrailer</w:t>
      </w:r>
      <w:proofErr w:type="spellEnd"/>
      <w:r w:rsidRPr="00333840">
        <w:rPr>
          <w:i/>
        </w:rPr>
        <w:t xml:space="preserve"> transmitted in an </w:t>
      </w:r>
      <w:proofErr w:type="spellStart"/>
      <w:r w:rsidRPr="00333840">
        <w:rPr>
          <w:i/>
        </w:rPr>
        <w:t>RCT</w:t>
      </w:r>
      <w:proofErr w:type="spellEnd"/>
      <w:r w:rsidRPr="00333840">
        <w:rPr>
          <w:i/>
        </w:rPr>
        <w:t xml:space="preserve"> concurrently </w:t>
      </w:r>
      <w:r w:rsidR="00186033" w:rsidRPr="00186033">
        <w:rPr>
          <w:b/>
          <w:i/>
          <w:color w:val="FF0000"/>
        </w:rPr>
        <w:t>shall</w:t>
      </w:r>
      <w:r w:rsidRPr="00333840">
        <w:rPr>
          <w:i/>
        </w:rPr>
        <w:t xml:space="preserve"> only signal a maximum of one icon to be displayed. As a consequence, within a single </w:t>
      </w:r>
      <w:proofErr w:type="spellStart"/>
      <w:r w:rsidRPr="00333840">
        <w:rPr>
          <w:i/>
        </w:rPr>
        <w:t>RCT</w:t>
      </w:r>
      <w:proofErr w:type="spellEnd"/>
      <w:r w:rsidRPr="00333840">
        <w:rPr>
          <w:i/>
        </w:rPr>
        <w:t xml:space="preserve">, the broadcaster </w:t>
      </w:r>
      <w:r w:rsidR="00186033" w:rsidRPr="00186033">
        <w:rPr>
          <w:b/>
          <w:i/>
          <w:color w:val="FF0000"/>
        </w:rPr>
        <w:t>shall</w:t>
      </w:r>
      <w:r w:rsidRPr="00333840">
        <w:rPr>
          <w:i/>
        </w:rPr>
        <w:t xml:space="preserve"> not signal links requiring both the default icon and the transmitted icon. However, the broadcaster may signal that the default icon </w:t>
      </w:r>
      <w:r w:rsidR="00186033" w:rsidRPr="00186033">
        <w:rPr>
          <w:b/>
          <w:i/>
          <w:color w:val="FF0000"/>
        </w:rPr>
        <w:t>shall</w:t>
      </w:r>
      <w:r w:rsidRPr="00333840">
        <w:rPr>
          <w:i/>
        </w:rPr>
        <w:t xml:space="preserve"> be displayed if the transmitted icon has not been acquired.</w:t>
      </w:r>
    </w:p>
    <w:p w14:paraId="23A81911"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any Trailer or </w:t>
      </w:r>
      <w:proofErr w:type="spellStart"/>
      <w:r w:rsidRPr="00333840">
        <w:rPr>
          <w:i/>
        </w:rPr>
        <w:t>GroupTrailer</w:t>
      </w:r>
      <w:proofErr w:type="spellEnd"/>
      <w:r w:rsidRPr="00333840">
        <w:rPr>
          <w:i/>
        </w:rPr>
        <w:t xml:space="preserve"> link in the </w:t>
      </w:r>
      <w:proofErr w:type="spellStart"/>
      <w:r w:rsidRPr="00333840">
        <w:rPr>
          <w:i/>
        </w:rPr>
        <w:t>RCT</w:t>
      </w:r>
      <w:proofErr w:type="spellEnd"/>
      <w:r w:rsidRPr="00333840">
        <w:rPr>
          <w:i/>
        </w:rPr>
        <w:t xml:space="preserve"> has an </w:t>
      </w:r>
      <w:proofErr w:type="spellStart"/>
      <w:r w:rsidRPr="00333840">
        <w:rPr>
          <w:i/>
        </w:rPr>
        <w:t>icon_id</w:t>
      </w:r>
      <w:proofErr w:type="spellEnd"/>
      <w:r w:rsidRPr="00333840">
        <w:rPr>
          <w:i/>
        </w:rPr>
        <w:t xml:space="preserve"> which is non-zero, then all other Trailer or </w:t>
      </w:r>
      <w:proofErr w:type="spellStart"/>
      <w:r w:rsidRPr="00333840">
        <w:rPr>
          <w:i/>
        </w:rPr>
        <w:t>GroupTrailer</w:t>
      </w:r>
      <w:proofErr w:type="spellEnd"/>
      <w:r w:rsidRPr="00333840">
        <w:rPr>
          <w:i/>
        </w:rPr>
        <w:t xml:space="preserve"> links in the </w:t>
      </w:r>
      <w:proofErr w:type="spellStart"/>
      <w:r w:rsidRPr="00333840">
        <w:rPr>
          <w:i/>
        </w:rPr>
        <w:t>RCT</w:t>
      </w:r>
      <w:proofErr w:type="spellEnd"/>
      <w:r w:rsidRPr="00333840">
        <w:rPr>
          <w:i/>
        </w:rPr>
        <w:t xml:space="preserve"> must either indicate that same </w:t>
      </w:r>
      <w:proofErr w:type="spellStart"/>
      <w:r w:rsidRPr="00333840">
        <w:rPr>
          <w:i/>
        </w:rPr>
        <w:t>icon_id</w:t>
      </w:r>
      <w:proofErr w:type="spellEnd"/>
      <w:r w:rsidRPr="00333840">
        <w:rPr>
          <w:i/>
        </w:rPr>
        <w:t xml:space="preserve"> or must have both </w:t>
      </w:r>
      <w:proofErr w:type="spellStart"/>
      <w:r w:rsidRPr="00333840">
        <w:rPr>
          <w:i/>
        </w:rPr>
        <w:t>icon_id</w:t>
      </w:r>
      <w:proofErr w:type="spellEnd"/>
      <w:r w:rsidRPr="00333840">
        <w:rPr>
          <w:i/>
        </w:rPr>
        <w:t xml:space="preserve"> and </w:t>
      </w:r>
      <w:proofErr w:type="spellStart"/>
      <w:r w:rsidRPr="00333840">
        <w:rPr>
          <w:i/>
        </w:rPr>
        <w:t>default_icon_flag</w:t>
      </w:r>
      <w:proofErr w:type="spellEnd"/>
      <w:r w:rsidRPr="00333840">
        <w:rPr>
          <w:i/>
        </w:rPr>
        <w:t xml:space="preserve"> as 0 (no icon for the link).</w:t>
      </w:r>
    </w:p>
    <w:p w14:paraId="02D66417" w14:textId="3019C7A5" w:rsidR="009A394E" w:rsidRPr="00333840" w:rsidRDefault="00E51780" w:rsidP="009A394E">
      <w:r w:rsidRPr="00333840">
        <w:t xml:space="preserve">The NorDig PVR that supports Trailer booking </w:t>
      </w:r>
      <w:r w:rsidR="00186033" w:rsidRPr="00186033">
        <w:rPr>
          <w:b/>
          <w:color w:val="FF0000"/>
        </w:rPr>
        <w:t>shall</w:t>
      </w:r>
      <w:r w:rsidRPr="00333840">
        <w:t xml:space="preserve"> be able to handle</w:t>
      </w:r>
      <w:r w:rsidR="009A394E" w:rsidRPr="00333840">
        <w:t xml:space="preserve"> </w:t>
      </w:r>
      <w:proofErr w:type="spellStart"/>
      <w:r w:rsidR="009A394E" w:rsidRPr="00333840">
        <w:t>image_icon_descriptors</w:t>
      </w:r>
      <w:proofErr w:type="spellEnd"/>
      <w:r w:rsidR="009A394E" w:rsidRPr="00333840">
        <w:t xml:space="preserve"> in the </w:t>
      </w:r>
      <w:proofErr w:type="spellStart"/>
      <w:r w:rsidR="009A394E" w:rsidRPr="00333840">
        <w:t>RCT</w:t>
      </w:r>
      <w:proofErr w:type="spellEnd"/>
      <w:r w:rsidR="009A394E" w:rsidRPr="00333840">
        <w:t xml:space="preserve"> which are unreferenced by any </w:t>
      </w:r>
      <w:proofErr w:type="spellStart"/>
      <w:r w:rsidR="009A394E" w:rsidRPr="00333840">
        <w:t>icon_id</w:t>
      </w:r>
      <w:proofErr w:type="spellEnd"/>
      <w:r w:rsidR="009A394E" w:rsidRPr="00333840">
        <w:t xml:space="preserve"> in the </w:t>
      </w:r>
      <w:proofErr w:type="spellStart"/>
      <w:r w:rsidR="009A394E" w:rsidRPr="00333840">
        <w:t>link_info</w:t>
      </w:r>
      <w:proofErr w:type="spellEnd"/>
      <w:r w:rsidR="009A394E" w:rsidRPr="00333840">
        <w:t xml:space="preserve"> structures currently being transmitted. </w:t>
      </w:r>
      <w:proofErr w:type="spellStart"/>
      <w:r w:rsidR="009A394E" w:rsidRPr="00333840">
        <w:t>IRDs</w:t>
      </w:r>
      <w:proofErr w:type="spellEnd"/>
      <w:r w:rsidR="009A394E" w:rsidRPr="00333840">
        <w:t xml:space="preserve"> </w:t>
      </w:r>
      <w:r w:rsidRPr="00333840">
        <w:t xml:space="preserve">may </w:t>
      </w:r>
      <w:r w:rsidR="009A394E" w:rsidRPr="00333840">
        <w:t>use this to assist caching of transmitted icons.</w:t>
      </w:r>
    </w:p>
    <w:p w14:paraId="75CA81B2" w14:textId="77777777" w:rsidR="009A394E" w:rsidRPr="00333840" w:rsidRDefault="009A394E" w:rsidP="00F81381">
      <w:pPr>
        <w:pStyle w:val="Overskrift4"/>
      </w:pPr>
      <w:bookmarkStart w:id="4651" w:name="_Toc392074003"/>
      <w:r w:rsidRPr="00333840">
        <w:t>Number of Links</w:t>
      </w:r>
      <w:bookmarkEnd w:id="4651"/>
    </w:p>
    <w:p w14:paraId="74DE8479" w14:textId="680CC0A8"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handle </w:t>
      </w:r>
      <w:r w:rsidR="00E51780" w:rsidRPr="00333840">
        <w:t>at least</w:t>
      </w:r>
      <w:r w:rsidRPr="00333840">
        <w:t xml:space="preserve"> 10 links of the </w:t>
      </w:r>
      <w:proofErr w:type="gramStart"/>
      <w:r w:rsidRPr="00333840">
        <w:t>types</w:t>
      </w:r>
      <w:proofErr w:type="gramEnd"/>
      <w:r w:rsidRPr="00333840">
        <w:t xml:space="preserve"> Trailer and </w:t>
      </w:r>
      <w:proofErr w:type="spellStart"/>
      <w:r w:rsidRPr="00333840">
        <w:t>GroupTrailer</w:t>
      </w:r>
      <w:proofErr w:type="spellEnd"/>
      <w:r w:rsidRPr="00333840">
        <w:t xml:space="preserve"> that are signalled concurrently.</w:t>
      </w:r>
    </w:p>
    <w:p w14:paraId="178CFBA3" w14:textId="77777777" w:rsidR="009A394E" w:rsidRPr="00333840" w:rsidRDefault="009A394E" w:rsidP="00F81381">
      <w:pPr>
        <w:pStyle w:val="Overskrift4"/>
      </w:pPr>
      <w:bookmarkStart w:id="4652" w:name="_Toc392074004"/>
      <w:r w:rsidRPr="00333840">
        <w:t>Order of Links</w:t>
      </w:r>
      <w:bookmarkEnd w:id="4652"/>
    </w:p>
    <w:p w14:paraId="169E626D" w14:textId="4C47E451"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display Links on-screen in the same order they appear in the </w:t>
      </w:r>
      <w:proofErr w:type="spellStart"/>
      <w:r w:rsidRPr="00333840">
        <w:t>link</w:t>
      </w:r>
      <w:r w:rsidR="00C964E8" w:rsidRPr="00333840">
        <w:t>_</w:t>
      </w:r>
      <w:r w:rsidRPr="00333840">
        <w:t>info</w:t>
      </w:r>
      <w:proofErr w:type="spellEnd"/>
      <w:r w:rsidRPr="00333840">
        <w:t xml:space="preserve"> loop of the RCT.</w:t>
      </w:r>
    </w:p>
    <w:p w14:paraId="5532AAA4" w14:textId="77777777" w:rsidR="009A394E" w:rsidRPr="00333840" w:rsidRDefault="009A394E" w:rsidP="00F81381">
      <w:pPr>
        <w:pStyle w:val="Overskrift4"/>
      </w:pPr>
      <w:bookmarkStart w:id="4653" w:name="_Toc392074005"/>
      <w:r w:rsidRPr="00333840">
        <w:t>Link Stacking</w:t>
      </w:r>
      <w:bookmarkEnd w:id="4653"/>
    </w:p>
    <w:p w14:paraId="13C93484" w14:textId="3D7BE3FF" w:rsidR="009A394E" w:rsidRPr="00333840" w:rsidRDefault="009A394E" w:rsidP="009A394E">
      <w:r w:rsidRPr="00333840">
        <w:t xml:space="preserve">The NorDig PVR </w:t>
      </w:r>
      <w:r w:rsidR="00186033" w:rsidRPr="00186033">
        <w:rPr>
          <w:b/>
          <w:color w:val="FF0000"/>
        </w:rPr>
        <w:t>shall</w:t>
      </w:r>
      <w:r w:rsidRPr="00333840">
        <w:t xml:space="preserve"> assume that link first in the list </w:t>
      </w:r>
      <w:r w:rsidR="00186033" w:rsidRPr="00186033">
        <w:rPr>
          <w:b/>
          <w:color w:val="FF0000"/>
        </w:rPr>
        <w:t>shall</w:t>
      </w:r>
      <w:r w:rsidRPr="00333840">
        <w:t xml:space="preserve"> be most relevant to the current broadcast content. A</w:t>
      </w:r>
      <w:r w:rsidR="00E51780" w:rsidRPr="00333840">
        <w:t>n</w:t>
      </w:r>
      <w:r w:rsidRPr="00333840">
        <w:t xml:space="preserve"> IRD may also offer recent related content information with the current set of links.</w:t>
      </w:r>
    </w:p>
    <w:p w14:paraId="28F064C0" w14:textId="77777777" w:rsidR="009A394E" w:rsidRPr="00333840" w:rsidRDefault="009A394E" w:rsidP="00F81381">
      <w:pPr>
        <w:pStyle w:val="Overskrift4"/>
      </w:pPr>
      <w:bookmarkStart w:id="4654" w:name="_Toc392074006"/>
      <w:r w:rsidRPr="00333840">
        <w:lastRenderedPageBreak/>
        <w:t>Link Types</w:t>
      </w:r>
      <w:bookmarkEnd w:id="4654"/>
    </w:p>
    <w:p w14:paraId="2955E774" w14:textId="2841C384"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support (only) </w:t>
      </w:r>
      <w:proofErr w:type="spellStart"/>
      <w:r w:rsidRPr="00333840">
        <w:t>link_type</w:t>
      </w:r>
      <w:proofErr w:type="spellEnd"/>
      <w:r w:rsidRPr="00333840">
        <w:t xml:space="preserve"> </w:t>
      </w:r>
      <w:proofErr w:type="spellStart"/>
      <w:r w:rsidRPr="00333840">
        <w:t>0x00</w:t>
      </w:r>
      <w:proofErr w:type="spellEnd"/>
      <w:r w:rsidRPr="00333840">
        <w:t xml:space="preserve"> (URI string only). All other link types </w:t>
      </w:r>
      <w:r w:rsidR="00186033" w:rsidRPr="00186033">
        <w:rPr>
          <w:b/>
          <w:color w:val="FF0000"/>
        </w:rPr>
        <w:t>shall</w:t>
      </w:r>
      <w:r w:rsidRPr="00333840">
        <w:t xml:space="preserve"> be ignored by the NorDig PVR. The URI string within the </w:t>
      </w:r>
      <w:proofErr w:type="spellStart"/>
      <w:r w:rsidRPr="00333840">
        <w:t>media_uri_byte</w:t>
      </w:r>
      <w:proofErr w:type="spellEnd"/>
      <w:r w:rsidRPr="00333840">
        <w:t xml:space="preserve"> can be a programme or series </w:t>
      </w:r>
      <w:proofErr w:type="spellStart"/>
      <w:r w:rsidRPr="00333840">
        <w:t>CRID</w:t>
      </w:r>
      <w:proofErr w:type="spellEnd"/>
      <w:r w:rsidRPr="00333840">
        <w:t>.</w:t>
      </w:r>
    </w:p>
    <w:p w14:paraId="5F9D0E7A" w14:textId="77777777" w:rsidR="009A394E" w:rsidRPr="00333840" w:rsidRDefault="009A394E" w:rsidP="009A394E">
      <w:r w:rsidRPr="00333840">
        <w:t xml:space="preserve">The </w:t>
      </w:r>
      <w:proofErr w:type="spellStart"/>
      <w:r w:rsidRPr="00333840">
        <w:t>CRID</w:t>
      </w:r>
      <w:proofErr w:type="spellEnd"/>
      <w:r w:rsidRPr="00333840">
        <w:t xml:space="preserve"> may be resolved to an event through the EIT table (to provide more information to the viewer about the event, </w:t>
      </w:r>
      <w:proofErr w:type="spellStart"/>
      <w:r w:rsidRPr="00333840">
        <w:t>ie</w:t>
      </w:r>
      <w:proofErr w:type="spellEnd"/>
      <w:r w:rsidRPr="00333840">
        <w:t xml:space="preserve"> EIT description (short + extended) has preference compared to </w:t>
      </w:r>
      <w:proofErr w:type="spellStart"/>
      <w:r w:rsidRPr="00333840">
        <w:t>RCT</w:t>
      </w:r>
      <w:proofErr w:type="spellEnd"/>
      <w:r w:rsidRPr="00333840">
        <w:t xml:space="preserve"> description short descriptor).</w:t>
      </w:r>
    </w:p>
    <w:p w14:paraId="27414726" w14:textId="77777777" w:rsidR="009A394E" w:rsidRPr="00333840" w:rsidRDefault="009A394E" w:rsidP="00F81381">
      <w:pPr>
        <w:pStyle w:val="Overskrift4"/>
      </w:pPr>
      <w:bookmarkStart w:id="4655" w:name="_Toc392074007"/>
      <w:proofErr w:type="spellStart"/>
      <w:r w:rsidRPr="00333840">
        <w:t>CRID</w:t>
      </w:r>
      <w:proofErr w:type="spellEnd"/>
      <w:r w:rsidRPr="00333840">
        <w:t xml:space="preserve"> Resolution and Retention</w:t>
      </w:r>
      <w:bookmarkEnd w:id="4655"/>
    </w:p>
    <w:p w14:paraId="0E5334B4" w14:textId="6FB94121" w:rsidR="009A394E" w:rsidRPr="00333840" w:rsidRDefault="009A394E" w:rsidP="009A394E">
      <w:r w:rsidRPr="00333840">
        <w:t xml:space="preserve">The </w:t>
      </w:r>
      <w:proofErr w:type="spellStart"/>
      <w:r w:rsidRPr="00333840">
        <w:t>CRID</w:t>
      </w:r>
      <w:proofErr w:type="spellEnd"/>
      <w:r w:rsidRPr="00333840">
        <w:t xml:space="preserve"> may not be resolvable from the EIT when the </w:t>
      </w:r>
      <w:proofErr w:type="spellStart"/>
      <w:r w:rsidRPr="00333840">
        <w:t>RCT</w:t>
      </w:r>
      <w:proofErr w:type="spellEnd"/>
      <w:r w:rsidRPr="00333840">
        <w:t xml:space="preserve"> is signalled (due to that event broadcast time is too far ahead) however the NorDig PVR that supports Trail</w:t>
      </w:r>
      <w:r w:rsidR="00A427D6" w:rsidRPr="00333840">
        <w:t>e</w:t>
      </w:r>
      <w:r w:rsidRPr="00333840">
        <w:t xml:space="preserve">r booking </w:t>
      </w:r>
      <w:r w:rsidR="00186033" w:rsidRPr="00186033">
        <w:rPr>
          <w:b/>
          <w:color w:val="FF0000"/>
        </w:rPr>
        <w:t>shall</w:t>
      </w:r>
      <w:r w:rsidRPr="00333840">
        <w:t xml:space="preserve"> still </w:t>
      </w:r>
      <w:r w:rsidR="00544D17" w:rsidRPr="00333840">
        <w:t xml:space="preserve">support </w:t>
      </w:r>
      <w:r w:rsidRPr="00333840">
        <w:t xml:space="preserve">a booking to be made. </w:t>
      </w:r>
    </w:p>
    <w:p w14:paraId="2919A433" w14:textId="12EB4B1C" w:rsidR="009A394E" w:rsidRPr="00333840" w:rsidRDefault="009A394E" w:rsidP="009A394E">
      <w:r w:rsidRPr="00333840">
        <w:t xml:space="preserve">Any booked </w:t>
      </w:r>
      <w:proofErr w:type="spellStart"/>
      <w:r w:rsidRPr="00333840">
        <w:t>CRIDs</w:t>
      </w:r>
      <w:proofErr w:type="spellEnd"/>
      <w:r w:rsidRPr="00333840">
        <w:t xml:space="preserve"> </w:t>
      </w:r>
      <w:r w:rsidR="00186033" w:rsidRPr="00186033">
        <w:rPr>
          <w:b/>
          <w:color w:val="FF0000"/>
        </w:rPr>
        <w:t>shall</w:t>
      </w:r>
      <w:r w:rsidRPr="00333840">
        <w:t xml:space="preserve"> be retained by a NorDig PVR for up to 91 days. If a </w:t>
      </w:r>
      <w:proofErr w:type="spellStart"/>
      <w:r w:rsidRPr="00333840">
        <w:t>CRID</w:t>
      </w:r>
      <w:proofErr w:type="spellEnd"/>
      <w:r w:rsidRPr="00333840">
        <w:t xml:space="preserve"> has not been seen in EIT after 91 </w:t>
      </w:r>
      <w:proofErr w:type="gramStart"/>
      <w:r w:rsidRPr="00333840">
        <w:t>days</w:t>
      </w:r>
      <w:proofErr w:type="gramEnd"/>
      <w:r w:rsidRPr="00333840">
        <w:t xml:space="preserve"> it </w:t>
      </w:r>
      <w:r w:rsidR="00186033" w:rsidRPr="00186033">
        <w:rPr>
          <w:b/>
          <w:color w:val="FF0000"/>
        </w:rPr>
        <w:t>shall</w:t>
      </w:r>
      <w:r w:rsidRPr="00333840">
        <w:t xml:space="preserve"> be removed from the NorDig </w:t>
      </w:r>
      <w:proofErr w:type="gramStart"/>
      <w:r w:rsidRPr="00333840">
        <w:t>PVR‘</w:t>
      </w:r>
      <w:proofErr w:type="gramEnd"/>
      <w:r w:rsidRPr="00333840">
        <w:t>s booking list.</w:t>
      </w:r>
    </w:p>
    <w:p w14:paraId="57BD04F4" w14:textId="777AF073" w:rsidR="009A394E" w:rsidRPr="00333840" w:rsidRDefault="009A394E" w:rsidP="009A394E">
      <w:r w:rsidRPr="00333840">
        <w:t xml:space="preserve">For NorDig PVR that supports </w:t>
      </w:r>
      <w:r w:rsidR="001D0E4D" w:rsidRPr="00333840">
        <w:t>Trailer</w:t>
      </w:r>
      <w:r w:rsidRPr="00333840">
        <w:t xml:space="preserve"> booking a </w:t>
      </w:r>
      <w:proofErr w:type="spellStart"/>
      <w:r w:rsidRPr="00333840">
        <w:t>CRID</w:t>
      </w:r>
      <w:proofErr w:type="spellEnd"/>
      <w:r w:rsidRPr="00333840">
        <w:t xml:space="preserve"> in the </w:t>
      </w:r>
      <w:proofErr w:type="spellStart"/>
      <w:r w:rsidRPr="00333840">
        <w:t>RCT</w:t>
      </w:r>
      <w:proofErr w:type="spellEnd"/>
      <w:r w:rsidRPr="00333840">
        <w:t xml:space="preserve"> without an IMI </w:t>
      </w:r>
      <w:r w:rsidR="00186033" w:rsidRPr="00186033">
        <w:rPr>
          <w:b/>
          <w:color w:val="FF0000"/>
        </w:rPr>
        <w:t>shall</w:t>
      </w:r>
      <w:r w:rsidRPr="00333840">
        <w:t xml:space="preserve"> resolve to matching both </w:t>
      </w:r>
      <w:proofErr w:type="spellStart"/>
      <w:r w:rsidRPr="00333840">
        <w:t>CRIDs</w:t>
      </w:r>
      <w:proofErr w:type="spellEnd"/>
      <w:r w:rsidRPr="00333840">
        <w:t xml:space="preserve"> in EIT with and without IMI extension and a </w:t>
      </w:r>
      <w:proofErr w:type="spellStart"/>
      <w:r w:rsidRPr="00333840">
        <w:t>CRID</w:t>
      </w:r>
      <w:proofErr w:type="spellEnd"/>
      <w:r w:rsidRPr="00333840">
        <w:t xml:space="preserve"> in the </w:t>
      </w:r>
      <w:proofErr w:type="spellStart"/>
      <w:r w:rsidRPr="00333840">
        <w:t>RCT</w:t>
      </w:r>
      <w:proofErr w:type="spellEnd"/>
      <w:r w:rsidRPr="00333840">
        <w:t xml:space="preserve"> with an IMI </w:t>
      </w:r>
      <w:r w:rsidR="00186033" w:rsidRPr="00186033">
        <w:rPr>
          <w:b/>
          <w:color w:val="FF0000"/>
        </w:rPr>
        <w:t>shall</w:t>
      </w:r>
      <w:r w:rsidRPr="00333840">
        <w:t xml:space="preserve"> resolve to first preference matching </w:t>
      </w:r>
      <w:proofErr w:type="spellStart"/>
      <w:r w:rsidRPr="00333840">
        <w:t>CRIDs</w:t>
      </w:r>
      <w:proofErr w:type="spellEnd"/>
      <w:r w:rsidRPr="00333840">
        <w:t xml:space="preserve"> in EIT with IMI extension, </w:t>
      </w:r>
      <w:proofErr w:type="spellStart"/>
      <w:r w:rsidRPr="00333840">
        <w:t>ie</w:t>
      </w:r>
      <w:proofErr w:type="spellEnd"/>
      <w:r w:rsidRPr="00333840">
        <w:t>:</w:t>
      </w:r>
    </w:p>
    <w:p w14:paraId="0973E8F9" w14:textId="42676011" w:rsidR="009A394E" w:rsidRPr="00333840" w:rsidRDefault="009A394E" w:rsidP="009A394E">
      <w:r w:rsidRPr="00333840">
        <w:t xml:space="preserve">• </w:t>
      </w:r>
      <w:r w:rsidRPr="00333840">
        <w:rPr>
          <w:i/>
        </w:rPr>
        <w:t>crid://dr.dk/ABC</w:t>
      </w:r>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match either </w:t>
      </w:r>
      <w:r w:rsidRPr="00333840">
        <w:rPr>
          <w:i/>
        </w:rPr>
        <w:t>crid://dr.dk/ABC</w:t>
      </w:r>
      <w:r w:rsidRPr="00333840">
        <w:t xml:space="preserve"> or </w:t>
      </w:r>
      <w:r w:rsidRPr="00333840">
        <w:rPr>
          <w:i/>
        </w:rPr>
        <w:t>crid://dr.dk/ABC#1</w:t>
      </w:r>
    </w:p>
    <w:p w14:paraId="3EBD5440" w14:textId="12DD426C" w:rsidR="009A394E" w:rsidRPr="00333840" w:rsidRDefault="009A394E" w:rsidP="009A394E">
      <w:r w:rsidRPr="00333840">
        <w:t xml:space="preserve">• </w:t>
      </w:r>
      <w:r w:rsidRPr="00333840">
        <w:rPr>
          <w:i/>
        </w:rPr>
        <w:t>crid:// dr.dk//</w:t>
      </w:r>
      <w:proofErr w:type="spellStart"/>
      <w:r w:rsidRPr="00333840">
        <w:rPr>
          <w:i/>
        </w:rPr>
        <w:t>ABC#1</w:t>
      </w:r>
      <w:proofErr w:type="spellEnd"/>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as a first preference match </w:t>
      </w:r>
      <w:r w:rsidRPr="00333840">
        <w:rPr>
          <w:i/>
        </w:rPr>
        <w:t>crid:// dr.dk//</w:t>
      </w:r>
      <w:proofErr w:type="spellStart"/>
      <w:r w:rsidRPr="00333840">
        <w:rPr>
          <w:i/>
        </w:rPr>
        <w:t>ABC#1</w:t>
      </w:r>
      <w:proofErr w:type="spellEnd"/>
      <w:r w:rsidRPr="00333840">
        <w:t xml:space="preserve"> however, during clash resolution, a IRD may fall back to an alternate instance with or without any IMI.</w:t>
      </w:r>
    </w:p>
    <w:p w14:paraId="0055F325" w14:textId="4D49DF55"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Resolution of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to events in EIT </w:t>
      </w:r>
      <w:r w:rsidR="00186033" w:rsidRPr="00186033">
        <w:rPr>
          <w:b/>
          <w:i/>
          <w:color w:val="FF0000"/>
        </w:rPr>
        <w:t>shall</w:t>
      </w:r>
      <w:r w:rsidRPr="00333840">
        <w:rPr>
          <w:i/>
        </w:rPr>
        <w:t xml:space="preserve"> include the complete </w:t>
      </w:r>
      <w:proofErr w:type="spellStart"/>
      <w:r w:rsidRPr="00333840">
        <w:rPr>
          <w:i/>
        </w:rPr>
        <w:t>CRID</w:t>
      </w:r>
      <w:proofErr w:type="spellEnd"/>
      <w:r w:rsidRPr="00333840">
        <w:rPr>
          <w:i/>
        </w:rPr>
        <w:t>, including any IMI extension except where a conflict occurs, where a NorDig PVR may fall back to an alternate instance with or without any IMI.</w:t>
      </w:r>
    </w:p>
    <w:p w14:paraId="7C5D8863" w14:textId="26099F44"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Where an IMI is supplied with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the associated promotional text </w:t>
      </w:r>
      <w:r w:rsidR="00186033" w:rsidRPr="00186033">
        <w:rPr>
          <w:b/>
          <w:i/>
          <w:color w:val="FF0000"/>
        </w:rPr>
        <w:t>shall</w:t>
      </w:r>
      <w:r w:rsidRPr="00333840">
        <w:rPr>
          <w:i/>
        </w:rPr>
        <w:t xml:space="preserve"> indicate the reason for targeting a preferred instance, e.g. a signed version.</w:t>
      </w:r>
    </w:p>
    <w:p w14:paraId="2B4635C7" w14:textId="77777777" w:rsidR="009A394E" w:rsidRPr="00333840" w:rsidRDefault="009A394E" w:rsidP="00F81381">
      <w:pPr>
        <w:pStyle w:val="Overskrift4"/>
      </w:pPr>
      <w:bookmarkStart w:id="4656" w:name="_Toc392074008"/>
      <w:proofErr w:type="spellStart"/>
      <w:r w:rsidRPr="00333840">
        <w:t>HowRelated</w:t>
      </w:r>
      <w:proofErr w:type="spellEnd"/>
      <w:r w:rsidRPr="00333840">
        <w:t xml:space="preserve"> Classification Scheme</w:t>
      </w:r>
      <w:bookmarkEnd w:id="4656"/>
    </w:p>
    <w:p w14:paraId="3F89E63D" w14:textId="5A2FAFF2" w:rsidR="009A394E" w:rsidRPr="00333840" w:rsidRDefault="009A394E" w:rsidP="009A394E">
      <w:r w:rsidRPr="00333840">
        <w:t xml:space="preserve">Each link is described within a TVAnytime </w:t>
      </w:r>
      <w:proofErr w:type="spellStart"/>
      <w:r w:rsidRPr="00333840">
        <w:t>HowRelated</w:t>
      </w:r>
      <w:proofErr w:type="spellEnd"/>
      <w:r w:rsidRPr="00333840">
        <w:t xml:space="preserve"> classification scheme. The </w:t>
      </w:r>
      <w:proofErr w:type="spellStart"/>
      <w:r w:rsidRPr="00333840">
        <w:t>how_related_classification_scheme_id</w:t>
      </w:r>
      <w:proofErr w:type="spellEnd"/>
      <w:r w:rsidRPr="00333840">
        <w:t xml:space="preserve"> </w:t>
      </w:r>
      <w:r w:rsidR="00186033" w:rsidRPr="00186033">
        <w:rPr>
          <w:b/>
          <w:color w:val="FF0000"/>
        </w:rPr>
        <w:t>shall</w:t>
      </w:r>
      <w:r w:rsidRPr="00333840">
        <w:t xml:space="preserve"> be </w:t>
      </w:r>
      <w:proofErr w:type="spellStart"/>
      <w:r w:rsidRPr="00333840">
        <w:t>0x02</w:t>
      </w:r>
      <w:proofErr w:type="spellEnd"/>
      <w:r w:rsidRPr="00333840">
        <w:t xml:space="preserve"> (</w:t>
      </w:r>
      <w:proofErr w:type="spellStart"/>
      <w:proofErr w:type="gramStart"/>
      <w:r w:rsidRPr="00333840">
        <w:t>urn:tva</w:t>
      </w:r>
      <w:proofErr w:type="gramEnd"/>
      <w:r w:rsidRPr="00333840">
        <w:t>:</w:t>
      </w:r>
      <w:proofErr w:type="gramStart"/>
      <w:r w:rsidRPr="00333840">
        <w:t>metadata:HowRelatedCS</w:t>
      </w:r>
      <w:proofErr w:type="gramEnd"/>
      <w:r w:rsidRPr="00333840">
        <w:t>:2007</w:t>
      </w:r>
      <w:proofErr w:type="spellEnd"/>
      <w:r w:rsidRPr="00333840">
        <w:t xml:space="preserve">). </w:t>
      </w:r>
    </w:p>
    <w:p w14:paraId="28528EEC" w14:textId="5B2C2B33" w:rsidR="009A394E" w:rsidRPr="00333840" w:rsidRDefault="009A394E" w:rsidP="009A394E">
      <w:r w:rsidRPr="00333840">
        <w:t xml:space="preserve">All other classification schemes </w:t>
      </w:r>
      <w:r w:rsidR="00186033" w:rsidRPr="00186033">
        <w:rPr>
          <w:b/>
          <w:color w:val="FF0000"/>
        </w:rPr>
        <w:t>shall</w:t>
      </w:r>
      <w:r w:rsidRPr="00333840">
        <w:t xml:space="preserve"> be ignored by the NorDig PVR. A NorDig PVR that supports Trailor booking </w:t>
      </w:r>
      <w:r w:rsidR="00186033" w:rsidRPr="00186033">
        <w:rPr>
          <w:b/>
          <w:color w:val="FF0000"/>
        </w:rPr>
        <w:t>shall</w:t>
      </w:r>
      <w:r w:rsidRPr="00333840">
        <w:t xml:space="preserve"> continue to operate and process links of known classification in the presence of undefined classifications in the link info loop.</w:t>
      </w:r>
    </w:p>
    <w:p w14:paraId="0241C8A2" w14:textId="77777777" w:rsidR="009A394E" w:rsidRPr="00333840" w:rsidRDefault="009A394E" w:rsidP="00F81381">
      <w:pPr>
        <w:pStyle w:val="Overskrift4"/>
      </w:pPr>
      <w:bookmarkStart w:id="4657" w:name="_Toc392074009"/>
      <w:proofErr w:type="spellStart"/>
      <w:r w:rsidRPr="00333840">
        <w:t>HowRelated</w:t>
      </w:r>
      <w:proofErr w:type="spellEnd"/>
      <w:r w:rsidRPr="00333840">
        <w:t xml:space="preserve"> Types</w:t>
      </w:r>
      <w:bookmarkEnd w:id="4657"/>
    </w:p>
    <w:p w14:paraId="30BA9A9C" w14:textId="3B4E5994" w:rsidR="009A394E" w:rsidRPr="00333840" w:rsidRDefault="009A394E" w:rsidP="009A394E">
      <w:r w:rsidRPr="00333840">
        <w:t xml:space="preserve">The following TV-Anytime </w:t>
      </w:r>
      <w:proofErr w:type="spellStart"/>
      <w:r w:rsidRPr="00333840">
        <w:t>HowRelated</w:t>
      </w:r>
      <w:proofErr w:type="spellEnd"/>
      <w:r w:rsidRPr="00333840">
        <w:t xml:space="preserve"> types </w:t>
      </w:r>
      <w:r w:rsidR="00186033" w:rsidRPr="00186033">
        <w:rPr>
          <w:b/>
          <w:color w:val="FF0000"/>
        </w:rPr>
        <w:t>shall</w:t>
      </w:r>
      <w:r w:rsidRPr="00333840">
        <w:t xml:space="preserve"> be supported by NorDig PVR that supports Trail</w:t>
      </w:r>
      <w:r w:rsidR="00A427D6" w:rsidRPr="00333840">
        <w:t>e</w:t>
      </w:r>
      <w:r w:rsidRPr="00333840">
        <w:t xml:space="preserve">r booking. The value coded in column 1 of </w:t>
      </w:r>
      <w:r w:rsidR="00876FEA" w:rsidRPr="00333840">
        <w:fldChar w:fldCharType="begin"/>
      </w:r>
      <w:r w:rsidR="00876FEA" w:rsidRPr="00333840">
        <w:instrText xml:space="preserve"> REF _Ref265198630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roofErr w:type="spellStart"/>
      <w:r w:rsidRPr="00333840">
        <w:t>RCT</w:t>
      </w:r>
      <w:proofErr w:type="spellEnd"/>
      <w:r w:rsidRPr="00333840">
        <w:t xml:space="preserve"> </w:t>
      </w:r>
      <w:proofErr w:type="spellStart"/>
      <w:r w:rsidRPr="00333840">
        <w:t>term_</w:t>
      </w:r>
      <w:proofErr w:type="gramStart"/>
      <w:r w:rsidRPr="00333840">
        <w:t>id‘</w:t>
      </w:r>
      <w:proofErr w:type="gramEnd"/>
      <w:r w:rsidR="00186033" w:rsidRPr="00186033">
        <w:rPr>
          <w:b/>
          <w:color w:val="FF0000"/>
        </w:rPr>
        <w:t>shall</w:t>
      </w:r>
      <w:proofErr w:type="spellEnd"/>
      <w:r w:rsidRPr="00333840">
        <w:t xml:space="preserve"> be carried in the </w:t>
      </w:r>
      <w:proofErr w:type="spellStart"/>
      <w:r w:rsidRPr="00333840">
        <w:t>term_id</w:t>
      </w:r>
      <w:proofErr w:type="spellEnd"/>
      <w:r w:rsidRPr="00333840">
        <w:t xml:space="preserve"> field of the </w:t>
      </w:r>
      <w:proofErr w:type="spellStart"/>
      <w:r w:rsidRPr="00333840">
        <w:t>link_info</w:t>
      </w:r>
      <w:proofErr w:type="spellEnd"/>
      <w:r w:rsidRPr="00333840">
        <w:t xml:space="preserve"> structure of the RCT. This is the </w:t>
      </w:r>
      <w:proofErr w:type="spellStart"/>
      <w:proofErr w:type="gramStart"/>
      <w:r w:rsidRPr="00333840">
        <w:t>rank‘</w:t>
      </w:r>
      <w:proofErr w:type="gramEnd"/>
      <w:r w:rsidRPr="00333840">
        <w:t>of</w:t>
      </w:r>
      <w:proofErr w:type="spellEnd"/>
      <w:r w:rsidRPr="00333840">
        <w:t xml:space="preserve"> the TVA </w:t>
      </w:r>
      <w:proofErr w:type="spellStart"/>
      <w:r w:rsidRPr="00333840">
        <w:t>termId</w:t>
      </w:r>
      <w:proofErr w:type="spellEnd"/>
      <w:r w:rsidRPr="00333840">
        <w:t xml:space="preserve"> in the </w:t>
      </w:r>
      <w:proofErr w:type="spellStart"/>
      <w:r w:rsidRPr="00333840">
        <w:t>HowRelatedCS:2007</w:t>
      </w:r>
      <w:proofErr w:type="spellEnd"/>
      <w:r w:rsidRPr="00333840">
        <w:t xml:space="preserve"> classification scheme, see ETSI TS 102 323</w:t>
      </w:r>
      <w:r w:rsidR="003964DA">
        <w:t xml:space="preserve"> </w:t>
      </w:r>
      <w:r w:rsidR="003964DA">
        <w:fldChar w:fldCharType="begin"/>
      </w:r>
      <w:r w:rsidR="003964DA">
        <w:instrText xml:space="preserve"> REF _Ref103610353 \r \h </w:instrText>
      </w:r>
      <w:r w:rsidR="003964DA">
        <w:fldChar w:fldCharType="separate"/>
      </w:r>
      <w:r w:rsidR="003964DA">
        <w:t>[32]</w:t>
      </w:r>
      <w:r w:rsidR="003964DA">
        <w:fldChar w:fldCharType="end"/>
      </w:r>
      <w:r w:rsidRPr="00333840">
        <w:t xml:space="preserve">. Other types may be signalled in the future and any </w:t>
      </w:r>
      <w:proofErr w:type="spellStart"/>
      <w:r w:rsidRPr="00333840">
        <w:t>HowRelated</w:t>
      </w:r>
      <w:proofErr w:type="spellEnd"/>
      <w:r w:rsidRPr="00333840">
        <w:t xml:space="preserve"> types not defined in this document </w:t>
      </w:r>
      <w:r w:rsidR="00186033" w:rsidRPr="00186033">
        <w:rPr>
          <w:b/>
          <w:color w:val="FF0000"/>
        </w:rPr>
        <w:t>shall</w:t>
      </w:r>
      <w:r w:rsidRPr="00333840">
        <w:t xml:space="preserve"> be ignored by a NorDig PVR. </w:t>
      </w:r>
    </w:p>
    <w:p w14:paraId="01CA2F84" w14:textId="4AEBEAF1" w:rsidR="009A394E" w:rsidRDefault="009A394E" w:rsidP="009A394E">
      <w:r w:rsidRPr="00333840">
        <w:t xml:space="preserve">A NorDig PVR that supports Trailor booking </w:t>
      </w:r>
      <w:r w:rsidR="00186033" w:rsidRPr="00186033">
        <w:rPr>
          <w:b/>
          <w:color w:val="FF0000"/>
        </w:rPr>
        <w:t>shall</w:t>
      </w:r>
      <w:r w:rsidRPr="00333840">
        <w:t xml:space="preserve"> continue to operate and process known types in the presence of undefined types in the link info loop or types that the IRD is unable to process.</w:t>
      </w:r>
    </w:p>
    <w:p w14:paraId="57A10F7E" w14:textId="5984A65E" w:rsidR="007B5648" w:rsidRDefault="007B5648" w:rsidP="009A394E"/>
    <w:p w14:paraId="50EF5331" w14:textId="77777777" w:rsidR="007B5648" w:rsidRPr="00333840" w:rsidRDefault="007B5648" w:rsidP="009A394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1"/>
        <w:gridCol w:w="1839"/>
        <w:gridCol w:w="1768"/>
        <w:gridCol w:w="2110"/>
        <w:gridCol w:w="2484"/>
      </w:tblGrid>
      <w:tr w:rsidR="009A394E" w:rsidRPr="00333840" w14:paraId="232F41BF" w14:textId="77777777" w:rsidTr="00CA49CD">
        <w:trPr>
          <w:cantSplit/>
          <w:trHeight w:val="536"/>
        </w:trPr>
        <w:tc>
          <w:tcPr>
            <w:tcW w:w="0" w:type="auto"/>
            <w:shd w:val="clear" w:color="auto" w:fill="D9D9D9" w:themeFill="background1" w:themeFillShade="D9"/>
          </w:tcPr>
          <w:p w14:paraId="448D8117" w14:textId="77777777" w:rsidR="009A394E" w:rsidRPr="00333840" w:rsidRDefault="009A394E" w:rsidP="00852845">
            <w:pPr>
              <w:rPr>
                <w:b/>
              </w:rPr>
            </w:pPr>
            <w:proofErr w:type="spellStart"/>
            <w:r w:rsidRPr="00333840">
              <w:rPr>
                <w:b/>
              </w:rPr>
              <w:lastRenderedPageBreak/>
              <w:t>RCT</w:t>
            </w:r>
            <w:proofErr w:type="spellEnd"/>
            <w:r w:rsidRPr="00333840">
              <w:rPr>
                <w:b/>
              </w:rPr>
              <w:t xml:space="preserve"> </w:t>
            </w:r>
            <w:proofErr w:type="spellStart"/>
            <w:r w:rsidRPr="00333840">
              <w:rPr>
                <w:b/>
              </w:rPr>
              <w:t>term_id</w:t>
            </w:r>
            <w:proofErr w:type="spellEnd"/>
            <w:r w:rsidRPr="00333840">
              <w:rPr>
                <w:b/>
              </w:rPr>
              <w:t xml:space="preserve"> as coded</w:t>
            </w:r>
          </w:p>
        </w:tc>
        <w:tc>
          <w:tcPr>
            <w:tcW w:w="0" w:type="auto"/>
            <w:shd w:val="clear" w:color="auto" w:fill="D9D9D9" w:themeFill="background1" w:themeFillShade="D9"/>
          </w:tcPr>
          <w:p w14:paraId="039E3AA9" w14:textId="77777777" w:rsidR="009A394E" w:rsidRPr="00333840" w:rsidRDefault="009A394E" w:rsidP="003C61CE">
            <w:pPr>
              <w:keepNext/>
              <w:spacing w:before="60" w:after="60"/>
              <w:rPr>
                <w:b/>
              </w:rPr>
            </w:pPr>
            <w:r w:rsidRPr="00333840">
              <w:rPr>
                <w:b/>
              </w:rPr>
              <w:t xml:space="preserve">TVA termed In </w:t>
            </w:r>
            <w:proofErr w:type="spellStart"/>
            <w:r w:rsidRPr="00333840">
              <w:rPr>
                <w:b/>
              </w:rPr>
              <w:t>HowRelatedC</w:t>
            </w:r>
            <w:proofErr w:type="spellEnd"/>
            <w:r w:rsidRPr="00333840">
              <w:rPr>
                <w:b/>
              </w:rPr>
              <w:t xml:space="preserve"> S:2007</w:t>
            </w:r>
          </w:p>
        </w:tc>
        <w:tc>
          <w:tcPr>
            <w:tcW w:w="0" w:type="auto"/>
            <w:shd w:val="clear" w:color="auto" w:fill="D9D9D9" w:themeFill="background1" w:themeFillShade="D9"/>
          </w:tcPr>
          <w:p w14:paraId="683D0DB4" w14:textId="77777777" w:rsidR="009A394E" w:rsidRPr="00333840" w:rsidRDefault="009A394E" w:rsidP="003C61CE">
            <w:pPr>
              <w:keepNext/>
              <w:spacing w:before="60" w:after="60"/>
              <w:rPr>
                <w:b/>
              </w:rPr>
            </w:pPr>
            <w:r w:rsidRPr="00333840">
              <w:rPr>
                <w:b/>
              </w:rPr>
              <w:t>Name</w:t>
            </w:r>
          </w:p>
        </w:tc>
        <w:tc>
          <w:tcPr>
            <w:tcW w:w="0" w:type="auto"/>
            <w:shd w:val="clear" w:color="auto" w:fill="D9D9D9" w:themeFill="background1" w:themeFillShade="D9"/>
          </w:tcPr>
          <w:p w14:paraId="0943A7F5" w14:textId="77777777" w:rsidR="009A394E" w:rsidRPr="00333840" w:rsidRDefault="009A394E" w:rsidP="003C61CE">
            <w:pPr>
              <w:keepNext/>
              <w:spacing w:before="60" w:after="60"/>
              <w:rPr>
                <w:b/>
              </w:rPr>
            </w:pPr>
            <w:r w:rsidRPr="00333840">
              <w:rPr>
                <w:b/>
              </w:rPr>
              <w:t>Definition</w:t>
            </w:r>
          </w:p>
        </w:tc>
        <w:tc>
          <w:tcPr>
            <w:tcW w:w="0" w:type="auto"/>
            <w:shd w:val="clear" w:color="auto" w:fill="D9D9D9" w:themeFill="background1" w:themeFillShade="D9"/>
          </w:tcPr>
          <w:p w14:paraId="038F1542" w14:textId="77777777" w:rsidR="009A394E" w:rsidRPr="00333840" w:rsidRDefault="009A394E" w:rsidP="003C61CE">
            <w:pPr>
              <w:keepNext/>
              <w:spacing w:before="60" w:after="60"/>
              <w:rPr>
                <w:b/>
              </w:rPr>
            </w:pPr>
            <w:r w:rsidRPr="00333840">
              <w:rPr>
                <w:b/>
              </w:rPr>
              <w:t>NorDig PVR behaviour</w:t>
            </w:r>
          </w:p>
        </w:tc>
      </w:tr>
      <w:tr w:rsidR="009A394E" w:rsidRPr="00333840" w14:paraId="5BA1BE98" w14:textId="77777777" w:rsidTr="00070DFD">
        <w:trPr>
          <w:cantSplit/>
          <w:trHeight w:val="212"/>
        </w:trPr>
        <w:tc>
          <w:tcPr>
            <w:tcW w:w="0" w:type="auto"/>
          </w:tcPr>
          <w:p w14:paraId="66F9FBC6" w14:textId="77777777" w:rsidR="009A394E" w:rsidRPr="00333840" w:rsidRDefault="009A394E" w:rsidP="00852845">
            <w:proofErr w:type="spellStart"/>
            <w:r w:rsidRPr="00333840">
              <w:t>0x002</w:t>
            </w:r>
            <w:proofErr w:type="spellEnd"/>
          </w:p>
        </w:tc>
        <w:tc>
          <w:tcPr>
            <w:tcW w:w="0" w:type="auto"/>
          </w:tcPr>
          <w:p w14:paraId="1F3CCE66" w14:textId="77777777" w:rsidR="009A394E" w:rsidRPr="00333840" w:rsidRDefault="009A394E" w:rsidP="003C61CE">
            <w:pPr>
              <w:keepNext/>
              <w:spacing w:before="60" w:after="60"/>
            </w:pPr>
            <w:r w:rsidRPr="00333840">
              <w:t>1.2</w:t>
            </w:r>
          </w:p>
        </w:tc>
        <w:tc>
          <w:tcPr>
            <w:tcW w:w="0" w:type="auto"/>
          </w:tcPr>
          <w:p w14:paraId="7AC6CF01" w14:textId="77777777" w:rsidR="009A394E" w:rsidRPr="00333840" w:rsidRDefault="009A394E" w:rsidP="003C61CE">
            <w:pPr>
              <w:keepNext/>
              <w:spacing w:before="60" w:after="60"/>
            </w:pPr>
            <w:proofErr w:type="spellStart"/>
            <w:r w:rsidRPr="00333840">
              <w:t>IsTrailerOf</w:t>
            </w:r>
            <w:proofErr w:type="spellEnd"/>
          </w:p>
        </w:tc>
        <w:tc>
          <w:tcPr>
            <w:tcW w:w="0" w:type="auto"/>
          </w:tcPr>
          <w:p w14:paraId="38006328" w14:textId="77777777" w:rsidR="009A394E" w:rsidRPr="00333840" w:rsidRDefault="009A394E" w:rsidP="003C61CE">
            <w:pPr>
              <w:keepNext/>
              <w:spacing w:before="60" w:after="60"/>
              <w:rPr>
                <w:sz w:val="20"/>
              </w:rPr>
            </w:pPr>
            <w:r w:rsidRPr="00333840">
              <w:rPr>
                <w:sz w:val="20"/>
              </w:rPr>
              <w:t>The reference points to a resource of which the currently described resource is a trailer</w:t>
            </w:r>
          </w:p>
        </w:tc>
        <w:tc>
          <w:tcPr>
            <w:tcW w:w="0" w:type="auto"/>
          </w:tcPr>
          <w:p w14:paraId="01E8D0DF" w14:textId="77777777" w:rsidR="009A394E" w:rsidRPr="00333840" w:rsidRDefault="009A394E" w:rsidP="003C61CE">
            <w:pPr>
              <w:keepNext/>
              <w:spacing w:before="60" w:after="60"/>
              <w:rPr>
                <w:sz w:val="20"/>
              </w:rPr>
            </w:pPr>
            <w:r w:rsidRPr="00333840">
              <w:rPr>
                <w:sz w:val="20"/>
              </w:rPr>
              <w:t xml:space="preserve">NorDig PVR will offer (through dialogue) the user the option book the pointed to programme (programme </w:t>
            </w:r>
            <w:proofErr w:type="spellStart"/>
            <w:r w:rsidRPr="00333840">
              <w:rPr>
                <w:sz w:val="20"/>
              </w:rPr>
              <w:t>CRID</w:t>
            </w:r>
            <w:proofErr w:type="spellEnd"/>
            <w:r w:rsidRPr="00333840">
              <w:rPr>
                <w:sz w:val="20"/>
              </w:rPr>
              <w:t>) for recording.</w:t>
            </w:r>
          </w:p>
        </w:tc>
      </w:tr>
      <w:tr w:rsidR="009A394E" w:rsidRPr="00333840" w14:paraId="10A349F2" w14:textId="77777777" w:rsidTr="00070DFD">
        <w:trPr>
          <w:cantSplit/>
          <w:trHeight w:val="836"/>
        </w:trPr>
        <w:tc>
          <w:tcPr>
            <w:tcW w:w="0" w:type="auto"/>
          </w:tcPr>
          <w:p w14:paraId="6719C747" w14:textId="77777777" w:rsidR="009A394E" w:rsidRPr="00333840" w:rsidRDefault="009A394E" w:rsidP="00852845">
            <w:proofErr w:type="spellStart"/>
            <w:r w:rsidRPr="00333840">
              <w:t>0x005</w:t>
            </w:r>
            <w:proofErr w:type="spellEnd"/>
          </w:p>
        </w:tc>
        <w:tc>
          <w:tcPr>
            <w:tcW w:w="0" w:type="auto"/>
          </w:tcPr>
          <w:p w14:paraId="62FEDB83" w14:textId="77777777" w:rsidR="009A394E" w:rsidRPr="00333840" w:rsidRDefault="009A394E" w:rsidP="003C61CE">
            <w:pPr>
              <w:keepNext/>
              <w:spacing w:before="60" w:after="60"/>
            </w:pPr>
            <w:r w:rsidRPr="00333840">
              <w:t>2.2</w:t>
            </w:r>
          </w:p>
        </w:tc>
        <w:tc>
          <w:tcPr>
            <w:tcW w:w="0" w:type="auto"/>
          </w:tcPr>
          <w:p w14:paraId="66381FEE" w14:textId="77777777" w:rsidR="009A394E" w:rsidRPr="00333840" w:rsidRDefault="009A394E" w:rsidP="003C61CE">
            <w:pPr>
              <w:keepNext/>
              <w:spacing w:before="60" w:after="60"/>
            </w:pPr>
            <w:proofErr w:type="spellStart"/>
            <w:r w:rsidRPr="00333840">
              <w:t>IsGroupTrailerOf</w:t>
            </w:r>
            <w:proofErr w:type="spellEnd"/>
          </w:p>
        </w:tc>
        <w:tc>
          <w:tcPr>
            <w:tcW w:w="0" w:type="auto"/>
          </w:tcPr>
          <w:p w14:paraId="122DEA85" w14:textId="77777777" w:rsidR="009A394E" w:rsidRPr="00333840" w:rsidRDefault="009A394E" w:rsidP="003C61CE">
            <w:pPr>
              <w:keepNext/>
              <w:spacing w:before="60" w:after="60"/>
              <w:rPr>
                <w:sz w:val="20"/>
              </w:rPr>
            </w:pPr>
            <w:r w:rsidRPr="00333840">
              <w:rPr>
                <w:sz w:val="20"/>
              </w:rPr>
              <w:t xml:space="preserve">The reference points to a group of resources for which the currently described resource is a trailer. </w:t>
            </w:r>
          </w:p>
        </w:tc>
        <w:tc>
          <w:tcPr>
            <w:tcW w:w="0" w:type="auto"/>
          </w:tcPr>
          <w:p w14:paraId="068AA9DD" w14:textId="77777777" w:rsidR="009A394E" w:rsidRPr="00333840" w:rsidRDefault="009A394E" w:rsidP="003C61CE">
            <w:pPr>
              <w:keepNext/>
              <w:spacing w:before="60" w:after="60"/>
              <w:rPr>
                <w:sz w:val="20"/>
              </w:rPr>
            </w:pPr>
            <w:r w:rsidRPr="00333840">
              <w:rPr>
                <w:sz w:val="20"/>
              </w:rPr>
              <w:t xml:space="preserve">NorDig PVR will offer the user option to book the pointed series (series </w:t>
            </w:r>
            <w:proofErr w:type="spellStart"/>
            <w:r w:rsidRPr="00333840">
              <w:rPr>
                <w:sz w:val="20"/>
              </w:rPr>
              <w:t>CRID</w:t>
            </w:r>
            <w:proofErr w:type="spellEnd"/>
            <w:r w:rsidRPr="00333840">
              <w:rPr>
                <w:sz w:val="20"/>
              </w:rPr>
              <w:t>) for recording</w:t>
            </w:r>
          </w:p>
        </w:tc>
      </w:tr>
    </w:tbl>
    <w:p w14:paraId="63588767" w14:textId="49AD3718" w:rsidR="00C964E8" w:rsidRPr="00333840" w:rsidRDefault="00C964E8">
      <w:pPr>
        <w:pStyle w:val="Billedtekst"/>
        <w:rPr>
          <w:color w:val="auto"/>
        </w:rPr>
      </w:pPr>
      <w:bookmarkStart w:id="4658" w:name="_Ref265198630"/>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bookmarkEnd w:id="4658"/>
      <w:r w:rsidR="00163D02" w:rsidRPr="00CA49CD">
        <w:rPr>
          <w:color w:val="auto"/>
        </w:rPr>
        <w:t>3</w:t>
      </w:r>
      <w:r w:rsidR="001E3060" w:rsidRPr="00CA49CD">
        <w:rPr>
          <w:color w:val="auto"/>
        </w:rPr>
        <w:t>4</w:t>
      </w:r>
      <w:r w:rsidRPr="00333840">
        <w:rPr>
          <w:color w:val="auto"/>
        </w:rPr>
        <w:t xml:space="preserve"> </w:t>
      </w:r>
      <w:proofErr w:type="spellStart"/>
      <w:r w:rsidRPr="00333840">
        <w:rPr>
          <w:color w:val="auto"/>
        </w:rPr>
        <w:t>HowRelated</w:t>
      </w:r>
      <w:proofErr w:type="spellEnd"/>
      <w:r w:rsidRPr="00333840">
        <w:rPr>
          <w:color w:val="auto"/>
        </w:rPr>
        <w:t xml:space="preserve"> types for Trailer Booking Service</w:t>
      </w:r>
      <w:r w:rsidR="00742CED">
        <w:rPr>
          <w:color w:val="auto"/>
        </w:rPr>
        <w:t>.</w:t>
      </w:r>
    </w:p>
    <w:p w14:paraId="564F66FD" w14:textId="77777777" w:rsidR="009A394E" w:rsidRPr="00333840" w:rsidRDefault="009A394E" w:rsidP="00F81381">
      <w:pPr>
        <w:pStyle w:val="Overskrift4"/>
      </w:pPr>
      <w:bookmarkStart w:id="4659" w:name="_Toc392074010"/>
      <w:r w:rsidRPr="00333840">
        <w:t>Promotional Text</w:t>
      </w:r>
      <w:bookmarkEnd w:id="4659"/>
    </w:p>
    <w:p w14:paraId="3F2ED951" w14:textId="10BF0119" w:rsidR="009A394E" w:rsidRDefault="009A394E" w:rsidP="009A394E">
      <w:r w:rsidRPr="00333840">
        <w:t>A NorDig PVR IRD that supports Trail</w:t>
      </w:r>
      <w:r w:rsidR="00A427D6" w:rsidRPr="00333840">
        <w:t>e</w:t>
      </w:r>
      <w:r w:rsidRPr="00333840">
        <w:t xml:space="preserve">r booking </w:t>
      </w:r>
      <w:r w:rsidR="00186033" w:rsidRPr="00186033">
        <w:rPr>
          <w:b/>
          <w:color w:val="FF0000"/>
        </w:rPr>
        <w:t>shall</w:t>
      </w:r>
      <w:r w:rsidRPr="00333840">
        <w:t xml:space="preserve"> support Promotional text for each link. The Promotional text </w:t>
      </w:r>
      <w:r w:rsidR="00186033" w:rsidRPr="00186033">
        <w:rPr>
          <w:b/>
          <w:color w:val="FF0000"/>
        </w:rPr>
        <w:t>shall</w:t>
      </w:r>
      <w:r w:rsidRPr="00333840">
        <w:t xml:space="preserve"> only be used at the time of booking (</w:t>
      </w:r>
      <w:proofErr w:type="spellStart"/>
      <w:r w:rsidRPr="00333840">
        <w:t>ie</w:t>
      </w:r>
      <w:proofErr w:type="spellEnd"/>
      <w:r w:rsidRPr="00333840">
        <w:t xml:space="preserve"> when displaying the trailer booking menu on screen). The </w:t>
      </w:r>
      <w:r w:rsidR="00544D17" w:rsidRPr="00333840">
        <w:t xml:space="preserve">character set </w:t>
      </w:r>
      <w:r w:rsidRPr="00333840">
        <w:t xml:space="preserve">of the text field is </w:t>
      </w:r>
      <w:r w:rsidR="00544D17" w:rsidRPr="00333840">
        <w:t>specif</w:t>
      </w:r>
      <w:r w:rsidR="004C4C41">
        <w:t>i</w:t>
      </w:r>
      <w:r w:rsidR="00544D17" w:rsidRPr="00333840">
        <w:t xml:space="preserve">ed </w:t>
      </w:r>
      <w:r w:rsidRPr="00333840">
        <w:t xml:space="preserve">in </w:t>
      </w:r>
      <w:r w:rsidR="00544D17" w:rsidRPr="00333840">
        <w:t xml:space="preserve">section </w:t>
      </w:r>
      <w:r w:rsidR="004C4C41">
        <w:fldChar w:fldCharType="begin"/>
      </w:r>
      <w:r w:rsidR="004C4C41">
        <w:instrText xml:space="preserve"> REF _Ref528416772 \r \h </w:instrText>
      </w:r>
      <w:r w:rsidR="004C4C41">
        <w:fldChar w:fldCharType="separate"/>
      </w:r>
      <w:r w:rsidR="00290B98">
        <w:t>12.1.7</w:t>
      </w:r>
      <w:r w:rsidR="004C4C41">
        <w:fldChar w:fldCharType="end"/>
      </w:r>
      <w:r w:rsidRPr="00333840">
        <w:t xml:space="preserve">. </w:t>
      </w:r>
    </w:p>
    <w:p w14:paraId="0353D75D" w14:textId="313BD44F"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Promotional text </w:t>
      </w:r>
      <w:r w:rsidR="00186033" w:rsidRPr="00186033">
        <w:rPr>
          <w:b/>
          <w:i/>
          <w:color w:val="FF0000"/>
        </w:rPr>
        <w:t>shall</w:t>
      </w:r>
      <w:r w:rsidRPr="00333840">
        <w:rPr>
          <w:i/>
        </w:rPr>
        <w:t xml:space="preserve"> accompany each link. It </w:t>
      </w:r>
      <w:r w:rsidR="00186033" w:rsidRPr="00186033">
        <w:rPr>
          <w:b/>
          <w:i/>
          <w:color w:val="FF0000"/>
        </w:rPr>
        <w:t>shall</w:t>
      </w:r>
      <w:r w:rsidRPr="00333840">
        <w:rPr>
          <w:i/>
        </w:rPr>
        <w:t xml:space="preserve"> describe the event being promoted in a form which is suitable for display to the viewer. There </w:t>
      </w:r>
      <w:r w:rsidR="00186033" w:rsidRPr="00186033">
        <w:rPr>
          <w:b/>
          <w:i/>
          <w:color w:val="FF0000"/>
        </w:rPr>
        <w:t>shall</w:t>
      </w:r>
      <w:r w:rsidRPr="00333840">
        <w:rPr>
          <w:i/>
        </w:rPr>
        <w:t xml:space="preserve"> be sufficient information carried to allow the viewer to identify the content.</w:t>
      </w:r>
    </w:p>
    <w:p w14:paraId="4279C395" w14:textId="1B7D91E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Broadcasters </w:t>
      </w:r>
      <w:r w:rsidR="00186033" w:rsidRPr="00186033">
        <w:rPr>
          <w:b/>
          <w:i/>
          <w:color w:val="FF0000"/>
        </w:rPr>
        <w:t>shall</w:t>
      </w:r>
      <w:r w:rsidRPr="00333840">
        <w:rPr>
          <w:i/>
        </w:rPr>
        <w:t xml:space="preserve"> not indicate the link type in the promotional text: further assistance </w:t>
      </w:r>
      <w:r w:rsidR="00186033" w:rsidRPr="00186033">
        <w:rPr>
          <w:b/>
          <w:i/>
          <w:color w:val="FF0000"/>
        </w:rPr>
        <w:t>shall</w:t>
      </w:r>
      <w:r w:rsidRPr="00333840">
        <w:rPr>
          <w:i/>
        </w:rPr>
        <w:t xml:space="preserve"> be provided by the IRD software, e.g. “Book this series”.</w:t>
      </w:r>
    </w:p>
    <w:p w14:paraId="5450F8D5" w14:textId="482724DB"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A short event descriptor </w:t>
      </w:r>
      <w:r w:rsidR="00186033" w:rsidRPr="00186033">
        <w:rPr>
          <w:b/>
          <w:i/>
          <w:color w:val="FF0000"/>
        </w:rPr>
        <w:t>shall</w:t>
      </w:r>
      <w:r w:rsidRPr="00333840">
        <w:rPr>
          <w:i/>
        </w:rPr>
        <w:t xml:space="preserve"> also be included (including the </w:t>
      </w:r>
      <w:proofErr w:type="spellStart"/>
      <w:r w:rsidRPr="00333840">
        <w:rPr>
          <w:i/>
        </w:rPr>
        <w:t>trailor’s</w:t>
      </w:r>
      <w:proofErr w:type="spellEnd"/>
      <w:r w:rsidRPr="00333840">
        <w:rPr>
          <w:i/>
        </w:rPr>
        <w:t xml:space="preserve"> event name) and displayed according to the rules set out in chapter</w:t>
      </w:r>
      <w:r w:rsidR="00C964E8" w:rsidRPr="00333840">
        <w:rPr>
          <w:i/>
        </w:rPr>
        <w:t xml:space="preserve"> </w:t>
      </w:r>
      <w:r w:rsidR="00876FEA" w:rsidRPr="00333840">
        <w:fldChar w:fldCharType="begin"/>
      </w:r>
      <w:r w:rsidR="00876FEA" w:rsidRPr="00333840">
        <w:instrText xml:space="preserve"> REF _Ref265198725 \r \h  \* MERGEFORMAT </w:instrText>
      </w:r>
      <w:r w:rsidR="00876FEA" w:rsidRPr="00333840">
        <w:fldChar w:fldCharType="separate"/>
      </w:r>
      <w:r w:rsidR="00290B98" w:rsidRPr="00290B98">
        <w:rPr>
          <w:i/>
        </w:rPr>
        <w:t>12.8.3</w:t>
      </w:r>
      <w:r w:rsidR="00876FEA" w:rsidRPr="00333840">
        <w:fldChar w:fldCharType="end"/>
      </w:r>
      <w:r w:rsidRPr="00333840">
        <w:rPr>
          <w:i/>
        </w:rPr>
        <w:t>. (</w:t>
      </w:r>
      <w:r w:rsidR="004F7937" w:rsidRPr="00333840">
        <w:rPr>
          <w:i/>
        </w:rPr>
        <w:t>Therefore,</w:t>
      </w:r>
      <w:r w:rsidRPr="00333840">
        <w:rPr>
          <w:i/>
        </w:rPr>
        <w:t xml:space="preserve"> there is no need to include the event name in the promotional text).</w:t>
      </w:r>
    </w:p>
    <w:p w14:paraId="4166DBB8" w14:textId="77777777" w:rsidR="009A394E" w:rsidRPr="00333840" w:rsidRDefault="009A394E" w:rsidP="00F81381">
      <w:pPr>
        <w:pStyle w:val="Overskrift3"/>
      </w:pPr>
      <w:bookmarkStart w:id="4660" w:name="_Ref265198725"/>
      <w:bookmarkStart w:id="4661" w:name="_Toc265440944"/>
      <w:bookmarkStart w:id="4662" w:name="_Toc338613898"/>
      <w:bookmarkStart w:id="4663" w:name="_Toc342658079"/>
      <w:bookmarkStart w:id="4664" w:name="_Toc342659657"/>
      <w:bookmarkStart w:id="4665" w:name="_Toc392074011"/>
      <w:bookmarkStart w:id="4666" w:name="_Toc392075636"/>
      <w:r w:rsidRPr="00333840">
        <w:t xml:space="preserve">Short Event Descriptor (when used in </w:t>
      </w:r>
      <w:proofErr w:type="spellStart"/>
      <w:r w:rsidRPr="00333840">
        <w:t>RCT</w:t>
      </w:r>
      <w:proofErr w:type="spellEnd"/>
      <w:r w:rsidRPr="00333840">
        <w:t>)</w:t>
      </w:r>
      <w:bookmarkEnd w:id="4660"/>
      <w:bookmarkEnd w:id="4661"/>
      <w:bookmarkEnd w:id="4662"/>
      <w:bookmarkEnd w:id="4663"/>
      <w:bookmarkEnd w:id="4664"/>
      <w:bookmarkEnd w:id="4665"/>
      <w:bookmarkEnd w:id="4666"/>
      <w:r w:rsidRPr="00333840">
        <w:t xml:space="preserve"> </w:t>
      </w:r>
    </w:p>
    <w:p w14:paraId="2208019B" w14:textId="39FB32D8"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w:t>
      </w:r>
      <w:proofErr w:type="spellStart"/>
      <w:r w:rsidRPr="00333840">
        <w:t>short_event_descriptor</w:t>
      </w:r>
      <w:proofErr w:type="spellEnd"/>
      <w:r w:rsidRPr="00333840">
        <w:t xml:space="preserve"> and its event name field, (as defined in ETSI EN 300 468</w:t>
      </w:r>
      <w:r w:rsidR="00BC6F68">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that is included in the </w:t>
      </w:r>
      <w:proofErr w:type="spellStart"/>
      <w:r w:rsidRPr="00333840">
        <w:t>link_info</w:t>
      </w:r>
      <w:proofErr w:type="spellEnd"/>
      <w:r w:rsidRPr="00333840">
        <w:t xml:space="preserve"> descriptor loop of each link in the </w:t>
      </w:r>
      <w:proofErr w:type="spellStart"/>
      <w:r w:rsidRPr="00333840">
        <w:t>RCT.Once</w:t>
      </w:r>
      <w:proofErr w:type="spellEnd"/>
      <w:r w:rsidRPr="00333840">
        <w:t xml:space="preserve"> a </w:t>
      </w:r>
      <w:proofErr w:type="spellStart"/>
      <w:r w:rsidRPr="00333840">
        <w:t>CRID</w:t>
      </w:r>
      <w:proofErr w:type="spellEnd"/>
      <w:r w:rsidRPr="00333840">
        <w:t xml:space="preserve"> carried in the </w:t>
      </w:r>
      <w:proofErr w:type="spellStart"/>
      <w:r w:rsidRPr="00333840">
        <w:t>RCT</w:t>
      </w:r>
      <w:proofErr w:type="spellEnd"/>
      <w:r w:rsidRPr="00333840">
        <w:t xml:space="preserve"> is resolved to an event in the EIT then the booking list </w:t>
      </w:r>
      <w:r w:rsidR="00186033" w:rsidRPr="00186033">
        <w:rPr>
          <w:b/>
          <w:color w:val="FF0000"/>
        </w:rPr>
        <w:t>shall</w:t>
      </w:r>
      <w:r w:rsidRPr="00333840">
        <w:t xml:space="preserve"> use the </w:t>
      </w:r>
      <w:proofErr w:type="spellStart"/>
      <w:r w:rsidRPr="00333840">
        <w:t>short_event_descriptor</w:t>
      </w:r>
      <w:proofErr w:type="spellEnd"/>
      <w:r w:rsidRPr="00333840">
        <w:t xml:space="preserve"> in EIT in preference to the descriptor carried in the RCT.</w:t>
      </w:r>
    </w:p>
    <w:p w14:paraId="28325008" w14:textId="5835F41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short event descriptor will typically only include event </w:t>
      </w:r>
      <w:proofErr w:type="gramStart"/>
      <w:r w:rsidRPr="00333840">
        <w:rPr>
          <w:i/>
        </w:rPr>
        <w:t>name</w:t>
      </w:r>
      <w:proofErr w:type="gramEnd"/>
      <w:r w:rsidRPr="00333840">
        <w:rPr>
          <w:i/>
        </w:rPr>
        <w:t xml:space="preserve"> and the event description text length </w:t>
      </w:r>
      <w:r w:rsidR="00186033" w:rsidRPr="00186033">
        <w:rPr>
          <w:b/>
          <w:i/>
          <w:color w:val="FF0000"/>
        </w:rPr>
        <w:t>shall</w:t>
      </w:r>
      <w:r w:rsidRPr="00333840">
        <w:rPr>
          <w:i/>
        </w:rPr>
        <w:t xml:space="preserve"> be zero.</w:t>
      </w:r>
    </w:p>
    <w:p w14:paraId="2D3509A4" w14:textId="77777777" w:rsidR="009A394E" w:rsidRPr="00333840" w:rsidRDefault="009A394E" w:rsidP="00F81381">
      <w:pPr>
        <w:pStyle w:val="Overskrift3"/>
      </w:pPr>
      <w:bookmarkStart w:id="4667" w:name="_Ref265199230"/>
      <w:bookmarkStart w:id="4668" w:name="_Toc265440945"/>
      <w:bookmarkStart w:id="4669" w:name="_Toc338613899"/>
      <w:bookmarkStart w:id="4670" w:name="_Toc342658080"/>
      <w:bookmarkStart w:id="4671" w:name="_Toc342659658"/>
      <w:bookmarkStart w:id="4672" w:name="_Toc392074012"/>
      <w:bookmarkStart w:id="4673" w:name="_Toc392075637"/>
      <w:r w:rsidRPr="00333840">
        <w:t>Image Icon Descriptor</w:t>
      </w:r>
      <w:bookmarkEnd w:id="4667"/>
      <w:bookmarkEnd w:id="4668"/>
      <w:bookmarkEnd w:id="4669"/>
      <w:bookmarkEnd w:id="4670"/>
      <w:bookmarkEnd w:id="4671"/>
      <w:bookmarkEnd w:id="4672"/>
      <w:bookmarkEnd w:id="4673"/>
    </w:p>
    <w:p w14:paraId="66BF9E09" w14:textId="12424FC5"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(as defined in defined in ETSI EN 300 468</w:t>
      </w:r>
      <w:r w:rsidR="00BC6F68">
        <w:t xml:space="preserve"> </w:t>
      </w:r>
      <w:r w:rsidR="003964DA">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w:t>
      </w:r>
    </w:p>
    <w:p w14:paraId="601EA7B8" w14:textId="77777777" w:rsidR="009A394E" w:rsidRPr="00333840" w:rsidRDefault="009A394E" w:rsidP="00C469D8">
      <w:pPr>
        <w:numPr>
          <w:ilvl w:val="0"/>
          <w:numId w:val="44"/>
        </w:numPr>
        <w:spacing w:after="60"/>
      </w:pPr>
      <w:r w:rsidRPr="00333840">
        <w:t xml:space="preserve">image icon descriptor, </w:t>
      </w:r>
    </w:p>
    <w:p w14:paraId="13151FA1" w14:textId="77777777" w:rsidR="009A394E" w:rsidRPr="00333840" w:rsidRDefault="009A394E" w:rsidP="00C469D8">
      <w:pPr>
        <w:numPr>
          <w:ilvl w:val="0"/>
          <w:numId w:val="44"/>
        </w:numPr>
        <w:spacing w:after="60"/>
      </w:pPr>
      <w:r w:rsidRPr="00333840">
        <w:t xml:space="preserve">icons delivered inside the image icon descriptor and </w:t>
      </w:r>
    </w:p>
    <w:p w14:paraId="2C6B188A" w14:textId="4DE2B914" w:rsidR="009A394E" w:rsidRPr="00333840" w:rsidRDefault="009A394E" w:rsidP="00C469D8">
      <w:pPr>
        <w:numPr>
          <w:ilvl w:val="0"/>
          <w:numId w:val="44"/>
        </w:numPr>
        <w:spacing w:after="60"/>
      </w:pPr>
      <w:r w:rsidRPr="00333840">
        <w:t xml:space="preserve">icon image </w:t>
      </w:r>
      <w:proofErr w:type="gramStart"/>
      <w:r w:rsidRPr="00333840">
        <w:t>types</w:t>
      </w:r>
      <w:proofErr w:type="gramEnd"/>
      <w:r w:rsidRPr="00333840">
        <w:t xml:space="preserve"> PNG type and JPEG type</w:t>
      </w:r>
      <w:r w:rsidR="00016CDE">
        <w:t>.</w:t>
      </w:r>
    </w:p>
    <w:p w14:paraId="239930B0" w14:textId="36A187A8"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w:t>
      </w:r>
      <w:proofErr w:type="gramStart"/>
      <w:r w:rsidRPr="00333840">
        <w:rPr>
          <w:i/>
        </w:rPr>
        <w:t>The image icon descriptor,</w:t>
      </w:r>
      <w:proofErr w:type="gramEnd"/>
      <w:r w:rsidRPr="00333840">
        <w:rPr>
          <w:i/>
        </w:rPr>
        <w:t xml:space="preserve"> may be used to convey or reference an image, to be used to indicate for the viewer a trailer booking (instead of the PVR’s default trailer booking icon). A broadcast icon may be delivered in an image icon descriptor. This descriptor may be delivered in the ‘link info’ descriptor loops or in the outer loop of the RCT. Where the descriptor is carried in the outer loop multiple links may reference the same icon through </w:t>
      </w:r>
      <w:proofErr w:type="spellStart"/>
      <w:r w:rsidRPr="00333840">
        <w:rPr>
          <w:i/>
        </w:rPr>
        <w:t>icon_id</w:t>
      </w:r>
      <w:proofErr w:type="spellEnd"/>
      <w:r w:rsidRPr="00333840">
        <w:rPr>
          <w:i/>
        </w:rPr>
        <w:t xml:space="preserve">. An icon may be split across multiple </w:t>
      </w:r>
      <w:r w:rsidRPr="00333840">
        <w:rPr>
          <w:i/>
        </w:rPr>
        <w:lastRenderedPageBreak/>
        <w:t>descriptors.</w:t>
      </w:r>
      <w:r w:rsidR="003A2514">
        <w:rPr>
          <w:i/>
        </w:rPr>
        <w:t xml:space="preserve"> </w:t>
      </w:r>
      <w:r w:rsidRPr="00333840">
        <w:rPr>
          <w:i/>
        </w:rPr>
        <w:t xml:space="preserve">The icon image type may be either PNG type or JPEG type. SD services </w:t>
      </w:r>
      <w:r w:rsidR="00186033" w:rsidRPr="00186033">
        <w:rPr>
          <w:b/>
          <w:i/>
          <w:color w:val="FF0000"/>
        </w:rPr>
        <w:t>shall</w:t>
      </w:r>
      <w:r w:rsidRPr="00333840">
        <w:rPr>
          <w:i/>
        </w:rPr>
        <w:t xml:space="preserve"> use image type only at SD resolution. HD services </w:t>
      </w:r>
      <w:r w:rsidR="00186033" w:rsidRPr="00186033">
        <w:rPr>
          <w:b/>
          <w:i/>
          <w:color w:val="FF0000"/>
        </w:rPr>
        <w:t>shall</w:t>
      </w:r>
      <w:r w:rsidRPr="00333840">
        <w:rPr>
          <w:i/>
        </w:rPr>
        <w:t xml:space="preserve"> carry image types at HD resolution. </w:t>
      </w:r>
    </w:p>
    <w:p w14:paraId="46ED9F83" w14:textId="77777777" w:rsidR="00AB14E8" w:rsidRPr="00333840" w:rsidRDefault="00AB14E8" w:rsidP="00F81381">
      <w:pPr>
        <w:pStyle w:val="Overskrift2"/>
      </w:pPr>
      <w:bookmarkStart w:id="4674" w:name="_Toc316464391"/>
      <w:bookmarkStart w:id="4675" w:name="_Toc342658081"/>
      <w:bookmarkStart w:id="4676" w:name="_Toc342659659"/>
      <w:bookmarkStart w:id="4677" w:name="_Toc392074013"/>
      <w:bookmarkStart w:id="4678" w:name="_Toc392075638"/>
      <w:bookmarkStart w:id="4679" w:name="_Toc151560786"/>
      <w:bookmarkStart w:id="4680" w:name="_Ref200724505"/>
      <w:bookmarkStart w:id="4681" w:name="_Toc200727482"/>
      <w:bookmarkStart w:id="4682" w:name="_Toc200728273"/>
      <w:bookmarkStart w:id="4683" w:name="_Toc200729066"/>
      <w:bookmarkStart w:id="4684" w:name="_Toc201422932"/>
      <w:bookmarkStart w:id="4685" w:name="_Toc232171992"/>
      <w:bookmarkStart w:id="4686" w:name="_Toc232173048"/>
      <w:bookmarkStart w:id="4687" w:name="_Toc232177499"/>
      <w:bookmarkStart w:id="4688" w:name="_Toc265440946"/>
      <w:r w:rsidRPr="00333840">
        <w:t>NorDig Broadcast Record List syntax (NorDig PVR only)</w:t>
      </w:r>
      <w:bookmarkEnd w:id="4674"/>
      <w:bookmarkEnd w:id="4675"/>
      <w:bookmarkEnd w:id="4676"/>
      <w:bookmarkEnd w:id="4677"/>
      <w:bookmarkEnd w:id="4678"/>
      <w:bookmarkEnd w:id="4679"/>
    </w:p>
    <w:p w14:paraId="250D3AAF" w14:textId="77777777" w:rsidR="00AB14E8" w:rsidRPr="00333840" w:rsidRDefault="00AB14E8" w:rsidP="00AB14E8">
      <w:r w:rsidRPr="00333840">
        <w:t>NorDig Broadcast Record list is only applicable for PVRs and is an optional to support for NorDig PVR.</w:t>
      </w:r>
    </w:p>
    <w:p w14:paraId="07911A1A" w14:textId="77777777" w:rsidR="00AB14E8" w:rsidRPr="00333840" w:rsidRDefault="00AB14E8" w:rsidP="00F81381">
      <w:pPr>
        <w:pStyle w:val="Overskrift3"/>
      </w:pPr>
      <w:bookmarkStart w:id="4689" w:name="_Toc316464392"/>
      <w:bookmarkStart w:id="4690" w:name="_Toc338613900"/>
      <w:bookmarkStart w:id="4691" w:name="_Toc342658082"/>
      <w:bookmarkStart w:id="4692" w:name="_Toc342659660"/>
      <w:bookmarkStart w:id="4693" w:name="_Toc392074014"/>
      <w:bookmarkStart w:id="4694" w:name="_Toc392075639"/>
      <w:r w:rsidRPr="00333840">
        <w:t>Introduction (informative)</w:t>
      </w:r>
      <w:bookmarkEnd w:id="4689"/>
      <w:bookmarkEnd w:id="4690"/>
      <w:bookmarkEnd w:id="4691"/>
      <w:bookmarkEnd w:id="4692"/>
      <w:bookmarkEnd w:id="4693"/>
      <w:bookmarkEnd w:id="4694"/>
    </w:p>
    <w:p w14:paraId="64A318B5" w14:textId="77777777" w:rsidR="00AB14E8" w:rsidRPr="00333840" w:rsidRDefault="00AB14E8" w:rsidP="00AB14E8">
      <w:r w:rsidRPr="00333840">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5FF7B99C" w14:textId="77777777" w:rsidR="00AB14E8" w:rsidRPr="00333840" w:rsidRDefault="00AB14E8" w:rsidP="00AB14E8">
      <w:r w:rsidRPr="00333840">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3D98780E" w14:textId="77777777" w:rsidR="00AB14E8" w:rsidRPr="00333840" w:rsidRDefault="00AB14E8" w:rsidP="00AB14E8">
      <w:r w:rsidRPr="00333840">
        <w:t xml:space="preserve">Broadcast Record Lists are lists of content where each has a consistent theme such as “the best of the last week” or “classic films”. Each list will carry metadata including a descriptive title and synopsis, along with a unique identifier in the form of a </w:t>
      </w:r>
      <w:proofErr w:type="spellStart"/>
      <w:r w:rsidRPr="00333840">
        <w:t>CRID</w:t>
      </w:r>
      <w:proofErr w:type="spellEnd"/>
      <w:r w:rsidRPr="00333840">
        <w:t xml:space="preserve">.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D427785" w14:textId="77777777" w:rsidR="00AB14E8" w:rsidRPr="00333840" w:rsidRDefault="00AB14E8" w:rsidP="00AB14E8">
      <w:r w:rsidRPr="00333840">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19EFF944" w14:textId="77777777" w:rsidR="00AB14E8" w:rsidRPr="00333840" w:rsidRDefault="00AB14E8" w:rsidP="00AB14E8">
      <w:r w:rsidRPr="00333840">
        <w:t xml:space="preserve">It is </w:t>
      </w:r>
      <w:proofErr w:type="spellStart"/>
      <w:r w:rsidRPr="00333840">
        <w:t>belived</w:t>
      </w:r>
      <w:proofErr w:type="spellEnd"/>
      <w:r w:rsidRPr="00333840">
        <w:t xml:space="preserve"> for this function that users will subscribe to one or more Broadcast Record Lists over a longer time and therefore it is essential that PVR can automatically delete expired events and </w:t>
      </w:r>
      <w:proofErr w:type="spellStart"/>
      <w:r w:rsidRPr="00333840">
        <w:t>prioties</w:t>
      </w:r>
      <w:proofErr w:type="spellEnd"/>
      <w:r w:rsidRPr="00333840">
        <w:t xml:space="preserve"> recorded content to avoid PVR memory becoming full due to this feature. </w:t>
      </w:r>
    </w:p>
    <w:p w14:paraId="263A7847" w14:textId="5A4D8BC4" w:rsidR="00AB14E8" w:rsidRPr="00333840" w:rsidRDefault="00AB14E8" w:rsidP="00AB14E8">
      <w:r w:rsidRPr="00333840">
        <w:t>The metadata required to support Broadcast Record Lists specification is made available using the TV-Anytime XML model (TS 102 822-3-1</w:t>
      </w:r>
      <w:r w:rsidR="00893478">
        <w:t xml:space="preserve"> </w:t>
      </w:r>
      <w:r w:rsidR="00893478">
        <w:fldChar w:fldCharType="begin"/>
      </w:r>
      <w:r w:rsidR="00893478">
        <w:instrText xml:space="preserve"> REF _Ref103611418 \r \h </w:instrText>
      </w:r>
      <w:r w:rsidR="00893478">
        <w:fldChar w:fldCharType="separate"/>
      </w:r>
      <w:r w:rsidR="00893478">
        <w:t>[67]</w:t>
      </w:r>
      <w:r w:rsidR="00893478">
        <w:fldChar w:fldCharType="end"/>
      </w:r>
      <w:r w:rsidRPr="00333840">
        <w:t>).</w:t>
      </w:r>
    </w:p>
    <w:p w14:paraId="2C24F5B7" w14:textId="77777777" w:rsidR="00AB14E8" w:rsidRPr="00333840" w:rsidRDefault="00AB14E8" w:rsidP="00AB14E8"/>
    <w:p w14:paraId="20F3309E" w14:textId="77777777" w:rsidR="00AB14E8" w:rsidRPr="00333840" w:rsidRDefault="000E446C" w:rsidP="00AB14E8">
      <w:pPr>
        <w:keepNext/>
        <w:jc w:val="center"/>
      </w:pPr>
      <w:r w:rsidRPr="00333840">
        <w:rPr>
          <w:noProof/>
          <w:lang w:eastAsia="en-GB"/>
        </w:rPr>
        <w:lastRenderedPageBreak/>
        <w:drawing>
          <wp:inline distT="0" distB="0" distL="0" distR="0" wp14:anchorId="02237D3F" wp14:editId="1F9DC5A1">
            <wp:extent cx="3958814" cy="3542796"/>
            <wp:effectExtent l="0" t="0" r="3810" b="635"/>
            <wp:docPr id="10"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2C9CEDA6" w14:textId="7C65A9D7" w:rsidR="00AB14E8" w:rsidRPr="00333840" w:rsidRDefault="00AB14E8" w:rsidP="00AB14E8">
      <w:pPr>
        <w:pStyle w:val="Billedtekst"/>
        <w:rPr>
          <w:color w:val="auto"/>
        </w:rPr>
      </w:pPr>
      <w:r w:rsidRPr="00333840">
        <w:rPr>
          <w:color w:val="auto"/>
        </w:rPr>
        <w:t xml:space="preserve">Figure </w:t>
      </w:r>
      <w:r w:rsidR="00CF7F10">
        <w:rPr>
          <w:color w:val="auto"/>
        </w:rPr>
        <w:t xml:space="preserve">12.1 </w:t>
      </w:r>
      <w:r w:rsidR="00F27C53">
        <w:rPr>
          <w:color w:val="auto"/>
        </w:rPr>
        <w:t>Signalling</w:t>
      </w:r>
      <w:r w:rsidRPr="00333840">
        <w:rPr>
          <w:color w:val="auto"/>
        </w:rPr>
        <w:t xml:space="preserve"> model for NorDig Broadcast Record List (BRL).</w:t>
      </w:r>
    </w:p>
    <w:p w14:paraId="1B55C163" w14:textId="77777777" w:rsidR="00AB14E8" w:rsidRPr="00333840" w:rsidRDefault="00AB14E8" w:rsidP="00AB14E8">
      <w:pPr>
        <w:autoSpaceDE w:val="0"/>
        <w:autoSpaceDN w:val="0"/>
        <w:adjustRightInd w:val="0"/>
      </w:pPr>
      <w:r w:rsidRPr="00333840">
        <w:t xml:space="preserve">The root to a BRL starts either from the NIT or the </w:t>
      </w:r>
      <w:proofErr w:type="spellStart"/>
      <w:r w:rsidRPr="00333840">
        <w:t>SDT</w:t>
      </w:r>
      <w:proofErr w:type="spellEnd"/>
      <w:r w:rsidRPr="00333840">
        <w:t xml:space="preserve"> to a service which PMT includes a pointer to the PID carrying the BRL data including its “Push download” events. For most scheduled events the </w:t>
      </w:r>
      <w:proofErr w:type="spellStart"/>
      <w:r w:rsidRPr="00333840">
        <w:t>PushDownloadProgram</w:t>
      </w:r>
      <w:proofErr w:type="spellEnd"/>
      <w:r w:rsidRPr="00333840">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333840">
        <w:t>refered</w:t>
      </w:r>
      <w:proofErr w:type="spellEnd"/>
      <w:r w:rsidRPr="00333840">
        <w:t xml:space="preserve"> to as off-scheduled events, where the event will include an TV Anytime URL DVB locator including start time and duration and for the title and synopsis the event will be delivered using a TV-Anytime </w:t>
      </w:r>
      <w:proofErr w:type="spellStart"/>
      <w:r w:rsidRPr="00333840">
        <w:t>ProgramInformation</w:t>
      </w:r>
      <w:proofErr w:type="spellEnd"/>
      <w:r w:rsidRPr="00333840">
        <w:t xml:space="preserve"> table.</w:t>
      </w:r>
      <w:r w:rsidRPr="00333840">
        <w:rPr>
          <w:rFonts w:ascii="Calibri" w:hAnsi="Calibri" w:cs="Gill Sans MT"/>
          <w:sz w:val="20"/>
          <w:szCs w:val="20"/>
        </w:rPr>
        <w:t xml:space="preserve"> </w:t>
      </w:r>
    </w:p>
    <w:p w14:paraId="43E8C2C3" w14:textId="77777777" w:rsidR="00AB14E8" w:rsidRPr="00333840" w:rsidRDefault="00AB14E8" w:rsidP="00F81381">
      <w:pPr>
        <w:pStyle w:val="Overskrift3"/>
      </w:pPr>
      <w:bookmarkStart w:id="4695" w:name="_Toc316464393"/>
      <w:bookmarkStart w:id="4696" w:name="_Toc338613901"/>
      <w:bookmarkStart w:id="4697" w:name="_Toc342658083"/>
      <w:bookmarkStart w:id="4698" w:name="_Toc342659661"/>
      <w:bookmarkStart w:id="4699" w:name="_Toc392074015"/>
      <w:bookmarkStart w:id="4700" w:name="_Toc392075640"/>
      <w:r w:rsidRPr="00333840">
        <w:t>General</w:t>
      </w:r>
      <w:bookmarkEnd w:id="4695"/>
      <w:bookmarkEnd w:id="4696"/>
      <w:bookmarkEnd w:id="4697"/>
      <w:bookmarkEnd w:id="4698"/>
      <w:bookmarkEnd w:id="4699"/>
      <w:bookmarkEnd w:id="4700"/>
    </w:p>
    <w:p w14:paraId="53849DD6" w14:textId="6DDE0AF9" w:rsidR="00AB14E8" w:rsidRPr="00333840" w:rsidRDefault="00AB14E8" w:rsidP="00AB14E8">
      <w:r w:rsidRPr="00333840">
        <w:t xml:space="preserve">This NorDig Broadcast Record List is optional for NorDig </w:t>
      </w:r>
      <w:proofErr w:type="spellStart"/>
      <w:r w:rsidRPr="00333840">
        <w:t>IRDs</w:t>
      </w:r>
      <w:proofErr w:type="spellEnd"/>
      <w:r w:rsidRPr="00333840">
        <w:t xml:space="preserve">/PVRs to support, but if supported then all requirements for this NorDig Broadcast Record List feature </w:t>
      </w:r>
      <w:r w:rsidR="00186033" w:rsidRPr="00186033">
        <w:rPr>
          <w:b/>
          <w:color w:val="FF0000"/>
        </w:rPr>
        <w:t>shall</w:t>
      </w:r>
      <w:r w:rsidRPr="00333840">
        <w:t xml:space="preserve"> be supported.</w:t>
      </w:r>
    </w:p>
    <w:p w14:paraId="21A80345" w14:textId="73B4B0F1" w:rsidR="00AB14E8" w:rsidRPr="00333840" w:rsidRDefault="00AB14E8" w:rsidP="00AB14E8">
      <w:pPr>
        <w:autoSpaceDE w:val="0"/>
        <w:autoSpaceDN w:val="0"/>
        <w:adjustRightInd w:val="0"/>
        <w:rPr>
          <w:szCs w:val="22"/>
        </w:rPr>
      </w:pPr>
      <w:r w:rsidRPr="00333840">
        <w:rPr>
          <w:szCs w:val="22"/>
        </w:rPr>
        <w:t>NorDig Broadcast Record List functionality is enabled by the use of a subset of the TV-Anytime XML specification</w:t>
      </w:r>
      <w:r w:rsidR="00F34CAF">
        <w:rPr>
          <w:szCs w:val="22"/>
        </w:rPr>
        <w:t xml:space="preserve"> ETSI</w:t>
      </w:r>
      <w:r w:rsidRPr="00333840">
        <w:rPr>
          <w:szCs w:val="22"/>
        </w:rPr>
        <w:t xml:space="preserve"> TS 102 822-3-1</w:t>
      </w:r>
      <w:r w:rsidR="00893478">
        <w:rPr>
          <w:szCs w:val="22"/>
        </w:rPr>
        <w:t xml:space="preserve"> </w:t>
      </w:r>
      <w:r w:rsidR="00893478">
        <w:rPr>
          <w:szCs w:val="22"/>
        </w:rPr>
        <w:fldChar w:fldCharType="begin"/>
      </w:r>
      <w:r w:rsidR="00893478">
        <w:rPr>
          <w:szCs w:val="22"/>
        </w:rPr>
        <w:instrText xml:space="preserve"> REF _Ref103611418 \r \h </w:instrText>
      </w:r>
      <w:r w:rsidR="00893478">
        <w:rPr>
          <w:szCs w:val="22"/>
        </w:rPr>
      </w:r>
      <w:r w:rsidR="00893478">
        <w:rPr>
          <w:szCs w:val="22"/>
        </w:rPr>
        <w:fldChar w:fldCharType="separate"/>
      </w:r>
      <w:r w:rsidR="00893478">
        <w:rPr>
          <w:szCs w:val="22"/>
        </w:rPr>
        <w:t>[67]</w:t>
      </w:r>
      <w:r w:rsidR="00893478">
        <w:rPr>
          <w:szCs w:val="22"/>
        </w:rPr>
        <w:fldChar w:fldCharType="end"/>
      </w:r>
      <w:r w:rsidRPr="00333840">
        <w:rPr>
          <w:szCs w:val="22"/>
        </w:rPr>
        <w:t>.</w:t>
      </w:r>
    </w:p>
    <w:p w14:paraId="45923074" w14:textId="650C91D0" w:rsidR="00AB14E8" w:rsidRPr="00333840" w:rsidRDefault="00AB14E8" w:rsidP="00AB14E8">
      <w:pPr>
        <w:autoSpaceDE w:val="0"/>
        <w:autoSpaceDN w:val="0"/>
        <w:adjustRightInd w:val="0"/>
        <w:rPr>
          <w:szCs w:val="22"/>
        </w:rPr>
      </w:pPr>
      <w:r w:rsidRPr="00333840">
        <w:rPr>
          <w:szCs w:val="22"/>
        </w:rPr>
        <w:t xml:space="preserve">For compatibility with future updates to this functionality and to satisfy </w:t>
      </w:r>
      <w:r w:rsidR="00F34CAF">
        <w:rPr>
          <w:szCs w:val="22"/>
        </w:rPr>
        <w:t xml:space="preserve">ETSI </w:t>
      </w:r>
      <w:r w:rsidRPr="00333840">
        <w:rPr>
          <w:szCs w:val="22"/>
        </w:rPr>
        <w:t>TS 102 822-3-2</w:t>
      </w:r>
      <w:r w:rsidR="00893478">
        <w:rPr>
          <w:szCs w:val="22"/>
        </w:rPr>
        <w:t xml:space="preserve"> </w:t>
      </w:r>
      <w:r w:rsidR="00893478">
        <w:rPr>
          <w:szCs w:val="22"/>
        </w:rPr>
        <w:fldChar w:fldCharType="begin"/>
      </w:r>
      <w:r w:rsidR="00893478">
        <w:rPr>
          <w:szCs w:val="22"/>
        </w:rPr>
        <w:instrText xml:space="preserve"> REF _Ref103611447 \r \h </w:instrText>
      </w:r>
      <w:r w:rsidR="00893478">
        <w:rPr>
          <w:szCs w:val="22"/>
        </w:rPr>
      </w:r>
      <w:r w:rsidR="00893478">
        <w:rPr>
          <w:szCs w:val="22"/>
        </w:rPr>
        <w:fldChar w:fldCharType="separate"/>
      </w:r>
      <w:r w:rsidR="00893478">
        <w:rPr>
          <w:szCs w:val="22"/>
        </w:rPr>
        <w:t>[69]</w:t>
      </w:r>
      <w:r w:rsidR="00893478">
        <w:rPr>
          <w:szCs w:val="22"/>
        </w:rPr>
        <w:fldChar w:fldCharType="end"/>
      </w:r>
      <w:r w:rsidRPr="00333840">
        <w:rPr>
          <w:szCs w:val="22"/>
        </w:rPr>
        <w:t xml:space="preserve">, NorDig IRD </w:t>
      </w:r>
      <w:r w:rsidR="00186033" w:rsidRPr="00186033">
        <w:rPr>
          <w:b/>
          <w:color w:val="FF0000"/>
          <w:szCs w:val="22"/>
        </w:rPr>
        <w:t>shall</w:t>
      </w:r>
      <w:r w:rsidRPr="00333840">
        <w:rPr>
          <w:szCs w:val="22"/>
        </w:rPr>
        <w:t xml:space="preserve"> ignore unrecognised XML elements and sub-elements if the XML is otherwise well formed. XML fragments containing malformed XML may be ignored in their entirety. Receipt of unrecognised XML elements or malformed XML </w:t>
      </w:r>
      <w:r w:rsidR="00186033" w:rsidRPr="00186033">
        <w:rPr>
          <w:b/>
          <w:color w:val="FF0000"/>
          <w:szCs w:val="22"/>
        </w:rPr>
        <w:t>shall</w:t>
      </w:r>
      <w:r w:rsidRPr="00333840">
        <w:rPr>
          <w:szCs w:val="22"/>
        </w:rPr>
        <w:t xml:space="preserve"> not cause the receiver to malfunction.</w:t>
      </w:r>
    </w:p>
    <w:p w14:paraId="1459A96F" w14:textId="77777777" w:rsidR="00AB14E8" w:rsidRPr="00333840" w:rsidRDefault="00AB14E8" w:rsidP="00F81381">
      <w:pPr>
        <w:pStyle w:val="Overskrift3"/>
      </w:pPr>
      <w:bookmarkStart w:id="4701" w:name="_Toc316464394"/>
      <w:bookmarkStart w:id="4702" w:name="_Toc338613902"/>
      <w:bookmarkStart w:id="4703" w:name="_Toc342658084"/>
      <w:bookmarkStart w:id="4704" w:name="_Toc342659662"/>
      <w:bookmarkStart w:id="4705" w:name="_Toc392074016"/>
      <w:bookmarkStart w:id="4706" w:name="_Toc392075641"/>
      <w:r w:rsidRPr="00333840">
        <w:t>NorDig Broadcast Record List Metadata Carousel Discovery</w:t>
      </w:r>
      <w:bookmarkEnd w:id="4701"/>
      <w:bookmarkEnd w:id="4702"/>
      <w:bookmarkEnd w:id="4703"/>
      <w:bookmarkEnd w:id="4704"/>
      <w:bookmarkEnd w:id="4705"/>
      <w:bookmarkEnd w:id="4706"/>
    </w:p>
    <w:p w14:paraId="4EC5D240" w14:textId="6B2B3B16" w:rsidR="000C031A" w:rsidRPr="00333840" w:rsidRDefault="00AB14E8" w:rsidP="00AB14E8">
      <w:r w:rsidRPr="00333840">
        <w:t xml:space="preserve">The carousel carrying the NorDig Broadcast Record List TV-Anytime metadata </w:t>
      </w:r>
      <w:r w:rsidR="00186033" w:rsidRPr="00186033">
        <w:rPr>
          <w:b/>
          <w:color w:val="FF0000"/>
        </w:rPr>
        <w:t>shall</w:t>
      </w:r>
      <w:r w:rsidRPr="00333840">
        <w:t xml:space="preserve"> be identified using a metadata pointer descriptor and a metadata descriptor as defined in ETSI TS 102 323 clause 5.3</w:t>
      </w:r>
      <w:r w:rsidR="00893478">
        <w:t xml:space="preserve"> </w:t>
      </w:r>
      <w:r w:rsidR="00893478">
        <w:fldChar w:fldCharType="begin"/>
      </w:r>
      <w:r w:rsidR="00893478">
        <w:instrText xml:space="preserve"> REF _Ref103610353 \r \h </w:instrText>
      </w:r>
      <w:r w:rsidR="00893478">
        <w:fldChar w:fldCharType="separate"/>
      </w:r>
      <w:r w:rsidR="00893478">
        <w:t>[32]</w:t>
      </w:r>
      <w:r w:rsidR="00893478">
        <w:fldChar w:fldCharType="end"/>
      </w:r>
      <w:r w:rsidRPr="00333840">
        <w:t>. The metadata descriptors extension will</w:t>
      </w:r>
      <w:r w:rsidR="001D0E4D">
        <w:t xml:space="preserve"> </w:t>
      </w:r>
      <w:r w:rsidRPr="00333840">
        <w:t>be present in both the metadata pointer descriptor and metadata descriptor.</w:t>
      </w:r>
      <w:r w:rsidR="000C031A" w:rsidRPr="00333840">
        <w:t xml:space="preserve"> </w:t>
      </w:r>
    </w:p>
    <w:p w14:paraId="161FD3AB" w14:textId="152F7E2E" w:rsidR="00AB14E8" w:rsidRPr="00333840" w:rsidRDefault="00AB14E8" w:rsidP="00AB14E8">
      <w:r w:rsidRPr="00333840">
        <w:t xml:space="preserve">NorDig PVR supporting BRL </w:t>
      </w:r>
      <w:r w:rsidR="00186033" w:rsidRPr="00186033">
        <w:rPr>
          <w:b/>
          <w:color w:val="FF0000"/>
        </w:rPr>
        <w:t>shall</w:t>
      </w:r>
      <w:r w:rsidRPr="00333840">
        <w:t xml:space="preserve"> support all PSI/SI descriptors listed in section </w:t>
      </w:r>
      <w:r w:rsidR="00876FEA" w:rsidRPr="00333840">
        <w:fldChar w:fldCharType="begin"/>
      </w:r>
      <w:r w:rsidR="00876FEA" w:rsidRPr="00333840">
        <w:instrText xml:space="preserve"> REF _Ref303154202 \r \h  \* MERGEFORMAT </w:instrText>
      </w:r>
      <w:r w:rsidR="00876FEA" w:rsidRPr="00333840">
        <w:fldChar w:fldCharType="separate"/>
      </w:r>
      <w:r w:rsidR="00290B98">
        <w:t>12.9.3.1</w:t>
      </w:r>
      <w:r w:rsidR="00876FEA" w:rsidRPr="00333840">
        <w:fldChar w:fldCharType="end"/>
      </w:r>
      <w:r w:rsidRPr="00333840">
        <w:t xml:space="preserve"> for the BRL service.</w:t>
      </w:r>
    </w:p>
    <w:p w14:paraId="5E08089B" w14:textId="77777777" w:rsidR="00AB14E8" w:rsidRPr="00333840" w:rsidRDefault="00AB14E8" w:rsidP="00F81381">
      <w:pPr>
        <w:pStyle w:val="Overskrift4"/>
      </w:pPr>
      <w:bookmarkStart w:id="4707" w:name="_Ref303154202"/>
      <w:bookmarkStart w:id="4708" w:name="_Toc392074017"/>
      <w:r w:rsidRPr="00333840">
        <w:lastRenderedPageBreak/>
        <w:t>PSI/SI Descriptors for NorDig Broadcast Record Lists</w:t>
      </w:r>
      <w:bookmarkEnd w:id="4707"/>
      <w:bookmarkEnd w:id="4708"/>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AB14E8" w:rsidRPr="00333840" w14:paraId="69C8C69C" w14:textId="77777777" w:rsidTr="003B179A">
        <w:tc>
          <w:tcPr>
            <w:tcW w:w="3452" w:type="dxa"/>
            <w:shd w:val="clear" w:color="auto" w:fill="D9D9D9" w:themeFill="background1" w:themeFillShade="D9"/>
          </w:tcPr>
          <w:p w14:paraId="753F1911" w14:textId="77777777" w:rsidR="00AB14E8" w:rsidRPr="00333840" w:rsidRDefault="00AB14E8" w:rsidP="00853629">
            <w:pPr>
              <w:pStyle w:val="Tabell"/>
              <w:jc w:val="center"/>
              <w:rPr>
                <w:b/>
                <w:color w:val="auto"/>
              </w:rPr>
            </w:pPr>
            <w:r w:rsidRPr="00333840">
              <w:rPr>
                <w:b/>
                <w:color w:val="auto"/>
              </w:rPr>
              <w:t>Descriptors for Record list stream</w:t>
            </w:r>
          </w:p>
        </w:tc>
        <w:tc>
          <w:tcPr>
            <w:tcW w:w="1559" w:type="dxa"/>
            <w:shd w:val="clear" w:color="auto" w:fill="D9D9D9" w:themeFill="background1" w:themeFillShade="D9"/>
          </w:tcPr>
          <w:p w14:paraId="10B19D8F" w14:textId="77777777" w:rsidR="00AB14E8" w:rsidRPr="00333840" w:rsidRDefault="00AB14E8" w:rsidP="00853629">
            <w:pPr>
              <w:pStyle w:val="Tabell"/>
              <w:jc w:val="center"/>
              <w:rPr>
                <w:b/>
                <w:bCs/>
                <w:color w:val="auto"/>
              </w:rPr>
            </w:pPr>
            <w:r w:rsidRPr="00333840">
              <w:rPr>
                <w:b/>
                <w:bCs/>
                <w:color w:val="auto"/>
              </w:rPr>
              <w:t>Table</w:t>
            </w:r>
          </w:p>
        </w:tc>
        <w:tc>
          <w:tcPr>
            <w:tcW w:w="1559" w:type="dxa"/>
            <w:shd w:val="clear" w:color="auto" w:fill="D9D9D9" w:themeFill="background1" w:themeFillShade="D9"/>
          </w:tcPr>
          <w:p w14:paraId="08F63E82" w14:textId="77777777" w:rsidR="00AB14E8" w:rsidRPr="00333840" w:rsidRDefault="00AB14E8" w:rsidP="00853629">
            <w:pPr>
              <w:pStyle w:val="Tabell"/>
              <w:jc w:val="center"/>
              <w:rPr>
                <w:b/>
                <w:bCs/>
                <w:color w:val="auto"/>
              </w:rPr>
            </w:pPr>
            <w:r w:rsidRPr="00333840">
              <w:rPr>
                <w:b/>
                <w:bCs/>
                <w:color w:val="auto"/>
              </w:rPr>
              <w:t>See chapter</w:t>
            </w:r>
          </w:p>
        </w:tc>
      </w:tr>
      <w:tr w:rsidR="00AB14E8" w:rsidRPr="00333840" w14:paraId="3E8D52D7" w14:textId="77777777" w:rsidTr="00853629">
        <w:tc>
          <w:tcPr>
            <w:tcW w:w="3452" w:type="dxa"/>
          </w:tcPr>
          <w:p w14:paraId="56783027" w14:textId="77777777" w:rsidR="00AB14E8" w:rsidRPr="00333840" w:rsidRDefault="00AB14E8" w:rsidP="00853629">
            <w:pPr>
              <w:pStyle w:val="Tabell"/>
              <w:rPr>
                <w:color w:val="auto"/>
              </w:rPr>
            </w:pPr>
            <w:r w:rsidRPr="00333840">
              <w:rPr>
                <w:color w:val="auto"/>
              </w:rPr>
              <w:t>Metadata pointer descriptor</w:t>
            </w:r>
          </w:p>
        </w:tc>
        <w:tc>
          <w:tcPr>
            <w:tcW w:w="1559" w:type="dxa"/>
          </w:tcPr>
          <w:p w14:paraId="5BDC2E12" w14:textId="77777777" w:rsidR="00AB14E8" w:rsidRPr="00333840" w:rsidRDefault="00AB14E8" w:rsidP="00853629">
            <w:pPr>
              <w:pStyle w:val="Tabell"/>
              <w:jc w:val="center"/>
              <w:rPr>
                <w:color w:val="auto"/>
              </w:rPr>
            </w:pPr>
            <w:r w:rsidRPr="00333840">
              <w:rPr>
                <w:color w:val="auto"/>
              </w:rPr>
              <w:t>NIT</w:t>
            </w:r>
          </w:p>
        </w:tc>
        <w:tc>
          <w:tcPr>
            <w:tcW w:w="1559" w:type="dxa"/>
          </w:tcPr>
          <w:p w14:paraId="28E04394" w14:textId="77777777" w:rsidR="00AB14E8" w:rsidRPr="00333840" w:rsidRDefault="00AB14E8" w:rsidP="00853629">
            <w:pPr>
              <w:pStyle w:val="Tabell"/>
              <w:jc w:val="center"/>
              <w:rPr>
                <w:color w:val="auto"/>
              </w:rPr>
            </w:pPr>
            <w:r w:rsidRPr="00333840">
              <w:rPr>
                <w:color w:val="auto"/>
              </w:rPr>
              <w:t>12.2</w:t>
            </w:r>
          </w:p>
        </w:tc>
      </w:tr>
      <w:tr w:rsidR="00AB14E8" w:rsidRPr="00333840" w14:paraId="2B0AD34F" w14:textId="77777777" w:rsidTr="00853629">
        <w:tc>
          <w:tcPr>
            <w:tcW w:w="3452" w:type="dxa"/>
          </w:tcPr>
          <w:p w14:paraId="4EAFE649" w14:textId="77777777" w:rsidR="00AB14E8" w:rsidRPr="00333840" w:rsidRDefault="00AB14E8" w:rsidP="00853629">
            <w:pPr>
              <w:pStyle w:val="Tabell"/>
              <w:rPr>
                <w:color w:val="auto"/>
              </w:rPr>
            </w:pPr>
            <w:r w:rsidRPr="00333840">
              <w:rPr>
                <w:color w:val="auto"/>
              </w:rPr>
              <w:t>Metadata pointer descriptor</w:t>
            </w:r>
          </w:p>
        </w:tc>
        <w:tc>
          <w:tcPr>
            <w:tcW w:w="1559" w:type="dxa"/>
          </w:tcPr>
          <w:p w14:paraId="4D2252BD" w14:textId="77777777" w:rsidR="00AB14E8" w:rsidRPr="00333840" w:rsidRDefault="00AB14E8" w:rsidP="00853629">
            <w:pPr>
              <w:pStyle w:val="Tabell"/>
              <w:jc w:val="center"/>
              <w:rPr>
                <w:color w:val="auto"/>
              </w:rPr>
            </w:pPr>
            <w:proofErr w:type="spellStart"/>
            <w:r w:rsidRPr="00333840">
              <w:rPr>
                <w:color w:val="auto"/>
              </w:rPr>
              <w:t>SDT</w:t>
            </w:r>
            <w:proofErr w:type="spellEnd"/>
          </w:p>
        </w:tc>
        <w:tc>
          <w:tcPr>
            <w:tcW w:w="1559" w:type="dxa"/>
          </w:tcPr>
          <w:p w14:paraId="38CCFCCB" w14:textId="77777777" w:rsidR="00AB14E8" w:rsidRPr="00333840" w:rsidRDefault="00AB14E8" w:rsidP="00853629">
            <w:pPr>
              <w:pStyle w:val="Tabell"/>
              <w:jc w:val="center"/>
              <w:rPr>
                <w:color w:val="auto"/>
              </w:rPr>
            </w:pPr>
            <w:r w:rsidRPr="00333840">
              <w:rPr>
                <w:color w:val="auto"/>
              </w:rPr>
              <w:t>12.3</w:t>
            </w:r>
          </w:p>
        </w:tc>
      </w:tr>
      <w:tr w:rsidR="00AB14E8" w:rsidRPr="00333840" w14:paraId="44B01DA5" w14:textId="77777777" w:rsidTr="00853629">
        <w:tc>
          <w:tcPr>
            <w:tcW w:w="3452" w:type="dxa"/>
          </w:tcPr>
          <w:p w14:paraId="59595630" w14:textId="77777777" w:rsidR="00AB14E8" w:rsidRPr="00333840" w:rsidRDefault="00AB14E8" w:rsidP="00853629">
            <w:pPr>
              <w:pStyle w:val="Tabell"/>
              <w:rPr>
                <w:color w:val="auto"/>
              </w:rPr>
            </w:pPr>
            <w:r w:rsidRPr="00333840">
              <w:rPr>
                <w:color w:val="auto"/>
              </w:rPr>
              <w:t>Metadata descriptor</w:t>
            </w:r>
          </w:p>
        </w:tc>
        <w:tc>
          <w:tcPr>
            <w:tcW w:w="1559" w:type="dxa"/>
          </w:tcPr>
          <w:p w14:paraId="534C5D22" w14:textId="77777777" w:rsidR="00AB14E8" w:rsidRPr="00333840" w:rsidRDefault="00AB14E8" w:rsidP="00853629">
            <w:pPr>
              <w:pStyle w:val="Tabell"/>
              <w:jc w:val="center"/>
              <w:rPr>
                <w:color w:val="auto"/>
              </w:rPr>
            </w:pPr>
            <w:r w:rsidRPr="00333840">
              <w:rPr>
                <w:color w:val="auto"/>
              </w:rPr>
              <w:t>PMT</w:t>
            </w:r>
          </w:p>
        </w:tc>
        <w:tc>
          <w:tcPr>
            <w:tcW w:w="1559" w:type="dxa"/>
          </w:tcPr>
          <w:p w14:paraId="339DB832" w14:textId="77777777" w:rsidR="00AB14E8" w:rsidRPr="00333840" w:rsidRDefault="00AB14E8" w:rsidP="00853629">
            <w:pPr>
              <w:pStyle w:val="Tabell"/>
              <w:jc w:val="center"/>
              <w:rPr>
                <w:color w:val="auto"/>
              </w:rPr>
            </w:pPr>
            <w:r w:rsidRPr="00333840">
              <w:rPr>
                <w:color w:val="auto"/>
              </w:rPr>
              <w:t>12.6</w:t>
            </w:r>
          </w:p>
        </w:tc>
      </w:tr>
    </w:tbl>
    <w:p w14:paraId="336E27B9" w14:textId="2CAE1399"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35</w:t>
      </w:r>
      <w:r w:rsidRPr="00333840">
        <w:rPr>
          <w:color w:val="auto"/>
        </w:rPr>
        <w:t xml:space="preserve"> PSI/SI descriptors for NorDig Broadcast Record Lists</w:t>
      </w:r>
      <w:r w:rsidR="00CE404C">
        <w:rPr>
          <w:color w:val="auto"/>
        </w:rPr>
        <w:t>.</w:t>
      </w:r>
    </w:p>
    <w:p w14:paraId="23F6A373" w14:textId="0394BB90" w:rsidR="00AB14E8" w:rsidRPr="00333840" w:rsidRDefault="00AB14E8" w:rsidP="00AB14E8">
      <w:pPr>
        <w:autoSpaceDE w:val="0"/>
        <w:autoSpaceDN w:val="0"/>
        <w:adjustRightInd w:val="0"/>
        <w:rPr>
          <w:szCs w:val="22"/>
        </w:rPr>
      </w:pPr>
      <w:r w:rsidRPr="00333840">
        <w:rPr>
          <w:szCs w:val="20"/>
        </w:rPr>
        <w:t xml:space="preserve">The scope implied by the location of the metadata pointer descriptor </w:t>
      </w:r>
      <w:r w:rsidR="00186033" w:rsidRPr="00186033">
        <w:rPr>
          <w:b/>
          <w:color w:val="FF0000"/>
          <w:szCs w:val="20"/>
        </w:rPr>
        <w:t>shall</w:t>
      </w:r>
      <w:r w:rsidRPr="00333840">
        <w:rPr>
          <w:szCs w:val="20"/>
        </w:rPr>
        <w:t xml:space="preserve"> be respected. If the metadata pointer descriptor is delivered in the NIT, the metadata </w:t>
      </w:r>
      <w:r w:rsidR="00186033" w:rsidRPr="00186033">
        <w:rPr>
          <w:b/>
          <w:color w:val="FF0000"/>
          <w:szCs w:val="20"/>
        </w:rPr>
        <w:t>shall</w:t>
      </w:r>
      <w:r w:rsidRPr="00333840">
        <w:rPr>
          <w:szCs w:val="20"/>
        </w:rPr>
        <w:t xml:space="preserve"> be valid for the network (i</w:t>
      </w:r>
      <w:r w:rsidR="00251125">
        <w:rPr>
          <w:szCs w:val="20"/>
        </w:rPr>
        <w:t>.</w:t>
      </w:r>
      <w:r w:rsidRPr="00333840">
        <w:rPr>
          <w:szCs w:val="20"/>
        </w:rPr>
        <w:t>e</w:t>
      </w:r>
      <w:r w:rsidR="00251125">
        <w:rPr>
          <w:szCs w:val="20"/>
        </w:rPr>
        <w:t>.</w:t>
      </w:r>
      <w:r w:rsidRPr="00333840">
        <w:rPr>
          <w:szCs w:val="20"/>
        </w:rPr>
        <w:t xml:space="preserve"> inside that </w:t>
      </w:r>
      <w:proofErr w:type="spellStart"/>
      <w:r w:rsidRPr="00333840">
        <w:rPr>
          <w:szCs w:val="20"/>
        </w:rPr>
        <w:t>original_network_id</w:t>
      </w:r>
      <w:proofErr w:type="spellEnd"/>
      <w:r w:rsidRPr="00333840">
        <w:rPr>
          <w:szCs w:val="20"/>
        </w:rPr>
        <w:t>).</w:t>
      </w:r>
    </w:p>
    <w:p w14:paraId="47E931F1" w14:textId="77777777" w:rsidR="00AB14E8" w:rsidRPr="00333840" w:rsidRDefault="00AB14E8" w:rsidP="00F81381">
      <w:pPr>
        <w:pStyle w:val="Overskrift3"/>
      </w:pPr>
      <w:bookmarkStart w:id="4709" w:name="_Ref302647302"/>
      <w:bookmarkStart w:id="4710" w:name="_Toc316464395"/>
      <w:bookmarkStart w:id="4711" w:name="_Toc338613903"/>
      <w:bookmarkStart w:id="4712" w:name="_Toc342658085"/>
      <w:bookmarkStart w:id="4713" w:name="_Toc342659663"/>
      <w:bookmarkStart w:id="4714" w:name="_Toc392074018"/>
      <w:bookmarkStart w:id="4715" w:name="_Toc392075642"/>
      <w:r w:rsidRPr="00333840">
        <w:t>Content Grouping</w:t>
      </w:r>
      <w:bookmarkEnd w:id="4709"/>
      <w:bookmarkEnd w:id="4710"/>
      <w:bookmarkEnd w:id="4711"/>
      <w:bookmarkEnd w:id="4712"/>
      <w:bookmarkEnd w:id="4713"/>
      <w:bookmarkEnd w:id="4714"/>
      <w:bookmarkEnd w:id="4715"/>
    </w:p>
    <w:p w14:paraId="582DC91C" w14:textId="77777777" w:rsidR="00AB14E8" w:rsidRPr="00333840" w:rsidRDefault="00AB14E8" w:rsidP="00AB14E8">
      <w:pPr>
        <w:autoSpaceDE w:val="0"/>
        <w:autoSpaceDN w:val="0"/>
        <w:adjustRightInd w:val="0"/>
        <w:rPr>
          <w:szCs w:val="20"/>
        </w:rPr>
      </w:pPr>
      <w:r w:rsidRPr="00333840">
        <w:rPr>
          <w:szCs w:val="20"/>
        </w:rPr>
        <w:t xml:space="preserve">Groups of related content (record lists) will be </w:t>
      </w:r>
      <w:proofErr w:type="spellStart"/>
      <w:r w:rsidRPr="00333840">
        <w:rPr>
          <w:szCs w:val="20"/>
        </w:rPr>
        <w:t>signaled</w:t>
      </w:r>
      <w:proofErr w:type="spellEnd"/>
      <w:r w:rsidRPr="00333840">
        <w:rPr>
          <w:szCs w:val="20"/>
        </w:rPr>
        <w:t xml:space="preserve"> via using TV-Anytime groups with a group type of “</w:t>
      </w:r>
      <w:proofErr w:type="spellStart"/>
      <w:r w:rsidRPr="00333840">
        <w:rPr>
          <w:szCs w:val="20"/>
        </w:rPr>
        <w:t>automaticAcquisitionThemed</w:t>
      </w:r>
      <w:proofErr w:type="spellEnd"/>
      <w:r w:rsidRPr="00333840">
        <w:rPr>
          <w:szCs w:val="20"/>
        </w:rPr>
        <w:t>” or “</w:t>
      </w:r>
      <w:proofErr w:type="spellStart"/>
      <w:r w:rsidRPr="00333840">
        <w:rPr>
          <w:szCs w:val="20"/>
        </w:rPr>
        <w:t>automaticAcquisitionNonThemed</w:t>
      </w:r>
      <w:proofErr w:type="spellEnd"/>
      <w:r w:rsidRPr="00333840">
        <w:rPr>
          <w:szCs w:val="20"/>
        </w:rPr>
        <w:t>”.</w:t>
      </w:r>
    </w:p>
    <w:p w14:paraId="6F8919DA" w14:textId="77777777" w:rsidR="00AB14E8" w:rsidRPr="00333840" w:rsidRDefault="00AB14E8" w:rsidP="00F81381">
      <w:pPr>
        <w:pStyle w:val="Overskrift3"/>
      </w:pPr>
      <w:bookmarkStart w:id="4716" w:name="_Ref302733288"/>
      <w:bookmarkStart w:id="4717" w:name="_Toc316464396"/>
      <w:bookmarkStart w:id="4718" w:name="_Toc338613904"/>
      <w:bookmarkStart w:id="4719" w:name="_Toc342658086"/>
      <w:bookmarkStart w:id="4720" w:name="_Toc342659664"/>
      <w:bookmarkStart w:id="4721" w:name="_Toc392074019"/>
      <w:bookmarkStart w:id="4722" w:name="_Toc392075643"/>
      <w:r w:rsidRPr="00333840">
        <w:t>List Hierarchies</w:t>
      </w:r>
      <w:bookmarkEnd w:id="4716"/>
      <w:bookmarkEnd w:id="4717"/>
      <w:bookmarkEnd w:id="4718"/>
      <w:bookmarkEnd w:id="4719"/>
      <w:bookmarkEnd w:id="4720"/>
      <w:bookmarkEnd w:id="4721"/>
      <w:bookmarkEnd w:id="4722"/>
    </w:p>
    <w:p w14:paraId="79B1A27F" w14:textId="67D9A119" w:rsidR="00AB14E8" w:rsidRPr="00333840" w:rsidRDefault="00AB14E8" w:rsidP="00AB14E8">
      <w:pPr>
        <w:autoSpaceDE w:val="0"/>
        <w:autoSpaceDN w:val="0"/>
        <w:adjustRightInd w:val="0"/>
        <w:rPr>
          <w:szCs w:val="20"/>
        </w:rPr>
      </w:pPr>
      <w:r w:rsidRPr="00333840">
        <w:rPr>
          <w:szCs w:val="20"/>
        </w:rPr>
        <w:t xml:space="preserve">A Recording List may contain a further reference to one or more recording lists in order to create a hierarchy. The NorDig PVR supporting BRL Broadcasters </w:t>
      </w:r>
      <w:r w:rsidR="00186033" w:rsidRPr="00186033">
        <w:rPr>
          <w:b/>
          <w:color w:val="FF0000"/>
          <w:szCs w:val="20"/>
        </w:rPr>
        <w:t>shall</w:t>
      </w:r>
      <w:r w:rsidRPr="00333840">
        <w:rPr>
          <w:szCs w:val="20"/>
        </w:rPr>
        <w:t xml:space="preserve"> support Broadcast Record List hierarchy up to </w:t>
      </w:r>
      <w:r w:rsidRPr="00333840">
        <w:rPr>
          <w:szCs w:val="20"/>
          <w:u w:val="single"/>
        </w:rPr>
        <w:t>five</w:t>
      </w:r>
      <w:r w:rsidRPr="00333840">
        <w:rPr>
          <w:szCs w:val="20"/>
        </w:rPr>
        <w:t xml:space="preserve"> levels (excluding the mandatory default record list described in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rPr>
        <w:t>12.9.6</w:t>
      </w:r>
      <w:r w:rsidR="00876FEA" w:rsidRPr="00333840">
        <w:fldChar w:fldCharType="end"/>
      </w:r>
      <w:r w:rsidRPr="00333840">
        <w:rPr>
          <w:szCs w:val="20"/>
        </w:rPr>
        <w:t xml:space="preserve">).  </w:t>
      </w:r>
    </w:p>
    <w:p w14:paraId="2EB3EE54" w14:textId="77777777"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zCs w:val="20"/>
        </w:rPr>
      </w:pPr>
      <w:r w:rsidRPr="00333840">
        <w:rPr>
          <w:szCs w:val="20"/>
        </w:rPr>
        <w:t xml:space="preserve">Note: It is the </w:t>
      </w:r>
      <w:proofErr w:type="gramStart"/>
      <w:r w:rsidRPr="00333840">
        <w:rPr>
          <w:szCs w:val="20"/>
        </w:rPr>
        <w:t>broadcaster‘</w:t>
      </w:r>
      <w:proofErr w:type="gramEnd"/>
      <w:r w:rsidRPr="00333840">
        <w:rPr>
          <w:szCs w:val="20"/>
        </w:rPr>
        <w:t>s responsibility to ensure no loops are created before the metadata is published.</w:t>
      </w:r>
    </w:p>
    <w:p w14:paraId="47CAE0A9" w14:textId="77777777" w:rsidR="00AB14E8" w:rsidRPr="00333840" w:rsidRDefault="00AB14E8" w:rsidP="00F81381">
      <w:pPr>
        <w:pStyle w:val="Overskrift3"/>
      </w:pPr>
      <w:bookmarkStart w:id="4723" w:name="_Ref302636642"/>
      <w:bookmarkStart w:id="4724" w:name="_Toc316464397"/>
      <w:bookmarkStart w:id="4725" w:name="_Toc338613905"/>
      <w:bookmarkStart w:id="4726" w:name="_Toc342658087"/>
      <w:bookmarkStart w:id="4727" w:name="_Toc342659665"/>
      <w:bookmarkStart w:id="4728" w:name="_Toc392074020"/>
      <w:bookmarkStart w:id="4729" w:name="_Toc392075644"/>
      <w:r w:rsidRPr="00333840">
        <w:t>Default Record List Group</w:t>
      </w:r>
      <w:bookmarkEnd w:id="4723"/>
      <w:bookmarkEnd w:id="4724"/>
      <w:bookmarkEnd w:id="4725"/>
      <w:bookmarkEnd w:id="4726"/>
      <w:bookmarkEnd w:id="4727"/>
      <w:bookmarkEnd w:id="4728"/>
      <w:bookmarkEnd w:id="4729"/>
    </w:p>
    <w:p w14:paraId="4D198C8F" w14:textId="5ACC1545" w:rsidR="00AB14E8" w:rsidRPr="00333840" w:rsidRDefault="00AB14E8" w:rsidP="00AB14E8">
      <w:pPr>
        <w:rPr>
          <w:sz w:val="24"/>
        </w:rPr>
      </w:pPr>
      <w:r w:rsidRPr="00333840">
        <w:rPr>
          <w:szCs w:val="20"/>
        </w:rPr>
        <w:t xml:space="preserve">The Record List acquisition functionality </w:t>
      </w:r>
      <w:r w:rsidR="00186033" w:rsidRPr="00186033">
        <w:rPr>
          <w:b/>
          <w:color w:val="FF0000"/>
          <w:szCs w:val="20"/>
        </w:rPr>
        <w:t>shall</w:t>
      </w:r>
      <w:r w:rsidRPr="00333840">
        <w:rPr>
          <w:szCs w:val="20"/>
        </w:rPr>
        <w:t xml:space="preserve"> have a root record list that </w:t>
      </w:r>
      <w:r w:rsidR="00186033" w:rsidRPr="00186033">
        <w:rPr>
          <w:b/>
          <w:color w:val="FF0000"/>
          <w:szCs w:val="20"/>
        </w:rPr>
        <w:t>shall</w:t>
      </w:r>
      <w:r w:rsidRPr="00333840">
        <w:rPr>
          <w:szCs w:val="20"/>
        </w:rPr>
        <w:t xml:space="preserve"> be identified by a well-known </w:t>
      </w:r>
      <w:proofErr w:type="spellStart"/>
      <w:r w:rsidRPr="00333840">
        <w:rPr>
          <w:szCs w:val="20"/>
        </w:rPr>
        <w:t>CRID</w:t>
      </w:r>
      <w:proofErr w:type="spellEnd"/>
      <w:r w:rsidRPr="00333840">
        <w:rPr>
          <w:szCs w:val="20"/>
        </w:rPr>
        <w:t xml:space="preserve"> which </w:t>
      </w:r>
      <w:r w:rsidR="00186033" w:rsidRPr="00186033">
        <w:rPr>
          <w:b/>
          <w:color w:val="FF0000"/>
          <w:szCs w:val="20"/>
        </w:rPr>
        <w:t>shall</w:t>
      </w:r>
      <w:r w:rsidRPr="00333840">
        <w:rPr>
          <w:szCs w:val="20"/>
        </w:rPr>
        <w:t xml:space="preserve"> take the form:</w:t>
      </w:r>
      <w:r w:rsidRPr="00333840">
        <w:rPr>
          <w:sz w:val="24"/>
        </w:rPr>
        <w:t xml:space="preserve"> </w:t>
      </w:r>
    </w:p>
    <w:p w14:paraId="683229A1" w14:textId="77777777" w:rsidR="00AB14E8" w:rsidRPr="00333840" w:rsidRDefault="00AB14E8" w:rsidP="00AB14E8">
      <w:pPr>
        <w:ind w:firstLine="720"/>
        <w:rPr>
          <w:rFonts w:ascii="Courier" w:hAnsi="Courier"/>
          <w:sz w:val="24"/>
        </w:rPr>
      </w:pPr>
      <w:r w:rsidRPr="00333840">
        <w:rPr>
          <w:rFonts w:ascii="Courier" w:hAnsi="Courier"/>
          <w:szCs w:val="20"/>
        </w:rPr>
        <w:t>crid://&lt;authority&gt;/default1.</w:t>
      </w:r>
    </w:p>
    <w:p w14:paraId="677403F7" w14:textId="626C9FF4" w:rsidR="00AB14E8" w:rsidRPr="00333840" w:rsidRDefault="00AB14E8" w:rsidP="00AB14E8">
      <w:pPr>
        <w:autoSpaceDE w:val="0"/>
        <w:autoSpaceDN w:val="0"/>
        <w:adjustRightInd w:val="0"/>
        <w:rPr>
          <w:szCs w:val="20"/>
        </w:rPr>
      </w:pPr>
      <w:r w:rsidRPr="00333840">
        <w:rPr>
          <w:szCs w:val="20"/>
        </w:rPr>
        <w:t>Where &lt;authority&gt; is derived from the default group authority structure</w:t>
      </w:r>
      <w:r w:rsidR="006F2685">
        <w:rPr>
          <w:szCs w:val="20"/>
        </w:rPr>
        <w:t>, see section</w:t>
      </w:r>
      <w:r w:rsidRPr="00333840">
        <w:rPr>
          <w:szCs w:val="20"/>
        </w:rPr>
        <w:t xml:space="preserve">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0"/>
        </w:rPr>
        <w:t>12.2.2.2</w:t>
      </w:r>
      <w:r w:rsidR="00876FEA" w:rsidRPr="00333840">
        <w:fldChar w:fldCharType="end"/>
      </w:r>
      <w:r w:rsidRPr="00333840">
        <w:rPr>
          <w:szCs w:val="20"/>
        </w:rPr>
        <w:t>, found in the metadata descriptors extension</w:t>
      </w:r>
      <w:r w:rsidR="006F2685">
        <w:rPr>
          <w:szCs w:val="20"/>
        </w:rPr>
        <w:t>, see section</w:t>
      </w:r>
      <w:r w:rsidRPr="00333840">
        <w:rPr>
          <w:szCs w:val="20"/>
        </w:rPr>
        <w:t xml:space="preserve"> </w:t>
      </w:r>
      <w:r w:rsidR="00876FEA" w:rsidRPr="00333840">
        <w:fldChar w:fldCharType="begin"/>
      </w:r>
      <w:r w:rsidR="00876FEA" w:rsidRPr="00333840">
        <w:instrText xml:space="preserve"> REF _Ref302636579 \r \h  \* MERGEFORMAT </w:instrText>
      </w:r>
      <w:r w:rsidR="00876FEA" w:rsidRPr="00333840">
        <w:fldChar w:fldCharType="separate"/>
      </w:r>
      <w:r w:rsidR="00290B98" w:rsidRPr="00290B98">
        <w:rPr>
          <w:szCs w:val="20"/>
        </w:rPr>
        <w:t>12.2.2.1</w:t>
      </w:r>
      <w:r w:rsidR="00876FEA" w:rsidRPr="00333840">
        <w:fldChar w:fldCharType="end"/>
      </w:r>
      <w:r w:rsidRPr="00333840">
        <w:rPr>
          <w:szCs w:val="20"/>
        </w:rPr>
        <w:t xml:space="preserve">. All groups that have this group as their root are conformant to and </w:t>
      </w:r>
      <w:r w:rsidR="00186033" w:rsidRPr="00186033">
        <w:rPr>
          <w:b/>
          <w:color w:val="FF0000"/>
          <w:szCs w:val="20"/>
        </w:rPr>
        <w:t>shall</w:t>
      </w:r>
      <w:r w:rsidRPr="00333840">
        <w:rPr>
          <w:szCs w:val="20"/>
        </w:rPr>
        <w:t xml:space="preserve"> be treated as defined in this document. </w:t>
      </w:r>
    </w:p>
    <w:p w14:paraId="68C90BF2" w14:textId="06598D5C" w:rsidR="00AB14E8" w:rsidRPr="00333840" w:rsidRDefault="00AB14E8" w:rsidP="00AB14E8">
      <w:pPr>
        <w:autoSpaceDE w:val="0"/>
        <w:autoSpaceDN w:val="0"/>
        <w:adjustRightInd w:val="0"/>
        <w:rPr>
          <w:szCs w:val="20"/>
        </w:rPr>
      </w:pPr>
      <w:r w:rsidRPr="00333840">
        <w:rPr>
          <w:szCs w:val="20"/>
        </w:rPr>
        <w:t xml:space="preserve">Groups that do not have the default group at the root of their hierarchy </w:t>
      </w:r>
      <w:r w:rsidR="00186033" w:rsidRPr="00186033">
        <w:rPr>
          <w:b/>
          <w:color w:val="FF0000"/>
          <w:szCs w:val="20"/>
        </w:rPr>
        <w:t>shall</w:t>
      </w:r>
      <w:r w:rsidRPr="00333840">
        <w:rPr>
          <w:szCs w:val="20"/>
        </w:rPr>
        <w:t xml:space="preserve"> be ignored by the NorDig PVR supporting BRL unless specifically recognised. In this </w:t>
      </w:r>
      <w:r w:rsidR="004F7937" w:rsidRPr="00333840">
        <w:rPr>
          <w:szCs w:val="20"/>
        </w:rPr>
        <w:t>case,</w:t>
      </w:r>
      <w:r w:rsidRPr="00333840">
        <w:rPr>
          <w:szCs w:val="20"/>
        </w:rPr>
        <w:t xml:space="preserve"> they may be treated in a manufacturer defined manner.</w:t>
      </w:r>
    </w:p>
    <w:p w14:paraId="03DC2E5D" w14:textId="77777777" w:rsidR="00AB14E8" w:rsidRPr="00333840" w:rsidRDefault="00AB14E8" w:rsidP="00F81381">
      <w:pPr>
        <w:pStyle w:val="Overskrift3"/>
      </w:pPr>
      <w:bookmarkStart w:id="4730" w:name="_Ref302731766"/>
      <w:bookmarkStart w:id="4731" w:name="_Toc316464398"/>
      <w:bookmarkStart w:id="4732" w:name="_Toc338613906"/>
      <w:bookmarkStart w:id="4733" w:name="_Toc342658088"/>
      <w:bookmarkStart w:id="4734" w:name="_Toc342659666"/>
      <w:bookmarkStart w:id="4735" w:name="_Toc392074021"/>
      <w:bookmarkStart w:id="4736" w:name="_Toc392075645"/>
      <w:r w:rsidRPr="00333840">
        <w:t>Embargoed Content</w:t>
      </w:r>
      <w:bookmarkEnd w:id="4730"/>
      <w:bookmarkEnd w:id="4731"/>
      <w:bookmarkEnd w:id="4732"/>
      <w:bookmarkEnd w:id="4733"/>
      <w:bookmarkEnd w:id="4734"/>
      <w:bookmarkEnd w:id="4735"/>
      <w:bookmarkEnd w:id="4736"/>
    </w:p>
    <w:p w14:paraId="30EB6B65" w14:textId="705A213A" w:rsidR="00AB14E8" w:rsidRPr="00333840" w:rsidRDefault="00AB14E8" w:rsidP="00AB14E8">
      <w:pPr>
        <w:autoSpaceDE w:val="0"/>
        <w:autoSpaceDN w:val="0"/>
        <w:adjustRightInd w:val="0"/>
        <w:rPr>
          <w:szCs w:val="20"/>
        </w:rPr>
      </w:pPr>
      <w:r w:rsidRPr="00333840">
        <w:rPr>
          <w:szCs w:val="20"/>
        </w:rPr>
        <w:t xml:space="preserve">The </w:t>
      </w:r>
      <w:proofErr w:type="spellStart"/>
      <w:r w:rsidRPr="00333840">
        <w:rPr>
          <w:szCs w:val="20"/>
        </w:rPr>
        <w:t>ActivationTime</w:t>
      </w:r>
      <w:proofErr w:type="spellEnd"/>
      <w:r w:rsidRPr="00333840">
        <w:rPr>
          <w:szCs w:val="20"/>
        </w:rPr>
        <w:t xml:space="preserve"> element may be used in the </w:t>
      </w:r>
      <w:proofErr w:type="spellStart"/>
      <w:r w:rsidRPr="00333840">
        <w:rPr>
          <w:szCs w:val="20"/>
        </w:rPr>
        <w:t>PushDownloadProgram</w:t>
      </w:r>
      <w:proofErr w:type="spellEnd"/>
      <w:r w:rsidRPr="00333840">
        <w:rPr>
          <w:szCs w:val="20"/>
        </w:rPr>
        <w:t xml:space="preserve"> and specifies the date and time for </w:t>
      </w:r>
      <w:r w:rsidRPr="00333840">
        <w:rPr>
          <w:szCs w:val="20"/>
          <w:u w:val="single"/>
        </w:rPr>
        <w:t>embargoed content</w:t>
      </w:r>
      <w:r w:rsidRPr="00333840">
        <w:rPr>
          <w:szCs w:val="20"/>
        </w:rPr>
        <w:t xml:space="preserve">. Used to signalize from what time this BRL recorded content </w:t>
      </w:r>
      <w:r w:rsidR="00186033" w:rsidRPr="00186033">
        <w:rPr>
          <w:b/>
          <w:color w:val="FF0000"/>
          <w:szCs w:val="20"/>
        </w:rPr>
        <w:t>shall</w:t>
      </w:r>
      <w:r w:rsidRPr="00333840">
        <w:rPr>
          <w:szCs w:val="20"/>
        </w:rPr>
        <w:t xml:space="preserve"> earliest be playable for the user, see</w:t>
      </w:r>
      <w:r w:rsidR="006F2685">
        <w:rPr>
          <w:szCs w:val="20"/>
        </w:rPr>
        <w:t xml:space="preserve"> section</w:t>
      </w:r>
      <w:r w:rsidRPr="00333840">
        <w:rPr>
          <w:szCs w:val="20"/>
        </w:rPr>
        <w:t xml:space="preserv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rPr>
        <w:t>14.2.10.8</w:t>
      </w:r>
      <w:r w:rsidR="00876FEA" w:rsidRPr="00333840">
        <w:fldChar w:fldCharType="end"/>
      </w:r>
      <w:r w:rsidRPr="00333840">
        <w:rPr>
          <w:szCs w:val="20"/>
        </w:rPr>
        <w:t>, before this time is reached the recorded content is “embargoed”.</w:t>
      </w:r>
    </w:p>
    <w:p w14:paraId="5283D1B7" w14:textId="6E3386EF" w:rsidR="00AB14E8" w:rsidRPr="00333840" w:rsidRDefault="00AB14E8" w:rsidP="00AB14E8">
      <w:pPr>
        <w:autoSpaceDE w:val="0"/>
        <w:autoSpaceDN w:val="0"/>
        <w:adjustRightInd w:val="0"/>
        <w:rPr>
          <w:szCs w:val="20"/>
        </w:rPr>
      </w:pPr>
      <w:r w:rsidRPr="00333840">
        <w:rPr>
          <w:szCs w:val="20"/>
        </w:rPr>
        <w:t xml:space="preserve">If no embargo time is signalled for a piece of </w:t>
      </w:r>
      <w:r w:rsidR="00251125" w:rsidRPr="00333840">
        <w:rPr>
          <w:szCs w:val="20"/>
        </w:rPr>
        <w:t>content,</w:t>
      </w:r>
      <w:r w:rsidRPr="00333840">
        <w:rPr>
          <w:szCs w:val="20"/>
        </w:rPr>
        <w:t xml:space="preserve"> it is assumed that content is available for viewing immediately.</w:t>
      </w:r>
    </w:p>
    <w:p w14:paraId="26113306" w14:textId="77777777" w:rsidR="00AB14E8" w:rsidRPr="00333840" w:rsidRDefault="00AB14E8" w:rsidP="00F81381">
      <w:pPr>
        <w:pStyle w:val="Overskrift3"/>
      </w:pPr>
      <w:bookmarkStart w:id="4737" w:name="_Ref302731746"/>
      <w:bookmarkStart w:id="4738" w:name="_Toc316464399"/>
      <w:bookmarkStart w:id="4739" w:name="_Toc338613907"/>
      <w:bookmarkStart w:id="4740" w:name="_Toc342658089"/>
      <w:bookmarkStart w:id="4741" w:name="_Toc342659667"/>
      <w:bookmarkStart w:id="4742" w:name="_Toc392074022"/>
      <w:bookmarkStart w:id="4743" w:name="_Toc392075646"/>
      <w:r w:rsidRPr="00333840">
        <w:t>Content Expiry</w:t>
      </w:r>
      <w:bookmarkEnd w:id="4737"/>
      <w:bookmarkEnd w:id="4738"/>
      <w:bookmarkEnd w:id="4739"/>
      <w:bookmarkEnd w:id="4740"/>
      <w:bookmarkEnd w:id="4741"/>
      <w:bookmarkEnd w:id="4742"/>
      <w:bookmarkEnd w:id="4743"/>
    </w:p>
    <w:p w14:paraId="7CDF22FA" w14:textId="06BC2F15" w:rsidR="00AB14E8" w:rsidRPr="00333840" w:rsidRDefault="00AB14E8" w:rsidP="00AB14E8">
      <w:pPr>
        <w:autoSpaceDE w:val="0"/>
        <w:autoSpaceDN w:val="0"/>
        <w:adjustRightInd w:val="0"/>
        <w:rPr>
          <w:szCs w:val="20"/>
        </w:rPr>
      </w:pPr>
      <w:r w:rsidRPr="00333840">
        <w:rPr>
          <w:szCs w:val="20"/>
        </w:rPr>
        <w:t xml:space="preserve">The </w:t>
      </w:r>
      <w:proofErr w:type="spellStart"/>
      <w:r w:rsidRPr="00333840">
        <w:rPr>
          <w:szCs w:val="20"/>
        </w:rPr>
        <w:t>ExpiresTime</w:t>
      </w:r>
      <w:proofErr w:type="spellEnd"/>
      <w:r w:rsidRPr="00333840">
        <w:rPr>
          <w:szCs w:val="20"/>
        </w:rPr>
        <w:t xml:space="preserve"> may be used in the </w:t>
      </w:r>
      <w:proofErr w:type="spellStart"/>
      <w:r w:rsidRPr="00333840">
        <w:rPr>
          <w:szCs w:val="20"/>
        </w:rPr>
        <w:t>PushDownloadProgram</w:t>
      </w:r>
      <w:proofErr w:type="spellEnd"/>
      <w:r w:rsidRPr="00333840">
        <w:rPr>
          <w:szCs w:val="20"/>
        </w:rPr>
        <w:t xml:space="preserve"> and specifies the date and time after which the associated instance of the content </w:t>
      </w:r>
      <w:r w:rsidR="00186033" w:rsidRPr="00186033">
        <w:rPr>
          <w:b/>
          <w:color w:val="FF0000"/>
          <w:szCs w:val="20"/>
        </w:rPr>
        <w:t>shall</w:t>
      </w:r>
      <w:r w:rsidRPr="00333840">
        <w:rPr>
          <w:szCs w:val="20"/>
        </w:rPr>
        <w:t xml:space="preserve"> no longer be playable by the user and be deleted, see</w:t>
      </w:r>
      <w:r w:rsidR="006F2685">
        <w:rPr>
          <w:szCs w:val="20"/>
        </w:rPr>
        <w:t xml:space="preserve"> section</w:t>
      </w:r>
      <w:r w:rsidRPr="00333840">
        <w:rPr>
          <w:szCs w:val="20"/>
        </w:rPr>
        <w:t xml:space="preserv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rPr>
        <w:t>14.2.10.9</w:t>
      </w:r>
      <w:r w:rsidR="00876FEA" w:rsidRPr="00333840">
        <w:fldChar w:fldCharType="end"/>
      </w:r>
      <w:r w:rsidRPr="00333840">
        <w:rPr>
          <w:szCs w:val="20"/>
        </w:rPr>
        <w:t xml:space="preserve">. In NorDig BRL both normal scheduled events and off-scheduled events may have </w:t>
      </w:r>
      <w:proofErr w:type="spellStart"/>
      <w:r w:rsidRPr="00333840">
        <w:rPr>
          <w:szCs w:val="20"/>
        </w:rPr>
        <w:t>ExpiresTime</w:t>
      </w:r>
      <w:proofErr w:type="spellEnd"/>
      <w:r w:rsidRPr="00333840">
        <w:rPr>
          <w:szCs w:val="20"/>
        </w:rPr>
        <w:t xml:space="preserve"> (observe difference compared to </w:t>
      </w:r>
      <w:proofErr w:type="spellStart"/>
      <w:r w:rsidRPr="00333840">
        <w:rPr>
          <w:szCs w:val="20"/>
        </w:rPr>
        <w:t>DTG</w:t>
      </w:r>
      <w:proofErr w:type="spellEnd"/>
      <w:r w:rsidRPr="00333840">
        <w:rPr>
          <w:szCs w:val="20"/>
        </w:rPr>
        <w:t xml:space="preserve"> D-book).</w:t>
      </w:r>
    </w:p>
    <w:p w14:paraId="174DBAB2" w14:textId="77777777" w:rsidR="00AB14E8" w:rsidRPr="00333840" w:rsidRDefault="00AB14E8" w:rsidP="00F81381">
      <w:pPr>
        <w:pStyle w:val="Overskrift3"/>
      </w:pPr>
      <w:bookmarkStart w:id="4744" w:name="_Ref303611200"/>
      <w:bookmarkStart w:id="4745" w:name="_Toc316464400"/>
      <w:bookmarkStart w:id="4746" w:name="_Toc338613908"/>
      <w:bookmarkStart w:id="4747" w:name="_Toc342658090"/>
      <w:bookmarkStart w:id="4748" w:name="_Toc342659668"/>
      <w:bookmarkStart w:id="4749" w:name="_Toc392074023"/>
      <w:bookmarkStart w:id="4750" w:name="_Toc392075647"/>
      <w:r w:rsidRPr="00333840">
        <w:t>Scheduled event</w:t>
      </w:r>
      <w:bookmarkEnd w:id="4744"/>
      <w:bookmarkEnd w:id="4745"/>
      <w:bookmarkEnd w:id="4746"/>
      <w:bookmarkEnd w:id="4747"/>
      <w:bookmarkEnd w:id="4748"/>
      <w:bookmarkEnd w:id="4749"/>
      <w:bookmarkEnd w:id="4750"/>
    </w:p>
    <w:p w14:paraId="1C000B78" w14:textId="77777777" w:rsidR="00AB14E8" w:rsidRPr="00333840" w:rsidRDefault="00AB14E8" w:rsidP="00AB14E8">
      <w:pPr>
        <w:autoSpaceDE w:val="0"/>
        <w:autoSpaceDN w:val="0"/>
        <w:adjustRightInd w:val="0"/>
        <w:rPr>
          <w:i/>
          <w:szCs w:val="22"/>
        </w:rPr>
      </w:pPr>
      <w:r w:rsidRPr="00333840">
        <w:rPr>
          <w:i/>
          <w:szCs w:val="22"/>
        </w:rPr>
        <w:t xml:space="preserve">A NorDig Record List scheduled event is a pointer using EIT, which in the Record list includes either only </w:t>
      </w:r>
      <w:proofErr w:type="spellStart"/>
      <w:r w:rsidRPr="00333840">
        <w:rPr>
          <w:i/>
          <w:szCs w:val="22"/>
        </w:rPr>
        <w:t>CRID</w:t>
      </w:r>
      <w:proofErr w:type="spellEnd"/>
      <w:r w:rsidRPr="00333840">
        <w:rPr>
          <w:i/>
          <w:szCs w:val="22"/>
        </w:rPr>
        <w:t xml:space="preserve"> or a URL DVB pointer with </w:t>
      </w:r>
      <w:proofErr w:type="spellStart"/>
      <w:r w:rsidRPr="00333840">
        <w:rPr>
          <w:i/>
          <w:szCs w:val="22"/>
        </w:rPr>
        <w:t>event_id</w:t>
      </w:r>
      <w:proofErr w:type="spellEnd"/>
      <w:r w:rsidRPr="00333840">
        <w:rPr>
          <w:i/>
          <w:szCs w:val="22"/>
        </w:rPr>
        <w:t xml:space="preserve"> to the event. </w:t>
      </w:r>
    </w:p>
    <w:p w14:paraId="48C4B50A" w14:textId="673CAB8A" w:rsidR="00AB14E8" w:rsidRPr="00333840" w:rsidRDefault="00AB14E8" w:rsidP="00AB14E8">
      <w:pPr>
        <w:autoSpaceDE w:val="0"/>
        <w:autoSpaceDN w:val="0"/>
        <w:adjustRightInd w:val="0"/>
        <w:rPr>
          <w:szCs w:val="22"/>
        </w:rPr>
      </w:pPr>
      <w:r w:rsidRPr="00333840">
        <w:rPr>
          <w:szCs w:val="22"/>
        </w:rPr>
        <w:lastRenderedPageBreak/>
        <w:t xml:space="preserve">A scheduled delivery to event in the EIT that in the EIT do not carry any </w:t>
      </w:r>
      <w:proofErr w:type="spellStart"/>
      <w:r w:rsidRPr="00333840">
        <w:rPr>
          <w:szCs w:val="22"/>
        </w:rPr>
        <w:t>CRID</w:t>
      </w:r>
      <w:proofErr w:type="spellEnd"/>
      <w:r w:rsidRPr="00333840">
        <w:rPr>
          <w:szCs w:val="22"/>
        </w:rPr>
        <w:t xml:space="preserve"> </w:t>
      </w:r>
      <w:r w:rsidR="00186033" w:rsidRPr="00186033">
        <w:rPr>
          <w:b/>
          <w:color w:val="FF0000"/>
          <w:szCs w:val="22"/>
        </w:rPr>
        <w:t>shall</w:t>
      </w:r>
      <w:r w:rsidRPr="00333840">
        <w:rPr>
          <w:szCs w:val="22"/>
        </w:rPr>
        <w:t xml:space="preserve"> be identified by the presence of a </w:t>
      </w:r>
      <w:proofErr w:type="spellStart"/>
      <w:r w:rsidRPr="00333840">
        <w:rPr>
          <w:szCs w:val="22"/>
        </w:rPr>
        <w:t>ProgramURL</w:t>
      </w:r>
      <w:proofErr w:type="spellEnd"/>
      <w:r w:rsidRPr="00333840">
        <w:rPr>
          <w:szCs w:val="22"/>
        </w:rPr>
        <w:t xml:space="preserve"> in the </w:t>
      </w:r>
      <w:proofErr w:type="spellStart"/>
      <w:r w:rsidRPr="00333840">
        <w:rPr>
          <w:szCs w:val="22"/>
        </w:rPr>
        <w:t>PushDownloadProgram</w:t>
      </w:r>
      <w:proofErr w:type="spellEnd"/>
      <w:r w:rsidRPr="00333840">
        <w:rPr>
          <w:szCs w:val="22"/>
        </w:rPr>
        <w:t xml:space="preserve">. In this case,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fragment </w:t>
      </w:r>
      <w:r w:rsidR="00186033" w:rsidRPr="00186033">
        <w:rPr>
          <w:b/>
          <w:color w:val="FF0000"/>
          <w:szCs w:val="22"/>
        </w:rPr>
        <w:t>shall</w:t>
      </w:r>
      <w:r w:rsidRPr="00333840">
        <w:rPr>
          <w:szCs w:val="22"/>
        </w:rPr>
        <w:t xml:space="preserve"> not resolve to any event carried in any EIT. The content of the URL element </w:t>
      </w:r>
      <w:r w:rsidR="00186033" w:rsidRPr="00186033">
        <w:rPr>
          <w:b/>
          <w:color w:val="FF0000"/>
          <w:szCs w:val="22"/>
        </w:rPr>
        <w:t>shall</w:t>
      </w:r>
      <w:r w:rsidRPr="00333840">
        <w:rPr>
          <w:szCs w:val="22"/>
        </w:rPr>
        <w:t xml:space="preserve"> provide the means to locate and acquire an instance of a broadcast event.</w:t>
      </w:r>
    </w:p>
    <w:p w14:paraId="3D620E2F" w14:textId="19D66EB6" w:rsidR="00AB14E8" w:rsidRPr="00333840" w:rsidRDefault="00AB14E8" w:rsidP="00AB14E8">
      <w:pPr>
        <w:autoSpaceDE w:val="0"/>
        <w:autoSpaceDN w:val="0"/>
        <w:adjustRightInd w:val="0"/>
        <w:rPr>
          <w:szCs w:val="22"/>
        </w:rPr>
      </w:pPr>
      <w:r w:rsidRPr="00333840">
        <w:rPr>
          <w:szCs w:val="22"/>
        </w:rPr>
        <w:t xml:space="preserve">The signalled URL </w:t>
      </w:r>
      <w:r w:rsidR="00186033" w:rsidRPr="00186033">
        <w:rPr>
          <w:b/>
          <w:color w:val="FF0000"/>
          <w:szCs w:val="22"/>
        </w:rPr>
        <w:t>shall</w:t>
      </w:r>
      <w:r w:rsidRPr="00333840">
        <w:rPr>
          <w:szCs w:val="22"/>
        </w:rPr>
        <w:t xml:space="preserve"> take the following forms and be interpreted as described in </w:t>
      </w:r>
      <w:r w:rsidR="006F2685">
        <w:rPr>
          <w:szCs w:val="22"/>
        </w:rPr>
        <w:t xml:space="preserve">ETSI </w:t>
      </w:r>
      <w:r w:rsidRPr="00333840">
        <w:rPr>
          <w:szCs w:val="22"/>
        </w:rPr>
        <w:t>TS 102 323 clause 6.4</w:t>
      </w:r>
      <w:r w:rsidR="00251125">
        <w:t xml:space="preserve"> </w:t>
      </w:r>
      <w:r w:rsidR="00251125">
        <w:fldChar w:fldCharType="begin"/>
      </w:r>
      <w:r w:rsidR="00251125">
        <w:instrText xml:space="preserve"> REF _Ref103610353 \r \h </w:instrText>
      </w:r>
      <w:r w:rsidR="00251125">
        <w:fldChar w:fldCharType="separate"/>
      </w:r>
      <w:r w:rsidR="00251125">
        <w:t>[32]</w:t>
      </w:r>
      <w:r w:rsidR="00251125">
        <w:fldChar w:fldCharType="end"/>
      </w:r>
      <w:r w:rsidRPr="00333840">
        <w:rPr>
          <w:szCs w:val="22"/>
        </w:rPr>
        <w:t>, as to reference an item of content by its scheduled time for broadcast:</w:t>
      </w:r>
    </w:p>
    <w:p w14:paraId="75C6FAD6" w14:textId="77777777" w:rsidR="00AB14E8" w:rsidRPr="00333840" w:rsidRDefault="00AB14E8" w:rsidP="00AB14E8">
      <w:r w:rsidRPr="00333840">
        <w:t xml:space="preserve">  To reference an item of content via an </w:t>
      </w:r>
      <w:proofErr w:type="spellStart"/>
      <w:r w:rsidRPr="00333840">
        <w:t>event_id</w:t>
      </w:r>
      <w:proofErr w:type="spellEnd"/>
      <w:r w:rsidRPr="00333840">
        <w:t xml:space="preserve"> carried in EIT:</w:t>
      </w:r>
    </w:p>
    <w:p w14:paraId="6D91D4CE" w14:textId="77777777" w:rsidR="00AB14E8" w:rsidRPr="00333840" w:rsidRDefault="00AB14E8" w:rsidP="00AB14E8">
      <w:pPr>
        <w:autoSpaceDE w:val="0"/>
        <w:autoSpaceDN w:val="0"/>
        <w:adjustRightInd w:val="0"/>
        <w:spacing w:before="100" w:beforeAutospacing="1" w:after="100" w:afterAutospacing="1"/>
        <w:rPr>
          <w:rFonts w:ascii="Courier" w:hAnsi="Courier" w:cs="Courier New"/>
          <w:sz w:val="20"/>
          <w:szCs w:val="22"/>
        </w:rPr>
      </w:pPr>
      <w:r w:rsidRPr="00333840">
        <w:rPr>
          <w:rFonts w:ascii="Courier" w:hAnsi="Courier" w:cs="Courier New"/>
          <w:sz w:val="20"/>
          <w:szCs w:val="22"/>
        </w:rPr>
        <w:t>dvb://&lt;original_network_id</w:t>
      </w:r>
      <w:proofErr w:type="gramStart"/>
      <w:r w:rsidRPr="00333840">
        <w:rPr>
          <w:rFonts w:ascii="Courier" w:hAnsi="Courier" w:cs="Courier New"/>
          <w:sz w:val="20"/>
          <w:szCs w:val="22"/>
        </w:rPr>
        <w:t>&gt;.[</w:t>
      </w:r>
      <w:proofErr w:type="gramEnd"/>
      <w:r w:rsidRPr="00333840">
        <w:rPr>
          <w:rFonts w:ascii="Courier" w:hAnsi="Courier" w:cs="Courier New"/>
          <w:sz w:val="20"/>
          <w:szCs w:val="22"/>
        </w:rPr>
        <w:t>&lt;transport_stream_id&gt;</w:t>
      </w:r>
      <w:proofErr w:type="gramStart"/>
      <w:r w:rsidRPr="00333840">
        <w:rPr>
          <w:rFonts w:ascii="Courier" w:hAnsi="Courier" w:cs="Courier New"/>
          <w:sz w:val="20"/>
          <w:szCs w:val="22"/>
        </w:rPr>
        <w:t>].&lt;</w:t>
      </w:r>
      <w:proofErr w:type="gramEnd"/>
      <w:r w:rsidRPr="00333840">
        <w:rPr>
          <w:rFonts w:ascii="Courier" w:hAnsi="Courier" w:cs="Courier New"/>
          <w:sz w:val="20"/>
          <w:szCs w:val="22"/>
        </w:rPr>
        <w:t>service_id&gt;;&lt;event_id&gt;</w:t>
      </w:r>
    </w:p>
    <w:p w14:paraId="0E9DE6CA" w14:textId="4AB5EC63" w:rsidR="00AB14E8" w:rsidRPr="00333840" w:rsidRDefault="00AB14E8" w:rsidP="00AB14E8">
      <w:pPr>
        <w:autoSpaceDE w:val="0"/>
        <w:autoSpaceDN w:val="0"/>
        <w:adjustRightInd w:val="0"/>
        <w:spacing w:after="120"/>
        <w:rPr>
          <w:szCs w:val="22"/>
        </w:rPr>
      </w:pPr>
      <w:r w:rsidRPr="00333840">
        <w:rPr>
          <w:i/>
          <w:szCs w:val="22"/>
        </w:rPr>
        <w:t xml:space="preserve">Different configurations of URL may be used in the future to signify different methods of acquisition or event. </w:t>
      </w:r>
      <w:r w:rsidRPr="00333840">
        <w:rPr>
          <w:szCs w:val="22"/>
        </w:rPr>
        <w:t xml:space="preserve">NorDig PVR </w:t>
      </w:r>
      <w:r w:rsidR="00186033" w:rsidRPr="00186033">
        <w:rPr>
          <w:b/>
          <w:color w:val="FF0000"/>
          <w:szCs w:val="22"/>
        </w:rPr>
        <w:t>shall</w:t>
      </w:r>
      <w:r w:rsidRPr="00333840">
        <w:rPr>
          <w:szCs w:val="22"/>
        </w:rPr>
        <w:t xml:space="preserve"> ignore any URL format it cannot interpret and events in any location from where they cannot be </w:t>
      </w:r>
      <w:r w:rsidR="004F7937" w:rsidRPr="00333840">
        <w:rPr>
          <w:szCs w:val="22"/>
        </w:rPr>
        <w:t>acquired. A</w:t>
      </w:r>
      <w:r w:rsidRPr="00333840">
        <w:rPr>
          <w:szCs w:val="22"/>
        </w:rPr>
        <w:t xml:space="preserve"> </w:t>
      </w:r>
      <w:proofErr w:type="spellStart"/>
      <w:r w:rsidRPr="00333840">
        <w:rPr>
          <w:szCs w:val="22"/>
        </w:rPr>
        <w:t>PushDownloadProgram</w:t>
      </w:r>
      <w:proofErr w:type="spellEnd"/>
      <w:r w:rsidRPr="00333840">
        <w:rPr>
          <w:szCs w:val="22"/>
        </w:rPr>
        <w:t xml:space="preserve"> </w:t>
      </w:r>
      <w:proofErr w:type="spellStart"/>
      <w:r w:rsidRPr="00333840">
        <w:rPr>
          <w:szCs w:val="22"/>
        </w:rPr>
        <w:t>CRID</w:t>
      </w:r>
      <w:proofErr w:type="spellEnd"/>
      <w:r w:rsidRPr="00333840">
        <w:rPr>
          <w:szCs w:val="22"/>
        </w:rPr>
        <w:t xml:space="preserve"> corresponds to a program </w:t>
      </w:r>
      <w:proofErr w:type="spellStart"/>
      <w:r w:rsidRPr="00333840">
        <w:rPr>
          <w:szCs w:val="22"/>
        </w:rPr>
        <w:t>CRID</w:t>
      </w:r>
      <w:proofErr w:type="spellEnd"/>
      <w:r w:rsidRPr="00333840">
        <w:rPr>
          <w:szCs w:val="22"/>
        </w:rPr>
        <w:t xml:space="preserve"> or </w:t>
      </w:r>
      <w:proofErr w:type="spellStart"/>
      <w:r w:rsidRPr="00333840">
        <w:rPr>
          <w:szCs w:val="22"/>
        </w:rPr>
        <w:t>event_id</w:t>
      </w:r>
      <w:proofErr w:type="spellEnd"/>
      <w:r w:rsidRPr="00333840">
        <w:rPr>
          <w:szCs w:val="22"/>
        </w:rPr>
        <w:t xml:space="preserve"> for a service either currently in the EIT or a program </w:t>
      </w:r>
      <w:proofErr w:type="spellStart"/>
      <w:r w:rsidRPr="00333840">
        <w:rPr>
          <w:szCs w:val="22"/>
        </w:rPr>
        <w:t>CRID</w:t>
      </w:r>
      <w:proofErr w:type="spellEnd"/>
      <w:r w:rsidRPr="00333840">
        <w:rPr>
          <w:szCs w:val="22"/>
        </w:rPr>
        <w:t xml:space="preserve"> that </w:t>
      </w:r>
      <w:r w:rsidR="00186033" w:rsidRPr="00186033">
        <w:rPr>
          <w:b/>
          <w:color w:val="FF0000"/>
          <w:szCs w:val="22"/>
        </w:rPr>
        <w:t>shall</w:t>
      </w:r>
      <w:r w:rsidRPr="00333840">
        <w:rPr>
          <w:szCs w:val="22"/>
        </w:rPr>
        <w:t xml:space="preserve"> be broadcast at a later date (up to maximum 91 days in ahead).</w:t>
      </w:r>
    </w:p>
    <w:p w14:paraId="5AAB81E9" w14:textId="403A6D9A" w:rsidR="00AB14E8" w:rsidRPr="00333840" w:rsidRDefault="00AB14E8" w:rsidP="00AB14E8">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with </w:t>
      </w:r>
      <w:proofErr w:type="spellStart"/>
      <w:r w:rsidRPr="00333840">
        <w:rPr>
          <w:szCs w:val="22"/>
        </w:rPr>
        <w:t>event_id</w:t>
      </w:r>
      <w:proofErr w:type="spellEnd"/>
      <w:r w:rsidRPr="00333840">
        <w:rPr>
          <w:szCs w:val="22"/>
        </w:rPr>
        <w:t xml:space="preserve"> to a specific service corresponds to an </w:t>
      </w:r>
      <w:proofErr w:type="spellStart"/>
      <w:r w:rsidRPr="00333840">
        <w:rPr>
          <w:szCs w:val="22"/>
        </w:rPr>
        <w:t>event_id</w:t>
      </w:r>
      <w:proofErr w:type="spellEnd"/>
      <w:r w:rsidRPr="00333840">
        <w:rPr>
          <w:szCs w:val="22"/>
        </w:rPr>
        <w:t xml:space="preserve"> for the service either currently in the EIT or an </w:t>
      </w:r>
      <w:proofErr w:type="spellStart"/>
      <w:r w:rsidRPr="00333840">
        <w:rPr>
          <w:szCs w:val="22"/>
        </w:rPr>
        <w:t>event_id</w:t>
      </w:r>
      <w:proofErr w:type="spellEnd"/>
      <w:r w:rsidRPr="00333840">
        <w:rPr>
          <w:szCs w:val="22"/>
        </w:rPr>
        <w:t xml:space="preserve"> for that service that </w:t>
      </w:r>
      <w:r w:rsidR="00186033" w:rsidRPr="00186033">
        <w:rPr>
          <w:b/>
          <w:color w:val="FF0000"/>
          <w:szCs w:val="22"/>
        </w:rPr>
        <w:t>shall</w:t>
      </w:r>
      <w:r w:rsidRPr="00333840">
        <w:rPr>
          <w:szCs w:val="22"/>
        </w:rPr>
        <w:t xml:space="preserve"> be broadcast at a later date (up to maximum </w:t>
      </w:r>
      <w:r w:rsidRPr="00333840">
        <w:rPr>
          <w:b/>
          <w:szCs w:val="22"/>
        </w:rPr>
        <w:t>10</w:t>
      </w:r>
      <w:r w:rsidRPr="00333840">
        <w:rPr>
          <w:szCs w:val="22"/>
        </w:rPr>
        <w:t xml:space="preserve"> days in ahead). (The </w:t>
      </w:r>
      <w:proofErr w:type="spellStart"/>
      <w:r w:rsidRPr="00333840">
        <w:rPr>
          <w:szCs w:val="22"/>
        </w:rPr>
        <w:t>event_id</w:t>
      </w:r>
      <w:proofErr w:type="spellEnd"/>
      <w:r w:rsidRPr="00333840">
        <w:rPr>
          <w:szCs w:val="22"/>
        </w:rPr>
        <w:t xml:space="preserve"> has shorter period of validity compared to the </w:t>
      </w:r>
      <w:proofErr w:type="spellStart"/>
      <w:r w:rsidRPr="00333840">
        <w:rPr>
          <w:szCs w:val="22"/>
        </w:rPr>
        <w:t>CRID</w:t>
      </w:r>
      <w:proofErr w:type="spellEnd"/>
      <w:r w:rsidRPr="00333840">
        <w:rPr>
          <w:szCs w:val="22"/>
        </w:rPr>
        <w:t xml:space="preserve">, this since the </w:t>
      </w:r>
      <w:proofErr w:type="spellStart"/>
      <w:r w:rsidRPr="00333840">
        <w:rPr>
          <w:szCs w:val="22"/>
        </w:rPr>
        <w:t>event_id</w:t>
      </w:r>
      <w:proofErr w:type="spellEnd"/>
      <w:r w:rsidRPr="00333840">
        <w:rPr>
          <w:szCs w:val="22"/>
        </w:rPr>
        <w:t xml:space="preserve"> is re-used in the broadcast for other events typically after 30 days).</w:t>
      </w:r>
    </w:p>
    <w:p w14:paraId="00A3C022" w14:textId="77777777" w:rsidR="00AB14E8" w:rsidRPr="00333840" w:rsidRDefault="00AB14E8" w:rsidP="00F81381">
      <w:pPr>
        <w:pStyle w:val="Overskrift3"/>
      </w:pPr>
      <w:bookmarkStart w:id="4751" w:name="_Ref303611214"/>
      <w:bookmarkStart w:id="4752" w:name="_Toc316464401"/>
      <w:bookmarkStart w:id="4753" w:name="_Toc338613909"/>
      <w:bookmarkStart w:id="4754" w:name="_Toc342658091"/>
      <w:bookmarkStart w:id="4755" w:name="_Toc342659669"/>
      <w:bookmarkStart w:id="4756" w:name="_Toc392074024"/>
      <w:bookmarkStart w:id="4757" w:name="_Toc392075648"/>
      <w:r w:rsidRPr="00333840">
        <w:t>Off Schedule Event</w:t>
      </w:r>
      <w:bookmarkEnd w:id="4751"/>
      <w:bookmarkEnd w:id="4752"/>
      <w:bookmarkEnd w:id="4753"/>
      <w:bookmarkEnd w:id="4754"/>
      <w:bookmarkEnd w:id="4755"/>
      <w:bookmarkEnd w:id="4756"/>
      <w:bookmarkEnd w:id="4757"/>
    </w:p>
    <w:p w14:paraId="250E8ED4" w14:textId="77777777" w:rsidR="00AB14E8" w:rsidRPr="00333840" w:rsidRDefault="00AB14E8" w:rsidP="00AB14E8">
      <w:pPr>
        <w:autoSpaceDE w:val="0"/>
        <w:autoSpaceDN w:val="0"/>
        <w:adjustRightInd w:val="0"/>
        <w:rPr>
          <w:i/>
          <w:szCs w:val="22"/>
        </w:rPr>
      </w:pPr>
      <w:r w:rsidRPr="00333840">
        <w:rPr>
          <w:i/>
          <w:szCs w:val="22"/>
        </w:rPr>
        <w:t xml:space="preserve">A record list off-schedule event is a pointer </w:t>
      </w:r>
      <w:r w:rsidRPr="00333840">
        <w:rPr>
          <w:i/>
          <w:szCs w:val="22"/>
          <w:u w:val="single"/>
        </w:rPr>
        <w:t>without</w:t>
      </w:r>
      <w:r w:rsidRPr="00333840">
        <w:rPr>
          <w:i/>
          <w:szCs w:val="22"/>
        </w:rPr>
        <w:t xml:space="preserve"> using EIT, which includes URL DVB pointer to the service and the start time plus duration for the recording. </w:t>
      </w:r>
    </w:p>
    <w:p w14:paraId="3A8A1084" w14:textId="0D7BCB7E" w:rsidR="00AB14E8" w:rsidRPr="00333840" w:rsidRDefault="00AB14E8" w:rsidP="00AB14E8">
      <w:pPr>
        <w:autoSpaceDE w:val="0"/>
        <w:autoSpaceDN w:val="0"/>
        <w:adjustRightInd w:val="0"/>
        <w:rPr>
          <w:szCs w:val="22"/>
        </w:rPr>
      </w:pPr>
      <w:r w:rsidRPr="00333840">
        <w:rPr>
          <w:szCs w:val="22"/>
        </w:rPr>
        <w:t xml:space="preserve">An off-schedule delivery </w:t>
      </w:r>
      <w:r w:rsidR="00186033" w:rsidRPr="00186033">
        <w:rPr>
          <w:b/>
          <w:color w:val="FF0000"/>
          <w:szCs w:val="22"/>
        </w:rPr>
        <w:t>shall</w:t>
      </w:r>
      <w:r w:rsidRPr="00333840">
        <w:rPr>
          <w:szCs w:val="22"/>
        </w:rPr>
        <w:t xml:space="preserve"> be identified by the presence of a </w:t>
      </w:r>
      <w:proofErr w:type="spellStart"/>
      <w:r w:rsidRPr="00333840">
        <w:rPr>
          <w:szCs w:val="22"/>
        </w:rPr>
        <w:t>ProgramURL</w:t>
      </w:r>
      <w:proofErr w:type="spellEnd"/>
      <w:r w:rsidRPr="00333840">
        <w:rPr>
          <w:szCs w:val="22"/>
        </w:rPr>
        <w:t xml:space="preserve"> in the </w:t>
      </w:r>
      <w:proofErr w:type="spellStart"/>
      <w:r w:rsidRPr="00333840">
        <w:rPr>
          <w:szCs w:val="22"/>
        </w:rPr>
        <w:t>PushDownloadProgram</w:t>
      </w:r>
      <w:proofErr w:type="spellEnd"/>
      <w:r w:rsidRPr="00333840">
        <w:rPr>
          <w:szCs w:val="22"/>
        </w:rPr>
        <w:t xml:space="preserve">. In this case,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fragment </w:t>
      </w:r>
      <w:r w:rsidR="00186033" w:rsidRPr="00186033">
        <w:rPr>
          <w:b/>
          <w:color w:val="FF0000"/>
          <w:szCs w:val="22"/>
        </w:rPr>
        <w:t>shall</w:t>
      </w:r>
      <w:r w:rsidRPr="00333840">
        <w:rPr>
          <w:szCs w:val="22"/>
        </w:rPr>
        <w:t xml:space="preserve"> not resolve to any event carried in any EIT. The content of the URL element </w:t>
      </w:r>
      <w:r w:rsidR="00186033" w:rsidRPr="00186033">
        <w:rPr>
          <w:b/>
          <w:color w:val="FF0000"/>
          <w:szCs w:val="22"/>
        </w:rPr>
        <w:t>shall</w:t>
      </w:r>
      <w:r w:rsidRPr="00333840">
        <w:rPr>
          <w:szCs w:val="22"/>
        </w:rPr>
        <w:t xml:space="preserve"> provide the means to locate and acquire an instance of a broadcast event.</w:t>
      </w:r>
    </w:p>
    <w:p w14:paraId="5DA87174" w14:textId="4BD4B45F" w:rsidR="00AB14E8" w:rsidRPr="00333840" w:rsidRDefault="00AB14E8" w:rsidP="00AB14E8">
      <w:pPr>
        <w:autoSpaceDE w:val="0"/>
        <w:autoSpaceDN w:val="0"/>
        <w:adjustRightInd w:val="0"/>
        <w:rPr>
          <w:szCs w:val="22"/>
        </w:rPr>
      </w:pPr>
      <w:r w:rsidRPr="00333840">
        <w:rPr>
          <w:szCs w:val="22"/>
        </w:rPr>
        <w:t xml:space="preserve">The signalled URL </w:t>
      </w:r>
      <w:r w:rsidR="00186033" w:rsidRPr="00186033">
        <w:rPr>
          <w:b/>
          <w:color w:val="FF0000"/>
          <w:szCs w:val="22"/>
        </w:rPr>
        <w:t>shall</w:t>
      </w:r>
      <w:r w:rsidRPr="00333840">
        <w:rPr>
          <w:szCs w:val="22"/>
        </w:rPr>
        <w:t xml:space="preserve"> take the following forms and be interpreted as described in </w:t>
      </w:r>
      <w:r w:rsidR="00F34CAF">
        <w:rPr>
          <w:szCs w:val="22"/>
        </w:rPr>
        <w:t xml:space="preserve">ETSI </w:t>
      </w:r>
      <w:r w:rsidRPr="00333840">
        <w:rPr>
          <w:szCs w:val="22"/>
        </w:rPr>
        <w:t xml:space="preserve">TS 102 323 clause 6.4 </w:t>
      </w:r>
      <w:r w:rsidR="00251125">
        <w:fldChar w:fldCharType="begin"/>
      </w:r>
      <w:r w:rsidR="00251125">
        <w:instrText xml:space="preserve"> REF _Ref103610353 \r \h </w:instrText>
      </w:r>
      <w:r w:rsidR="00251125">
        <w:fldChar w:fldCharType="separate"/>
      </w:r>
      <w:r w:rsidR="00251125">
        <w:t>[32]</w:t>
      </w:r>
      <w:r w:rsidR="00251125">
        <w:fldChar w:fldCharType="end"/>
      </w:r>
      <w:r w:rsidRPr="00333840">
        <w:rPr>
          <w:szCs w:val="22"/>
        </w:rPr>
        <w:t>, as to reference an item of content by its scheduled time for broadcast:</w:t>
      </w:r>
    </w:p>
    <w:p w14:paraId="22155B0A" w14:textId="1171EFFF" w:rsidR="00AB14E8" w:rsidRPr="00333840" w:rsidRDefault="00AB14E8" w:rsidP="00AB14E8">
      <w:r w:rsidRPr="00333840">
        <w:t xml:space="preserve"> To reference an item of content by its schedule time for broadcast:</w:t>
      </w:r>
    </w:p>
    <w:p w14:paraId="285257B1" w14:textId="77777777" w:rsidR="00AB14E8" w:rsidRPr="00333840" w:rsidRDefault="00AB14E8" w:rsidP="00AB14E8">
      <w:pPr>
        <w:autoSpaceDE w:val="0"/>
        <w:autoSpaceDN w:val="0"/>
        <w:adjustRightInd w:val="0"/>
        <w:rPr>
          <w:rFonts w:ascii="Courier" w:hAnsi="Courier" w:cs="Courier New"/>
          <w:sz w:val="20"/>
          <w:szCs w:val="22"/>
        </w:rPr>
      </w:pPr>
      <w:r w:rsidRPr="00333840">
        <w:rPr>
          <w:rFonts w:ascii="Courier" w:hAnsi="Courier" w:cs="Courier New"/>
          <w:sz w:val="20"/>
          <w:szCs w:val="22"/>
        </w:rPr>
        <w:t>dvb://&lt;original_network_id</w:t>
      </w:r>
      <w:proofErr w:type="gramStart"/>
      <w:r w:rsidRPr="00333840">
        <w:rPr>
          <w:rFonts w:ascii="Courier" w:hAnsi="Courier" w:cs="Courier New"/>
          <w:sz w:val="20"/>
          <w:szCs w:val="22"/>
        </w:rPr>
        <w:t>&gt;.[</w:t>
      </w:r>
      <w:proofErr w:type="gramEnd"/>
      <w:r w:rsidRPr="00333840">
        <w:rPr>
          <w:rFonts w:ascii="Courier" w:hAnsi="Courier" w:cs="Courier New"/>
          <w:sz w:val="20"/>
          <w:szCs w:val="22"/>
        </w:rPr>
        <w:t>&lt;transport_stream_id&gt;</w:t>
      </w:r>
      <w:proofErr w:type="gramStart"/>
      <w:r w:rsidRPr="00333840">
        <w:rPr>
          <w:rFonts w:ascii="Courier" w:hAnsi="Courier" w:cs="Courier New"/>
          <w:sz w:val="20"/>
          <w:szCs w:val="22"/>
        </w:rPr>
        <w:t>].&lt;</w:t>
      </w:r>
      <w:proofErr w:type="gramEnd"/>
      <w:r w:rsidRPr="00333840">
        <w:rPr>
          <w:rFonts w:ascii="Courier" w:hAnsi="Courier" w:cs="Courier New"/>
          <w:sz w:val="20"/>
          <w:szCs w:val="22"/>
        </w:rPr>
        <w:t>service_id&gt;~time_duration</w:t>
      </w:r>
    </w:p>
    <w:p w14:paraId="79FAD898" w14:textId="54D7375A" w:rsidR="00AB14E8" w:rsidRPr="00333840" w:rsidRDefault="00AB14E8" w:rsidP="00AB14E8">
      <w:pPr>
        <w:autoSpaceDE w:val="0"/>
        <w:autoSpaceDN w:val="0"/>
        <w:adjustRightInd w:val="0"/>
        <w:spacing w:before="100" w:beforeAutospacing="1" w:after="100" w:afterAutospacing="1"/>
        <w:rPr>
          <w:i/>
          <w:szCs w:val="22"/>
        </w:rPr>
      </w:pPr>
      <w:r w:rsidRPr="00333840">
        <w:rPr>
          <w:i/>
          <w:szCs w:val="22"/>
        </w:rPr>
        <w:t xml:space="preserve">(According to </w:t>
      </w:r>
      <w:r w:rsidR="00F34CAF">
        <w:rPr>
          <w:i/>
          <w:szCs w:val="22"/>
        </w:rPr>
        <w:t xml:space="preserve">ETSI </w:t>
      </w:r>
      <w:r w:rsidRPr="00333840">
        <w:rPr>
          <w:i/>
          <w:szCs w:val="22"/>
        </w:rPr>
        <w:t>TS 102 323 clause 6.4</w:t>
      </w:r>
      <w:r w:rsidR="00A171A2">
        <w:t xml:space="preserve"> </w:t>
      </w:r>
      <w:r w:rsidR="00A171A2" w:rsidRPr="00A171A2">
        <w:rPr>
          <w:i/>
          <w:iCs/>
        </w:rPr>
        <w:fldChar w:fldCharType="begin"/>
      </w:r>
      <w:r w:rsidR="00A171A2" w:rsidRPr="00A171A2">
        <w:rPr>
          <w:i/>
          <w:iCs/>
        </w:rPr>
        <w:instrText xml:space="preserve"> REF _Ref103610353 \r \h </w:instrText>
      </w:r>
      <w:r w:rsidR="00A171A2">
        <w:rPr>
          <w:i/>
          <w:iCs/>
        </w:rPr>
        <w:instrText xml:space="preserve"> \* MERGEFORMAT </w:instrText>
      </w:r>
      <w:r w:rsidR="00A171A2" w:rsidRPr="00A171A2">
        <w:rPr>
          <w:i/>
          <w:iCs/>
        </w:rPr>
      </w:r>
      <w:r w:rsidR="00A171A2" w:rsidRPr="00A171A2">
        <w:rPr>
          <w:i/>
          <w:iCs/>
        </w:rPr>
        <w:fldChar w:fldCharType="separate"/>
      </w:r>
      <w:r w:rsidR="00A171A2" w:rsidRPr="00A171A2">
        <w:rPr>
          <w:i/>
          <w:iCs/>
        </w:rPr>
        <w:t>[32]</w:t>
      </w:r>
      <w:r w:rsidR="00A171A2" w:rsidRPr="00A171A2">
        <w:rPr>
          <w:i/>
          <w:iCs/>
        </w:rPr>
        <w:fldChar w:fldCharType="end"/>
      </w:r>
      <w:r w:rsidRPr="00333840">
        <w:rPr>
          <w:i/>
          <w:szCs w:val="22"/>
        </w:rPr>
        <w:t xml:space="preserve">, the format for the </w:t>
      </w:r>
      <w:proofErr w:type="spellStart"/>
      <w:r w:rsidRPr="00333840">
        <w:rPr>
          <w:i/>
          <w:szCs w:val="22"/>
        </w:rPr>
        <w:t>time_duration</w:t>
      </w:r>
      <w:proofErr w:type="spellEnd"/>
      <w:r w:rsidRPr="00333840">
        <w:rPr>
          <w:i/>
          <w:szCs w:val="22"/>
        </w:rPr>
        <w:t xml:space="preserve"> string </w:t>
      </w:r>
      <w:r w:rsidR="00186033" w:rsidRPr="00186033">
        <w:rPr>
          <w:b/>
          <w:i/>
          <w:color w:val="FF0000"/>
          <w:szCs w:val="22"/>
        </w:rPr>
        <w:t>shall</w:t>
      </w:r>
      <w:r w:rsidRPr="00333840">
        <w:rPr>
          <w:i/>
          <w:szCs w:val="22"/>
        </w:rPr>
        <w:t xml:space="preserve"> be compatible with </w:t>
      </w:r>
      <w:proofErr w:type="spellStart"/>
      <w:r w:rsidRPr="00333840">
        <w:rPr>
          <w:i/>
          <w:szCs w:val="22"/>
        </w:rPr>
        <w:t>ISO8601</w:t>
      </w:r>
      <w:proofErr w:type="spellEnd"/>
      <w:r w:rsidRPr="00333840">
        <w:rPr>
          <w:i/>
          <w:szCs w:val="22"/>
        </w:rPr>
        <w:t xml:space="preserve"> and observe that DVB specified using UTC time and that the start time and duration is separated by two hyphen “-“ characters rather than by one solidus (forward slash) “/”character, example </w:t>
      </w:r>
      <w:proofErr w:type="spellStart"/>
      <w:r w:rsidRPr="00333840">
        <w:rPr>
          <w:i/>
          <w:szCs w:val="22"/>
        </w:rPr>
        <w:t>20120606T094500Z</w:t>
      </w:r>
      <w:proofErr w:type="spellEnd"/>
      <w:r w:rsidRPr="00333840">
        <w:rPr>
          <w:i/>
          <w:szCs w:val="22"/>
        </w:rPr>
        <w:t>—</w:t>
      </w:r>
      <w:proofErr w:type="spellStart"/>
      <w:r w:rsidRPr="00333840">
        <w:rPr>
          <w:i/>
          <w:szCs w:val="22"/>
        </w:rPr>
        <w:t>PT01H15M00S</w:t>
      </w:r>
      <w:proofErr w:type="spellEnd"/>
      <w:r w:rsidRPr="00333840">
        <w:rPr>
          <w:i/>
          <w:szCs w:val="22"/>
        </w:rPr>
        <w:t xml:space="preserve">). </w:t>
      </w:r>
    </w:p>
    <w:p w14:paraId="2754415F" w14:textId="1A0E647B" w:rsidR="00AB14E8" w:rsidRPr="00333840" w:rsidRDefault="00AB14E8" w:rsidP="00AB14E8">
      <w:pPr>
        <w:autoSpaceDE w:val="0"/>
        <w:autoSpaceDN w:val="0"/>
        <w:adjustRightInd w:val="0"/>
        <w:spacing w:before="100" w:beforeAutospacing="1" w:after="100" w:afterAutospacing="1"/>
        <w:rPr>
          <w:i/>
          <w:szCs w:val="22"/>
        </w:rPr>
      </w:pPr>
      <w:r w:rsidRPr="00333840">
        <w:rPr>
          <w:i/>
          <w:szCs w:val="22"/>
        </w:rPr>
        <w:t xml:space="preserve">Different configurations of URL may be used in the future to signify different methods of acquisition or event. </w:t>
      </w:r>
      <w:r w:rsidRPr="00333840">
        <w:rPr>
          <w:szCs w:val="22"/>
        </w:rPr>
        <w:t xml:space="preserve">NorDig PVR </w:t>
      </w:r>
      <w:r w:rsidR="00186033" w:rsidRPr="00186033">
        <w:rPr>
          <w:b/>
          <w:color w:val="FF0000"/>
          <w:szCs w:val="22"/>
        </w:rPr>
        <w:t>shall</w:t>
      </w:r>
      <w:r w:rsidRPr="00333840">
        <w:rPr>
          <w:szCs w:val="22"/>
        </w:rPr>
        <w:t xml:space="preserve"> ignore any URL format it cannot interpret and events in any location from where they cannot be acquired.</w:t>
      </w:r>
    </w:p>
    <w:p w14:paraId="665CA09E" w14:textId="77777777" w:rsidR="00AB14E8" w:rsidRPr="00333840" w:rsidRDefault="00AB14E8" w:rsidP="00AB14E8">
      <w:pPr>
        <w:autoSpaceDE w:val="0"/>
        <w:autoSpaceDN w:val="0"/>
        <w:adjustRightInd w:val="0"/>
        <w:spacing w:before="100" w:beforeAutospacing="1" w:after="100" w:afterAutospacing="1"/>
        <w:rPr>
          <w:szCs w:val="22"/>
        </w:rPr>
      </w:pPr>
      <w:r w:rsidRPr="00333840">
        <w:rPr>
          <w:szCs w:val="22"/>
        </w:rPr>
        <w:t xml:space="preserve">Where an event is to be delivered off-schedule,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match the </w:t>
      </w:r>
      <w:proofErr w:type="spellStart"/>
      <w:r w:rsidRPr="00333840">
        <w:rPr>
          <w:szCs w:val="22"/>
        </w:rPr>
        <w:t>CRID</w:t>
      </w:r>
      <w:proofErr w:type="spellEnd"/>
      <w:r w:rsidRPr="00333840">
        <w:rPr>
          <w:szCs w:val="22"/>
        </w:rPr>
        <w:t xml:space="preserve"> of a </w:t>
      </w:r>
      <w:proofErr w:type="spellStart"/>
      <w:r w:rsidRPr="00333840">
        <w:rPr>
          <w:szCs w:val="22"/>
        </w:rPr>
        <w:t>ProgramInformationFragment</w:t>
      </w:r>
      <w:proofErr w:type="spellEnd"/>
      <w:r w:rsidRPr="00333840">
        <w:rPr>
          <w:szCs w:val="22"/>
        </w:rPr>
        <w:t xml:space="preserve">. This </w:t>
      </w:r>
      <w:proofErr w:type="spellStart"/>
      <w:r w:rsidRPr="00333840">
        <w:rPr>
          <w:szCs w:val="22"/>
        </w:rPr>
        <w:t>ProgramInformationFragment</w:t>
      </w:r>
      <w:proofErr w:type="spellEnd"/>
      <w:r w:rsidRPr="00333840">
        <w:rPr>
          <w:szCs w:val="22"/>
        </w:rPr>
        <w:t xml:space="preserve"> will provide, at minimum, a title and synopsis for the off-schedule event.</w:t>
      </w:r>
    </w:p>
    <w:p w14:paraId="0A8AB5B4" w14:textId="4A976183" w:rsidR="00AB14E8" w:rsidRPr="00333840" w:rsidRDefault="00AB14E8" w:rsidP="00AB14E8">
      <w:pPr>
        <w:autoSpaceDE w:val="0"/>
        <w:autoSpaceDN w:val="0"/>
        <w:adjustRightInd w:val="0"/>
        <w:spacing w:before="100" w:beforeAutospacing="1" w:after="100" w:afterAutospacing="1"/>
        <w:rPr>
          <w:szCs w:val="22"/>
        </w:rPr>
      </w:pPr>
      <w:r w:rsidRPr="00333840">
        <w:rPr>
          <w:szCs w:val="22"/>
        </w:rPr>
        <w:t xml:space="preserve">Alternate instances of an </w:t>
      </w:r>
      <w:r w:rsidR="007627ED" w:rsidRPr="00333840">
        <w:rPr>
          <w:szCs w:val="22"/>
        </w:rPr>
        <w:t>off-schedule</w:t>
      </w:r>
      <w:r w:rsidRPr="00333840">
        <w:rPr>
          <w:szCs w:val="22"/>
        </w:rPr>
        <w:t xml:space="preserve"> event </w:t>
      </w:r>
      <w:proofErr w:type="gramStart"/>
      <w:r w:rsidR="003B6990" w:rsidRPr="00333840">
        <w:rPr>
          <w:szCs w:val="22"/>
        </w:rPr>
        <w:t>is</w:t>
      </w:r>
      <w:proofErr w:type="gramEnd"/>
      <w:r w:rsidRPr="00333840">
        <w:rPr>
          <w:szCs w:val="22"/>
        </w:rPr>
        <w:t xml:space="preserve"> indicated by multiple instances of a </w:t>
      </w:r>
      <w:proofErr w:type="spellStart"/>
      <w:r w:rsidRPr="00333840">
        <w:rPr>
          <w:szCs w:val="22"/>
        </w:rPr>
        <w:t>PushDownloadProgram</w:t>
      </w:r>
      <w:proofErr w:type="spellEnd"/>
      <w:r w:rsidRPr="00333840">
        <w:rPr>
          <w:szCs w:val="22"/>
        </w:rPr>
        <w:t xml:space="preserve"> with the same identification </w:t>
      </w:r>
      <w:proofErr w:type="spellStart"/>
      <w:r w:rsidRPr="00333840">
        <w:rPr>
          <w:szCs w:val="22"/>
        </w:rPr>
        <w:t>CRID</w:t>
      </w:r>
      <w:proofErr w:type="spellEnd"/>
      <w:r w:rsidRPr="00333840">
        <w:rPr>
          <w:szCs w:val="22"/>
        </w:rPr>
        <w:t xml:space="preserve"> but </w:t>
      </w:r>
      <w:r w:rsidRPr="00333840">
        <w:rPr>
          <w:szCs w:val="22"/>
          <w:u w:val="single"/>
        </w:rPr>
        <w:t>different</w:t>
      </w:r>
      <w:r w:rsidRPr="00333840">
        <w:rPr>
          <w:szCs w:val="22"/>
        </w:rPr>
        <w:t xml:space="preserve"> </w:t>
      </w:r>
      <w:proofErr w:type="spellStart"/>
      <w:r w:rsidRPr="00333840">
        <w:rPr>
          <w:szCs w:val="22"/>
        </w:rPr>
        <w:t>ProgramURLs</w:t>
      </w:r>
      <w:proofErr w:type="spellEnd"/>
      <w:r w:rsidRPr="00333840">
        <w:rPr>
          <w:szCs w:val="22"/>
        </w:rPr>
        <w:t xml:space="preserve">. The </w:t>
      </w:r>
      <w:proofErr w:type="spellStart"/>
      <w:r w:rsidRPr="00333840">
        <w:rPr>
          <w:szCs w:val="22"/>
        </w:rPr>
        <w:lastRenderedPageBreak/>
        <w:t>InstanceMetadataID</w:t>
      </w:r>
      <w:proofErr w:type="spellEnd"/>
      <w:r w:rsidRPr="00333840">
        <w:rPr>
          <w:szCs w:val="22"/>
        </w:rPr>
        <w:t xml:space="preserve"> element of the </w:t>
      </w:r>
      <w:proofErr w:type="spellStart"/>
      <w:r w:rsidRPr="00333840">
        <w:rPr>
          <w:szCs w:val="22"/>
        </w:rPr>
        <w:t>PushDownloadProgram</w:t>
      </w:r>
      <w:proofErr w:type="spellEnd"/>
      <w:r w:rsidRPr="00333840">
        <w:rPr>
          <w:szCs w:val="22"/>
        </w:rPr>
        <w:t xml:space="preserve"> is used to differentiate between these multiple instances. The value of </w:t>
      </w:r>
      <w:proofErr w:type="spellStart"/>
      <w:r w:rsidRPr="00333840">
        <w:rPr>
          <w:szCs w:val="22"/>
        </w:rPr>
        <w:t>InstanceMetadataID</w:t>
      </w:r>
      <w:proofErr w:type="spellEnd"/>
      <w:r w:rsidRPr="00333840">
        <w:rPr>
          <w:szCs w:val="22"/>
        </w:rPr>
        <w:t xml:space="preserve"> is unconnected to an IMI extension for a </w:t>
      </w:r>
      <w:proofErr w:type="spellStart"/>
      <w:r w:rsidRPr="00333840">
        <w:rPr>
          <w:szCs w:val="22"/>
        </w:rPr>
        <w:t>CRID</w:t>
      </w:r>
      <w:proofErr w:type="spellEnd"/>
      <w:r w:rsidRPr="00333840">
        <w:rPr>
          <w:szCs w:val="22"/>
        </w:rPr>
        <w:t xml:space="preserve"> in the EIT</w:t>
      </w:r>
    </w:p>
    <w:p w14:paraId="066967E0" w14:textId="77777777" w:rsidR="00AB14E8" w:rsidRPr="00333840" w:rsidRDefault="00AB14E8" w:rsidP="00F81381">
      <w:pPr>
        <w:pStyle w:val="Overskrift4"/>
      </w:pPr>
      <w:bookmarkStart w:id="4758" w:name="_Ref302647355"/>
      <w:bookmarkStart w:id="4759" w:name="_Toc392074025"/>
      <w:r w:rsidRPr="00333840">
        <w:t>Obfuscated Events (subset of Off Scheduled Events)</w:t>
      </w:r>
      <w:bookmarkEnd w:id="4758"/>
      <w:bookmarkEnd w:id="4759"/>
      <w:r w:rsidRPr="00333840">
        <w:t xml:space="preserve"> </w:t>
      </w:r>
    </w:p>
    <w:p w14:paraId="14C2B9AB" w14:textId="77777777" w:rsidR="00AB14E8" w:rsidRPr="00333840" w:rsidRDefault="00AB14E8" w:rsidP="00AB14E8">
      <w:pPr>
        <w:autoSpaceDE w:val="0"/>
        <w:autoSpaceDN w:val="0"/>
        <w:adjustRightInd w:val="0"/>
        <w:rPr>
          <w:szCs w:val="22"/>
          <w:lang w:eastAsia="da-DK"/>
        </w:rPr>
      </w:pPr>
      <w:r w:rsidRPr="00333840">
        <w:rPr>
          <w:szCs w:val="22"/>
          <w:lang w:eastAsia="da-DK"/>
        </w:rPr>
        <w:t xml:space="preserve">Off schedule events may be delivered in an obfuscated manner in order to make them inaccessible to </w:t>
      </w:r>
      <w:proofErr w:type="spellStart"/>
      <w:r w:rsidRPr="00333840">
        <w:rPr>
          <w:szCs w:val="22"/>
          <w:lang w:eastAsia="da-DK"/>
        </w:rPr>
        <w:t>IRDs</w:t>
      </w:r>
      <w:proofErr w:type="spellEnd"/>
      <w:r w:rsidRPr="00333840">
        <w:rPr>
          <w:szCs w:val="22"/>
          <w:lang w:eastAsia="da-DK"/>
        </w:rPr>
        <w:t xml:space="preserve"> not supporting NorDig Broadcast Record Lists. In order to hide an event, the stream types of the service’s elementary streams (video, audio, teletext, subtitles) are all set to </w:t>
      </w:r>
      <w:proofErr w:type="spellStart"/>
      <w:r w:rsidRPr="00333840">
        <w:rPr>
          <w:szCs w:val="22"/>
          <w:lang w:eastAsia="da-DK"/>
        </w:rPr>
        <w:t>0x06</w:t>
      </w:r>
      <w:proofErr w:type="spellEnd"/>
      <w:r w:rsidRPr="00333840">
        <w:rPr>
          <w:szCs w:val="22"/>
          <w:lang w:eastAsia="da-DK"/>
        </w:rPr>
        <w:t xml:space="preserve"> (PES private data) in the associated PMT. The true stream type/component types are instead signalled using the event locator URI. </w:t>
      </w:r>
    </w:p>
    <w:p w14:paraId="0D599EEE" w14:textId="77777777" w:rsidR="00AB14E8" w:rsidRPr="00333840" w:rsidRDefault="00AB14E8" w:rsidP="00AB14E8">
      <w:pPr>
        <w:autoSpaceDE w:val="0"/>
        <w:autoSpaceDN w:val="0"/>
        <w:adjustRightInd w:val="0"/>
        <w:rPr>
          <w:szCs w:val="22"/>
          <w:lang w:eastAsia="da-DK"/>
        </w:rPr>
      </w:pPr>
      <w:r w:rsidRPr="00333840">
        <w:rPr>
          <w:szCs w:val="22"/>
          <w:lang w:eastAsia="da-DK"/>
        </w:rPr>
        <w:t xml:space="preserve">An obfuscated event may be recognised by the presence of a </w:t>
      </w:r>
      <w:proofErr w:type="spellStart"/>
      <w:r w:rsidRPr="00333840">
        <w:rPr>
          <w:szCs w:val="22"/>
          <w:lang w:eastAsia="da-DK"/>
        </w:rPr>
        <w:t>ProgramURL</w:t>
      </w:r>
      <w:proofErr w:type="spellEnd"/>
      <w:r w:rsidRPr="00333840">
        <w:rPr>
          <w:szCs w:val="22"/>
          <w:lang w:eastAsia="da-DK"/>
        </w:rPr>
        <w:t xml:space="preserve"> element in the </w:t>
      </w:r>
      <w:proofErr w:type="spellStart"/>
      <w:r w:rsidRPr="00333840">
        <w:rPr>
          <w:szCs w:val="22"/>
          <w:lang w:eastAsia="da-DK"/>
        </w:rPr>
        <w:t>PushDownloadProgram</w:t>
      </w:r>
      <w:proofErr w:type="spellEnd"/>
      <w:r w:rsidRPr="00333840">
        <w:rPr>
          <w:szCs w:val="22"/>
          <w:lang w:eastAsia="da-DK"/>
        </w:rPr>
        <w:t xml:space="preserve"> fragment where the contained URI has the following form </w:t>
      </w:r>
    </w:p>
    <w:p w14:paraId="4232C0B7" w14:textId="77777777" w:rsidR="00AB14E8" w:rsidRPr="00333840" w:rsidRDefault="00AB14E8" w:rsidP="00AB14E8">
      <w:pPr>
        <w:autoSpaceDE w:val="0"/>
        <w:autoSpaceDN w:val="0"/>
        <w:adjustRightInd w:val="0"/>
        <w:rPr>
          <w:rFonts w:ascii="Courier" w:hAnsi="Courier"/>
          <w:sz w:val="20"/>
          <w:szCs w:val="22"/>
          <w:lang w:eastAsia="da-DK"/>
        </w:rPr>
      </w:pPr>
      <w:r w:rsidRPr="00333840">
        <w:rPr>
          <w:rFonts w:ascii="Courier" w:hAnsi="Courier"/>
          <w:sz w:val="20"/>
          <w:szCs w:val="22"/>
          <w:lang w:eastAsia="da-DK"/>
        </w:rPr>
        <w:t>dvb://&lt;original_network_id</w:t>
      </w:r>
      <w:proofErr w:type="gramStart"/>
      <w:r w:rsidRPr="00333840">
        <w:rPr>
          <w:rFonts w:ascii="Courier" w:hAnsi="Courier"/>
          <w:sz w:val="20"/>
          <w:szCs w:val="22"/>
          <w:lang w:eastAsia="da-DK"/>
        </w:rPr>
        <w:t>&gt;.[</w:t>
      </w:r>
      <w:proofErr w:type="gramEnd"/>
      <w:r w:rsidRPr="00333840">
        <w:rPr>
          <w:rFonts w:ascii="Courier" w:hAnsi="Courier"/>
          <w:sz w:val="20"/>
          <w:szCs w:val="22"/>
          <w:lang w:eastAsia="da-DK"/>
        </w:rPr>
        <w:t>&lt;transport_stream_&gt;</w:t>
      </w:r>
      <w:proofErr w:type="gramStart"/>
      <w:r w:rsidRPr="00333840">
        <w:rPr>
          <w:rFonts w:ascii="Courier" w:hAnsi="Courier"/>
          <w:sz w:val="20"/>
          <w:szCs w:val="22"/>
          <w:lang w:eastAsia="da-DK"/>
        </w:rPr>
        <w:t>].&lt;</w:t>
      </w:r>
      <w:proofErr w:type="gramEnd"/>
      <w:r w:rsidRPr="00333840">
        <w:rPr>
          <w:rFonts w:ascii="Courier" w:hAnsi="Courier"/>
          <w:sz w:val="20"/>
          <w:szCs w:val="22"/>
          <w:lang w:eastAsia="da-DK"/>
        </w:rPr>
        <w:t>service_id</w:t>
      </w:r>
      <w:proofErr w:type="gramStart"/>
      <w:r w:rsidRPr="00333840">
        <w:rPr>
          <w:rFonts w:ascii="Courier" w:hAnsi="Courier"/>
          <w:sz w:val="20"/>
          <w:szCs w:val="22"/>
          <w:lang w:eastAsia="da-DK"/>
        </w:rPr>
        <w:t>&gt;.fully</w:t>
      </w:r>
      <w:proofErr w:type="gramEnd"/>
      <w:r w:rsidRPr="00333840">
        <w:rPr>
          <w:rFonts w:ascii="Courier" w:hAnsi="Courier"/>
          <w:sz w:val="20"/>
          <w:szCs w:val="22"/>
          <w:lang w:eastAsia="da-DK"/>
        </w:rPr>
        <w:t xml:space="preserve">_qualified_component </w:t>
      </w:r>
      <w:proofErr w:type="gramStart"/>
      <w:r w:rsidRPr="00333840">
        <w:rPr>
          <w:rFonts w:ascii="Courier" w:hAnsi="Courier"/>
          <w:sz w:val="20"/>
          <w:szCs w:val="22"/>
          <w:lang w:eastAsia="da-DK"/>
        </w:rPr>
        <w:t>*( "</w:t>
      </w:r>
      <w:proofErr w:type="gramEnd"/>
      <w:r w:rsidRPr="00333840">
        <w:rPr>
          <w:rFonts w:ascii="Courier" w:hAnsi="Courier"/>
          <w:sz w:val="20"/>
          <w:szCs w:val="22"/>
          <w:lang w:eastAsia="da-DK"/>
        </w:rPr>
        <w:t xml:space="preserve">&amp;" </w:t>
      </w:r>
      <w:proofErr w:type="spellStart"/>
      <w:r w:rsidRPr="00333840">
        <w:rPr>
          <w:rFonts w:ascii="Courier" w:hAnsi="Courier"/>
          <w:sz w:val="20"/>
          <w:szCs w:val="22"/>
          <w:lang w:eastAsia="da-DK"/>
        </w:rPr>
        <w:t>fully_qualified_</w:t>
      </w:r>
      <w:proofErr w:type="gramStart"/>
      <w:r w:rsidRPr="00333840">
        <w:rPr>
          <w:rFonts w:ascii="Courier" w:hAnsi="Courier"/>
          <w:sz w:val="20"/>
          <w:szCs w:val="22"/>
          <w:lang w:eastAsia="da-DK"/>
        </w:rPr>
        <w:t>component</w:t>
      </w:r>
      <w:proofErr w:type="spellEnd"/>
      <w:r w:rsidRPr="00333840">
        <w:rPr>
          <w:rFonts w:ascii="Courier" w:hAnsi="Courier"/>
          <w:sz w:val="20"/>
          <w:szCs w:val="22"/>
          <w:lang w:eastAsia="da-DK"/>
        </w:rPr>
        <w:t xml:space="preserve"> )</w:t>
      </w:r>
      <w:proofErr w:type="gramEnd"/>
      <w:r w:rsidRPr="00333840">
        <w:rPr>
          <w:rFonts w:ascii="Courier" w:hAnsi="Courier"/>
          <w:sz w:val="20"/>
          <w:szCs w:val="22"/>
          <w:lang w:eastAsia="da-DK"/>
        </w:rPr>
        <w:t>~</w:t>
      </w:r>
      <w:proofErr w:type="spellStart"/>
      <w:r w:rsidRPr="00333840">
        <w:rPr>
          <w:rFonts w:ascii="Courier" w:hAnsi="Courier"/>
          <w:sz w:val="20"/>
          <w:szCs w:val="22"/>
          <w:lang w:eastAsia="da-DK"/>
        </w:rPr>
        <w:t>timeduration</w:t>
      </w:r>
      <w:proofErr w:type="spellEnd"/>
      <w:r w:rsidRPr="00333840">
        <w:rPr>
          <w:rFonts w:ascii="Courier" w:hAnsi="Courier"/>
          <w:sz w:val="20"/>
          <w:szCs w:val="22"/>
          <w:lang w:eastAsia="da-DK"/>
        </w:rPr>
        <w:t xml:space="preserve"> </w:t>
      </w:r>
    </w:p>
    <w:p w14:paraId="3018056C" w14:textId="77777777" w:rsidR="00AB14E8" w:rsidRPr="00333840" w:rsidRDefault="00AB14E8" w:rsidP="00AB14E8">
      <w:pPr>
        <w:autoSpaceDE w:val="0"/>
        <w:autoSpaceDN w:val="0"/>
        <w:adjustRightInd w:val="0"/>
        <w:rPr>
          <w:szCs w:val="22"/>
          <w:lang w:eastAsia="da-DK"/>
        </w:rPr>
      </w:pPr>
      <w:proofErr w:type="gramStart"/>
      <w:r w:rsidRPr="00333840">
        <w:rPr>
          <w:szCs w:val="22"/>
          <w:lang w:eastAsia="da-DK"/>
        </w:rPr>
        <w:t>Where</w:t>
      </w:r>
      <w:proofErr w:type="gramEnd"/>
      <w:r w:rsidRPr="00333840">
        <w:rPr>
          <w:szCs w:val="22"/>
          <w:lang w:eastAsia="da-DK"/>
        </w:rPr>
        <w:t xml:space="preserve"> </w:t>
      </w:r>
    </w:p>
    <w:p w14:paraId="2494CB04" w14:textId="77777777" w:rsidR="00AB14E8" w:rsidRPr="00333840" w:rsidRDefault="00AB14E8" w:rsidP="00AB14E8">
      <w:pPr>
        <w:autoSpaceDE w:val="0"/>
        <w:autoSpaceDN w:val="0"/>
        <w:adjustRightInd w:val="0"/>
        <w:rPr>
          <w:rFonts w:ascii="Courier" w:hAnsi="Courier"/>
          <w:sz w:val="20"/>
          <w:szCs w:val="22"/>
          <w:lang w:eastAsia="da-DK"/>
        </w:rPr>
      </w:pPr>
      <w:proofErr w:type="spellStart"/>
      <w:r w:rsidRPr="00333840">
        <w:rPr>
          <w:rFonts w:ascii="Courier" w:hAnsi="Courier"/>
          <w:sz w:val="20"/>
          <w:szCs w:val="22"/>
          <w:lang w:eastAsia="da-DK"/>
        </w:rPr>
        <w:t>fully_qualified_component</w:t>
      </w:r>
      <w:proofErr w:type="spellEnd"/>
      <w:r w:rsidRPr="00333840">
        <w:rPr>
          <w:rFonts w:ascii="Courier" w:hAnsi="Courier"/>
          <w:sz w:val="20"/>
          <w:szCs w:val="22"/>
          <w:lang w:eastAsia="da-DK"/>
        </w:rPr>
        <w:t xml:space="preserve"> = "</w:t>
      </w:r>
      <w:proofErr w:type="spellStart"/>
      <w:r w:rsidRPr="00333840">
        <w:rPr>
          <w:rFonts w:ascii="Courier" w:hAnsi="Courier"/>
          <w:sz w:val="20"/>
          <w:szCs w:val="22"/>
          <w:lang w:eastAsia="da-DK"/>
        </w:rPr>
        <w:t>fqc</w:t>
      </w:r>
      <w:proofErr w:type="spellEnd"/>
      <w:r w:rsidRPr="00333840">
        <w:rPr>
          <w:rFonts w:ascii="Courier" w:hAnsi="Courier"/>
          <w:sz w:val="20"/>
          <w:szCs w:val="22"/>
          <w:lang w:eastAsia="da-DK"/>
        </w:rPr>
        <w:t xml:space="preserve">=" </w:t>
      </w:r>
      <w:proofErr w:type="spellStart"/>
      <w:r w:rsidRPr="00333840">
        <w:rPr>
          <w:rFonts w:ascii="Courier" w:hAnsi="Courier"/>
          <w:sz w:val="20"/>
          <w:szCs w:val="22"/>
          <w:lang w:eastAsia="da-DK"/>
        </w:rPr>
        <w:t>stream_content_and_component_type</w:t>
      </w:r>
      <w:proofErr w:type="spellEnd"/>
      <w:r w:rsidRPr="00333840">
        <w:rPr>
          <w:rFonts w:ascii="Courier" w:hAnsi="Courier"/>
          <w:sz w:val="20"/>
          <w:szCs w:val="22"/>
          <w:lang w:eastAsia="da-DK"/>
        </w:rPr>
        <w:t xml:space="preserve"> "," </w:t>
      </w:r>
      <w:proofErr w:type="spellStart"/>
      <w:r w:rsidRPr="00333840">
        <w:rPr>
          <w:rFonts w:ascii="Courier" w:hAnsi="Courier"/>
          <w:sz w:val="20"/>
          <w:szCs w:val="22"/>
          <w:lang w:eastAsia="da-DK"/>
        </w:rPr>
        <w:t>component_tag</w:t>
      </w:r>
      <w:proofErr w:type="spellEnd"/>
      <w:r w:rsidRPr="00333840">
        <w:rPr>
          <w:rFonts w:ascii="Courier" w:hAnsi="Courier"/>
          <w:sz w:val="20"/>
          <w:szCs w:val="22"/>
          <w:lang w:eastAsia="da-DK"/>
        </w:rPr>
        <w:t xml:space="preserve"> </w:t>
      </w:r>
      <w:proofErr w:type="gramStart"/>
      <w:r w:rsidRPr="00333840">
        <w:rPr>
          <w:rFonts w:ascii="Courier" w:hAnsi="Courier"/>
          <w:sz w:val="20"/>
          <w:szCs w:val="22"/>
          <w:lang w:eastAsia="da-DK"/>
        </w:rPr>
        <w:t>*( [</w:t>
      </w:r>
      <w:proofErr w:type="gramEnd"/>
      <w:r w:rsidRPr="00333840">
        <w:rPr>
          <w:rFonts w:ascii="Courier" w:hAnsi="Courier"/>
          <w:sz w:val="20"/>
          <w:szCs w:val="22"/>
          <w:lang w:eastAsia="da-DK"/>
        </w:rPr>
        <w:t xml:space="preserve"> "," </w:t>
      </w:r>
      <w:proofErr w:type="spellStart"/>
      <w:r w:rsidRPr="00333840">
        <w:rPr>
          <w:rFonts w:ascii="Courier" w:hAnsi="Courier"/>
          <w:sz w:val="20"/>
          <w:szCs w:val="22"/>
          <w:lang w:eastAsia="da-DK"/>
        </w:rPr>
        <w:t>iso639_language_</w:t>
      </w:r>
      <w:proofErr w:type="gramStart"/>
      <w:r w:rsidRPr="00333840">
        <w:rPr>
          <w:rFonts w:ascii="Courier" w:hAnsi="Courier"/>
          <w:sz w:val="20"/>
          <w:szCs w:val="22"/>
          <w:lang w:eastAsia="da-DK"/>
        </w:rPr>
        <w:t>code</w:t>
      </w:r>
      <w:proofErr w:type="spellEnd"/>
      <w:r w:rsidRPr="00333840">
        <w:rPr>
          <w:rFonts w:ascii="Courier" w:hAnsi="Courier"/>
          <w:sz w:val="20"/>
          <w:szCs w:val="22"/>
          <w:lang w:eastAsia="da-DK"/>
        </w:rPr>
        <w:t xml:space="preserve"> )</w:t>
      </w:r>
      <w:proofErr w:type="gramEnd"/>
      <w:r w:rsidRPr="00333840">
        <w:rPr>
          <w:rFonts w:ascii="Courier" w:hAnsi="Courier"/>
          <w:sz w:val="20"/>
          <w:szCs w:val="22"/>
          <w:lang w:eastAsia="da-DK"/>
        </w:rPr>
        <w:t xml:space="preserve">] </w:t>
      </w:r>
    </w:p>
    <w:p w14:paraId="7B3D1691" w14:textId="3204AFE8" w:rsidR="00AB14E8" w:rsidRPr="00333840" w:rsidRDefault="00AB14E8" w:rsidP="00AB14E8">
      <w:pPr>
        <w:autoSpaceDE w:val="0"/>
        <w:autoSpaceDN w:val="0"/>
        <w:adjustRightInd w:val="0"/>
        <w:rPr>
          <w:szCs w:val="22"/>
          <w:lang w:eastAsia="da-DK"/>
        </w:rPr>
      </w:pPr>
      <w:r w:rsidRPr="00333840">
        <w:rPr>
          <w:szCs w:val="22"/>
          <w:lang w:eastAsia="da-DK"/>
        </w:rPr>
        <w:t>The elements of this URI are defined in DVB draft ETSI TS 102 851 (</w:t>
      </w:r>
      <w:r w:rsidRPr="00333840">
        <w:rPr>
          <w:i/>
          <w:szCs w:val="22"/>
          <w:lang w:eastAsia="da-DK"/>
        </w:rPr>
        <w:t>Uniform Resource Identifiers (URI) for DVB Systems</w:t>
      </w:r>
      <w:r w:rsidRPr="00333840">
        <w:rPr>
          <w:szCs w:val="22"/>
          <w:lang w:eastAsia="da-DK"/>
        </w:rPr>
        <w:t xml:space="preserve">) </w:t>
      </w:r>
      <w:r w:rsidR="00A171A2">
        <w:fldChar w:fldCharType="begin"/>
      </w:r>
      <w:r w:rsidR="00A171A2">
        <w:instrText xml:space="preserve"> REF _Ref103611586 \r \h </w:instrText>
      </w:r>
      <w:r w:rsidR="00A171A2">
        <w:fldChar w:fldCharType="separate"/>
      </w:r>
      <w:r w:rsidR="00A171A2">
        <w:t>[70]</w:t>
      </w:r>
      <w:r w:rsidR="00A171A2">
        <w:fldChar w:fldCharType="end"/>
      </w:r>
      <w:r w:rsidRPr="00333840">
        <w:rPr>
          <w:szCs w:val="22"/>
          <w:lang w:eastAsia="da-DK"/>
        </w:rPr>
        <w:t xml:space="preserve">. The URI </w:t>
      </w:r>
      <w:r w:rsidR="00186033" w:rsidRPr="00186033">
        <w:rPr>
          <w:b/>
          <w:color w:val="FF0000"/>
          <w:szCs w:val="22"/>
          <w:lang w:eastAsia="da-DK"/>
        </w:rPr>
        <w:t>shall</w:t>
      </w:r>
      <w:r w:rsidRPr="00333840">
        <w:rPr>
          <w:szCs w:val="22"/>
          <w:lang w:eastAsia="da-DK"/>
        </w:rPr>
        <w:t xml:space="preserve"> contain at minimum a </w:t>
      </w:r>
      <w:proofErr w:type="spellStart"/>
      <w:r w:rsidRPr="00333840">
        <w:rPr>
          <w:szCs w:val="22"/>
          <w:lang w:eastAsia="da-DK"/>
        </w:rPr>
        <w:t>fully_qualified_component</w:t>
      </w:r>
      <w:proofErr w:type="spellEnd"/>
      <w:r w:rsidRPr="00333840">
        <w:rPr>
          <w:szCs w:val="22"/>
          <w:lang w:eastAsia="da-DK"/>
        </w:rPr>
        <w:t xml:space="preserve"> for the video and a </w:t>
      </w:r>
      <w:proofErr w:type="spellStart"/>
      <w:r w:rsidRPr="00333840">
        <w:rPr>
          <w:szCs w:val="22"/>
          <w:lang w:eastAsia="da-DK"/>
        </w:rPr>
        <w:t>fully_qualified_component</w:t>
      </w:r>
      <w:proofErr w:type="spellEnd"/>
      <w:r w:rsidRPr="00333840">
        <w:rPr>
          <w:szCs w:val="22"/>
          <w:lang w:eastAsia="da-DK"/>
        </w:rPr>
        <w:t xml:space="preserve"> for the main audio. </w:t>
      </w:r>
      <w:proofErr w:type="spellStart"/>
      <w:r w:rsidRPr="00333840">
        <w:rPr>
          <w:szCs w:val="22"/>
          <w:lang w:eastAsia="da-DK"/>
        </w:rPr>
        <w:t>Fully_qualified_components</w:t>
      </w:r>
      <w:proofErr w:type="spellEnd"/>
      <w:r w:rsidRPr="00333840">
        <w:rPr>
          <w:szCs w:val="22"/>
          <w:lang w:eastAsia="da-DK"/>
        </w:rPr>
        <w:t xml:space="preserve"> describing </w:t>
      </w:r>
      <w:r w:rsidR="00E25366">
        <w:rPr>
          <w:szCs w:val="22"/>
          <w:lang w:eastAsia="da-DK"/>
        </w:rPr>
        <w:t>Audio Description</w:t>
      </w:r>
      <w:r w:rsidRPr="00333840">
        <w:rPr>
          <w:szCs w:val="22"/>
          <w:lang w:eastAsia="da-DK"/>
        </w:rPr>
        <w:t xml:space="preserve"> and subtitles may also be present. </w:t>
      </w:r>
    </w:p>
    <w:p w14:paraId="7197A8C4" w14:textId="409F4C63" w:rsidR="00AB14E8" w:rsidRPr="00333840" w:rsidRDefault="00AB14E8" w:rsidP="00AB14E8">
      <w:pPr>
        <w:autoSpaceDE w:val="0"/>
        <w:autoSpaceDN w:val="0"/>
        <w:adjustRightInd w:val="0"/>
        <w:rPr>
          <w:szCs w:val="22"/>
          <w:lang w:eastAsia="da-DK"/>
        </w:rPr>
      </w:pPr>
      <w:r w:rsidRPr="00333840">
        <w:rPr>
          <w:szCs w:val="22"/>
          <w:lang w:eastAsia="da-DK"/>
        </w:rPr>
        <w:t xml:space="preserve">The PMT loop associated with the audio stream(s) </w:t>
      </w:r>
      <w:r w:rsidR="00186033" w:rsidRPr="00186033">
        <w:rPr>
          <w:b/>
          <w:color w:val="FF0000"/>
          <w:szCs w:val="22"/>
          <w:lang w:eastAsia="da-DK"/>
        </w:rPr>
        <w:t>shall</w:t>
      </w:r>
      <w:r w:rsidRPr="00333840">
        <w:rPr>
          <w:szCs w:val="22"/>
          <w:lang w:eastAsia="da-DK"/>
        </w:rPr>
        <w:t xml:space="preserve"> carry the regular descriptors necessary for audio in the same way as for normal non-obfuscated service events (i.e. when </w:t>
      </w:r>
      <w:proofErr w:type="gramStart"/>
      <w:r w:rsidRPr="00333840">
        <w:rPr>
          <w:szCs w:val="22"/>
          <w:lang w:eastAsia="da-DK"/>
        </w:rPr>
        <w:t>necessary</w:t>
      </w:r>
      <w:proofErr w:type="gramEnd"/>
      <w:r w:rsidRPr="00333840">
        <w:rPr>
          <w:szCs w:val="22"/>
          <w:lang w:eastAsia="da-DK"/>
        </w:rPr>
        <w:t xml:space="preserve"> ISO 639, </w:t>
      </w:r>
      <w:proofErr w:type="spellStart"/>
      <w:r w:rsidRPr="00333840">
        <w:rPr>
          <w:szCs w:val="22"/>
          <w:lang w:eastAsia="da-DK"/>
        </w:rPr>
        <w:t>AAC</w:t>
      </w:r>
      <w:proofErr w:type="spellEnd"/>
      <w:r w:rsidRPr="00333840">
        <w:rPr>
          <w:szCs w:val="22"/>
          <w:lang w:eastAsia="da-DK"/>
        </w:rPr>
        <w:t>, AC-3, supplementary audio descriptors etc).</w:t>
      </w:r>
    </w:p>
    <w:p w14:paraId="62325D37" w14:textId="1E68583B" w:rsidR="00AB14E8" w:rsidRPr="00333840" w:rsidRDefault="00AB14E8" w:rsidP="00AB14E8">
      <w:pPr>
        <w:autoSpaceDE w:val="0"/>
        <w:autoSpaceDN w:val="0"/>
        <w:adjustRightInd w:val="0"/>
        <w:rPr>
          <w:szCs w:val="22"/>
          <w:lang w:eastAsia="da-DK"/>
        </w:rPr>
      </w:pPr>
      <w:r w:rsidRPr="00333840">
        <w:rPr>
          <w:szCs w:val="22"/>
          <w:lang w:eastAsia="da-DK"/>
        </w:rPr>
        <w:t xml:space="preserve">If subtitles (via DVB subtitling and/or EBU Teletext </w:t>
      </w:r>
      <w:proofErr w:type="spellStart"/>
      <w:r w:rsidRPr="00333840">
        <w:rPr>
          <w:szCs w:val="22"/>
          <w:lang w:eastAsia="da-DK"/>
        </w:rPr>
        <w:t>subtilting</w:t>
      </w:r>
      <w:proofErr w:type="spellEnd"/>
      <w:r w:rsidRPr="00333840">
        <w:rPr>
          <w:szCs w:val="22"/>
          <w:lang w:eastAsia="da-DK"/>
        </w:rPr>
        <w:t xml:space="preserve">) are present, the PMT loop associated with the subtitles </w:t>
      </w:r>
      <w:r w:rsidR="00186033" w:rsidRPr="00186033">
        <w:rPr>
          <w:b/>
          <w:color w:val="FF0000"/>
          <w:szCs w:val="22"/>
          <w:lang w:eastAsia="da-DK"/>
        </w:rPr>
        <w:t>shall</w:t>
      </w:r>
      <w:r w:rsidRPr="00333840">
        <w:rPr>
          <w:szCs w:val="22"/>
          <w:lang w:eastAsia="da-DK"/>
        </w:rPr>
        <w:t xml:space="preserve"> carry a subtitling descriptor (for DVB subtitling) and Teletext descriptor (for Teletext subtitling) which </w:t>
      </w:r>
      <w:r w:rsidR="00186033" w:rsidRPr="00186033">
        <w:rPr>
          <w:b/>
          <w:color w:val="FF0000"/>
          <w:szCs w:val="22"/>
          <w:lang w:eastAsia="da-DK"/>
        </w:rPr>
        <w:t>shall</w:t>
      </w:r>
      <w:r w:rsidRPr="00333840">
        <w:rPr>
          <w:szCs w:val="22"/>
          <w:lang w:eastAsia="da-DK"/>
        </w:rPr>
        <w:t xml:space="preserve"> be interpreted in the normal way. </w:t>
      </w:r>
    </w:p>
    <w:p w14:paraId="412EE41E" w14:textId="240D9BF0" w:rsidR="00AB14E8" w:rsidRPr="00333840" w:rsidRDefault="00AB14E8" w:rsidP="00AB14E8">
      <w:pPr>
        <w:autoSpaceDE w:val="0"/>
        <w:autoSpaceDN w:val="0"/>
        <w:adjustRightInd w:val="0"/>
        <w:rPr>
          <w:szCs w:val="22"/>
          <w:lang w:eastAsia="da-DK"/>
        </w:rPr>
      </w:pPr>
      <w:r w:rsidRPr="00333840">
        <w:rPr>
          <w:szCs w:val="22"/>
          <w:lang w:eastAsia="da-DK"/>
        </w:rPr>
        <w:t xml:space="preserve">The </w:t>
      </w:r>
      <w:proofErr w:type="spellStart"/>
      <w:r w:rsidRPr="00333840">
        <w:rPr>
          <w:szCs w:val="22"/>
          <w:lang w:eastAsia="da-DK"/>
        </w:rPr>
        <w:t>stream_content_and_component_type</w:t>
      </w:r>
      <w:proofErr w:type="spellEnd"/>
      <w:r w:rsidRPr="00333840">
        <w:rPr>
          <w:szCs w:val="22"/>
          <w:lang w:eastAsia="da-DK"/>
        </w:rPr>
        <w:t xml:space="preserve"> </w:t>
      </w:r>
      <w:r w:rsidR="00186033" w:rsidRPr="00186033">
        <w:rPr>
          <w:b/>
          <w:color w:val="FF0000"/>
          <w:szCs w:val="22"/>
          <w:lang w:eastAsia="da-DK"/>
        </w:rPr>
        <w:t>shall</w:t>
      </w:r>
      <w:r w:rsidRPr="00333840">
        <w:rPr>
          <w:szCs w:val="22"/>
          <w:lang w:eastAsia="da-DK"/>
        </w:rPr>
        <w:t xml:space="preserve"> </w:t>
      </w:r>
      <w:proofErr w:type="spellStart"/>
      <w:r w:rsidRPr="00333840">
        <w:rPr>
          <w:szCs w:val="22"/>
          <w:lang w:eastAsia="da-DK"/>
        </w:rPr>
        <w:t>authoritively</w:t>
      </w:r>
      <w:proofErr w:type="spellEnd"/>
      <w:r w:rsidRPr="00333840">
        <w:rPr>
          <w:szCs w:val="22"/>
          <w:lang w:eastAsia="da-DK"/>
        </w:rPr>
        <w:t xml:space="preserve"> signal the component types for each stream overriding any component descriptors in any associated EIT. </w:t>
      </w:r>
    </w:p>
    <w:p w14:paraId="3EF22445" w14:textId="4E80EB2A" w:rsidR="00AB14E8" w:rsidRPr="00333840" w:rsidRDefault="00AB14E8" w:rsidP="00AB14E8">
      <w:pPr>
        <w:pStyle w:val="Default"/>
        <w:spacing w:before="100" w:beforeAutospacing="1" w:after="100" w:afterAutospacing="1"/>
        <w:rPr>
          <w:color w:val="auto"/>
          <w:szCs w:val="22"/>
          <w:lang w:val="en-GB"/>
        </w:rPr>
      </w:pPr>
      <w:r w:rsidRPr="00333840">
        <w:rPr>
          <w:color w:val="auto"/>
          <w:sz w:val="22"/>
          <w:szCs w:val="22"/>
          <w:lang w:val="en-GB" w:eastAsia="da-DK"/>
        </w:rPr>
        <w:t xml:space="preserve">The </w:t>
      </w:r>
      <w:proofErr w:type="spellStart"/>
      <w:r w:rsidRPr="00333840">
        <w:rPr>
          <w:color w:val="auto"/>
          <w:sz w:val="22"/>
          <w:szCs w:val="22"/>
          <w:lang w:val="en-GB" w:eastAsia="da-DK"/>
        </w:rPr>
        <w:t>CRID</w:t>
      </w:r>
      <w:proofErr w:type="spellEnd"/>
      <w:r w:rsidRPr="00333840">
        <w:rPr>
          <w:color w:val="auto"/>
          <w:sz w:val="22"/>
          <w:szCs w:val="22"/>
          <w:lang w:val="en-GB" w:eastAsia="da-DK"/>
        </w:rPr>
        <w:t xml:space="preserve"> carried by the </w:t>
      </w:r>
      <w:proofErr w:type="spellStart"/>
      <w:r w:rsidRPr="00333840">
        <w:rPr>
          <w:color w:val="auto"/>
          <w:sz w:val="22"/>
          <w:szCs w:val="22"/>
          <w:lang w:val="en-GB" w:eastAsia="da-DK"/>
        </w:rPr>
        <w:t>PushDownloadProgram</w:t>
      </w:r>
      <w:proofErr w:type="spellEnd"/>
      <w:r w:rsidRPr="00333840">
        <w:rPr>
          <w:color w:val="auto"/>
          <w:sz w:val="22"/>
          <w:szCs w:val="22"/>
          <w:lang w:val="en-GB" w:eastAsia="da-DK"/>
        </w:rPr>
        <w:t xml:space="preserve"> signalling an obfuscated event </w:t>
      </w:r>
      <w:r w:rsidR="00186033" w:rsidRPr="00186033">
        <w:rPr>
          <w:b/>
          <w:color w:val="FF0000"/>
          <w:sz w:val="22"/>
          <w:szCs w:val="22"/>
          <w:lang w:val="en-GB" w:eastAsia="da-DK"/>
        </w:rPr>
        <w:t>shall</w:t>
      </w:r>
      <w:r w:rsidRPr="00333840">
        <w:rPr>
          <w:color w:val="auto"/>
          <w:sz w:val="22"/>
          <w:szCs w:val="22"/>
          <w:lang w:val="en-GB" w:eastAsia="da-DK"/>
        </w:rPr>
        <w:t xml:space="preserve"> match with the </w:t>
      </w:r>
      <w:proofErr w:type="spellStart"/>
      <w:r w:rsidRPr="00333840">
        <w:rPr>
          <w:color w:val="auto"/>
          <w:sz w:val="22"/>
          <w:szCs w:val="22"/>
          <w:lang w:val="en-GB" w:eastAsia="da-DK"/>
        </w:rPr>
        <w:t>CRID</w:t>
      </w:r>
      <w:proofErr w:type="spellEnd"/>
      <w:r w:rsidRPr="00333840">
        <w:rPr>
          <w:color w:val="auto"/>
          <w:sz w:val="22"/>
          <w:szCs w:val="22"/>
          <w:lang w:val="en-GB" w:eastAsia="da-DK"/>
        </w:rPr>
        <w:t xml:space="preserve"> of a </w:t>
      </w:r>
      <w:proofErr w:type="spellStart"/>
      <w:r w:rsidRPr="00333840">
        <w:rPr>
          <w:color w:val="auto"/>
          <w:sz w:val="22"/>
          <w:szCs w:val="22"/>
          <w:lang w:val="en-GB" w:eastAsia="da-DK"/>
        </w:rPr>
        <w:t>ProgramInformationFragment</w:t>
      </w:r>
      <w:proofErr w:type="spellEnd"/>
      <w:r w:rsidRPr="00333840">
        <w:rPr>
          <w:color w:val="auto"/>
          <w:sz w:val="22"/>
          <w:szCs w:val="22"/>
          <w:lang w:val="en-GB" w:eastAsia="da-DK"/>
        </w:rPr>
        <w:t xml:space="preserve">. This </w:t>
      </w:r>
      <w:proofErr w:type="spellStart"/>
      <w:r w:rsidRPr="00333840">
        <w:rPr>
          <w:color w:val="auto"/>
          <w:sz w:val="22"/>
          <w:szCs w:val="22"/>
          <w:lang w:val="en-GB" w:eastAsia="da-DK"/>
        </w:rPr>
        <w:t>ProgramInformationFragment</w:t>
      </w:r>
      <w:proofErr w:type="spellEnd"/>
      <w:r w:rsidRPr="00333840">
        <w:rPr>
          <w:color w:val="auto"/>
          <w:sz w:val="22"/>
          <w:szCs w:val="22"/>
          <w:lang w:val="en-GB" w:eastAsia="da-DK"/>
        </w:rPr>
        <w:t xml:space="preserve"> </w:t>
      </w:r>
      <w:r w:rsidR="00186033" w:rsidRPr="00186033">
        <w:rPr>
          <w:b/>
          <w:color w:val="FF0000"/>
          <w:sz w:val="22"/>
          <w:szCs w:val="22"/>
          <w:lang w:val="en-GB" w:eastAsia="da-DK"/>
        </w:rPr>
        <w:t>shall</w:t>
      </w:r>
      <w:r w:rsidRPr="00333840">
        <w:rPr>
          <w:color w:val="auto"/>
          <w:sz w:val="22"/>
          <w:szCs w:val="22"/>
          <w:lang w:val="en-GB" w:eastAsia="da-DK"/>
        </w:rPr>
        <w:t xml:space="preserve"> provide, at minimum, a title and synopsis for the off-schedule event. All event information </w:t>
      </w:r>
      <w:r w:rsidR="00186033" w:rsidRPr="00186033">
        <w:rPr>
          <w:b/>
          <w:color w:val="FF0000"/>
          <w:sz w:val="22"/>
          <w:szCs w:val="22"/>
          <w:lang w:val="en-GB" w:eastAsia="da-DK"/>
        </w:rPr>
        <w:t>shall</w:t>
      </w:r>
      <w:r w:rsidRPr="00333840">
        <w:rPr>
          <w:color w:val="auto"/>
          <w:sz w:val="22"/>
          <w:szCs w:val="22"/>
          <w:lang w:val="en-GB" w:eastAsia="da-DK"/>
        </w:rPr>
        <w:t xml:space="preserve"> be retrieved from the associated </w:t>
      </w:r>
      <w:proofErr w:type="spellStart"/>
      <w:r w:rsidRPr="00333840">
        <w:rPr>
          <w:color w:val="auto"/>
          <w:sz w:val="22"/>
          <w:szCs w:val="22"/>
          <w:lang w:val="en-GB" w:eastAsia="da-DK"/>
        </w:rPr>
        <w:t>ProgramInformation</w:t>
      </w:r>
      <w:proofErr w:type="spellEnd"/>
      <w:r w:rsidRPr="00333840">
        <w:rPr>
          <w:color w:val="auto"/>
          <w:sz w:val="22"/>
          <w:szCs w:val="22"/>
          <w:lang w:val="en-GB" w:eastAsia="da-DK"/>
        </w:rPr>
        <w:t xml:space="preserve"> fragment, EIT information </w:t>
      </w:r>
      <w:r w:rsidR="00186033" w:rsidRPr="00186033">
        <w:rPr>
          <w:b/>
          <w:color w:val="FF0000"/>
          <w:sz w:val="22"/>
          <w:szCs w:val="22"/>
          <w:lang w:val="en-GB" w:eastAsia="da-DK"/>
        </w:rPr>
        <w:t>shall</w:t>
      </w:r>
      <w:r w:rsidRPr="00333840">
        <w:rPr>
          <w:color w:val="auto"/>
          <w:sz w:val="22"/>
          <w:szCs w:val="22"/>
          <w:lang w:val="en-GB" w:eastAsia="da-DK"/>
        </w:rPr>
        <w:t xml:space="preserve"> be ignored.</w:t>
      </w:r>
    </w:p>
    <w:p w14:paraId="6A664EF2" w14:textId="77777777" w:rsidR="00AB14E8" w:rsidRPr="00333840" w:rsidRDefault="00AB14E8" w:rsidP="00F81381">
      <w:pPr>
        <w:pStyle w:val="Overskrift3"/>
      </w:pPr>
      <w:bookmarkStart w:id="4760" w:name="_Toc316464402"/>
      <w:bookmarkStart w:id="4761" w:name="_Toc338613910"/>
      <w:bookmarkStart w:id="4762" w:name="_Toc342658092"/>
      <w:bookmarkStart w:id="4763" w:name="_Toc342659670"/>
      <w:bookmarkStart w:id="4764" w:name="_Toc392074026"/>
      <w:bookmarkStart w:id="4765" w:name="_Toc392075649"/>
      <w:r w:rsidRPr="00333840">
        <w:t xml:space="preserve">BRL </w:t>
      </w:r>
      <w:proofErr w:type="spellStart"/>
      <w:r w:rsidRPr="00333840">
        <w:t>CRID</w:t>
      </w:r>
      <w:proofErr w:type="spellEnd"/>
      <w:r w:rsidRPr="00333840">
        <w:t xml:space="preserve"> Lifecycle Management</w:t>
      </w:r>
      <w:bookmarkEnd w:id="4760"/>
      <w:bookmarkEnd w:id="4761"/>
      <w:bookmarkEnd w:id="4762"/>
      <w:bookmarkEnd w:id="4763"/>
      <w:bookmarkEnd w:id="4764"/>
      <w:bookmarkEnd w:id="4765"/>
    </w:p>
    <w:p w14:paraId="71EF789F" w14:textId="14007C62" w:rsidR="00AB14E8" w:rsidRPr="00333840" w:rsidRDefault="00AB14E8" w:rsidP="00AB14E8">
      <w:pPr>
        <w:autoSpaceDE w:val="0"/>
        <w:autoSpaceDN w:val="0"/>
        <w:adjustRightInd w:val="0"/>
        <w:rPr>
          <w:szCs w:val="20"/>
        </w:rPr>
      </w:pPr>
      <w:r w:rsidRPr="00333840">
        <w:rPr>
          <w:szCs w:val="20"/>
        </w:rPr>
        <w:t xml:space="preserve">Fundamental </w:t>
      </w:r>
      <w:proofErr w:type="spellStart"/>
      <w:r w:rsidRPr="00333840">
        <w:rPr>
          <w:szCs w:val="20"/>
        </w:rPr>
        <w:t>CRID</w:t>
      </w:r>
      <w:proofErr w:type="spellEnd"/>
      <w:r w:rsidRPr="00333840">
        <w:rPr>
          <w:szCs w:val="20"/>
        </w:rPr>
        <w:t xml:space="preserve"> lifecycle management for NorDig BRL remains as per the rules in </w:t>
      </w:r>
      <w:r w:rsidR="001D0E4D" w:rsidRPr="00333840">
        <w:rPr>
          <w:szCs w:val="20"/>
        </w:rPr>
        <w:t>NorDig</w:t>
      </w:r>
      <w:r w:rsidRPr="00333840">
        <w:rPr>
          <w:szCs w:val="20"/>
        </w:rPr>
        <w:t xml:space="preserve"> Unified </w:t>
      </w:r>
      <w:r w:rsidR="007627ED" w:rsidRPr="00333840">
        <w:rPr>
          <w:szCs w:val="20"/>
        </w:rPr>
        <w:t xml:space="preserve">chapters </w:t>
      </w:r>
      <w:proofErr w:type="gramStart"/>
      <w:r w:rsidR="007627ED" w:rsidRPr="00333840">
        <w:rPr>
          <w:szCs w:val="20"/>
        </w:rPr>
        <w:t>12.4.6</w:t>
      </w:r>
      <w:r w:rsidR="00AB18A1">
        <w:rPr>
          <w:szCs w:val="20"/>
        </w:rPr>
        <w:t xml:space="preserve"> </w:t>
      </w:r>
      <w:r w:rsidRPr="00333840">
        <w:rPr>
          <w:szCs w:val="20"/>
        </w:rPr>
        <w:t xml:space="preserve"> ”</w:t>
      </w:r>
      <w:proofErr w:type="spellStart"/>
      <w:proofErr w:type="gramEnd"/>
      <w:r w:rsidRPr="00333840">
        <w:rPr>
          <w:szCs w:val="20"/>
        </w:rPr>
        <w:t>CRID</w:t>
      </w:r>
      <w:proofErr w:type="spellEnd"/>
      <w:r w:rsidRPr="00333840">
        <w:rPr>
          <w:szCs w:val="20"/>
        </w:rPr>
        <w:t xml:space="preserve"> encoding and reuse” and 14.3.3 “Series recording”. </w:t>
      </w:r>
    </w:p>
    <w:p w14:paraId="0AF35C62" w14:textId="77777777" w:rsidR="00AB14E8" w:rsidRPr="00333840" w:rsidRDefault="00AB14E8" w:rsidP="00F81381">
      <w:pPr>
        <w:pStyle w:val="Overskrift3"/>
      </w:pPr>
      <w:bookmarkStart w:id="4766" w:name="_Toc316464403"/>
      <w:bookmarkStart w:id="4767" w:name="_Toc338613911"/>
      <w:bookmarkStart w:id="4768" w:name="_Toc342658093"/>
      <w:bookmarkStart w:id="4769" w:name="_Toc342659671"/>
      <w:bookmarkStart w:id="4770" w:name="_Toc392074027"/>
      <w:bookmarkStart w:id="4771" w:name="_Toc392075650"/>
      <w:r w:rsidRPr="00333840">
        <w:t>Content Versioning</w:t>
      </w:r>
      <w:bookmarkEnd w:id="4766"/>
      <w:bookmarkEnd w:id="4767"/>
      <w:bookmarkEnd w:id="4768"/>
      <w:bookmarkEnd w:id="4769"/>
      <w:bookmarkEnd w:id="4770"/>
      <w:bookmarkEnd w:id="4771"/>
    </w:p>
    <w:p w14:paraId="352BCF61" w14:textId="36891D64" w:rsidR="00AB14E8" w:rsidRPr="00333840" w:rsidRDefault="00AB14E8" w:rsidP="00AB14E8">
      <w:pPr>
        <w:autoSpaceDE w:val="0"/>
        <w:autoSpaceDN w:val="0"/>
        <w:adjustRightInd w:val="0"/>
        <w:rPr>
          <w:szCs w:val="20"/>
        </w:rPr>
      </w:pPr>
      <w:r w:rsidRPr="00333840">
        <w:rPr>
          <w:szCs w:val="20"/>
        </w:rPr>
        <w:t xml:space="preserve">Updates to the version of a particular piece of content may be </w:t>
      </w:r>
      <w:r w:rsidR="001D0E4D" w:rsidRPr="00333840">
        <w:rPr>
          <w:szCs w:val="20"/>
        </w:rPr>
        <w:t>signalled</w:t>
      </w:r>
      <w:r w:rsidRPr="00333840">
        <w:rPr>
          <w:szCs w:val="20"/>
        </w:rPr>
        <w:t xml:space="preserve"> using the </w:t>
      </w:r>
      <w:proofErr w:type="spellStart"/>
      <w:r w:rsidRPr="00333840">
        <w:rPr>
          <w:szCs w:val="20"/>
        </w:rPr>
        <w:t>ContentVersion</w:t>
      </w:r>
      <w:proofErr w:type="spellEnd"/>
      <w:r w:rsidRPr="00333840">
        <w:rPr>
          <w:szCs w:val="20"/>
        </w:rPr>
        <w:t xml:space="preserve"> element, indicating to the PVR to replace any earlier recorded version with this later version.</w:t>
      </w:r>
    </w:p>
    <w:p w14:paraId="6CBF836B" w14:textId="77777777" w:rsidR="00AB14E8" w:rsidRPr="00333840" w:rsidRDefault="00AB14E8" w:rsidP="00F81381">
      <w:pPr>
        <w:pStyle w:val="Overskrift3"/>
      </w:pPr>
      <w:bookmarkStart w:id="4772" w:name="_Toc316464404"/>
      <w:bookmarkStart w:id="4773" w:name="_Toc338613912"/>
      <w:bookmarkStart w:id="4774" w:name="_Toc342658094"/>
      <w:bookmarkStart w:id="4775" w:name="_Toc342659672"/>
      <w:bookmarkStart w:id="4776" w:name="_Toc392074028"/>
      <w:bookmarkStart w:id="4777" w:name="_Toc392075651"/>
      <w:r w:rsidRPr="00333840">
        <w:t>Version Changes (informative)</w:t>
      </w:r>
      <w:bookmarkEnd w:id="4772"/>
      <w:bookmarkEnd w:id="4773"/>
      <w:bookmarkEnd w:id="4774"/>
      <w:bookmarkEnd w:id="4775"/>
      <w:bookmarkEnd w:id="4776"/>
      <w:bookmarkEnd w:id="4777"/>
    </w:p>
    <w:p w14:paraId="0A218F25" w14:textId="77777777" w:rsidR="00AB14E8" w:rsidRPr="00333840" w:rsidRDefault="00AB14E8" w:rsidP="00AB14E8">
      <w:pPr>
        <w:rPr>
          <w:szCs w:val="20"/>
        </w:rPr>
      </w:pPr>
      <w:r w:rsidRPr="00333840">
        <w:rPr>
          <w:szCs w:val="20"/>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AB14E8" w:rsidRPr="004A2004" w14:paraId="2674D00A" w14:textId="77777777" w:rsidTr="00960FCA">
        <w:trPr>
          <w:trHeight w:val="600"/>
          <w:tblCellSpacing w:w="0" w:type="dxa"/>
        </w:trPr>
        <w:tc>
          <w:tcPr>
            <w:tcW w:w="2097" w:type="dxa"/>
            <w:shd w:val="clear" w:color="auto" w:fill="D9D9D9" w:themeFill="background1" w:themeFillShade="D9"/>
          </w:tcPr>
          <w:p w14:paraId="447D27E0"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lastRenderedPageBreak/>
              <w:t>Version number of module in DSM-CC object carousel</w:t>
            </w:r>
          </w:p>
        </w:tc>
        <w:tc>
          <w:tcPr>
            <w:tcW w:w="7274" w:type="dxa"/>
          </w:tcPr>
          <w:p w14:paraId="106FA760"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One or more of the files (containers) that this module is carrying has been updated. The container or containers transported by this module should be reacquired and the container header checked for version number changes.</w:t>
            </w:r>
          </w:p>
        </w:tc>
      </w:tr>
      <w:tr w:rsidR="00AB14E8" w:rsidRPr="004A2004" w14:paraId="691EBA19" w14:textId="77777777" w:rsidTr="00960FCA">
        <w:trPr>
          <w:trHeight w:val="585"/>
          <w:tblCellSpacing w:w="0" w:type="dxa"/>
        </w:trPr>
        <w:tc>
          <w:tcPr>
            <w:tcW w:w="2097" w:type="dxa"/>
            <w:shd w:val="clear" w:color="auto" w:fill="D9D9D9" w:themeFill="background1" w:themeFillShade="D9"/>
          </w:tcPr>
          <w:p w14:paraId="6A5DD204"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Version change of referenced fragment in container header</w:t>
            </w:r>
          </w:p>
        </w:tc>
        <w:tc>
          <w:tcPr>
            <w:tcW w:w="7274" w:type="dxa"/>
          </w:tcPr>
          <w:p w14:paraId="2C4EE11C"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The fragment associated with the version increment has changed in some way. Note the container itself has no associated version number.</w:t>
            </w:r>
          </w:p>
        </w:tc>
      </w:tr>
      <w:tr w:rsidR="00AB14E8" w:rsidRPr="004A2004" w14:paraId="31F8284F" w14:textId="77777777" w:rsidTr="00960FCA">
        <w:trPr>
          <w:trHeight w:val="600"/>
          <w:tblCellSpacing w:w="0" w:type="dxa"/>
        </w:trPr>
        <w:tc>
          <w:tcPr>
            <w:tcW w:w="2097" w:type="dxa"/>
            <w:shd w:val="clear" w:color="auto" w:fill="D9D9D9" w:themeFill="background1" w:themeFillShade="D9"/>
          </w:tcPr>
          <w:p w14:paraId="5AD6437F"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 xml:space="preserve">Version change associated with </w:t>
            </w:r>
            <w:proofErr w:type="spellStart"/>
            <w:r w:rsidRPr="00960FCA">
              <w:rPr>
                <w:b/>
                <w:bCs/>
                <w:sz w:val="20"/>
                <w:szCs w:val="20"/>
              </w:rPr>
              <w:t>TVAMain</w:t>
            </w:r>
            <w:proofErr w:type="spellEnd"/>
            <w:r w:rsidRPr="00960FCA">
              <w:rPr>
                <w:b/>
                <w:bCs/>
                <w:sz w:val="20"/>
                <w:szCs w:val="20"/>
              </w:rPr>
              <w:t xml:space="preserve"> fragment</w:t>
            </w:r>
          </w:p>
        </w:tc>
        <w:tc>
          <w:tcPr>
            <w:tcW w:w="7274" w:type="dxa"/>
          </w:tcPr>
          <w:p w14:paraId="68E846FC"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 xml:space="preserve">The contents of the </w:t>
            </w:r>
            <w:proofErr w:type="spellStart"/>
            <w:r w:rsidRPr="00960FCA">
              <w:rPr>
                <w:sz w:val="20"/>
                <w:szCs w:val="20"/>
              </w:rPr>
              <w:t>TVAMain</w:t>
            </w:r>
            <w:proofErr w:type="spellEnd"/>
            <w:r w:rsidRPr="00960FCA">
              <w:rPr>
                <w:sz w:val="20"/>
                <w:szCs w:val="20"/>
              </w:rPr>
              <w:t xml:space="preserve"> fragment have changed in some way. A change in a normal fragment will not trigger a version change for the </w:t>
            </w:r>
            <w:proofErr w:type="spellStart"/>
            <w:r w:rsidRPr="00960FCA">
              <w:rPr>
                <w:sz w:val="20"/>
                <w:szCs w:val="20"/>
              </w:rPr>
              <w:t>TVAMain</w:t>
            </w:r>
            <w:proofErr w:type="spellEnd"/>
            <w:r w:rsidRPr="00960FCA">
              <w:rPr>
                <w:sz w:val="20"/>
                <w:szCs w:val="20"/>
              </w:rPr>
              <w:t xml:space="preserve"> fragment, only if the </w:t>
            </w:r>
            <w:proofErr w:type="spellStart"/>
            <w:r w:rsidRPr="00960FCA">
              <w:rPr>
                <w:sz w:val="20"/>
                <w:szCs w:val="20"/>
              </w:rPr>
              <w:t>TVAMain</w:t>
            </w:r>
            <w:proofErr w:type="spellEnd"/>
            <w:r w:rsidRPr="00960FCA">
              <w:rPr>
                <w:sz w:val="20"/>
                <w:szCs w:val="20"/>
              </w:rPr>
              <w:t xml:space="preserve"> fragment itself changes will a version change be necessary.</w:t>
            </w:r>
          </w:p>
        </w:tc>
      </w:tr>
      <w:tr w:rsidR="00AB14E8" w:rsidRPr="004A2004" w14:paraId="1894BACE" w14:textId="77777777" w:rsidTr="00960FCA">
        <w:trPr>
          <w:trHeight w:val="465"/>
          <w:tblCellSpacing w:w="0" w:type="dxa"/>
        </w:trPr>
        <w:tc>
          <w:tcPr>
            <w:tcW w:w="2097" w:type="dxa"/>
            <w:shd w:val="clear" w:color="auto" w:fill="D9D9D9" w:themeFill="background1" w:themeFillShade="D9"/>
          </w:tcPr>
          <w:p w14:paraId="182F34B8"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Version change associated with XML for normal fragment</w:t>
            </w:r>
          </w:p>
        </w:tc>
        <w:tc>
          <w:tcPr>
            <w:tcW w:w="7274" w:type="dxa"/>
          </w:tcPr>
          <w:p w14:paraId="66063E66"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The contents of this fragment have changed in some way.</w:t>
            </w:r>
          </w:p>
        </w:tc>
      </w:tr>
    </w:tbl>
    <w:p w14:paraId="1CCF2BF5" w14:textId="152773DB" w:rsidR="00AB14E8" w:rsidRPr="00333840" w:rsidRDefault="00AB14E8" w:rsidP="00AB14E8">
      <w:pPr>
        <w:autoSpaceDE w:val="0"/>
        <w:autoSpaceDN w:val="0"/>
        <w:adjustRightInd w:val="0"/>
        <w:rPr>
          <w:i/>
          <w:szCs w:val="20"/>
        </w:rPr>
      </w:pPr>
      <w:r w:rsidRPr="00333840">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A45A72" w:rsidRPr="00CA49CD">
        <w:rPr>
          <w:i/>
        </w:rPr>
        <w:t>36</w:t>
      </w:r>
      <w:r w:rsidRPr="00333840">
        <w:rPr>
          <w:i/>
        </w:rPr>
        <w:t xml:space="preserve"> </w:t>
      </w:r>
      <w:r w:rsidRPr="00333840">
        <w:rPr>
          <w:i/>
          <w:szCs w:val="20"/>
        </w:rPr>
        <w:t>Version changing of NorDig BRL information</w:t>
      </w:r>
      <w:r w:rsidR="00742CED">
        <w:rPr>
          <w:i/>
          <w:szCs w:val="20"/>
        </w:rPr>
        <w:t>.</w:t>
      </w:r>
    </w:p>
    <w:p w14:paraId="52D6158B" w14:textId="77777777" w:rsidR="00AB14E8" w:rsidRPr="00333840" w:rsidRDefault="00AB14E8" w:rsidP="00F81381">
      <w:pPr>
        <w:pStyle w:val="Overskrift3"/>
      </w:pPr>
      <w:bookmarkStart w:id="4778" w:name="_Toc316464405"/>
      <w:bookmarkStart w:id="4779" w:name="_Toc338613913"/>
      <w:bookmarkStart w:id="4780" w:name="_Toc342658095"/>
      <w:bookmarkStart w:id="4781" w:name="_Toc342659673"/>
      <w:bookmarkStart w:id="4782" w:name="_Toc392074029"/>
      <w:bookmarkStart w:id="4783" w:name="_Toc392075652"/>
      <w:r w:rsidRPr="00333840">
        <w:t>Fragmentation of Record List Metadata</w:t>
      </w:r>
      <w:bookmarkEnd w:id="4778"/>
      <w:bookmarkEnd w:id="4779"/>
      <w:bookmarkEnd w:id="4780"/>
      <w:bookmarkEnd w:id="4781"/>
      <w:bookmarkEnd w:id="4782"/>
      <w:bookmarkEnd w:id="4783"/>
    </w:p>
    <w:p w14:paraId="7A055088" w14:textId="282B97B6" w:rsidR="00AB14E8" w:rsidRPr="00333840" w:rsidRDefault="00AB14E8" w:rsidP="00AB14E8">
      <w:pPr>
        <w:autoSpaceDE w:val="0"/>
        <w:autoSpaceDN w:val="0"/>
        <w:adjustRightInd w:val="0"/>
        <w:rPr>
          <w:szCs w:val="20"/>
        </w:rPr>
      </w:pPr>
      <w:r w:rsidRPr="00333840">
        <w:rPr>
          <w:szCs w:val="20"/>
        </w:rPr>
        <w:t xml:space="preserve">NorDig </w:t>
      </w:r>
      <w:r w:rsidRPr="00B43F99">
        <w:rPr>
          <w:szCs w:val="20"/>
        </w:rPr>
        <w:t>Broadcast Record List metadata is conveyed as a subset of a TV-Anytime metadata description (TS 102 822-3-1</w:t>
      </w:r>
      <w:r w:rsidR="00A171A2">
        <w:rPr>
          <w:szCs w:val="20"/>
        </w:rPr>
        <w:t xml:space="preserve"> </w:t>
      </w:r>
      <w:r w:rsidR="00D57F64">
        <w:rPr>
          <w:szCs w:val="20"/>
        </w:rPr>
        <w:fldChar w:fldCharType="begin"/>
      </w:r>
      <w:r w:rsidR="00D57F64">
        <w:rPr>
          <w:szCs w:val="20"/>
        </w:rPr>
        <w:instrText xml:space="preserve"> REF _Ref103611418 \r \h </w:instrText>
      </w:r>
      <w:r w:rsidR="00D57F64">
        <w:rPr>
          <w:szCs w:val="20"/>
        </w:rPr>
      </w:r>
      <w:r w:rsidR="00D57F64">
        <w:rPr>
          <w:szCs w:val="20"/>
        </w:rPr>
        <w:fldChar w:fldCharType="separate"/>
      </w:r>
      <w:r w:rsidR="00D57F64">
        <w:rPr>
          <w:szCs w:val="20"/>
        </w:rPr>
        <w:t>[67]</w:t>
      </w:r>
      <w:r w:rsidR="00D57F64">
        <w:rPr>
          <w:szCs w:val="20"/>
        </w:rPr>
        <w:fldChar w:fldCharType="end"/>
      </w:r>
      <w:r w:rsidRPr="00B43F99">
        <w:rPr>
          <w:szCs w:val="20"/>
        </w:rPr>
        <w:t>), represented in XML. TV-Anytime XML files are fragmented as defined in TS 102 822-3-2</w:t>
      </w:r>
      <w:r w:rsidR="00D57F64">
        <w:rPr>
          <w:szCs w:val="20"/>
        </w:rPr>
        <w:t xml:space="preserve"> </w:t>
      </w:r>
      <w:r w:rsidR="00D57F64">
        <w:rPr>
          <w:szCs w:val="20"/>
        </w:rPr>
        <w:fldChar w:fldCharType="begin"/>
      </w:r>
      <w:r w:rsidR="00D57F64">
        <w:rPr>
          <w:szCs w:val="20"/>
        </w:rPr>
        <w:instrText xml:space="preserve"> REF _Ref103611447 \r \h </w:instrText>
      </w:r>
      <w:r w:rsidR="00D57F64">
        <w:rPr>
          <w:szCs w:val="20"/>
        </w:rPr>
      </w:r>
      <w:r w:rsidR="00D57F64">
        <w:rPr>
          <w:szCs w:val="20"/>
        </w:rPr>
        <w:fldChar w:fldCharType="separate"/>
      </w:r>
      <w:r w:rsidR="00D57F64">
        <w:rPr>
          <w:szCs w:val="20"/>
        </w:rPr>
        <w:t>[69]</w:t>
      </w:r>
      <w:r w:rsidR="00D57F64">
        <w:rPr>
          <w:szCs w:val="20"/>
        </w:rPr>
        <w:fldChar w:fldCharType="end"/>
      </w:r>
      <w:r w:rsidR="00D57F64">
        <w:rPr>
          <w:szCs w:val="20"/>
        </w:rPr>
        <w:t xml:space="preserve"> </w:t>
      </w:r>
      <w:r w:rsidRPr="00B43F99">
        <w:rPr>
          <w:szCs w:val="20"/>
        </w:rPr>
        <w:t>clause 4.3.</w:t>
      </w:r>
    </w:p>
    <w:p w14:paraId="38EF65D8" w14:textId="77777777" w:rsidR="00AB14E8" w:rsidRPr="00333840" w:rsidRDefault="00AB14E8" w:rsidP="00AB14E8">
      <w:pPr>
        <w:autoSpaceDE w:val="0"/>
        <w:autoSpaceDN w:val="0"/>
        <w:adjustRightInd w:val="0"/>
        <w:rPr>
          <w:szCs w:val="20"/>
        </w:rPr>
      </w:pPr>
      <w:r w:rsidRPr="00333840">
        <w:rPr>
          <w:szCs w:val="20"/>
        </w:rPr>
        <w:t xml:space="preserve">Each fragment will have a fragment ID which will be a </w:t>
      </w:r>
      <w:proofErr w:type="gramStart"/>
      <w:r w:rsidRPr="00333840">
        <w:rPr>
          <w:szCs w:val="20"/>
        </w:rPr>
        <w:t>6 digit</w:t>
      </w:r>
      <w:proofErr w:type="gramEnd"/>
      <w:r w:rsidRPr="00333840">
        <w:rPr>
          <w:szCs w:val="20"/>
        </w:rPr>
        <w:t xml:space="preserve"> hex string between </w:t>
      </w:r>
      <w:proofErr w:type="spellStart"/>
      <w:r w:rsidRPr="00333840">
        <w:rPr>
          <w:szCs w:val="20"/>
        </w:rPr>
        <w:t>0x000001</w:t>
      </w:r>
      <w:proofErr w:type="spellEnd"/>
      <w:r w:rsidRPr="00333840">
        <w:rPr>
          <w:szCs w:val="20"/>
        </w:rPr>
        <w:t xml:space="preserve"> and </w:t>
      </w:r>
      <w:proofErr w:type="spellStart"/>
      <w:r w:rsidRPr="00333840">
        <w:rPr>
          <w:szCs w:val="20"/>
        </w:rPr>
        <w:t>0xFFFFFF</w:t>
      </w:r>
      <w:proofErr w:type="spellEnd"/>
      <w:r w:rsidRPr="00333840">
        <w:rPr>
          <w:szCs w:val="20"/>
        </w:rPr>
        <w:t xml:space="preserve"> (except TVA Main </w:t>
      </w:r>
      <w:proofErr w:type="spellStart"/>
      <w:r w:rsidRPr="00333840">
        <w:rPr>
          <w:szCs w:val="20"/>
        </w:rPr>
        <w:t>Fragement</w:t>
      </w:r>
      <w:proofErr w:type="spellEnd"/>
      <w:r w:rsidRPr="00333840">
        <w:rPr>
          <w:szCs w:val="20"/>
        </w:rPr>
        <w:t xml:space="preserve">, see below). This fragment ID value is unique within the metadata service and are not </w:t>
      </w:r>
      <w:proofErr w:type="gramStart"/>
      <w:r w:rsidRPr="00333840">
        <w:rPr>
          <w:szCs w:val="20"/>
        </w:rPr>
        <w:t>be</w:t>
      </w:r>
      <w:proofErr w:type="gramEnd"/>
      <w:r w:rsidRPr="00333840">
        <w:rPr>
          <w:szCs w:val="20"/>
        </w:rPr>
        <w:t xml:space="preserve"> re-used for at least 32 days.</w:t>
      </w:r>
    </w:p>
    <w:p w14:paraId="5322F3CC" w14:textId="6FA1D496" w:rsidR="00AB14E8" w:rsidRPr="00333840" w:rsidRDefault="00AB14E8" w:rsidP="00AB14E8">
      <w:pPr>
        <w:autoSpaceDE w:val="0"/>
        <w:autoSpaceDN w:val="0"/>
        <w:adjustRightInd w:val="0"/>
        <w:rPr>
          <w:szCs w:val="20"/>
        </w:rPr>
      </w:pPr>
      <w:r w:rsidRPr="00333840">
        <w:rPr>
          <w:szCs w:val="20"/>
        </w:rPr>
        <w:t xml:space="preserve">The value of the </w:t>
      </w:r>
      <w:proofErr w:type="spellStart"/>
      <w:r w:rsidRPr="00333840">
        <w:rPr>
          <w:szCs w:val="20"/>
        </w:rPr>
        <w:t>fragmentVersion</w:t>
      </w:r>
      <w:proofErr w:type="spellEnd"/>
      <w:r w:rsidRPr="00333840">
        <w:rPr>
          <w:szCs w:val="20"/>
        </w:rPr>
        <w:t xml:space="preserve"> attribute of each fragment </w:t>
      </w:r>
      <w:r w:rsidR="00186033" w:rsidRPr="00186033">
        <w:rPr>
          <w:b/>
          <w:color w:val="FF0000"/>
          <w:szCs w:val="20"/>
        </w:rPr>
        <w:t>shall</w:t>
      </w:r>
      <w:r w:rsidRPr="00333840">
        <w:rPr>
          <w:szCs w:val="20"/>
        </w:rPr>
        <w:t xml:space="preserve"> be a </w:t>
      </w:r>
      <w:proofErr w:type="gramStart"/>
      <w:r w:rsidRPr="00333840">
        <w:rPr>
          <w:szCs w:val="20"/>
        </w:rPr>
        <w:t>2 digit</w:t>
      </w:r>
      <w:proofErr w:type="gramEnd"/>
      <w:r w:rsidRPr="00333840">
        <w:rPr>
          <w:szCs w:val="20"/>
        </w:rPr>
        <w:t xml:space="preserve"> hex string. Each time the content of a fragment </w:t>
      </w:r>
      <w:proofErr w:type="gramStart"/>
      <w:r w:rsidRPr="00333840">
        <w:rPr>
          <w:szCs w:val="20"/>
        </w:rPr>
        <w:t>changes,</w:t>
      </w:r>
      <w:proofErr w:type="gramEnd"/>
      <w:r w:rsidRPr="00333840">
        <w:rPr>
          <w:szCs w:val="20"/>
        </w:rPr>
        <w:t xml:space="preserve"> the version number of that fragment is incremented modulo </w:t>
      </w:r>
      <w:proofErr w:type="spellStart"/>
      <w:r w:rsidRPr="00333840">
        <w:rPr>
          <w:szCs w:val="20"/>
        </w:rPr>
        <w:t>0xFF</w:t>
      </w:r>
      <w:proofErr w:type="spellEnd"/>
      <w:r w:rsidRPr="00333840">
        <w:rPr>
          <w:szCs w:val="20"/>
        </w:rPr>
        <w:t>.</w:t>
      </w:r>
    </w:p>
    <w:p w14:paraId="7EEFBB43" w14:textId="2E656DD6"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zCs w:val="20"/>
        </w:rPr>
      </w:pPr>
      <w:r w:rsidRPr="00333840">
        <w:rPr>
          <w:szCs w:val="20"/>
        </w:rPr>
        <w:t xml:space="preserve">Note: The broadcaster will ensure this value is unique within the metadata service and </w:t>
      </w:r>
      <w:r w:rsidR="00186033" w:rsidRPr="00186033">
        <w:rPr>
          <w:b/>
          <w:color w:val="FF0000"/>
          <w:szCs w:val="20"/>
        </w:rPr>
        <w:t>shall</w:t>
      </w:r>
      <w:r w:rsidRPr="00333840">
        <w:rPr>
          <w:szCs w:val="20"/>
        </w:rPr>
        <w:t xml:space="preserve"> not re-use a fragment ID for at least 32 days.</w:t>
      </w:r>
    </w:p>
    <w:p w14:paraId="4DEFF798" w14:textId="77777777" w:rsidR="00AB14E8" w:rsidRPr="00333840" w:rsidRDefault="00AB14E8" w:rsidP="00F81381">
      <w:pPr>
        <w:pStyle w:val="Overskrift4"/>
      </w:pPr>
      <w:bookmarkStart w:id="4784" w:name="_Toc392074030"/>
      <w:r w:rsidRPr="00333840">
        <w:t>New Fragments</w:t>
      </w:r>
      <w:bookmarkEnd w:id="4784"/>
    </w:p>
    <w:p w14:paraId="09FA5E9C" w14:textId="77777777" w:rsidR="00AB14E8" w:rsidRPr="00333840" w:rsidRDefault="00AB14E8" w:rsidP="00AB14E8">
      <w:pPr>
        <w:rPr>
          <w:sz w:val="24"/>
        </w:rPr>
      </w:pPr>
      <w:r w:rsidRPr="00333840">
        <w:rPr>
          <w:szCs w:val="20"/>
        </w:rPr>
        <w:t xml:space="preserve">A new XML fragment </w:t>
      </w:r>
      <w:proofErr w:type="gramStart"/>
      <w:r w:rsidRPr="00333840">
        <w:rPr>
          <w:szCs w:val="20"/>
        </w:rPr>
        <w:t>are</w:t>
      </w:r>
      <w:proofErr w:type="gramEnd"/>
      <w:r w:rsidRPr="00333840">
        <w:rPr>
          <w:szCs w:val="20"/>
        </w:rPr>
        <w:t xml:space="preserve"> inserted into an appropriate container or a new container as appropriate.</w:t>
      </w:r>
    </w:p>
    <w:p w14:paraId="650C38B9" w14:textId="77777777" w:rsidR="00AB14E8" w:rsidRPr="00333840" w:rsidRDefault="00AB14E8" w:rsidP="00F81381">
      <w:pPr>
        <w:pStyle w:val="Overskrift4"/>
      </w:pPr>
      <w:bookmarkStart w:id="4785" w:name="_Toc392074031"/>
      <w:r w:rsidRPr="00333840">
        <w:t>Deleted Fragments</w:t>
      </w:r>
      <w:bookmarkEnd w:id="4785"/>
    </w:p>
    <w:p w14:paraId="20E8F7F0" w14:textId="46FF1EF9" w:rsidR="00AB14E8" w:rsidRPr="00333840" w:rsidRDefault="00AB14E8" w:rsidP="00AB14E8">
      <w:pPr>
        <w:rPr>
          <w:sz w:val="24"/>
        </w:rPr>
      </w:pPr>
      <w:r w:rsidRPr="00333840">
        <w:rPr>
          <w:szCs w:val="20"/>
        </w:rPr>
        <w:t xml:space="preserve">Fragments may be removed from the metadata service. Fragments that cannot be found and are not referenced from a moved fragments structure </w:t>
      </w:r>
      <w:r w:rsidR="00186033" w:rsidRPr="00186033">
        <w:rPr>
          <w:b/>
          <w:color w:val="FF0000"/>
          <w:szCs w:val="20"/>
        </w:rPr>
        <w:t>shall</w:t>
      </w:r>
      <w:r w:rsidRPr="00333840">
        <w:rPr>
          <w:szCs w:val="20"/>
        </w:rPr>
        <w:t xml:space="preserve"> be deemed to have been deleted.</w:t>
      </w:r>
    </w:p>
    <w:p w14:paraId="247C66CA" w14:textId="77777777" w:rsidR="00AB14E8" w:rsidRPr="00333840" w:rsidRDefault="00AB14E8" w:rsidP="00F81381">
      <w:pPr>
        <w:pStyle w:val="Overskrift4"/>
      </w:pPr>
      <w:bookmarkStart w:id="4786" w:name="_Toc392074032"/>
      <w:r w:rsidRPr="00333840">
        <w:t>XML Declaration</w:t>
      </w:r>
      <w:bookmarkEnd w:id="4786"/>
    </w:p>
    <w:p w14:paraId="53801A7D" w14:textId="44541B3C" w:rsidR="00AB14E8" w:rsidRPr="003D21CC" w:rsidRDefault="00AB14E8" w:rsidP="00AB14E8">
      <w:pPr>
        <w:rPr>
          <w:szCs w:val="22"/>
        </w:rPr>
      </w:pPr>
      <w:r w:rsidRPr="003D21CC">
        <w:rPr>
          <w:szCs w:val="22"/>
        </w:rPr>
        <w:t xml:space="preserve">The XML declaration at the beginning of an XML fragment is optional and may be omitted for reasons of efficiency. If this declaration is not present, the defaults of XML version 1.0 and UTF-8 encoding </w:t>
      </w:r>
      <w:r w:rsidR="00186033" w:rsidRPr="003D21CC">
        <w:rPr>
          <w:b/>
          <w:color w:val="FF0000"/>
          <w:szCs w:val="22"/>
        </w:rPr>
        <w:t>shall</w:t>
      </w:r>
      <w:r w:rsidRPr="003D21CC">
        <w:rPr>
          <w:szCs w:val="22"/>
        </w:rPr>
        <w:t xml:space="preserve"> be assumed.</w:t>
      </w:r>
    </w:p>
    <w:p w14:paraId="748515B5" w14:textId="77777777" w:rsidR="00AB14E8" w:rsidRPr="00333840" w:rsidRDefault="00AB14E8" w:rsidP="00F81381">
      <w:pPr>
        <w:pStyle w:val="Overskrift4"/>
      </w:pPr>
      <w:bookmarkStart w:id="4787" w:name="_Toc392074033"/>
      <w:r w:rsidRPr="00333840">
        <w:t>Fragment Encoding and Termination</w:t>
      </w:r>
      <w:bookmarkEnd w:id="4787"/>
    </w:p>
    <w:p w14:paraId="309EBAF7" w14:textId="3FC4F671" w:rsidR="00AB14E8" w:rsidRPr="00333840" w:rsidRDefault="00AB14E8" w:rsidP="00AB14E8">
      <w:pPr>
        <w:rPr>
          <w:sz w:val="24"/>
        </w:rPr>
      </w:pPr>
      <w:r w:rsidRPr="00333840">
        <w:rPr>
          <w:szCs w:val="20"/>
        </w:rPr>
        <w:t xml:space="preserve">The XML text for each fragment carried in the binary repository of the container are encoded as UTF-8. The text of each fragment carried in a binary repository are terminated with a null character </w:t>
      </w:r>
      <w:proofErr w:type="spellStart"/>
      <w:r w:rsidRPr="00333840">
        <w:rPr>
          <w:szCs w:val="20"/>
        </w:rPr>
        <w:t>0x00</w:t>
      </w:r>
      <w:proofErr w:type="spellEnd"/>
      <w:r w:rsidRPr="00333840">
        <w:rPr>
          <w:szCs w:val="20"/>
        </w:rPr>
        <w:t xml:space="preserve"> (</w:t>
      </w:r>
      <w:r w:rsidR="00F34CAF">
        <w:rPr>
          <w:szCs w:val="20"/>
        </w:rPr>
        <w:t xml:space="preserve">ETSI </w:t>
      </w:r>
      <w:r w:rsidRPr="00333840">
        <w:rPr>
          <w:szCs w:val="20"/>
        </w:rPr>
        <w:t>TS 102 822-3-2</w:t>
      </w:r>
      <w:r w:rsidR="00BC6F68">
        <w:rPr>
          <w:szCs w:val="20"/>
        </w:rPr>
        <w:t xml:space="preserve"> </w:t>
      </w:r>
      <w:r w:rsidR="00BC6F68">
        <w:rPr>
          <w:szCs w:val="20"/>
        </w:rPr>
        <w:fldChar w:fldCharType="begin"/>
      </w:r>
      <w:r w:rsidR="00BC6F68">
        <w:rPr>
          <w:szCs w:val="20"/>
        </w:rPr>
        <w:instrText xml:space="preserve"> REF _Ref69206238 \r \h </w:instrText>
      </w:r>
      <w:r w:rsidR="00BC6F68">
        <w:rPr>
          <w:szCs w:val="20"/>
        </w:rPr>
      </w:r>
      <w:r w:rsidR="00BC6F68">
        <w:rPr>
          <w:szCs w:val="20"/>
        </w:rPr>
        <w:fldChar w:fldCharType="separate"/>
      </w:r>
      <w:r w:rsidR="00BC6F68">
        <w:rPr>
          <w:szCs w:val="20"/>
        </w:rPr>
        <w:t>[69]</w:t>
      </w:r>
      <w:r w:rsidR="00BC6F68">
        <w:rPr>
          <w:szCs w:val="20"/>
        </w:rPr>
        <w:fldChar w:fldCharType="end"/>
      </w:r>
      <w:r w:rsidR="00F34CAF">
        <w:rPr>
          <w:szCs w:val="20"/>
        </w:rPr>
        <w:t>)</w:t>
      </w:r>
    </w:p>
    <w:p w14:paraId="54775319" w14:textId="0E277538" w:rsidR="00AB14E8" w:rsidRPr="00333840" w:rsidRDefault="00AB14E8" w:rsidP="00F81381">
      <w:pPr>
        <w:pStyle w:val="Overskrift4"/>
      </w:pPr>
      <w:bookmarkStart w:id="4788" w:name="_Toc392074034"/>
      <w:r w:rsidRPr="00333840">
        <w:t>Carriage of Fragment Version and ID</w:t>
      </w:r>
      <w:bookmarkEnd w:id="4788"/>
    </w:p>
    <w:p w14:paraId="00BBB6DC" w14:textId="38B6AAB0" w:rsidR="00AB14E8" w:rsidRPr="00333840" w:rsidRDefault="00AB14E8" w:rsidP="00AB14E8">
      <w:pPr>
        <w:rPr>
          <w:szCs w:val="20"/>
        </w:rPr>
      </w:pPr>
      <w:r w:rsidRPr="00333840">
        <w:rPr>
          <w:szCs w:val="20"/>
          <w:lang w:eastAsia="da-DK"/>
        </w:rPr>
        <w:t xml:space="preserve">For efficiency, the version and ID </w:t>
      </w:r>
      <w:r w:rsidR="00186033" w:rsidRPr="00186033">
        <w:rPr>
          <w:b/>
          <w:color w:val="FF0000"/>
          <w:szCs w:val="20"/>
          <w:lang w:eastAsia="da-DK"/>
        </w:rPr>
        <w:t>shall</w:t>
      </w:r>
      <w:r w:rsidRPr="00333840">
        <w:rPr>
          <w:szCs w:val="20"/>
          <w:lang w:eastAsia="da-DK"/>
        </w:rPr>
        <w:t xml:space="preserve"> be removed from the fragment XML as part of the containerisation process and instead these values </w:t>
      </w:r>
      <w:r w:rsidR="00186033" w:rsidRPr="00186033">
        <w:rPr>
          <w:b/>
          <w:color w:val="FF0000"/>
          <w:szCs w:val="20"/>
          <w:lang w:eastAsia="da-DK"/>
        </w:rPr>
        <w:t>shall</w:t>
      </w:r>
      <w:r w:rsidRPr="00333840">
        <w:rPr>
          <w:szCs w:val="20"/>
          <w:lang w:eastAsia="da-DK"/>
        </w:rPr>
        <w:t xml:space="preserve"> only be carried in the encapsulation structure for that fragment.</w:t>
      </w:r>
    </w:p>
    <w:p w14:paraId="3C62C20E" w14:textId="77777777" w:rsidR="00AB14E8" w:rsidRPr="00333840" w:rsidRDefault="00AB14E8" w:rsidP="00F81381">
      <w:pPr>
        <w:pStyle w:val="Overskrift4"/>
      </w:pPr>
      <w:bookmarkStart w:id="4789" w:name="_Toc392074035"/>
      <w:proofErr w:type="spellStart"/>
      <w:r w:rsidRPr="00333840">
        <w:t>TVAMain</w:t>
      </w:r>
      <w:proofErr w:type="spellEnd"/>
      <w:r w:rsidRPr="00333840">
        <w:t xml:space="preserve"> Fragment</w:t>
      </w:r>
      <w:bookmarkEnd w:id="4789"/>
    </w:p>
    <w:p w14:paraId="33BB6C67" w14:textId="77777777" w:rsidR="00AB14E8" w:rsidRPr="00333840" w:rsidRDefault="00AB14E8" w:rsidP="00AB14E8">
      <w:pPr>
        <w:autoSpaceDE w:val="0"/>
        <w:autoSpaceDN w:val="0"/>
        <w:adjustRightInd w:val="0"/>
        <w:rPr>
          <w:szCs w:val="20"/>
        </w:rPr>
      </w:pPr>
      <w:r w:rsidRPr="00333840">
        <w:rPr>
          <w:szCs w:val="20"/>
        </w:rPr>
        <w:t xml:space="preserve">A NorDig BRL will contain a </w:t>
      </w:r>
      <w:proofErr w:type="spellStart"/>
      <w:r w:rsidRPr="00333840">
        <w:rPr>
          <w:szCs w:val="20"/>
        </w:rPr>
        <w:t>TVAMain</w:t>
      </w:r>
      <w:proofErr w:type="spellEnd"/>
      <w:r w:rsidRPr="00333840">
        <w:rPr>
          <w:szCs w:val="20"/>
        </w:rPr>
        <w:t xml:space="preserve"> fragment and is carried in its own container with the filename “</w:t>
      </w:r>
      <w:proofErr w:type="spellStart"/>
      <w:r w:rsidRPr="00333840">
        <w:rPr>
          <w:szCs w:val="20"/>
        </w:rPr>
        <w:t>tvamain</w:t>
      </w:r>
      <w:proofErr w:type="spellEnd"/>
      <w:r w:rsidRPr="00333840">
        <w:rPr>
          <w:szCs w:val="20"/>
        </w:rPr>
        <w:t xml:space="preserve">”. The </w:t>
      </w:r>
      <w:proofErr w:type="spellStart"/>
      <w:r w:rsidRPr="00333840">
        <w:rPr>
          <w:szCs w:val="20"/>
        </w:rPr>
        <w:t>TVAMain</w:t>
      </w:r>
      <w:proofErr w:type="spellEnd"/>
      <w:r w:rsidRPr="00333840">
        <w:rPr>
          <w:szCs w:val="20"/>
        </w:rPr>
        <w:t xml:space="preserve"> fragment will have the fragment ID </w:t>
      </w:r>
      <w:proofErr w:type="spellStart"/>
      <w:r w:rsidRPr="00333840">
        <w:rPr>
          <w:szCs w:val="20"/>
        </w:rPr>
        <w:t>0x000000</w:t>
      </w:r>
      <w:proofErr w:type="spellEnd"/>
      <w:r w:rsidRPr="00333840">
        <w:rPr>
          <w:szCs w:val="20"/>
        </w:rPr>
        <w:t xml:space="preserve"> in the </w:t>
      </w:r>
      <w:proofErr w:type="spellStart"/>
      <w:r w:rsidRPr="00333840">
        <w:rPr>
          <w:szCs w:val="20"/>
        </w:rPr>
        <w:t>tvamain</w:t>
      </w:r>
      <w:proofErr w:type="spellEnd"/>
      <w:r w:rsidRPr="00333840">
        <w:rPr>
          <w:szCs w:val="20"/>
        </w:rPr>
        <w:t xml:space="preserve"> encapsulation structure.</w:t>
      </w:r>
    </w:p>
    <w:p w14:paraId="383A7E24" w14:textId="52BF049E" w:rsidR="00AB14E8" w:rsidRPr="00333840" w:rsidRDefault="00AB14E8" w:rsidP="00AB14E8">
      <w:pPr>
        <w:autoSpaceDE w:val="0"/>
        <w:autoSpaceDN w:val="0"/>
        <w:adjustRightInd w:val="0"/>
        <w:rPr>
          <w:szCs w:val="20"/>
        </w:rPr>
      </w:pPr>
      <w:r w:rsidRPr="00333840">
        <w:rPr>
          <w:szCs w:val="20"/>
        </w:rPr>
        <w:lastRenderedPageBreak/>
        <w:t xml:space="preserve">A version change for the </w:t>
      </w:r>
      <w:proofErr w:type="spellStart"/>
      <w:r w:rsidRPr="00333840">
        <w:rPr>
          <w:szCs w:val="20"/>
        </w:rPr>
        <w:t>TVAMain</w:t>
      </w:r>
      <w:proofErr w:type="spellEnd"/>
      <w:r w:rsidRPr="00333840">
        <w:rPr>
          <w:szCs w:val="20"/>
        </w:rPr>
        <w:t xml:space="preserve"> fragment </w:t>
      </w:r>
      <w:r w:rsidR="00186033" w:rsidRPr="00186033">
        <w:rPr>
          <w:b/>
          <w:color w:val="FF0000"/>
          <w:szCs w:val="20"/>
        </w:rPr>
        <w:t>shall</w:t>
      </w:r>
      <w:r w:rsidRPr="00333840">
        <w:rPr>
          <w:szCs w:val="20"/>
        </w:rPr>
        <w:t xml:space="preserve"> force a NorDig PVR supporting BRL to reacquire all fragments in the metadata service. The version of the </w:t>
      </w:r>
      <w:proofErr w:type="spellStart"/>
      <w:r w:rsidRPr="00333840">
        <w:rPr>
          <w:szCs w:val="20"/>
        </w:rPr>
        <w:t>TVAMain</w:t>
      </w:r>
      <w:proofErr w:type="spellEnd"/>
      <w:r w:rsidRPr="00333840">
        <w:rPr>
          <w:szCs w:val="20"/>
        </w:rPr>
        <w:t xml:space="preserve"> fragment signalled in the encapsulation structure should be checked, even if the PVR detects file has been updated.</w:t>
      </w:r>
    </w:p>
    <w:p w14:paraId="3705F2EF" w14:textId="77777777" w:rsidR="00AB14E8" w:rsidRPr="00333840" w:rsidRDefault="00AB14E8" w:rsidP="00F81381">
      <w:pPr>
        <w:pStyle w:val="Overskrift3"/>
      </w:pPr>
      <w:bookmarkStart w:id="4790" w:name="_Toc316464406"/>
      <w:bookmarkStart w:id="4791" w:name="_Toc338613914"/>
      <w:bookmarkStart w:id="4792" w:name="_Toc342658096"/>
      <w:bookmarkStart w:id="4793" w:name="_Toc342659674"/>
      <w:bookmarkStart w:id="4794" w:name="_Toc392074036"/>
      <w:bookmarkStart w:id="4795" w:name="_Toc392075653"/>
      <w:r w:rsidRPr="00333840">
        <w:t>Carriage of XML Fragments</w:t>
      </w:r>
      <w:bookmarkEnd w:id="4790"/>
      <w:bookmarkEnd w:id="4791"/>
      <w:bookmarkEnd w:id="4792"/>
      <w:bookmarkEnd w:id="4793"/>
      <w:bookmarkEnd w:id="4794"/>
      <w:bookmarkEnd w:id="4795"/>
    </w:p>
    <w:p w14:paraId="7A459C14" w14:textId="5184459A" w:rsidR="00AB14E8" w:rsidRPr="00333840" w:rsidRDefault="00AB14E8" w:rsidP="00AB14E8">
      <w:r w:rsidRPr="00333840">
        <w:rPr>
          <w:szCs w:val="20"/>
        </w:rPr>
        <w:t xml:space="preserve">The specification for carriage of TV-Anytime XML for NorDig BRL is a profiling of </w:t>
      </w:r>
      <w:r w:rsidR="00427861">
        <w:rPr>
          <w:szCs w:val="20"/>
        </w:rPr>
        <w:t xml:space="preserve">ETSI </w:t>
      </w:r>
      <w:r w:rsidRPr="00333840">
        <w:rPr>
          <w:szCs w:val="20"/>
        </w:rPr>
        <w:t>TS 102 323</w:t>
      </w:r>
      <w:r w:rsidR="00BC6F68">
        <w:rPr>
          <w:szCs w:val="20"/>
        </w:rPr>
        <w:t xml:space="preserve"> </w:t>
      </w:r>
      <w:r w:rsidR="00D57F64">
        <w:rPr>
          <w:szCs w:val="20"/>
        </w:rPr>
        <w:t xml:space="preserve"> </w:t>
      </w:r>
      <w:r w:rsidR="00D57F64">
        <w:rPr>
          <w:szCs w:val="20"/>
        </w:rPr>
        <w:fldChar w:fldCharType="begin"/>
      </w:r>
      <w:r w:rsidR="00D57F64">
        <w:rPr>
          <w:szCs w:val="20"/>
        </w:rPr>
        <w:instrText xml:space="preserve"> REF _Ref103610353 \r \h </w:instrText>
      </w:r>
      <w:r w:rsidR="00D57F64">
        <w:rPr>
          <w:szCs w:val="20"/>
        </w:rPr>
      </w:r>
      <w:r w:rsidR="00D57F64">
        <w:rPr>
          <w:szCs w:val="20"/>
        </w:rPr>
        <w:fldChar w:fldCharType="separate"/>
      </w:r>
      <w:r w:rsidR="00D57F64">
        <w:rPr>
          <w:szCs w:val="20"/>
        </w:rPr>
        <w:t>[32]</w:t>
      </w:r>
      <w:r w:rsidR="00D57F64">
        <w:rPr>
          <w:szCs w:val="20"/>
        </w:rPr>
        <w:fldChar w:fldCharType="end"/>
      </w:r>
      <w:r w:rsidR="00427861">
        <w:t xml:space="preserve"> </w:t>
      </w:r>
      <w:r w:rsidRPr="00333840">
        <w:rPr>
          <w:szCs w:val="20"/>
        </w:rPr>
        <w:t>clause 8 with the distinction that binary encoding is not used.</w:t>
      </w:r>
    </w:p>
    <w:p w14:paraId="5B81A2A0" w14:textId="77777777" w:rsidR="00AB14E8" w:rsidRPr="00333840" w:rsidRDefault="00AB14E8" w:rsidP="00F81381">
      <w:pPr>
        <w:pStyle w:val="Overskrift4"/>
      </w:pPr>
      <w:bookmarkStart w:id="4796" w:name="_Toc392074037"/>
      <w:r w:rsidRPr="00333840">
        <w:t>Containers</w:t>
      </w:r>
      <w:bookmarkEnd w:id="4796"/>
    </w:p>
    <w:p w14:paraId="1748BB9B" w14:textId="2814EE1E" w:rsidR="00AB14E8" w:rsidRPr="00333840" w:rsidRDefault="00AB14E8" w:rsidP="00AB14E8">
      <w:r w:rsidRPr="00333840">
        <w:rPr>
          <w:szCs w:val="20"/>
        </w:rPr>
        <w:t>All data for the NorDig BRL TV-Anytime metadata service are carried in containers as defined in</w:t>
      </w:r>
      <w:r w:rsidR="00427861">
        <w:rPr>
          <w:szCs w:val="20"/>
        </w:rPr>
        <w:t xml:space="preserve"> ETSI</w:t>
      </w:r>
      <w:r w:rsidRPr="00333840">
        <w:rPr>
          <w:szCs w:val="20"/>
        </w:rPr>
        <w:t xml:space="preserve"> TS 102 822-3-2</w:t>
      </w:r>
      <w:r w:rsidR="00427861">
        <w:rPr>
          <w:szCs w:val="20"/>
        </w:rPr>
        <w:t xml:space="preserve"> </w:t>
      </w:r>
      <w:r w:rsidR="00D57F64">
        <w:rPr>
          <w:szCs w:val="20"/>
        </w:rPr>
        <w:fldChar w:fldCharType="begin"/>
      </w:r>
      <w:r w:rsidR="00D57F64">
        <w:rPr>
          <w:szCs w:val="20"/>
        </w:rPr>
        <w:instrText xml:space="preserve"> REF _Ref103610353 \r \h </w:instrText>
      </w:r>
      <w:r w:rsidR="00D57F64">
        <w:rPr>
          <w:szCs w:val="20"/>
        </w:rPr>
      </w:r>
      <w:r w:rsidR="00D57F64">
        <w:rPr>
          <w:szCs w:val="20"/>
        </w:rPr>
        <w:fldChar w:fldCharType="separate"/>
      </w:r>
      <w:r w:rsidR="00D57F64">
        <w:rPr>
          <w:szCs w:val="20"/>
        </w:rPr>
        <w:t>[32]</w:t>
      </w:r>
      <w:r w:rsidR="00D57F64">
        <w:rPr>
          <w:szCs w:val="20"/>
        </w:rPr>
        <w:fldChar w:fldCharType="end"/>
      </w:r>
      <w:r w:rsidR="00D57F64">
        <w:rPr>
          <w:szCs w:val="20"/>
        </w:rPr>
        <w:t xml:space="preserve"> </w:t>
      </w:r>
      <w:r w:rsidRPr="00333840">
        <w:rPr>
          <w:szCs w:val="20"/>
        </w:rPr>
        <w:t>clause 4.5.2.1.</w:t>
      </w:r>
    </w:p>
    <w:p w14:paraId="5C51D6DD" w14:textId="55029CEB" w:rsidR="00AB14E8" w:rsidRPr="00333840" w:rsidRDefault="00AB14E8" w:rsidP="00AB14E8">
      <w:pPr>
        <w:autoSpaceDE w:val="0"/>
        <w:autoSpaceDN w:val="0"/>
        <w:adjustRightInd w:val="0"/>
        <w:rPr>
          <w:szCs w:val="20"/>
        </w:rPr>
      </w:pPr>
      <w:r w:rsidRPr="00333840">
        <w:rPr>
          <w:szCs w:val="20"/>
        </w:rPr>
        <w:t xml:space="preserve">If one or more fragments are carried in a </w:t>
      </w:r>
      <w:r w:rsidR="007627ED" w:rsidRPr="00333840">
        <w:rPr>
          <w:szCs w:val="20"/>
        </w:rPr>
        <w:t>container,</w:t>
      </w:r>
      <w:r w:rsidRPr="00333840">
        <w:rPr>
          <w:szCs w:val="20"/>
        </w:rPr>
        <w:t xml:space="preserve"> then an encapsulation structure and a binary data repository will both be present. A moved fragments structure may be present if required.</w:t>
      </w:r>
    </w:p>
    <w:p w14:paraId="4AACC6E8" w14:textId="77777777" w:rsidR="00AB14E8" w:rsidRPr="00333840" w:rsidRDefault="00AB14E8" w:rsidP="00AB14E8">
      <w:pPr>
        <w:autoSpaceDE w:val="0"/>
        <w:autoSpaceDN w:val="0"/>
        <w:adjustRightInd w:val="0"/>
        <w:rPr>
          <w:szCs w:val="20"/>
        </w:rPr>
      </w:pPr>
      <w:r w:rsidRPr="00333840">
        <w:rPr>
          <w:szCs w:val="20"/>
        </w:rPr>
        <w:t xml:space="preserve">The maximum size of a single container is </w:t>
      </w:r>
      <w:proofErr w:type="spellStart"/>
      <w:r w:rsidRPr="00333840">
        <w:rPr>
          <w:szCs w:val="20"/>
        </w:rPr>
        <w:t>64Kbytes</w:t>
      </w:r>
      <w:proofErr w:type="spellEnd"/>
      <w:r w:rsidRPr="00333840">
        <w:rPr>
          <w:szCs w:val="20"/>
        </w:rPr>
        <w:t>.</w:t>
      </w:r>
    </w:p>
    <w:p w14:paraId="61579E53" w14:textId="77777777" w:rsidR="00AB14E8" w:rsidRPr="00333840" w:rsidRDefault="00AB14E8" w:rsidP="00F81381">
      <w:pPr>
        <w:pStyle w:val="Overskrift4"/>
      </w:pPr>
      <w:bookmarkStart w:id="4797" w:name="_Toc392074038"/>
      <w:r w:rsidRPr="00333840">
        <w:t>Container Identification</w:t>
      </w:r>
      <w:bookmarkEnd w:id="4797"/>
    </w:p>
    <w:p w14:paraId="7961D381" w14:textId="181032B5" w:rsidR="00AB14E8" w:rsidRPr="00333840" w:rsidRDefault="00AB14E8" w:rsidP="00AB14E8">
      <w:r w:rsidRPr="00333840">
        <w:rPr>
          <w:szCs w:val="20"/>
        </w:rPr>
        <w:t xml:space="preserve">Each container will have an identifier which </w:t>
      </w:r>
      <w:r w:rsidR="00186033" w:rsidRPr="00186033">
        <w:rPr>
          <w:b/>
          <w:color w:val="FF0000"/>
          <w:szCs w:val="20"/>
        </w:rPr>
        <w:t>shall</w:t>
      </w:r>
      <w:r w:rsidRPr="00333840">
        <w:rPr>
          <w:szCs w:val="20"/>
        </w:rPr>
        <w:t xml:space="preserve"> be a value between </w:t>
      </w:r>
      <w:proofErr w:type="spellStart"/>
      <w:r w:rsidRPr="00333840">
        <w:rPr>
          <w:szCs w:val="20"/>
        </w:rPr>
        <w:t>0x0000</w:t>
      </w:r>
      <w:proofErr w:type="spellEnd"/>
      <w:r w:rsidRPr="00333840">
        <w:rPr>
          <w:szCs w:val="20"/>
        </w:rPr>
        <w:t xml:space="preserve"> and </w:t>
      </w:r>
      <w:proofErr w:type="spellStart"/>
      <w:r w:rsidRPr="00333840">
        <w:rPr>
          <w:szCs w:val="20"/>
        </w:rPr>
        <w:t>0xFFFF</w:t>
      </w:r>
      <w:proofErr w:type="spellEnd"/>
      <w:r w:rsidRPr="00333840">
        <w:rPr>
          <w:szCs w:val="20"/>
        </w:rPr>
        <w:t xml:space="preserve">. This identifier is unique within the metadata service at any one </w:t>
      </w:r>
      <w:proofErr w:type="gramStart"/>
      <w:r w:rsidRPr="00333840">
        <w:rPr>
          <w:szCs w:val="20"/>
        </w:rPr>
        <w:t>time</w:t>
      </w:r>
      <w:proofErr w:type="gramEnd"/>
      <w:r w:rsidRPr="00333840">
        <w:rPr>
          <w:szCs w:val="20"/>
        </w:rPr>
        <w:t xml:space="preserve"> and broadcasters </w:t>
      </w:r>
      <w:r w:rsidR="00186033" w:rsidRPr="00186033">
        <w:rPr>
          <w:b/>
          <w:color w:val="FF0000"/>
          <w:szCs w:val="20"/>
        </w:rPr>
        <w:t>shall</w:t>
      </w:r>
      <w:r w:rsidRPr="00333840">
        <w:rPr>
          <w:szCs w:val="20"/>
        </w:rPr>
        <w:t xml:space="preserve"> ensure container IDs are not re-used for 32 days.</w:t>
      </w:r>
    </w:p>
    <w:p w14:paraId="38FBF7A5" w14:textId="77777777" w:rsidR="00AB14E8" w:rsidRPr="00333840" w:rsidRDefault="00AB14E8" w:rsidP="00F81381">
      <w:pPr>
        <w:pStyle w:val="Overskrift4"/>
      </w:pPr>
      <w:bookmarkStart w:id="4798" w:name="_Toc392074039"/>
      <w:r w:rsidRPr="00333840">
        <w:t>Encapsulation</w:t>
      </w:r>
      <w:bookmarkEnd w:id="4798"/>
    </w:p>
    <w:p w14:paraId="3558517B" w14:textId="08AB5B1D" w:rsidR="00AB14E8" w:rsidRPr="00333840" w:rsidRDefault="00C47186" w:rsidP="00AB14E8">
      <w:r w:rsidRPr="00333840">
        <w:rPr>
          <w:szCs w:val="20"/>
        </w:rPr>
        <w:t xml:space="preserve">The encapsulation structure </w:t>
      </w:r>
      <w:r w:rsidR="003B6990" w:rsidRPr="00333840">
        <w:rPr>
          <w:szCs w:val="20"/>
        </w:rPr>
        <w:t>is</w:t>
      </w:r>
      <w:r w:rsidR="00AB14E8" w:rsidRPr="00333840">
        <w:rPr>
          <w:szCs w:val="20"/>
        </w:rPr>
        <w:t xml:space="preserve"> as defined in </w:t>
      </w:r>
      <w:r w:rsidR="00427861">
        <w:rPr>
          <w:szCs w:val="20"/>
        </w:rPr>
        <w:t xml:space="preserve">ETSI </w:t>
      </w:r>
      <w:r w:rsidR="00AB14E8" w:rsidRPr="00333840">
        <w:rPr>
          <w:szCs w:val="20"/>
        </w:rPr>
        <w:t xml:space="preserve">TS 102 822-3-2 </w:t>
      </w:r>
      <w:r w:rsidR="00D80BBA">
        <w:rPr>
          <w:szCs w:val="20"/>
        </w:rPr>
        <w:fldChar w:fldCharType="begin"/>
      </w:r>
      <w:r w:rsidR="00D80BBA">
        <w:rPr>
          <w:szCs w:val="20"/>
        </w:rPr>
        <w:instrText xml:space="preserve"> REF _Ref103611447 \r \h </w:instrText>
      </w:r>
      <w:r w:rsidR="00D80BBA">
        <w:rPr>
          <w:szCs w:val="20"/>
        </w:rPr>
      </w:r>
      <w:r w:rsidR="00D80BBA">
        <w:rPr>
          <w:szCs w:val="20"/>
        </w:rPr>
        <w:fldChar w:fldCharType="separate"/>
      </w:r>
      <w:r w:rsidR="00D80BBA">
        <w:rPr>
          <w:szCs w:val="20"/>
        </w:rPr>
        <w:t>[69]</w:t>
      </w:r>
      <w:r w:rsidR="00D80BBA">
        <w:rPr>
          <w:szCs w:val="20"/>
        </w:rPr>
        <w:fldChar w:fldCharType="end"/>
      </w:r>
      <w:r w:rsidR="00D80BBA">
        <w:rPr>
          <w:szCs w:val="20"/>
        </w:rPr>
        <w:t xml:space="preserve"> </w:t>
      </w:r>
      <w:r w:rsidR="00AB14E8" w:rsidRPr="00333840">
        <w:rPr>
          <w:szCs w:val="20"/>
        </w:rPr>
        <w:t xml:space="preserve">clause 4.6.1.1 </w:t>
      </w:r>
      <w:r w:rsidR="00AB14E8" w:rsidRPr="00333840">
        <w:rPr>
          <w:i/>
          <w:szCs w:val="20"/>
        </w:rPr>
        <w:t>Encapsulation structure</w:t>
      </w:r>
      <w:r w:rsidR="00AB14E8" w:rsidRPr="00333840">
        <w:rPr>
          <w:szCs w:val="20"/>
        </w:rPr>
        <w:t>.</w:t>
      </w:r>
    </w:p>
    <w:p w14:paraId="183A9BAD" w14:textId="40760732"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value of the </w:t>
      </w:r>
      <w:proofErr w:type="spellStart"/>
      <w:r w:rsidRPr="00333840">
        <w:rPr>
          <w:szCs w:val="20"/>
        </w:rPr>
        <w:t>fragment_reference_format</w:t>
      </w:r>
      <w:proofErr w:type="spellEnd"/>
      <w:r w:rsidRPr="00333840">
        <w:rPr>
          <w:szCs w:val="20"/>
        </w:rPr>
        <w:t xml:space="preserve"> for NorDig BRL is </w:t>
      </w:r>
      <w:proofErr w:type="spellStart"/>
      <w:r w:rsidRPr="00333840">
        <w:rPr>
          <w:szCs w:val="20"/>
        </w:rPr>
        <w:t>0xF0</w:t>
      </w:r>
      <w:proofErr w:type="spellEnd"/>
      <w:r w:rsidRPr="00333840">
        <w:rPr>
          <w:szCs w:val="20"/>
        </w:rPr>
        <w:t xml:space="preserve">. Use of this value </w:t>
      </w:r>
      <w:r w:rsidR="00186033" w:rsidRPr="00186033">
        <w:rPr>
          <w:b/>
          <w:color w:val="FF0000"/>
          <w:szCs w:val="20"/>
        </w:rPr>
        <w:t>shall</w:t>
      </w:r>
      <w:r w:rsidRPr="00333840">
        <w:rPr>
          <w:szCs w:val="20"/>
        </w:rPr>
        <w:t xml:space="preserve"> indicate an </w:t>
      </w:r>
      <w:proofErr w:type="spellStart"/>
      <w:r w:rsidRPr="00333840">
        <w:rPr>
          <w:szCs w:val="20"/>
        </w:rPr>
        <w:t>unencoded_fragment_reference</w:t>
      </w:r>
      <w:proofErr w:type="spellEnd"/>
      <w:r w:rsidRPr="00333840">
        <w:rPr>
          <w:szCs w:val="20"/>
        </w:rPr>
        <w:t xml:space="preserve"> structure is to be used in the loop of the encapsulation structure.</w:t>
      </w:r>
    </w:p>
    <w:p w14:paraId="1B72F3F9"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w:t>
      </w:r>
      <w:proofErr w:type="spellStart"/>
      <w:r w:rsidRPr="00333840">
        <w:rPr>
          <w:szCs w:val="20"/>
        </w:rPr>
        <w:t>unencoded_fragment_reference</w:t>
      </w:r>
      <w:proofErr w:type="spellEnd"/>
      <w:r w:rsidRPr="00333840">
        <w:rPr>
          <w:szCs w:val="20"/>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AB14E8" w:rsidRPr="00333840" w14:paraId="3E483F56" w14:textId="77777777" w:rsidTr="003B179A">
        <w:tc>
          <w:tcPr>
            <w:tcW w:w="3969" w:type="dxa"/>
            <w:shd w:val="clear" w:color="auto" w:fill="D9D9D9" w:themeFill="background1" w:themeFillShade="D9"/>
          </w:tcPr>
          <w:p w14:paraId="24064CCF" w14:textId="77777777" w:rsidR="00AB14E8" w:rsidRPr="00333840" w:rsidRDefault="00AB14E8" w:rsidP="00853629">
            <w:pPr>
              <w:autoSpaceDE w:val="0"/>
              <w:autoSpaceDN w:val="0"/>
              <w:adjustRightInd w:val="0"/>
              <w:spacing w:after="0"/>
              <w:rPr>
                <w:b/>
                <w:bCs/>
                <w:szCs w:val="20"/>
              </w:rPr>
            </w:pPr>
            <w:r w:rsidRPr="00333840">
              <w:rPr>
                <w:b/>
                <w:bCs/>
                <w:szCs w:val="20"/>
              </w:rPr>
              <w:t>Syntax</w:t>
            </w:r>
          </w:p>
        </w:tc>
        <w:tc>
          <w:tcPr>
            <w:tcW w:w="1310" w:type="dxa"/>
            <w:shd w:val="clear" w:color="auto" w:fill="D9D9D9" w:themeFill="background1" w:themeFillShade="D9"/>
          </w:tcPr>
          <w:p w14:paraId="20BD6144" w14:textId="77777777" w:rsidR="00AB14E8" w:rsidRPr="00333840" w:rsidRDefault="00AB14E8" w:rsidP="00853629">
            <w:pPr>
              <w:autoSpaceDE w:val="0"/>
              <w:autoSpaceDN w:val="0"/>
              <w:adjustRightInd w:val="0"/>
              <w:spacing w:after="0"/>
              <w:rPr>
                <w:b/>
                <w:bCs/>
                <w:szCs w:val="20"/>
              </w:rPr>
            </w:pPr>
            <w:r w:rsidRPr="00333840">
              <w:rPr>
                <w:b/>
                <w:bCs/>
                <w:szCs w:val="20"/>
              </w:rPr>
              <w:t>No. of Bits</w:t>
            </w:r>
          </w:p>
        </w:tc>
        <w:tc>
          <w:tcPr>
            <w:tcW w:w="1329" w:type="dxa"/>
            <w:shd w:val="clear" w:color="auto" w:fill="D9D9D9" w:themeFill="background1" w:themeFillShade="D9"/>
          </w:tcPr>
          <w:p w14:paraId="1C492CCC" w14:textId="77777777" w:rsidR="00AB14E8" w:rsidRPr="00333840" w:rsidRDefault="00AB14E8" w:rsidP="00853629">
            <w:pPr>
              <w:autoSpaceDE w:val="0"/>
              <w:autoSpaceDN w:val="0"/>
              <w:adjustRightInd w:val="0"/>
              <w:spacing w:after="0"/>
              <w:rPr>
                <w:b/>
                <w:bCs/>
                <w:szCs w:val="20"/>
              </w:rPr>
            </w:pPr>
            <w:r w:rsidRPr="00333840">
              <w:rPr>
                <w:b/>
                <w:bCs/>
                <w:szCs w:val="20"/>
              </w:rPr>
              <w:t>identifier</w:t>
            </w:r>
          </w:p>
        </w:tc>
      </w:tr>
      <w:tr w:rsidR="00AB14E8" w:rsidRPr="00333840" w14:paraId="529ED6F5" w14:textId="77777777" w:rsidTr="00853629">
        <w:tc>
          <w:tcPr>
            <w:tcW w:w="3969" w:type="dxa"/>
          </w:tcPr>
          <w:p w14:paraId="74B2AD0A" w14:textId="77777777" w:rsidR="00AB14E8" w:rsidRPr="00333840" w:rsidRDefault="00AB14E8" w:rsidP="00853629">
            <w:pPr>
              <w:autoSpaceDE w:val="0"/>
              <w:autoSpaceDN w:val="0"/>
              <w:adjustRightInd w:val="0"/>
              <w:spacing w:after="0"/>
              <w:rPr>
                <w:bCs/>
                <w:szCs w:val="20"/>
              </w:rPr>
            </w:pPr>
            <w:proofErr w:type="spellStart"/>
            <w:r w:rsidRPr="00333840">
              <w:rPr>
                <w:bCs/>
                <w:szCs w:val="20"/>
              </w:rPr>
              <w:t>unencoded_fragment_</w:t>
            </w:r>
            <w:proofErr w:type="gramStart"/>
            <w:r w:rsidRPr="00333840">
              <w:rPr>
                <w:bCs/>
                <w:szCs w:val="20"/>
              </w:rPr>
              <w:t>reference</w:t>
            </w:r>
            <w:proofErr w:type="spellEnd"/>
            <w:r w:rsidRPr="00333840">
              <w:rPr>
                <w:bCs/>
                <w:szCs w:val="20"/>
              </w:rPr>
              <w:t>(){</w:t>
            </w:r>
            <w:proofErr w:type="gramEnd"/>
          </w:p>
        </w:tc>
        <w:tc>
          <w:tcPr>
            <w:tcW w:w="1310" w:type="dxa"/>
          </w:tcPr>
          <w:p w14:paraId="05A560EE" w14:textId="77777777" w:rsidR="00AB14E8" w:rsidRPr="00333840" w:rsidRDefault="00AB14E8" w:rsidP="00853629">
            <w:pPr>
              <w:autoSpaceDE w:val="0"/>
              <w:autoSpaceDN w:val="0"/>
              <w:adjustRightInd w:val="0"/>
              <w:spacing w:after="0"/>
              <w:rPr>
                <w:bCs/>
                <w:szCs w:val="20"/>
              </w:rPr>
            </w:pPr>
          </w:p>
        </w:tc>
        <w:tc>
          <w:tcPr>
            <w:tcW w:w="1329" w:type="dxa"/>
          </w:tcPr>
          <w:p w14:paraId="34844D86" w14:textId="77777777" w:rsidR="00AB14E8" w:rsidRPr="00333840" w:rsidRDefault="00AB14E8" w:rsidP="00853629">
            <w:pPr>
              <w:autoSpaceDE w:val="0"/>
              <w:autoSpaceDN w:val="0"/>
              <w:adjustRightInd w:val="0"/>
              <w:spacing w:after="0"/>
              <w:rPr>
                <w:bCs/>
                <w:szCs w:val="20"/>
              </w:rPr>
            </w:pPr>
          </w:p>
        </w:tc>
      </w:tr>
      <w:tr w:rsidR="00AB14E8" w:rsidRPr="00333840" w14:paraId="757BE8BB" w14:textId="77777777" w:rsidTr="00853629">
        <w:tc>
          <w:tcPr>
            <w:tcW w:w="3969" w:type="dxa"/>
          </w:tcPr>
          <w:p w14:paraId="32A96792"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unencoded_fragment_pointer</w:t>
            </w:r>
            <w:proofErr w:type="spellEnd"/>
          </w:p>
        </w:tc>
        <w:tc>
          <w:tcPr>
            <w:tcW w:w="1310" w:type="dxa"/>
          </w:tcPr>
          <w:p w14:paraId="27F71B77" w14:textId="77777777" w:rsidR="00AB14E8" w:rsidRPr="00333840" w:rsidRDefault="00AB14E8" w:rsidP="00853629">
            <w:pPr>
              <w:autoSpaceDE w:val="0"/>
              <w:autoSpaceDN w:val="0"/>
              <w:adjustRightInd w:val="0"/>
              <w:spacing w:after="0"/>
              <w:rPr>
                <w:bCs/>
                <w:szCs w:val="20"/>
              </w:rPr>
            </w:pPr>
            <w:r w:rsidRPr="00333840">
              <w:rPr>
                <w:bCs/>
                <w:szCs w:val="20"/>
              </w:rPr>
              <w:t>16</w:t>
            </w:r>
          </w:p>
        </w:tc>
        <w:tc>
          <w:tcPr>
            <w:tcW w:w="1329" w:type="dxa"/>
          </w:tcPr>
          <w:p w14:paraId="4DE56C63" w14:textId="45395294" w:rsidR="00AB14E8" w:rsidRPr="00333840" w:rsidRDefault="000D117C" w:rsidP="00853629">
            <w:pPr>
              <w:autoSpaceDE w:val="0"/>
              <w:autoSpaceDN w:val="0"/>
              <w:adjustRightInd w:val="0"/>
              <w:spacing w:after="0"/>
              <w:rPr>
                <w:bCs/>
                <w:szCs w:val="20"/>
              </w:rPr>
            </w:pPr>
            <w:r>
              <w:rPr>
                <w:bCs/>
                <w:szCs w:val="20"/>
              </w:rPr>
              <w:t>u</w:t>
            </w:r>
            <w:r w:rsidR="00F35884">
              <w:rPr>
                <w:bCs/>
                <w:szCs w:val="20"/>
              </w:rPr>
              <w:t>imsbf</w:t>
            </w:r>
          </w:p>
        </w:tc>
      </w:tr>
      <w:tr w:rsidR="00AB14E8" w:rsidRPr="00333840" w14:paraId="75A39FA3" w14:textId="77777777" w:rsidTr="00853629">
        <w:tc>
          <w:tcPr>
            <w:tcW w:w="3969" w:type="dxa"/>
          </w:tcPr>
          <w:p w14:paraId="2D9C34D0" w14:textId="77777777" w:rsidR="00AB14E8" w:rsidRPr="00333840" w:rsidRDefault="00AB14E8" w:rsidP="00853629">
            <w:pPr>
              <w:autoSpaceDE w:val="0"/>
              <w:autoSpaceDN w:val="0"/>
              <w:adjustRightInd w:val="0"/>
              <w:spacing w:after="0"/>
              <w:rPr>
                <w:bCs/>
                <w:szCs w:val="20"/>
              </w:rPr>
            </w:pPr>
            <w:r w:rsidRPr="00333840">
              <w:rPr>
                <w:bCs/>
                <w:szCs w:val="20"/>
              </w:rPr>
              <w:t>}</w:t>
            </w:r>
          </w:p>
        </w:tc>
        <w:tc>
          <w:tcPr>
            <w:tcW w:w="1310" w:type="dxa"/>
          </w:tcPr>
          <w:p w14:paraId="5CA2D22C" w14:textId="77777777" w:rsidR="00AB14E8" w:rsidRPr="00333840" w:rsidRDefault="00AB14E8" w:rsidP="00853629">
            <w:pPr>
              <w:autoSpaceDE w:val="0"/>
              <w:autoSpaceDN w:val="0"/>
              <w:adjustRightInd w:val="0"/>
              <w:spacing w:after="0"/>
              <w:rPr>
                <w:bCs/>
                <w:szCs w:val="20"/>
              </w:rPr>
            </w:pPr>
          </w:p>
        </w:tc>
        <w:tc>
          <w:tcPr>
            <w:tcW w:w="1329" w:type="dxa"/>
          </w:tcPr>
          <w:p w14:paraId="6D65CE2E" w14:textId="77777777" w:rsidR="00AB14E8" w:rsidRPr="00333840" w:rsidRDefault="00AB14E8" w:rsidP="00853629">
            <w:pPr>
              <w:autoSpaceDE w:val="0"/>
              <w:autoSpaceDN w:val="0"/>
              <w:adjustRightInd w:val="0"/>
              <w:spacing w:after="0"/>
              <w:rPr>
                <w:bCs/>
                <w:szCs w:val="20"/>
              </w:rPr>
            </w:pPr>
          </w:p>
        </w:tc>
      </w:tr>
    </w:tbl>
    <w:p w14:paraId="213023D5" w14:textId="25944DC2"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A45A72" w:rsidRPr="00CA49CD">
        <w:rPr>
          <w:color w:val="auto"/>
        </w:rPr>
        <w:t>37</w:t>
      </w:r>
      <w:r w:rsidRPr="00333840">
        <w:rPr>
          <w:color w:val="auto"/>
        </w:rPr>
        <w:t xml:space="preserve"> </w:t>
      </w:r>
      <w:r w:rsidRPr="00333840">
        <w:rPr>
          <w:bCs/>
          <w:i w:val="0"/>
          <w:color w:val="auto"/>
          <w:szCs w:val="20"/>
        </w:rPr>
        <w:t>Unencoded fragment reference</w:t>
      </w:r>
      <w:r w:rsidR="00742CED">
        <w:rPr>
          <w:bCs/>
          <w:i w:val="0"/>
          <w:color w:val="auto"/>
          <w:szCs w:val="20"/>
        </w:rPr>
        <w:t>.</w:t>
      </w:r>
    </w:p>
    <w:p w14:paraId="4EDB6058" w14:textId="77777777" w:rsidR="00AB14E8" w:rsidRPr="00333840" w:rsidRDefault="00AB14E8" w:rsidP="00AB14E8">
      <w:pPr>
        <w:autoSpaceDE w:val="0"/>
        <w:autoSpaceDN w:val="0"/>
        <w:adjustRightInd w:val="0"/>
        <w:spacing w:before="100" w:beforeAutospacing="1" w:after="100" w:afterAutospacing="1"/>
        <w:rPr>
          <w:szCs w:val="20"/>
        </w:rPr>
      </w:pPr>
      <w:proofErr w:type="spellStart"/>
      <w:r w:rsidRPr="00333840">
        <w:rPr>
          <w:b/>
          <w:bCs/>
          <w:szCs w:val="20"/>
        </w:rPr>
        <w:t>unencoded_fragment_pointer</w:t>
      </w:r>
      <w:proofErr w:type="spellEnd"/>
      <w:r w:rsidRPr="00333840">
        <w:rPr>
          <w:szCs w:val="20"/>
        </w:rPr>
        <w:t>: Offset in bytes from the start of the binary repository to the first byte of the fragment.</w:t>
      </w:r>
    </w:p>
    <w:p w14:paraId="510BF220"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333840">
        <w:rPr>
          <w:szCs w:val="20"/>
        </w:rPr>
        <w:t>unencoded_fragment_pointer</w:t>
      </w:r>
      <w:proofErr w:type="spellEnd"/>
      <w:r w:rsidRPr="00333840">
        <w:rPr>
          <w:szCs w:val="20"/>
        </w:rPr>
        <w:t xml:space="preserve"> values.</w:t>
      </w:r>
    </w:p>
    <w:p w14:paraId="52548D84" w14:textId="77777777" w:rsidR="00AB14E8" w:rsidRPr="00333840" w:rsidRDefault="00AB14E8" w:rsidP="00F81381">
      <w:pPr>
        <w:pStyle w:val="Overskrift4"/>
      </w:pPr>
      <w:bookmarkStart w:id="4799" w:name="_Toc392074040"/>
      <w:r w:rsidRPr="00333840">
        <w:t>Moved Fragment Structure</w:t>
      </w:r>
      <w:bookmarkEnd w:id="4799"/>
    </w:p>
    <w:p w14:paraId="10C5DD45" w14:textId="6E4E40D8" w:rsidR="00AB14E8" w:rsidRPr="00333840" w:rsidRDefault="00AB14E8" w:rsidP="00AB14E8">
      <w:r w:rsidRPr="00333840">
        <w:rPr>
          <w:szCs w:val="20"/>
        </w:rPr>
        <w:t xml:space="preserve">The moved </w:t>
      </w:r>
      <w:r w:rsidR="007B5648" w:rsidRPr="00333840">
        <w:rPr>
          <w:szCs w:val="20"/>
        </w:rPr>
        <w:t>fragment’s</w:t>
      </w:r>
      <w:r w:rsidRPr="00333840">
        <w:rPr>
          <w:szCs w:val="20"/>
        </w:rPr>
        <w:t xml:space="preserve"> structure </w:t>
      </w:r>
      <w:r w:rsidR="007627ED" w:rsidRPr="00333840">
        <w:rPr>
          <w:szCs w:val="20"/>
        </w:rPr>
        <w:t>is</w:t>
      </w:r>
      <w:r w:rsidRPr="00333840">
        <w:rPr>
          <w:szCs w:val="20"/>
        </w:rPr>
        <w:t xml:space="preserve"> constructed as defined in </w:t>
      </w:r>
      <w:r w:rsidR="006F2685">
        <w:rPr>
          <w:szCs w:val="20"/>
        </w:rPr>
        <w:t xml:space="preserve">ETSI </w:t>
      </w:r>
      <w:r w:rsidRPr="00333840">
        <w:rPr>
          <w:szCs w:val="20"/>
        </w:rPr>
        <w:t>TS 102 822-3-2</w:t>
      </w:r>
      <w:r w:rsidR="00BC6F68">
        <w:rPr>
          <w:szCs w:val="20"/>
        </w:rPr>
        <w:t xml:space="preserve"> </w:t>
      </w:r>
      <w:r w:rsidR="00D80BBA">
        <w:rPr>
          <w:szCs w:val="20"/>
        </w:rPr>
        <w:fldChar w:fldCharType="begin"/>
      </w:r>
      <w:r w:rsidR="00D80BBA">
        <w:rPr>
          <w:szCs w:val="20"/>
        </w:rPr>
        <w:instrText xml:space="preserve"> REF _Ref103611447 \r \h </w:instrText>
      </w:r>
      <w:r w:rsidR="00D80BBA">
        <w:rPr>
          <w:szCs w:val="20"/>
        </w:rPr>
      </w:r>
      <w:r w:rsidR="00D80BBA">
        <w:rPr>
          <w:szCs w:val="20"/>
        </w:rPr>
        <w:fldChar w:fldCharType="separate"/>
      </w:r>
      <w:r w:rsidR="00D80BBA">
        <w:rPr>
          <w:szCs w:val="20"/>
        </w:rPr>
        <w:t>[69]</w:t>
      </w:r>
      <w:r w:rsidR="00D80BBA">
        <w:rPr>
          <w:szCs w:val="20"/>
        </w:rPr>
        <w:fldChar w:fldCharType="end"/>
      </w:r>
      <w:r w:rsidR="00BD2833">
        <w:rPr>
          <w:szCs w:val="20"/>
        </w:rPr>
        <w:t xml:space="preserve"> </w:t>
      </w:r>
      <w:r w:rsidRPr="00333840">
        <w:rPr>
          <w:szCs w:val="20"/>
        </w:rPr>
        <w:t xml:space="preserve">clause 4.6.1.2 </w:t>
      </w:r>
      <w:r w:rsidRPr="00333840">
        <w:rPr>
          <w:i/>
          <w:szCs w:val="20"/>
        </w:rPr>
        <w:t>Moved fragments structure</w:t>
      </w:r>
      <w:r w:rsidRPr="00333840">
        <w:rPr>
          <w:szCs w:val="20"/>
        </w:rPr>
        <w:t>.</w:t>
      </w:r>
    </w:p>
    <w:p w14:paraId="11C64B27"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7F3DDBA6"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lastRenderedPageBreak/>
        <w:t>A container may contain only a moved fragments structure and no binary repository if necessary.</w:t>
      </w:r>
    </w:p>
    <w:p w14:paraId="03207043" w14:textId="77777777" w:rsidR="00AB14E8" w:rsidRPr="00333840" w:rsidRDefault="00AB14E8" w:rsidP="00F81381">
      <w:pPr>
        <w:pStyle w:val="Overskrift4"/>
      </w:pPr>
      <w:bookmarkStart w:id="4800" w:name="_Toc392074041"/>
      <w:r w:rsidRPr="00333840">
        <w:t>Binary Data Repository</w:t>
      </w:r>
      <w:bookmarkEnd w:id="4800"/>
    </w:p>
    <w:p w14:paraId="0E7F5EAF" w14:textId="006BD36B" w:rsidR="00AB14E8" w:rsidRPr="00333840" w:rsidRDefault="00AB14E8" w:rsidP="00AB14E8">
      <w:r w:rsidRPr="00333840">
        <w:rPr>
          <w:szCs w:val="20"/>
        </w:rPr>
        <w:t>Fragments are carried in the binary data repository structure as detailed in</w:t>
      </w:r>
      <w:r w:rsidR="006F2685">
        <w:rPr>
          <w:szCs w:val="20"/>
        </w:rPr>
        <w:t xml:space="preserve"> ETSI</w:t>
      </w:r>
      <w:r w:rsidRPr="00333840">
        <w:rPr>
          <w:szCs w:val="20"/>
        </w:rPr>
        <w:t xml:space="preserve"> TS 102 822-3-2 </w:t>
      </w:r>
      <w:r w:rsidR="003D5AB5">
        <w:rPr>
          <w:szCs w:val="20"/>
        </w:rPr>
        <w:fldChar w:fldCharType="begin"/>
      </w:r>
      <w:r w:rsidR="003D5AB5">
        <w:rPr>
          <w:szCs w:val="20"/>
        </w:rPr>
        <w:instrText xml:space="preserve"> REF _Ref103611447 \r \h </w:instrText>
      </w:r>
      <w:r w:rsidR="003D5AB5">
        <w:rPr>
          <w:szCs w:val="20"/>
        </w:rPr>
      </w:r>
      <w:r w:rsidR="003D5AB5">
        <w:rPr>
          <w:szCs w:val="20"/>
        </w:rPr>
        <w:fldChar w:fldCharType="separate"/>
      </w:r>
      <w:r w:rsidR="003D5AB5">
        <w:rPr>
          <w:szCs w:val="20"/>
        </w:rPr>
        <w:t>[69]</w:t>
      </w:r>
      <w:r w:rsidR="003D5AB5">
        <w:rPr>
          <w:szCs w:val="20"/>
        </w:rPr>
        <w:fldChar w:fldCharType="end"/>
      </w:r>
      <w:r w:rsidR="003D5AB5">
        <w:rPr>
          <w:szCs w:val="20"/>
        </w:rPr>
        <w:t xml:space="preserve"> </w:t>
      </w:r>
      <w:r w:rsidRPr="00333840">
        <w:rPr>
          <w:szCs w:val="20"/>
        </w:rPr>
        <w:t xml:space="preserve">clause 4.6.1.4.1 </w:t>
      </w:r>
      <w:r w:rsidRPr="00333840">
        <w:rPr>
          <w:i/>
          <w:szCs w:val="20"/>
        </w:rPr>
        <w:t>Binary data repository</w:t>
      </w:r>
      <w:r w:rsidRPr="00333840">
        <w:rPr>
          <w:szCs w:val="20"/>
        </w:rPr>
        <w:t>.</w:t>
      </w:r>
      <w:r w:rsidRPr="00333840">
        <w:t xml:space="preserve"> </w:t>
      </w:r>
      <w:r w:rsidRPr="00333840">
        <w:rPr>
          <w:szCs w:val="20"/>
        </w:rPr>
        <w:t>Fragments are placed in this structure in order of ascending fragment ID.</w:t>
      </w:r>
    </w:p>
    <w:p w14:paraId="476016B9" w14:textId="77777777" w:rsidR="00AB14E8" w:rsidRPr="00333840" w:rsidRDefault="00AB14E8" w:rsidP="00F81381">
      <w:pPr>
        <w:pStyle w:val="Overskrift3"/>
      </w:pPr>
      <w:bookmarkStart w:id="4801" w:name="_Toc316464407"/>
      <w:bookmarkStart w:id="4802" w:name="_Toc338613915"/>
      <w:bookmarkStart w:id="4803" w:name="_Toc342658097"/>
      <w:bookmarkStart w:id="4804" w:name="_Toc342659675"/>
      <w:bookmarkStart w:id="4805" w:name="_Toc392074042"/>
      <w:bookmarkStart w:id="4806" w:name="_Toc392075654"/>
      <w:r w:rsidRPr="00333840">
        <w:t>Carriage of Containers</w:t>
      </w:r>
      <w:bookmarkEnd w:id="4801"/>
      <w:bookmarkEnd w:id="4802"/>
      <w:bookmarkEnd w:id="4803"/>
      <w:bookmarkEnd w:id="4804"/>
      <w:bookmarkEnd w:id="4805"/>
      <w:bookmarkEnd w:id="4806"/>
    </w:p>
    <w:p w14:paraId="4C549C0F" w14:textId="0BEAA472" w:rsidR="00AB14E8" w:rsidRPr="00333840" w:rsidRDefault="00AB14E8" w:rsidP="00AB14E8">
      <w:pPr>
        <w:rPr>
          <w:szCs w:val="20"/>
        </w:rPr>
      </w:pPr>
      <w:r w:rsidRPr="00333840">
        <w:rPr>
          <w:szCs w:val="20"/>
        </w:rPr>
        <w:t xml:space="preserve">Containers for a single metadata service are carried as file objects in an object carousel as profiled in </w:t>
      </w:r>
      <w:r w:rsidR="006F2685">
        <w:rPr>
          <w:szCs w:val="20"/>
        </w:rPr>
        <w:t xml:space="preserve">ETSI </w:t>
      </w:r>
      <w:r w:rsidRPr="00333840">
        <w:rPr>
          <w:szCs w:val="20"/>
        </w:rPr>
        <w:t>TS 102 323</w:t>
      </w:r>
      <w:r w:rsidR="00BC6F68">
        <w:rPr>
          <w:szCs w:val="20"/>
        </w:rPr>
        <w:t xml:space="preserve"> </w:t>
      </w:r>
      <w:r w:rsidR="003D5AB5">
        <w:rPr>
          <w:szCs w:val="20"/>
        </w:rPr>
        <w:fldChar w:fldCharType="begin"/>
      </w:r>
      <w:r w:rsidR="003D5AB5">
        <w:rPr>
          <w:szCs w:val="20"/>
        </w:rPr>
        <w:instrText xml:space="preserve"> REF _Ref103610353 \r \h </w:instrText>
      </w:r>
      <w:r w:rsidR="003D5AB5">
        <w:rPr>
          <w:szCs w:val="20"/>
        </w:rPr>
      </w:r>
      <w:r w:rsidR="003D5AB5">
        <w:rPr>
          <w:szCs w:val="20"/>
        </w:rPr>
        <w:fldChar w:fldCharType="separate"/>
      </w:r>
      <w:r w:rsidR="003D5AB5">
        <w:rPr>
          <w:szCs w:val="20"/>
        </w:rPr>
        <w:t>[32]</w:t>
      </w:r>
      <w:r w:rsidR="003D5AB5">
        <w:rPr>
          <w:szCs w:val="20"/>
        </w:rPr>
        <w:fldChar w:fldCharType="end"/>
      </w:r>
      <w:r w:rsidRPr="00333840">
        <w:rPr>
          <w:szCs w:val="20"/>
        </w:rPr>
        <w:t xml:space="preserve"> section 9.2.1 </w:t>
      </w:r>
      <w:r w:rsidRPr="00333840">
        <w:rPr>
          <w:i/>
          <w:szCs w:val="20"/>
        </w:rPr>
        <w:t>Delivery by MHP object carousel</w:t>
      </w:r>
      <w:r w:rsidRPr="00333840">
        <w:rPr>
          <w:szCs w:val="20"/>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64F3D805" w14:textId="77FAAD04"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Each file object </w:t>
      </w:r>
      <w:r w:rsidR="00186033" w:rsidRPr="00186033">
        <w:rPr>
          <w:b/>
          <w:color w:val="FF0000"/>
          <w:szCs w:val="20"/>
        </w:rPr>
        <w:t>shall</w:t>
      </w:r>
      <w:r w:rsidRPr="00333840">
        <w:rPr>
          <w:szCs w:val="20"/>
        </w:rPr>
        <w:t xml:space="preserve"> contain exactly 1 container.</w:t>
      </w:r>
    </w:p>
    <w:p w14:paraId="79B31938" w14:textId="5E264A71"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w:t>
      </w:r>
      <w:r w:rsidR="007B5648" w:rsidRPr="00333840">
        <w:rPr>
          <w:szCs w:val="20"/>
        </w:rPr>
        <w:t>container ‘</w:t>
      </w:r>
      <w:r w:rsidRPr="00333840">
        <w:rPr>
          <w:szCs w:val="20"/>
        </w:rPr>
        <w:t xml:space="preserve">s ID </w:t>
      </w:r>
      <w:r w:rsidR="00186033" w:rsidRPr="00186033">
        <w:rPr>
          <w:b/>
          <w:color w:val="FF0000"/>
          <w:szCs w:val="20"/>
        </w:rPr>
        <w:t>shall</w:t>
      </w:r>
      <w:r w:rsidRPr="00333840">
        <w:rPr>
          <w:szCs w:val="20"/>
        </w:rPr>
        <w:t xml:space="preserve"> be signalled using the filename as described in </w:t>
      </w:r>
      <w:r w:rsidR="006F2685">
        <w:rPr>
          <w:szCs w:val="20"/>
        </w:rPr>
        <w:t xml:space="preserve">ETSI </w:t>
      </w:r>
      <w:r w:rsidRPr="00333840">
        <w:rPr>
          <w:szCs w:val="20"/>
        </w:rPr>
        <w:t>TS 102 323</w:t>
      </w:r>
      <w:r w:rsidR="003D5AB5">
        <w:rPr>
          <w:szCs w:val="20"/>
        </w:rPr>
        <w:t xml:space="preserve"> </w:t>
      </w:r>
      <w:r w:rsidR="003D5AB5">
        <w:rPr>
          <w:szCs w:val="20"/>
        </w:rPr>
        <w:fldChar w:fldCharType="begin"/>
      </w:r>
      <w:r w:rsidR="003D5AB5">
        <w:rPr>
          <w:szCs w:val="20"/>
        </w:rPr>
        <w:instrText xml:space="preserve"> REF _Ref103610353 \r \h </w:instrText>
      </w:r>
      <w:r w:rsidR="003D5AB5">
        <w:rPr>
          <w:szCs w:val="20"/>
        </w:rPr>
      </w:r>
      <w:r w:rsidR="003D5AB5">
        <w:rPr>
          <w:szCs w:val="20"/>
        </w:rPr>
        <w:fldChar w:fldCharType="separate"/>
      </w:r>
      <w:r w:rsidR="003D5AB5">
        <w:rPr>
          <w:szCs w:val="20"/>
        </w:rPr>
        <w:t>[32]</w:t>
      </w:r>
      <w:r w:rsidR="003D5AB5">
        <w:rPr>
          <w:szCs w:val="20"/>
        </w:rPr>
        <w:fldChar w:fldCharType="end"/>
      </w:r>
      <w:r w:rsidRPr="00333840">
        <w:rPr>
          <w:szCs w:val="20"/>
        </w:rPr>
        <w:t xml:space="preserve"> clause 9.2.2 </w:t>
      </w:r>
      <w:r w:rsidRPr="00333840">
        <w:rPr>
          <w:i/>
          <w:szCs w:val="20"/>
        </w:rPr>
        <w:t>Container identification</w:t>
      </w:r>
      <w:r w:rsidRPr="00333840">
        <w:rPr>
          <w:szCs w:val="20"/>
        </w:rPr>
        <w:t xml:space="preserve">. </w:t>
      </w:r>
      <w:r w:rsidR="007627ED" w:rsidRPr="00333840">
        <w:rPr>
          <w:szCs w:val="20"/>
        </w:rPr>
        <w:t>Thus,</w:t>
      </w:r>
      <w:r w:rsidRPr="00333840">
        <w:rPr>
          <w:szCs w:val="20"/>
        </w:rPr>
        <w:t xml:space="preserve"> the name of a file carrying a container </w:t>
      </w:r>
      <w:r w:rsidR="00186033" w:rsidRPr="00186033">
        <w:rPr>
          <w:b/>
          <w:color w:val="FF0000"/>
          <w:szCs w:val="20"/>
        </w:rPr>
        <w:t>shall</w:t>
      </w:r>
      <w:r w:rsidRPr="00333840">
        <w:rPr>
          <w:szCs w:val="20"/>
        </w:rPr>
        <w:t xml:space="preserve"> consist of 4 hex digits followed by the extension </w:t>
      </w:r>
      <w:proofErr w:type="gramStart"/>
      <w:r w:rsidRPr="00333840">
        <w:rPr>
          <w:szCs w:val="20"/>
        </w:rPr>
        <w:t>“.d</w:t>
      </w:r>
      <w:proofErr w:type="gramEnd"/>
      <w:r w:rsidRPr="00333840">
        <w:rPr>
          <w:szCs w:val="20"/>
        </w:rPr>
        <w:t>” (data container).</w:t>
      </w:r>
    </w:p>
    <w:p w14:paraId="66DB7EA4" w14:textId="77777777" w:rsidR="00AB14E8" w:rsidRPr="00A6347C" w:rsidRDefault="00AB14E8" w:rsidP="00F81381">
      <w:pPr>
        <w:pStyle w:val="Overskrift3"/>
        <w:rPr>
          <w:lang w:val="da-DK"/>
        </w:rPr>
      </w:pPr>
      <w:bookmarkStart w:id="4807" w:name="_Toc316464408"/>
      <w:bookmarkStart w:id="4808" w:name="_Toc338613916"/>
      <w:bookmarkStart w:id="4809" w:name="_Toc342658098"/>
      <w:bookmarkStart w:id="4810" w:name="_Toc342659676"/>
      <w:bookmarkStart w:id="4811" w:name="_Toc392074043"/>
      <w:bookmarkStart w:id="4812" w:name="_Toc392075655"/>
      <w:r w:rsidRPr="00A6347C">
        <w:rPr>
          <w:lang w:val="da-DK"/>
        </w:rPr>
        <w:t xml:space="preserve">NorDig </w:t>
      </w:r>
      <w:proofErr w:type="spellStart"/>
      <w:r w:rsidRPr="00A6347C">
        <w:rPr>
          <w:lang w:val="da-DK"/>
        </w:rPr>
        <w:t>BRL’s</w:t>
      </w:r>
      <w:proofErr w:type="spellEnd"/>
      <w:r w:rsidRPr="00A6347C">
        <w:rPr>
          <w:lang w:val="da-DK"/>
        </w:rPr>
        <w:t xml:space="preserve"> </w:t>
      </w:r>
      <w:proofErr w:type="spellStart"/>
      <w:r w:rsidRPr="00A6347C">
        <w:rPr>
          <w:lang w:val="da-DK"/>
        </w:rPr>
        <w:t>TV-Anytime</w:t>
      </w:r>
      <w:proofErr w:type="spellEnd"/>
      <w:r w:rsidRPr="00A6347C">
        <w:rPr>
          <w:lang w:val="da-DK"/>
        </w:rPr>
        <w:t xml:space="preserve"> XML </w:t>
      </w:r>
      <w:proofErr w:type="spellStart"/>
      <w:r w:rsidRPr="00A6347C">
        <w:rPr>
          <w:lang w:val="da-DK"/>
        </w:rPr>
        <w:t>profile</w:t>
      </w:r>
      <w:bookmarkEnd w:id="4807"/>
      <w:bookmarkEnd w:id="4808"/>
      <w:bookmarkEnd w:id="4809"/>
      <w:bookmarkEnd w:id="4810"/>
      <w:bookmarkEnd w:id="4811"/>
      <w:bookmarkEnd w:id="4812"/>
      <w:proofErr w:type="spellEnd"/>
    </w:p>
    <w:p w14:paraId="0D9638D1" w14:textId="77777777" w:rsidR="00AB14E8" w:rsidRPr="00333840" w:rsidRDefault="00AB14E8" w:rsidP="00AB14E8">
      <w:pPr>
        <w:autoSpaceDE w:val="0"/>
        <w:autoSpaceDN w:val="0"/>
        <w:adjustRightInd w:val="0"/>
        <w:rPr>
          <w:szCs w:val="20"/>
        </w:rPr>
      </w:pPr>
      <w:r w:rsidRPr="00333840">
        <w:rPr>
          <w:szCs w:val="20"/>
        </w:rPr>
        <w:t xml:space="preserve">The following section provides a profile for TV-Anytime (TVA) XML for used to support NorDig Broadcast Record List (BRL) functionality. The symbol “@” has been used to denote an attribute. </w:t>
      </w:r>
    </w:p>
    <w:p w14:paraId="570E583B" w14:textId="77777777" w:rsidR="00AB14E8" w:rsidRPr="00333840" w:rsidRDefault="00AB14E8" w:rsidP="00AB14E8">
      <w:pPr>
        <w:pStyle w:val="Default"/>
        <w:spacing w:after="160"/>
        <w:rPr>
          <w:color w:val="auto"/>
          <w:sz w:val="22"/>
          <w:szCs w:val="20"/>
          <w:lang w:val="en-GB"/>
        </w:rPr>
      </w:pPr>
      <w:r w:rsidRPr="00333840">
        <w:rPr>
          <w:color w:val="auto"/>
          <w:sz w:val="22"/>
          <w:szCs w:val="20"/>
          <w:lang w:val="en-GB"/>
        </w:rPr>
        <w:t xml:space="preserve">All elements and attributes in this section are mandatory for NorDig PVR supporting BRL to support and mandatory to broadcast unless specified otherwise. </w:t>
      </w:r>
    </w:p>
    <w:p w14:paraId="5C5BB303" w14:textId="691F65AC" w:rsidR="00AB14E8" w:rsidRPr="00333840" w:rsidRDefault="00AB14E8" w:rsidP="00AB14E8">
      <w:pPr>
        <w:autoSpaceDE w:val="0"/>
        <w:autoSpaceDN w:val="0"/>
        <w:adjustRightInd w:val="0"/>
        <w:rPr>
          <w:szCs w:val="20"/>
        </w:rPr>
      </w:pPr>
      <w:r w:rsidRPr="00333840">
        <w:rPr>
          <w:szCs w:val="20"/>
        </w:rPr>
        <w:t xml:space="preserve">The types for and definitions of all elements and attributes contained in the broadcast XML metadata are as set out in </w:t>
      </w:r>
      <w:r w:rsidR="006F2685">
        <w:rPr>
          <w:szCs w:val="20"/>
        </w:rPr>
        <w:t xml:space="preserve">ETSI </w:t>
      </w:r>
      <w:r w:rsidRPr="00333840">
        <w:rPr>
          <w:szCs w:val="20"/>
        </w:rPr>
        <w:t xml:space="preserve">TS 102 822-3-1 </w:t>
      </w:r>
      <w:r w:rsidR="003D5AB5">
        <w:rPr>
          <w:szCs w:val="20"/>
        </w:rPr>
        <w:fldChar w:fldCharType="begin"/>
      </w:r>
      <w:r w:rsidR="003D5AB5">
        <w:rPr>
          <w:szCs w:val="20"/>
        </w:rPr>
        <w:instrText xml:space="preserve"> REF _Ref103611418 \r \h </w:instrText>
      </w:r>
      <w:r w:rsidR="003D5AB5">
        <w:rPr>
          <w:szCs w:val="20"/>
        </w:rPr>
      </w:r>
      <w:r w:rsidR="003D5AB5">
        <w:rPr>
          <w:szCs w:val="20"/>
        </w:rPr>
        <w:fldChar w:fldCharType="separate"/>
      </w:r>
      <w:r w:rsidR="003D5AB5">
        <w:rPr>
          <w:szCs w:val="20"/>
        </w:rPr>
        <w:t>[67]</w:t>
      </w:r>
      <w:r w:rsidR="003D5AB5">
        <w:rPr>
          <w:szCs w:val="20"/>
        </w:rPr>
        <w:fldChar w:fldCharType="end"/>
      </w:r>
      <w:r w:rsidR="003D5AB5">
        <w:rPr>
          <w:szCs w:val="20"/>
        </w:rPr>
        <w:t xml:space="preserve"> </w:t>
      </w:r>
      <w:r w:rsidRPr="00333840">
        <w:rPr>
          <w:szCs w:val="20"/>
        </w:rPr>
        <w:t>and the associated schema unless overridden or otherwise clarified by the profile in this NorDig section.</w:t>
      </w:r>
    </w:p>
    <w:p w14:paraId="44EF634A" w14:textId="152D4D10" w:rsidR="00AB14E8" w:rsidRPr="00333840" w:rsidRDefault="00AB14E8" w:rsidP="00AB14E8">
      <w:pPr>
        <w:autoSpaceDE w:val="0"/>
        <w:autoSpaceDN w:val="0"/>
        <w:adjustRightInd w:val="0"/>
        <w:rPr>
          <w:szCs w:val="20"/>
        </w:rPr>
      </w:pPr>
      <w:r w:rsidRPr="00333840">
        <w:rPr>
          <w:szCs w:val="20"/>
        </w:rPr>
        <w:t xml:space="preserve">Some attributes are </w:t>
      </w:r>
      <w:r w:rsidRPr="00333840">
        <w:rPr>
          <w:i/>
          <w:szCs w:val="20"/>
        </w:rPr>
        <w:t>optional to broadcast</w:t>
      </w:r>
      <w:r w:rsidRPr="00333840">
        <w:rPr>
          <w:szCs w:val="20"/>
        </w:rPr>
        <w:t xml:space="preserve">, refereeing to they are not always included instead they are normally only included when they are needed. NorDig PVR supporting BRL </w:t>
      </w:r>
      <w:r w:rsidR="00186033" w:rsidRPr="00186033">
        <w:rPr>
          <w:b/>
          <w:color w:val="FF0000"/>
          <w:szCs w:val="20"/>
        </w:rPr>
        <w:t>shall</w:t>
      </w:r>
      <w:r w:rsidRPr="00333840">
        <w:rPr>
          <w:szCs w:val="20"/>
        </w:rPr>
        <w:t xml:space="preserve"> however support when they are included and handle when they are not included.</w:t>
      </w:r>
    </w:p>
    <w:p w14:paraId="2EC0E89F" w14:textId="77777777" w:rsidR="00AB14E8" w:rsidRPr="00333840" w:rsidRDefault="00AB14E8" w:rsidP="00F81381">
      <w:pPr>
        <w:pStyle w:val="Overskrift4"/>
      </w:pPr>
      <w:bookmarkStart w:id="4813" w:name="_Toc392074044"/>
      <w:r w:rsidRPr="00333840">
        <w:t>Synopsis NorDig BRL TVA XML</w:t>
      </w:r>
      <w:bookmarkEnd w:id="4813"/>
      <w:r w:rsidRPr="00333840">
        <w:t xml:space="preserve"> </w:t>
      </w:r>
    </w:p>
    <w:p w14:paraId="39A8F454" w14:textId="325F0A3D" w:rsidR="00AB14E8" w:rsidRPr="00333840" w:rsidRDefault="00AB14E8" w:rsidP="00AB14E8">
      <w:pPr>
        <w:rPr>
          <w:szCs w:val="20"/>
        </w:rPr>
      </w:pPr>
      <w:r w:rsidRPr="00333840">
        <w:rPr>
          <w:szCs w:val="20"/>
        </w:rPr>
        <w:t xml:space="preserve">Where a synopsis element is present, a length attribute </w:t>
      </w:r>
      <w:r w:rsidR="003B6990" w:rsidRPr="00333840">
        <w:rPr>
          <w:szCs w:val="20"/>
        </w:rPr>
        <w:t>is</w:t>
      </w:r>
      <w:r w:rsidRPr="00333840">
        <w:rPr>
          <w:szCs w:val="20"/>
        </w:rPr>
        <w:t xml:space="preserve"> included as detailed in </w:t>
      </w:r>
      <w:r w:rsidR="006F2685">
        <w:rPr>
          <w:szCs w:val="20"/>
        </w:rPr>
        <w:t xml:space="preserve">ETSI </w:t>
      </w:r>
      <w:r w:rsidRPr="00333840">
        <w:rPr>
          <w:szCs w:val="20"/>
        </w:rPr>
        <w:t>TS 102 822-3-1</w:t>
      </w:r>
      <w:r w:rsidR="00BC6F68">
        <w:rPr>
          <w:szCs w:val="20"/>
        </w:rPr>
        <w:t xml:space="preserve"> </w:t>
      </w:r>
      <w:r w:rsidR="00E13A22">
        <w:rPr>
          <w:szCs w:val="20"/>
        </w:rPr>
        <w:t xml:space="preserve"> </w:t>
      </w:r>
      <w:r w:rsidR="00E13A22">
        <w:rPr>
          <w:szCs w:val="20"/>
        </w:rPr>
        <w:fldChar w:fldCharType="begin"/>
      </w:r>
      <w:r w:rsidR="00E13A22">
        <w:rPr>
          <w:szCs w:val="20"/>
        </w:rPr>
        <w:instrText xml:space="preserve"> REF _Ref103611418 \r \h </w:instrText>
      </w:r>
      <w:r w:rsidR="00E13A22">
        <w:rPr>
          <w:szCs w:val="20"/>
        </w:rPr>
      </w:r>
      <w:r w:rsidR="00E13A22">
        <w:rPr>
          <w:szCs w:val="20"/>
        </w:rPr>
        <w:fldChar w:fldCharType="separate"/>
      </w:r>
      <w:r w:rsidR="00E13A22">
        <w:rPr>
          <w:szCs w:val="20"/>
        </w:rPr>
        <w:t>[67]</w:t>
      </w:r>
      <w:r w:rsidR="00E13A22">
        <w:rPr>
          <w:szCs w:val="20"/>
        </w:rPr>
        <w:fldChar w:fldCharType="end"/>
      </w:r>
      <w:r w:rsidRPr="00333840">
        <w:rPr>
          <w:szCs w:val="20"/>
        </w:rPr>
        <w:t xml:space="preserve">.  In case of parallel broadcast of different synopsis having different length, it is sufficient if the PVR store only the longest one.  </w:t>
      </w:r>
    </w:p>
    <w:p w14:paraId="21B208D1" w14:textId="3402293A" w:rsidR="00AB14E8" w:rsidRPr="00333840" w:rsidRDefault="00AB14E8" w:rsidP="00AB14E8">
      <w:pPr>
        <w:rPr>
          <w:szCs w:val="20"/>
        </w:rPr>
      </w:pPr>
      <w:r w:rsidRPr="00333840">
        <w:rPr>
          <w:szCs w:val="20"/>
        </w:rPr>
        <w:t xml:space="preserve">Only one synopsis length </w:t>
      </w:r>
      <w:r w:rsidR="00186033" w:rsidRPr="00186033">
        <w:rPr>
          <w:b/>
          <w:color w:val="FF0000"/>
          <w:szCs w:val="20"/>
        </w:rPr>
        <w:t>shall</w:t>
      </w:r>
      <w:r w:rsidRPr="00333840">
        <w:rPr>
          <w:szCs w:val="20"/>
        </w:rPr>
        <w:t xml:space="preserve"> be displayed at one time.</w:t>
      </w:r>
    </w:p>
    <w:p w14:paraId="46090CA6" w14:textId="77777777" w:rsidR="00AB14E8" w:rsidRPr="00333840" w:rsidRDefault="00AB14E8" w:rsidP="00F81381">
      <w:pPr>
        <w:pStyle w:val="Overskrift4"/>
      </w:pPr>
      <w:bookmarkStart w:id="4814" w:name="_Toc392074045"/>
      <w:r w:rsidRPr="00333840">
        <w:t>Language NorDig BRL TVA XML</w:t>
      </w:r>
      <w:bookmarkEnd w:id="4814"/>
    </w:p>
    <w:p w14:paraId="64370429" w14:textId="5082CCAE" w:rsidR="00AB14E8" w:rsidRDefault="00AB14E8" w:rsidP="00AB14E8">
      <w:pPr>
        <w:rPr>
          <w:szCs w:val="20"/>
        </w:rPr>
      </w:pPr>
      <w:r w:rsidRPr="00333840">
        <w:rPr>
          <w:szCs w:val="20"/>
        </w:rPr>
        <w:t>A 2-character code as defined by ISO 639-</w:t>
      </w:r>
      <w:r w:rsidR="007627ED">
        <w:rPr>
          <w:szCs w:val="20"/>
        </w:rPr>
        <w:t>2</w:t>
      </w:r>
      <w:r w:rsidR="00E13A22">
        <w:rPr>
          <w:szCs w:val="20"/>
        </w:rPr>
        <w:t xml:space="preserve"> </w:t>
      </w:r>
      <w:r w:rsidR="00E13A22">
        <w:rPr>
          <w:szCs w:val="20"/>
        </w:rPr>
        <w:fldChar w:fldCharType="begin"/>
      </w:r>
      <w:r w:rsidR="00E13A22">
        <w:rPr>
          <w:szCs w:val="20"/>
        </w:rPr>
        <w:instrText xml:space="preserve"> REF _Ref103596978 \r \h </w:instrText>
      </w:r>
      <w:r w:rsidR="00E13A22">
        <w:rPr>
          <w:szCs w:val="20"/>
        </w:rPr>
      </w:r>
      <w:r w:rsidR="00E13A22">
        <w:rPr>
          <w:szCs w:val="20"/>
        </w:rPr>
        <w:fldChar w:fldCharType="separate"/>
      </w:r>
      <w:r w:rsidR="00E13A22">
        <w:rPr>
          <w:szCs w:val="20"/>
        </w:rPr>
        <w:t>[68]</w:t>
      </w:r>
      <w:r w:rsidR="00E13A22">
        <w:rPr>
          <w:szCs w:val="20"/>
        </w:rPr>
        <w:fldChar w:fldCharType="end"/>
      </w:r>
      <w:r w:rsidRPr="00333840">
        <w:rPr>
          <w:szCs w:val="20"/>
        </w:rPr>
        <w:t xml:space="preserve"> </w:t>
      </w:r>
      <w:r w:rsidR="00186033" w:rsidRPr="00186033">
        <w:rPr>
          <w:b/>
          <w:color w:val="FF0000"/>
          <w:szCs w:val="20"/>
        </w:rPr>
        <w:t>shall</w:t>
      </w:r>
      <w:r w:rsidRPr="00333840">
        <w:rPr>
          <w:szCs w:val="20"/>
        </w:rPr>
        <w:t xml:space="preserve"> be used to signal the language where appropriate. These language codes are shown with their current equivalents in </w:t>
      </w:r>
      <w:r w:rsidR="00876FEA" w:rsidRPr="00333840">
        <w:fldChar w:fldCharType="begin"/>
      </w:r>
      <w:r w:rsidR="00876FEA" w:rsidRPr="00333840">
        <w:instrText xml:space="preserve"> REF _Ref313016156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p>
    <w:p w14:paraId="2129CFD7" w14:textId="2491350B" w:rsidR="00A05ABB" w:rsidRDefault="00A05ABB" w:rsidP="00AB14E8">
      <w:pPr>
        <w:rPr>
          <w:sz w:val="24"/>
        </w:rPr>
      </w:pPr>
    </w:p>
    <w:p w14:paraId="71ACA70F" w14:textId="5C399780" w:rsidR="00111B9A" w:rsidRDefault="00111B9A" w:rsidP="00AB14E8">
      <w:pPr>
        <w:rPr>
          <w:sz w:val="24"/>
        </w:rPr>
      </w:pPr>
    </w:p>
    <w:p w14:paraId="2875FEC4" w14:textId="11518FFC" w:rsidR="004A2004" w:rsidRDefault="004A2004" w:rsidP="00AB14E8">
      <w:pPr>
        <w:rPr>
          <w:sz w:val="24"/>
        </w:rPr>
      </w:pPr>
    </w:p>
    <w:p w14:paraId="010D62D5" w14:textId="77777777" w:rsidR="004A2004" w:rsidRDefault="004A2004" w:rsidP="00AB14E8">
      <w:pPr>
        <w:rPr>
          <w:sz w:val="24"/>
        </w:rPr>
      </w:pPr>
    </w:p>
    <w:p w14:paraId="7E50680C" w14:textId="77777777" w:rsidR="00A05ABB" w:rsidRPr="00333840" w:rsidRDefault="00A05ABB" w:rsidP="00AB14E8">
      <w:pPr>
        <w:rPr>
          <w:sz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AB14E8" w:rsidRPr="00333840" w14:paraId="33184BE6" w14:textId="77777777" w:rsidTr="001D1470">
        <w:tc>
          <w:tcPr>
            <w:tcW w:w="3070" w:type="dxa"/>
            <w:shd w:val="clear" w:color="auto" w:fill="D9D9D9" w:themeFill="background1" w:themeFillShade="D9"/>
          </w:tcPr>
          <w:p w14:paraId="2DA77A27" w14:textId="77777777" w:rsidR="00AB14E8" w:rsidRPr="00333840" w:rsidRDefault="00AB14E8" w:rsidP="00853629">
            <w:pPr>
              <w:autoSpaceDE w:val="0"/>
              <w:autoSpaceDN w:val="0"/>
              <w:adjustRightInd w:val="0"/>
              <w:spacing w:after="0"/>
              <w:rPr>
                <w:b/>
                <w:bCs/>
                <w:szCs w:val="20"/>
              </w:rPr>
            </w:pPr>
            <w:r w:rsidRPr="00333840">
              <w:rPr>
                <w:b/>
                <w:bCs/>
                <w:szCs w:val="20"/>
              </w:rPr>
              <w:lastRenderedPageBreak/>
              <w:t>Language</w:t>
            </w:r>
          </w:p>
          <w:p w14:paraId="0D05FB2B" w14:textId="77777777" w:rsidR="00AB14E8" w:rsidRPr="00333840" w:rsidRDefault="00AB14E8" w:rsidP="00853629">
            <w:pPr>
              <w:autoSpaceDE w:val="0"/>
              <w:autoSpaceDN w:val="0"/>
              <w:adjustRightInd w:val="0"/>
              <w:spacing w:after="0"/>
              <w:rPr>
                <w:b/>
                <w:bCs/>
                <w:szCs w:val="20"/>
              </w:rPr>
            </w:pPr>
          </w:p>
        </w:tc>
        <w:tc>
          <w:tcPr>
            <w:tcW w:w="2801" w:type="dxa"/>
            <w:shd w:val="clear" w:color="auto" w:fill="D9D9D9" w:themeFill="background1" w:themeFillShade="D9"/>
          </w:tcPr>
          <w:p w14:paraId="398161A9" w14:textId="77777777" w:rsidR="00AB14E8" w:rsidRPr="00333840" w:rsidRDefault="00AB14E8" w:rsidP="00853629">
            <w:pPr>
              <w:autoSpaceDE w:val="0"/>
              <w:autoSpaceDN w:val="0"/>
              <w:adjustRightInd w:val="0"/>
              <w:spacing w:after="0"/>
              <w:rPr>
                <w:b/>
                <w:bCs/>
                <w:szCs w:val="20"/>
              </w:rPr>
            </w:pPr>
            <w:r w:rsidRPr="00333840">
              <w:rPr>
                <w:b/>
                <w:bCs/>
                <w:szCs w:val="20"/>
              </w:rPr>
              <w:t>XML 2-character</w:t>
            </w:r>
          </w:p>
          <w:p w14:paraId="338C5D59" w14:textId="77777777" w:rsidR="00AB14E8" w:rsidRPr="00333840" w:rsidRDefault="00AB14E8" w:rsidP="00853629">
            <w:pPr>
              <w:autoSpaceDE w:val="0"/>
              <w:autoSpaceDN w:val="0"/>
              <w:adjustRightInd w:val="0"/>
              <w:spacing w:after="0"/>
              <w:rPr>
                <w:b/>
                <w:bCs/>
                <w:szCs w:val="20"/>
              </w:rPr>
            </w:pPr>
            <w:r w:rsidRPr="00333840">
              <w:rPr>
                <w:b/>
                <w:bCs/>
                <w:szCs w:val="20"/>
              </w:rPr>
              <w:t>language code (ISO 639-1)</w:t>
            </w:r>
          </w:p>
        </w:tc>
        <w:tc>
          <w:tcPr>
            <w:tcW w:w="2376" w:type="dxa"/>
            <w:shd w:val="clear" w:color="auto" w:fill="D9D9D9" w:themeFill="background1" w:themeFillShade="D9"/>
          </w:tcPr>
          <w:p w14:paraId="2AE5E7B7" w14:textId="77777777" w:rsidR="00AB14E8" w:rsidRPr="00333840" w:rsidRDefault="00AB14E8" w:rsidP="00853629">
            <w:pPr>
              <w:autoSpaceDE w:val="0"/>
              <w:autoSpaceDN w:val="0"/>
              <w:adjustRightInd w:val="0"/>
              <w:spacing w:after="0"/>
              <w:rPr>
                <w:b/>
                <w:bCs/>
                <w:szCs w:val="20"/>
              </w:rPr>
            </w:pPr>
            <w:r w:rsidRPr="00333840">
              <w:rPr>
                <w:b/>
                <w:bCs/>
                <w:szCs w:val="20"/>
              </w:rPr>
              <w:t>NorDig language code</w:t>
            </w:r>
          </w:p>
          <w:p w14:paraId="50F71CCA" w14:textId="77777777" w:rsidR="00AB14E8" w:rsidRPr="00333840" w:rsidRDefault="00AB14E8" w:rsidP="00853629">
            <w:pPr>
              <w:autoSpaceDE w:val="0"/>
              <w:autoSpaceDN w:val="0"/>
              <w:adjustRightInd w:val="0"/>
              <w:spacing w:after="0"/>
              <w:rPr>
                <w:b/>
                <w:bCs/>
                <w:szCs w:val="20"/>
              </w:rPr>
            </w:pPr>
            <w:r w:rsidRPr="00333840">
              <w:rPr>
                <w:b/>
                <w:bCs/>
                <w:szCs w:val="20"/>
              </w:rPr>
              <w:t>(ISO 639-2)</w:t>
            </w:r>
          </w:p>
        </w:tc>
      </w:tr>
      <w:tr w:rsidR="00AB14E8" w:rsidRPr="00333840" w14:paraId="34B5398E" w14:textId="77777777" w:rsidTr="001D1470">
        <w:tc>
          <w:tcPr>
            <w:tcW w:w="3070" w:type="dxa"/>
          </w:tcPr>
          <w:p w14:paraId="46247A37" w14:textId="77777777" w:rsidR="00AB14E8" w:rsidRPr="00333840" w:rsidRDefault="00AB14E8" w:rsidP="00853629">
            <w:pPr>
              <w:autoSpaceDE w:val="0"/>
              <w:autoSpaceDN w:val="0"/>
              <w:adjustRightInd w:val="0"/>
              <w:spacing w:after="0"/>
              <w:rPr>
                <w:bCs/>
                <w:szCs w:val="20"/>
              </w:rPr>
            </w:pPr>
            <w:r w:rsidRPr="00333840">
              <w:rPr>
                <w:szCs w:val="20"/>
              </w:rPr>
              <w:t>English (default)</w:t>
            </w:r>
          </w:p>
        </w:tc>
        <w:tc>
          <w:tcPr>
            <w:tcW w:w="2801" w:type="dxa"/>
          </w:tcPr>
          <w:p w14:paraId="00716AA6"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en</w:t>
            </w:r>
            <w:proofErr w:type="spellEnd"/>
            <w:r w:rsidRPr="00333840">
              <w:rPr>
                <w:bCs/>
                <w:szCs w:val="20"/>
              </w:rPr>
              <w:t>”</w:t>
            </w:r>
          </w:p>
        </w:tc>
        <w:tc>
          <w:tcPr>
            <w:tcW w:w="2376" w:type="dxa"/>
          </w:tcPr>
          <w:p w14:paraId="1A150D8A"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eng</w:t>
            </w:r>
            <w:proofErr w:type="spellEnd"/>
            <w:r w:rsidRPr="00333840">
              <w:rPr>
                <w:bCs/>
                <w:szCs w:val="20"/>
              </w:rPr>
              <w:t>”</w:t>
            </w:r>
          </w:p>
        </w:tc>
      </w:tr>
      <w:tr w:rsidR="00AB14E8" w:rsidRPr="00333840" w14:paraId="3321569E" w14:textId="77777777" w:rsidTr="001D1470">
        <w:tc>
          <w:tcPr>
            <w:tcW w:w="3070" w:type="dxa"/>
          </w:tcPr>
          <w:p w14:paraId="276DDA6F" w14:textId="77777777" w:rsidR="00AB14E8" w:rsidRPr="00333840" w:rsidRDefault="00AB14E8" w:rsidP="00853629">
            <w:pPr>
              <w:autoSpaceDE w:val="0"/>
              <w:autoSpaceDN w:val="0"/>
              <w:adjustRightInd w:val="0"/>
              <w:spacing w:after="0"/>
              <w:rPr>
                <w:bCs/>
                <w:szCs w:val="20"/>
              </w:rPr>
            </w:pPr>
            <w:r w:rsidRPr="00333840">
              <w:rPr>
                <w:bCs/>
                <w:szCs w:val="20"/>
              </w:rPr>
              <w:t>Irish</w:t>
            </w:r>
          </w:p>
        </w:tc>
        <w:tc>
          <w:tcPr>
            <w:tcW w:w="2801" w:type="dxa"/>
          </w:tcPr>
          <w:p w14:paraId="3C61AE5A" w14:textId="77777777" w:rsidR="00AB14E8" w:rsidRPr="00333840" w:rsidRDefault="00AB14E8" w:rsidP="00853629">
            <w:pPr>
              <w:autoSpaceDE w:val="0"/>
              <w:autoSpaceDN w:val="0"/>
              <w:adjustRightInd w:val="0"/>
              <w:spacing w:after="0"/>
              <w:rPr>
                <w:bCs/>
                <w:szCs w:val="20"/>
              </w:rPr>
            </w:pPr>
            <w:r w:rsidRPr="00333840">
              <w:rPr>
                <w:bCs/>
                <w:szCs w:val="20"/>
              </w:rPr>
              <w:t>“ga”</w:t>
            </w:r>
          </w:p>
        </w:tc>
        <w:tc>
          <w:tcPr>
            <w:tcW w:w="2376" w:type="dxa"/>
          </w:tcPr>
          <w:p w14:paraId="0A6A829C"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gle</w:t>
            </w:r>
            <w:proofErr w:type="spellEnd"/>
            <w:r w:rsidRPr="00333840">
              <w:rPr>
                <w:bCs/>
                <w:szCs w:val="20"/>
              </w:rPr>
              <w:t>”</w:t>
            </w:r>
          </w:p>
        </w:tc>
      </w:tr>
      <w:tr w:rsidR="00AB14E8" w:rsidRPr="00333840" w14:paraId="19B5766C" w14:textId="77777777" w:rsidTr="001D1470">
        <w:tc>
          <w:tcPr>
            <w:tcW w:w="3070" w:type="dxa"/>
          </w:tcPr>
          <w:p w14:paraId="2104AADD" w14:textId="77777777" w:rsidR="00AB14E8" w:rsidRPr="00333840" w:rsidRDefault="00AB14E8" w:rsidP="00853629">
            <w:pPr>
              <w:autoSpaceDE w:val="0"/>
              <w:autoSpaceDN w:val="0"/>
              <w:adjustRightInd w:val="0"/>
              <w:spacing w:after="0"/>
              <w:rPr>
                <w:bCs/>
                <w:szCs w:val="20"/>
              </w:rPr>
            </w:pPr>
            <w:r w:rsidRPr="00333840">
              <w:rPr>
                <w:bCs/>
                <w:szCs w:val="20"/>
              </w:rPr>
              <w:t>Danish</w:t>
            </w:r>
          </w:p>
        </w:tc>
        <w:tc>
          <w:tcPr>
            <w:tcW w:w="2801" w:type="dxa"/>
          </w:tcPr>
          <w:p w14:paraId="4B1BB45B" w14:textId="77777777" w:rsidR="00AB14E8" w:rsidRPr="00333840" w:rsidRDefault="00AB14E8" w:rsidP="00853629">
            <w:pPr>
              <w:autoSpaceDE w:val="0"/>
              <w:autoSpaceDN w:val="0"/>
              <w:adjustRightInd w:val="0"/>
              <w:spacing w:after="0"/>
              <w:rPr>
                <w:bCs/>
                <w:szCs w:val="20"/>
              </w:rPr>
            </w:pPr>
            <w:r w:rsidRPr="00333840">
              <w:rPr>
                <w:bCs/>
                <w:szCs w:val="20"/>
              </w:rPr>
              <w:t>“da”</w:t>
            </w:r>
          </w:p>
        </w:tc>
        <w:tc>
          <w:tcPr>
            <w:tcW w:w="2376" w:type="dxa"/>
          </w:tcPr>
          <w:p w14:paraId="00E2D942" w14:textId="77777777" w:rsidR="00AB14E8" w:rsidRPr="00333840" w:rsidRDefault="00AB14E8" w:rsidP="00853629">
            <w:pPr>
              <w:autoSpaceDE w:val="0"/>
              <w:autoSpaceDN w:val="0"/>
              <w:adjustRightInd w:val="0"/>
              <w:spacing w:after="0"/>
              <w:rPr>
                <w:bCs/>
                <w:szCs w:val="20"/>
              </w:rPr>
            </w:pPr>
            <w:r w:rsidRPr="00333840">
              <w:rPr>
                <w:bCs/>
                <w:szCs w:val="20"/>
              </w:rPr>
              <w:t>“dan”</w:t>
            </w:r>
          </w:p>
        </w:tc>
      </w:tr>
      <w:tr w:rsidR="00AB14E8" w:rsidRPr="00333840" w14:paraId="555B77C2" w14:textId="77777777" w:rsidTr="001D1470">
        <w:tc>
          <w:tcPr>
            <w:tcW w:w="3070" w:type="dxa"/>
          </w:tcPr>
          <w:p w14:paraId="618CBE9D" w14:textId="77777777" w:rsidR="00AB14E8" w:rsidRPr="00333840" w:rsidRDefault="00AB14E8" w:rsidP="00853629">
            <w:pPr>
              <w:autoSpaceDE w:val="0"/>
              <w:autoSpaceDN w:val="0"/>
              <w:adjustRightInd w:val="0"/>
              <w:spacing w:after="0"/>
              <w:rPr>
                <w:bCs/>
                <w:szCs w:val="20"/>
              </w:rPr>
            </w:pPr>
            <w:r w:rsidRPr="00333840">
              <w:rPr>
                <w:bCs/>
                <w:szCs w:val="20"/>
              </w:rPr>
              <w:t>Finish</w:t>
            </w:r>
          </w:p>
        </w:tc>
        <w:tc>
          <w:tcPr>
            <w:tcW w:w="2801" w:type="dxa"/>
          </w:tcPr>
          <w:p w14:paraId="6F7966E9" w14:textId="77777777" w:rsidR="00AB14E8" w:rsidRPr="00333840" w:rsidRDefault="00AB14E8" w:rsidP="00853629">
            <w:pPr>
              <w:autoSpaceDE w:val="0"/>
              <w:autoSpaceDN w:val="0"/>
              <w:adjustRightInd w:val="0"/>
              <w:spacing w:after="0"/>
              <w:rPr>
                <w:bCs/>
                <w:szCs w:val="20"/>
              </w:rPr>
            </w:pPr>
            <w:r w:rsidRPr="00333840">
              <w:rPr>
                <w:bCs/>
                <w:szCs w:val="20"/>
              </w:rPr>
              <w:t>“fi”</w:t>
            </w:r>
          </w:p>
        </w:tc>
        <w:tc>
          <w:tcPr>
            <w:tcW w:w="2376" w:type="dxa"/>
          </w:tcPr>
          <w:p w14:paraId="1F6DE0F2" w14:textId="77777777" w:rsidR="00AB14E8" w:rsidRPr="00333840" w:rsidRDefault="00AB14E8" w:rsidP="00853629">
            <w:pPr>
              <w:autoSpaceDE w:val="0"/>
              <w:autoSpaceDN w:val="0"/>
              <w:adjustRightInd w:val="0"/>
              <w:spacing w:after="0"/>
              <w:rPr>
                <w:bCs/>
                <w:szCs w:val="20"/>
              </w:rPr>
            </w:pPr>
            <w:r w:rsidRPr="00333840">
              <w:rPr>
                <w:bCs/>
                <w:szCs w:val="20"/>
              </w:rPr>
              <w:t>“fin”</w:t>
            </w:r>
          </w:p>
        </w:tc>
      </w:tr>
      <w:tr w:rsidR="00AB14E8" w:rsidRPr="00333840" w14:paraId="3DFB52BF" w14:textId="77777777" w:rsidTr="001D1470">
        <w:tc>
          <w:tcPr>
            <w:tcW w:w="3070" w:type="dxa"/>
          </w:tcPr>
          <w:p w14:paraId="310E3122" w14:textId="77777777" w:rsidR="00AB14E8" w:rsidRPr="00333840" w:rsidRDefault="00AB14E8" w:rsidP="00853629">
            <w:pPr>
              <w:autoSpaceDE w:val="0"/>
              <w:autoSpaceDN w:val="0"/>
              <w:adjustRightInd w:val="0"/>
              <w:spacing w:after="0"/>
              <w:rPr>
                <w:bCs/>
                <w:szCs w:val="20"/>
              </w:rPr>
            </w:pPr>
            <w:r w:rsidRPr="00333840">
              <w:rPr>
                <w:bCs/>
                <w:szCs w:val="20"/>
              </w:rPr>
              <w:t>Norwegian</w:t>
            </w:r>
          </w:p>
        </w:tc>
        <w:tc>
          <w:tcPr>
            <w:tcW w:w="2801" w:type="dxa"/>
          </w:tcPr>
          <w:p w14:paraId="087FAF29" w14:textId="77777777" w:rsidR="00AB14E8" w:rsidRPr="00333840" w:rsidRDefault="00AB14E8" w:rsidP="00853629">
            <w:pPr>
              <w:autoSpaceDE w:val="0"/>
              <w:autoSpaceDN w:val="0"/>
              <w:adjustRightInd w:val="0"/>
              <w:spacing w:after="0"/>
              <w:rPr>
                <w:bCs/>
                <w:szCs w:val="20"/>
              </w:rPr>
            </w:pPr>
            <w:r w:rsidRPr="00333840">
              <w:rPr>
                <w:bCs/>
                <w:szCs w:val="20"/>
              </w:rPr>
              <w:t xml:space="preserve"> “no”</w:t>
            </w:r>
          </w:p>
        </w:tc>
        <w:tc>
          <w:tcPr>
            <w:tcW w:w="2376" w:type="dxa"/>
          </w:tcPr>
          <w:p w14:paraId="256F6826" w14:textId="77777777" w:rsidR="00AB14E8" w:rsidRPr="00333840" w:rsidRDefault="00AB14E8" w:rsidP="00853629">
            <w:pPr>
              <w:autoSpaceDE w:val="0"/>
              <w:autoSpaceDN w:val="0"/>
              <w:adjustRightInd w:val="0"/>
              <w:spacing w:after="0"/>
              <w:rPr>
                <w:bCs/>
                <w:szCs w:val="20"/>
              </w:rPr>
            </w:pPr>
            <w:r w:rsidRPr="00333840">
              <w:rPr>
                <w:bCs/>
                <w:szCs w:val="20"/>
              </w:rPr>
              <w:t xml:space="preserve"> “nor”</w:t>
            </w:r>
          </w:p>
        </w:tc>
      </w:tr>
      <w:tr w:rsidR="00AB14E8" w:rsidRPr="00333840" w14:paraId="48C3C2DA" w14:textId="77777777" w:rsidTr="001D1470">
        <w:tc>
          <w:tcPr>
            <w:tcW w:w="3070" w:type="dxa"/>
          </w:tcPr>
          <w:p w14:paraId="6DA2342A" w14:textId="77777777" w:rsidR="00AB14E8" w:rsidRPr="00333840" w:rsidRDefault="00AB14E8" w:rsidP="00853629">
            <w:pPr>
              <w:autoSpaceDE w:val="0"/>
              <w:autoSpaceDN w:val="0"/>
              <w:adjustRightInd w:val="0"/>
              <w:spacing w:after="0"/>
              <w:rPr>
                <w:bCs/>
                <w:szCs w:val="20"/>
              </w:rPr>
            </w:pPr>
            <w:r w:rsidRPr="00333840">
              <w:rPr>
                <w:bCs/>
                <w:szCs w:val="20"/>
              </w:rPr>
              <w:t>Swedish</w:t>
            </w:r>
          </w:p>
        </w:tc>
        <w:tc>
          <w:tcPr>
            <w:tcW w:w="2801" w:type="dxa"/>
          </w:tcPr>
          <w:p w14:paraId="02B813BE"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sv</w:t>
            </w:r>
            <w:proofErr w:type="spellEnd"/>
            <w:r w:rsidRPr="00333840">
              <w:rPr>
                <w:bCs/>
                <w:szCs w:val="20"/>
              </w:rPr>
              <w:t>”</w:t>
            </w:r>
          </w:p>
        </w:tc>
        <w:tc>
          <w:tcPr>
            <w:tcW w:w="2376" w:type="dxa"/>
          </w:tcPr>
          <w:p w14:paraId="6ADA0376"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swe</w:t>
            </w:r>
            <w:proofErr w:type="spellEnd"/>
            <w:r w:rsidRPr="00333840">
              <w:rPr>
                <w:bCs/>
                <w:szCs w:val="20"/>
              </w:rPr>
              <w:t>”</w:t>
            </w:r>
          </w:p>
        </w:tc>
      </w:tr>
    </w:tbl>
    <w:p w14:paraId="1916EEDA" w14:textId="44F31EDB" w:rsidR="00AB14E8" w:rsidRPr="00333840" w:rsidRDefault="00AB14E8" w:rsidP="00AB14E8">
      <w:pPr>
        <w:pStyle w:val="Billedtekst"/>
        <w:rPr>
          <w:color w:val="auto"/>
        </w:rPr>
      </w:pPr>
      <w:bookmarkStart w:id="4815" w:name="_Ref313016156"/>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815"/>
      <w:r w:rsidR="00A45A72" w:rsidRPr="00CA49CD">
        <w:rPr>
          <w:color w:val="auto"/>
        </w:rPr>
        <w:t>38</w:t>
      </w:r>
      <w:r w:rsidRPr="00333840">
        <w:rPr>
          <w:color w:val="auto"/>
        </w:rPr>
        <w:t xml:space="preserve"> Language codes that </w:t>
      </w:r>
      <w:r w:rsidR="00186033" w:rsidRPr="00186033">
        <w:rPr>
          <w:b/>
          <w:color w:val="FF0000"/>
        </w:rPr>
        <w:t>shall</w:t>
      </w:r>
      <w:r w:rsidRPr="00333840">
        <w:rPr>
          <w:color w:val="auto"/>
        </w:rPr>
        <w:t xml:space="preserve"> be supported by NorDig PVR BRL</w:t>
      </w:r>
      <w:r w:rsidR="00E13A22">
        <w:rPr>
          <w:color w:val="auto"/>
        </w:rPr>
        <w:t>.</w:t>
      </w:r>
    </w:p>
    <w:p w14:paraId="1FD5E9E1" w14:textId="77777777" w:rsidR="00AB14E8" w:rsidRPr="00333840" w:rsidRDefault="00AB14E8" w:rsidP="00F81381">
      <w:pPr>
        <w:pStyle w:val="Overskrift4"/>
      </w:pPr>
      <w:bookmarkStart w:id="4816" w:name="_Toc392074046"/>
      <w:proofErr w:type="spellStart"/>
      <w:r w:rsidRPr="00333840">
        <w:t>TVAMain</w:t>
      </w:r>
      <w:proofErr w:type="spellEnd"/>
      <w:r w:rsidRPr="00333840">
        <w:t xml:space="preserve"> Type</w:t>
      </w:r>
      <w:bookmarkEnd w:id="48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AB14E8" w:rsidRPr="00333840" w14:paraId="02A16C59" w14:textId="77777777" w:rsidTr="003B179A">
        <w:tc>
          <w:tcPr>
            <w:tcW w:w="2376" w:type="dxa"/>
            <w:shd w:val="clear" w:color="auto" w:fill="D9D9D9" w:themeFill="background1" w:themeFillShade="D9"/>
          </w:tcPr>
          <w:p w14:paraId="6C7A178E" w14:textId="77777777" w:rsidR="00AB14E8" w:rsidRPr="00333840" w:rsidRDefault="00AB14E8" w:rsidP="00F25058">
            <w:pPr>
              <w:keepNext/>
              <w:keepLines/>
              <w:autoSpaceDE w:val="0"/>
              <w:autoSpaceDN w:val="0"/>
              <w:adjustRightInd w:val="0"/>
              <w:spacing w:after="0"/>
              <w:rPr>
                <w:b/>
                <w:bCs/>
                <w:szCs w:val="20"/>
              </w:rPr>
            </w:pPr>
            <w:proofErr w:type="spellStart"/>
            <w:r w:rsidRPr="00333840">
              <w:rPr>
                <w:b/>
                <w:szCs w:val="20"/>
              </w:rPr>
              <w:t>TVAMain</w:t>
            </w:r>
            <w:proofErr w:type="spellEnd"/>
            <w:r w:rsidRPr="00333840">
              <w:rPr>
                <w:b/>
                <w:szCs w:val="20"/>
              </w:rPr>
              <w:t xml:space="preserve"> </w:t>
            </w:r>
          </w:p>
        </w:tc>
        <w:tc>
          <w:tcPr>
            <w:tcW w:w="7088" w:type="dxa"/>
            <w:shd w:val="clear" w:color="auto" w:fill="D9D9D9" w:themeFill="background1" w:themeFillShade="D9"/>
          </w:tcPr>
          <w:p w14:paraId="22E692FB" w14:textId="77777777" w:rsidR="00AB14E8" w:rsidRPr="00333840" w:rsidRDefault="00AB14E8" w:rsidP="00F25058">
            <w:pPr>
              <w:keepNext/>
              <w:keepLines/>
              <w:autoSpaceDE w:val="0"/>
              <w:autoSpaceDN w:val="0"/>
              <w:adjustRightInd w:val="0"/>
              <w:spacing w:after="0"/>
              <w:rPr>
                <w:b/>
                <w:bCs/>
                <w:szCs w:val="20"/>
              </w:rPr>
            </w:pPr>
            <w:r w:rsidRPr="00333840">
              <w:rPr>
                <w:b/>
                <w:szCs w:val="20"/>
              </w:rPr>
              <w:t>Profile</w:t>
            </w:r>
          </w:p>
        </w:tc>
      </w:tr>
      <w:tr w:rsidR="00AB14E8" w:rsidRPr="00333840" w14:paraId="21CD0FC0" w14:textId="77777777" w:rsidTr="00A12877">
        <w:tc>
          <w:tcPr>
            <w:tcW w:w="2376" w:type="dxa"/>
          </w:tcPr>
          <w:p w14:paraId="05C6388D" w14:textId="77777777" w:rsidR="00AB14E8" w:rsidRPr="00333840" w:rsidRDefault="00AB14E8" w:rsidP="00F25058">
            <w:pPr>
              <w:keepNext/>
              <w:keepLines/>
              <w:autoSpaceDE w:val="0"/>
              <w:autoSpaceDN w:val="0"/>
              <w:adjustRightInd w:val="0"/>
              <w:spacing w:after="0"/>
              <w:rPr>
                <w:bCs/>
                <w:szCs w:val="20"/>
              </w:rPr>
            </w:pPr>
            <w:r w:rsidRPr="00333840">
              <w:rPr>
                <w:szCs w:val="20"/>
              </w:rPr>
              <w:t>@lang</w:t>
            </w:r>
          </w:p>
        </w:tc>
        <w:tc>
          <w:tcPr>
            <w:tcW w:w="7088" w:type="dxa"/>
          </w:tcPr>
          <w:p w14:paraId="20741EC4" w14:textId="77777777" w:rsidR="00AB14E8" w:rsidRPr="00333840" w:rsidRDefault="00AB14E8" w:rsidP="00F25058">
            <w:pPr>
              <w:keepNext/>
              <w:keepLines/>
              <w:autoSpaceDE w:val="0"/>
              <w:autoSpaceDN w:val="0"/>
              <w:adjustRightInd w:val="0"/>
              <w:spacing w:after="0"/>
              <w:rPr>
                <w:bCs/>
                <w:szCs w:val="20"/>
              </w:rPr>
            </w:pPr>
            <w:r w:rsidRPr="00333840">
              <w:rPr>
                <w:szCs w:val="20"/>
              </w:rPr>
              <w:t>The language attribute will always be present and will indicate the primary language for the metadata service.</w:t>
            </w:r>
          </w:p>
        </w:tc>
      </w:tr>
      <w:tr w:rsidR="00AB14E8" w:rsidRPr="00333840" w14:paraId="760FC89F" w14:textId="77777777" w:rsidTr="00A12877">
        <w:tc>
          <w:tcPr>
            <w:tcW w:w="2376" w:type="dxa"/>
          </w:tcPr>
          <w:p w14:paraId="52E1F913" w14:textId="77777777" w:rsidR="00AB14E8" w:rsidRPr="00333840" w:rsidRDefault="00AB14E8" w:rsidP="00F25058">
            <w:pPr>
              <w:keepNext/>
              <w:keepLines/>
              <w:autoSpaceDE w:val="0"/>
              <w:autoSpaceDN w:val="0"/>
              <w:adjustRightInd w:val="0"/>
              <w:spacing w:after="0"/>
              <w:rPr>
                <w:bCs/>
                <w:szCs w:val="20"/>
              </w:rPr>
            </w:pPr>
            <w:r w:rsidRPr="00333840">
              <w:rPr>
                <w:szCs w:val="20"/>
              </w:rPr>
              <w:t>@publisher</w:t>
            </w:r>
          </w:p>
        </w:tc>
        <w:tc>
          <w:tcPr>
            <w:tcW w:w="7088" w:type="dxa"/>
          </w:tcPr>
          <w:p w14:paraId="421D3890" w14:textId="10A6FEEC" w:rsidR="00AB14E8" w:rsidRPr="00333840" w:rsidRDefault="00AB14E8" w:rsidP="00F25058">
            <w:pPr>
              <w:keepNext/>
              <w:keepLines/>
              <w:autoSpaceDE w:val="0"/>
              <w:autoSpaceDN w:val="0"/>
              <w:adjustRightInd w:val="0"/>
              <w:spacing w:after="0"/>
              <w:rPr>
                <w:bCs/>
                <w:szCs w:val="20"/>
              </w:rPr>
            </w:pPr>
            <w:r w:rsidRPr="00333840">
              <w:rPr>
                <w:szCs w:val="20"/>
              </w:rPr>
              <w:t>The publisher attribute will always be used to signal the publisher of this metadata according to TS 102 323</w:t>
            </w:r>
            <w:r w:rsidR="00E13A22">
              <w:t xml:space="preserve"> </w:t>
            </w:r>
            <w:r w:rsidR="00E13A22">
              <w:fldChar w:fldCharType="begin"/>
            </w:r>
            <w:r w:rsidR="00E13A22">
              <w:instrText xml:space="preserve"> REF _Ref103610353 \r \h </w:instrText>
            </w:r>
            <w:r w:rsidR="00E13A22">
              <w:fldChar w:fldCharType="separate"/>
            </w:r>
            <w:r w:rsidR="00E13A22">
              <w:t>[32]</w:t>
            </w:r>
            <w:r w:rsidR="00E13A22">
              <w:fldChar w:fldCharType="end"/>
            </w:r>
            <w:r w:rsidRPr="00333840">
              <w:rPr>
                <w:szCs w:val="20"/>
              </w:rPr>
              <w:t xml:space="preserve"> clause 8.9.</w:t>
            </w:r>
          </w:p>
        </w:tc>
      </w:tr>
    </w:tbl>
    <w:p w14:paraId="56907392" w14:textId="3DF383C3" w:rsidR="00AB14E8" w:rsidRPr="00333840" w:rsidRDefault="00AB14E8"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39</w:t>
      </w:r>
      <w:r w:rsidRPr="00333840">
        <w:rPr>
          <w:color w:val="auto"/>
        </w:rPr>
        <w:t xml:space="preserve"> NorDig BRL TVA Main </w:t>
      </w:r>
      <w:proofErr w:type="spellStart"/>
      <w:r w:rsidRPr="00333840">
        <w:rPr>
          <w:color w:val="auto"/>
        </w:rPr>
        <w:t>typeMetadataOriginationInformation</w:t>
      </w:r>
      <w:proofErr w:type="spellEnd"/>
      <w:r w:rsidRPr="00333840">
        <w:rPr>
          <w:color w:val="auto"/>
        </w:rPr>
        <w:t xml:space="preserve"> Type</w:t>
      </w:r>
      <w:r w:rsidR="00E13A22">
        <w:rPr>
          <w:color w:val="auto"/>
        </w:rPr>
        <w:t>.</w:t>
      </w:r>
      <w:r w:rsidR="00A05ABB">
        <w:rPr>
          <w:color w:val="auto"/>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AB14E8" w:rsidRPr="00333840" w14:paraId="2550F2C2" w14:textId="77777777" w:rsidTr="003B179A">
        <w:tc>
          <w:tcPr>
            <w:tcW w:w="2376" w:type="dxa"/>
            <w:shd w:val="clear" w:color="auto" w:fill="D9D9D9" w:themeFill="background1" w:themeFillShade="D9"/>
          </w:tcPr>
          <w:p w14:paraId="7EAE92F5" w14:textId="77777777" w:rsidR="00AB14E8" w:rsidRPr="00333840" w:rsidRDefault="00AB14E8" w:rsidP="00853629">
            <w:pPr>
              <w:autoSpaceDE w:val="0"/>
              <w:autoSpaceDN w:val="0"/>
              <w:adjustRightInd w:val="0"/>
              <w:spacing w:after="0"/>
              <w:rPr>
                <w:b/>
                <w:bCs/>
                <w:szCs w:val="20"/>
              </w:rPr>
            </w:pPr>
            <w:proofErr w:type="spellStart"/>
            <w:r w:rsidRPr="00333840">
              <w:rPr>
                <w:b/>
                <w:szCs w:val="20"/>
              </w:rPr>
              <w:t>MetadataOriginationInformation</w:t>
            </w:r>
            <w:proofErr w:type="spellEnd"/>
            <w:r w:rsidRPr="00333840">
              <w:rPr>
                <w:b/>
                <w:szCs w:val="20"/>
              </w:rPr>
              <w:t xml:space="preserve"> </w:t>
            </w:r>
          </w:p>
        </w:tc>
        <w:tc>
          <w:tcPr>
            <w:tcW w:w="7202" w:type="dxa"/>
            <w:shd w:val="clear" w:color="auto" w:fill="D9D9D9" w:themeFill="background1" w:themeFillShade="D9"/>
          </w:tcPr>
          <w:p w14:paraId="0A48C8ED"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35E5A561" w14:textId="77777777" w:rsidTr="00A12877">
        <w:tc>
          <w:tcPr>
            <w:tcW w:w="2376" w:type="dxa"/>
          </w:tcPr>
          <w:p w14:paraId="2D7DBAF8" w14:textId="77777777" w:rsidR="00AB14E8" w:rsidRPr="00333840" w:rsidRDefault="00AB14E8" w:rsidP="00853629">
            <w:pPr>
              <w:autoSpaceDE w:val="0"/>
              <w:autoSpaceDN w:val="0"/>
              <w:adjustRightInd w:val="0"/>
              <w:spacing w:after="0"/>
              <w:rPr>
                <w:bCs/>
                <w:szCs w:val="20"/>
              </w:rPr>
            </w:pPr>
            <w:r w:rsidRPr="00333840">
              <w:rPr>
                <w:bCs/>
                <w:szCs w:val="20"/>
              </w:rPr>
              <w:t>@OriginID</w:t>
            </w:r>
          </w:p>
        </w:tc>
        <w:tc>
          <w:tcPr>
            <w:tcW w:w="7202" w:type="dxa"/>
          </w:tcPr>
          <w:p w14:paraId="4B7A824D" w14:textId="77777777" w:rsidR="00AB14E8" w:rsidRPr="00333840" w:rsidRDefault="00AB14E8" w:rsidP="00853629">
            <w:pPr>
              <w:autoSpaceDE w:val="0"/>
              <w:autoSpaceDN w:val="0"/>
              <w:adjustRightInd w:val="0"/>
              <w:spacing w:after="0"/>
              <w:rPr>
                <w:bCs/>
                <w:szCs w:val="20"/>
              </w:rPr>
            </w:pPr>
            <w:r w:rsidRPr="00333840">
              <w:rPr>
                <w:szCs w:val="20"/>
              </w:rPr>
              <w:t xml:space="preserve">A value used to uniquely identify this </w:t>
            </w:r>
            <w:proofErr w:type="spellStart"/>
            <w:r w:rsidRPr="00333840">
              <w:rPr>
                <w:szCs w:val="20"/>
              </w:rPr>
              <w:t>MetadataOriginationInformation</w:t>
            </w:r>
            <w:proofErr w:type="spellEnd"/>
            <w:r w:rsidRPr="00333840">
              <w:rPr>
                <w:szCs w:val="20"/>
              </w:rPr>
              <w:t xml:space="preserve"> instance. An </w:t>
            </w:r>
            <w:proofErr w:type="spellStart"/>
            <w:r w:rsidRPr="00333840">
              <w:rPr>
                <w:szCs w:val="20"/>
              </w:rPr>
              <w:t>OriginID</w:t>
            </w:r>
            <w:proofErr w:type="spellEnd"/>
            <w:r w:rsidRPr="00333840">
              <w:rPr>
                <w:szCs w:val="20"/>
              </w:rPr>
              <w:t xml:space="preserve"> exist for every </w:t>
            </w:r>
            <w:proofErr w:type="spellStart"/>
            <w:r w:rsidRPr="00333840">
              <w:rPr>
                <w:szCs w:val="20"/>
              </w:rPr>
              <w:t>metadataOriginIDRef</w:t>
            </w:r>
            <w:proofErr w:type="spellEnd"/>
            <w:r w:rsidRPr="00333840">
              <w:rPr>
                <w:szCs w:val="20"/>
              </w:rPr>
              <w:t xml:space="preserve"> in the metadata.</w:t>
            </w:r>
          </w:p>
        </w:tc>
      </w:tr>
      <w:tr w:rsidR="00AB14E8" w:rsidRPr="00333840" w14:paraId="667F7524" w14:textId="77777777" w:rsidTr="00A12877">
        <w:tc>
          <w:tcPr>
            <w:tcW w:w="2376" w:type="dxa"/>
          </w:tcPr>
          <w:p w14:paraId="4606592C" w14:textId="77777777" w:rsidR="00AB14E8" w:rsidRPr="00333840" w:rsidRDefault="00AB14E8" w:rsidP="00853629">
            <w:pPr>
              <w:autoSpaceDE w:val="0"/>
              <w:autoSpaceDN w:val="0"/>
              <w:adjustRightInd w:val="0"/>
              <w:spacing w:after="0"/>
              <w:rPr>
                <w:bCs/>
                <w:szCs w:val="20"/>
              </w:rPr>
            </w:pPr>
            <w:r w:rsidRPr="00333840">
              <w:rPr>
                <w:szCs w:val="20"/>
              </w:rPr>
              <w:t>Publisher</w:t>
            </w:r>
          </w:p>
        </w:tc>
        <w:tc>
          <w:tcPr>
            <w:tcW w:w="7202" w:type="dxa"/>
          </w:tcPr>
          <w:p w14:paraId="7C97CC24" w14:textId="77777777" w:rsidR="00AB14E8" w:rsidRPr="00333840" w:rsidRDefault="00AB14E8" w:rsidP="00853629">
            <w:pPr>
              <w:autoSpaceDE w:val="0"/>
              <w:autoSpaceDN w:val="0"/>
              <w:adjustRightInd w:val="0"/>
              <w:spacing w:after="0"/>
              <w:rPr>
                <w:bCs/>
                <w:szCs w:val="20"/>
              </w:rPr>
            </w:pPr>
            <w:r w:rsidRPr="00333840">
              <w:rPr>
                <w:szCs w:val="20"/>
              </w:rPr>
              <w:t>A human readable name of the publisher. The maximum length of this string is 20 characters, aligning with the Service Provider Name field in the Service Descriptor.</w:t>
            </w:r>
          </w:p>
        </w:tc>
      </w:tr>
    </w:tbl>
    <w:p w14:paraId="42BDCDDB" w14:textId="42129F44" w:rsidR="00AB14E8" w:rsidRDefault="00AB14E8" w:rsidP="00162189">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A45A72" w:rsidRPr="00CA49CD">
        <w:rPr>
          <w:color w:val="auto"/>
        </w:rPr>
        <w:t>40</w:t>
      </w:r>
      <w:r w:rsidRPr="00333840">
        <w:rPr>
          <w:color w:val="auto"/>
        </w:rPr>
        <w:t xml:space="preserve"> NorDig BRL Metadata Origination Information </w:t>
      </w:r>
      <w:proofErr w:type="spellStart"/>
      <w:r w:rsidRPr="00333840">
        <w:rPr>
          <w:color w:val="auto"/>
        </w:rPr>
        <w:t>TypeGroupInformation</w:t>
      </w:r>
      <w:proofErr w:type="spellEnd"/>
      <w:r w:rsidRPr="00333840">
        <w:rPr>
          <w:color w:val="auto"/>
        </w:rPr>
        <w:t xml:space="preserve"> Type</w:t>
      </w:r>
      <w:r w:rsidR="00E13A22">
        <w:rPr>
          <w:color w:val="auto"/>
        </w:rPr>
        <w:t>.</w:t>
      </w:r>
      <w:r w:rsidR="00A05ABB">
        <w:rPr>
          <w:color w:val="auto"/>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AB14E8" w:rsidRPr="00333840" w14:paraId="79F4D8E7" w14:textId="77777777" w:rsidTr="00A05ABB">
        <w:tc>
          <w:tcPr>
            <w:tcW w:w="2337" w:type="dxa"/>
            <w:shd w:val="clear" w:color="auto" w:fill="D9D9D9" w:themeFill="background1" w:themeFillShade="D9"/>
          </w:tcPr>
          <w:p w14:paraId="068F13FE" w14:textId="77777777" w:rsidR="00AB14E8" w:rsidRPr="00333840" w:rsidRDefault="00AB14E8" w:rsidP="00853629">
            <w:pPr>
              <w:autoSpaceDE w:val="0"/>
              <w:autoSpaceDN w:val="0"/>
              <w:adjustRightInd w:val="0"/>
              <w:spacing w:after="0"/>
              <w:rPr>
                <w:b/>
                <w:bCs/>
                <w:szCs w:val="20"/>
              </w:rPr>
            </w:pPr>
            <w:proofErr w:type="spellStart"/>
            <w:r w:rsidRPr="00333840">
              <w:rPr>
                <w:b/>
                <w:szCs w:val="22"/>
              </w:rPr>
              <w:t>GroupInformation</w:t>
            </w:r>
            <w:proofErr w:type="spellEnd"/>
          </w:p>
        </w:tc>
        <w:tc>
          <w:tcPr>
            <w:tcW w:w="7015" w:type="dxa"/>
            <w:shd w:val="clear" w:color="auto" w:fill="D9D9D9" w:themeFill="background1" w:themeFillShade="D9"/>
          </w:tcPr>
          <w:p w14:paraId="39FEAB0D"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427732CB" w14:textId="77777777" w:rsidTr="00A05ABB">
        <w:tc>
          <w:tcPr>
            <w:tcW w:w="2337" w:type="dxa"/>
          </w:tcPr>
          <w:p w14:paraId="41320530" w14:textId="77777777" w:rsidR="00AB14E8" w:rsidRPr="00333840" w:rsidRDefault="00AB14E8" w:rsidP="00853629">
            <w:pPr>
              <w:autoSpaceDE w:val="0"/>
              <w:autoSpaceDN w:val="0"/>
              <w:adjustRightInd w:val="0"/>
              <w:spacing w:after="0"/>
              <w:rPr>
                <w:bCs/>
                <w:szCs w:val="20"/>
              </w:rPr>
            </w:pPr>
          </w:p>
        </w:tc>
        <w:tc>
          <w:tcPr>
            <w:tcW w:w="7015" w:type="dxa"/>
          </w:tcPr>
          <w:p w14:paraId="36FDD23D" w14:textId="77777777" w:rsidR="00AB14E8" w:rsidRPr="00333840" w:rsidRDefault="00AB14E8" w:rsidP="00853629">
            <w:pPr>
              <w:autoSpaceDE w:val="0"/>
              <w:autoSpaceDN w:val="0"/>
              <w:adjustRightInd w:val="0"/>
              <w:spacing w:before="100" w:beforeAutospacing="1" w:after="100" w:afterAutospacing="1"/>
              <w:rPr>
                <w:szCs w:val="22"/>
              </w:rPr>
            </w:pPr>
          </w:p>
        </w:tc>
      </w:tr>
      <w:tr w:rsidR="00AB14E8" w:rsidRPr="00333840" w14:paraId="0564FA5F" w14:textId="77777777" w:rsidTr="00A05ABB">
        <w:tc>
          <w:tcPr>
            <w:tcW w:w="2337" w:type="dxa"/>
          </w:tcPr>
          <w:p w14:paraId="71E47E45" w14:textId="77777777" w:rsidR="00AB14E8" w:rsidRPr="00333840" w:rsidRDefault="00AB14E8" w:rsidP="00853629">
            <w:pPr>
              <w:autoSpaceDE w:val="0"/>
              <w:autoSpaceDN w:val="0"/>
              <w:adjustRightInd w:val="0"/>
              <w:spacing w:after="0"/>
              <w:rPr>
                <w:bCs/>
                <w:szCs w:val="20"/>
              </w:rPr>
            </w:pPr>
            <w:r w:rsidRPr="00333840">
              <w:rPr>
                <w:szCs w:val="22"/>
              </w:rPr>
              <w:t>@lang</w:t>
            </w:r>
          </w:p>
        </w:tc>
        <w:tc>
          <w:tcPr>
            <w:tcW w:w="7015" w:type="dxa"/>
          </w:tcPr>
          <w:p w14:paraId="65CD05D0" w14:textId="26372862" w:rsidR="00AB14E8" w:rsidRPr="00333840" w:rsidRDefault="00AB14E8" w:rsidP="00853629">
            <w:pPr>
              <w:autoSpaceDE w:val="0"/>
              <w:autoSpaceDN w:val="0"/>
              <w:adjustRightInd w:val="0"/>
              <w:spacing w:before="100" w:beforeAutospacing="1" w:after="100" w:afterAutospacing="1"/>
              <w:rPr>
                <w:szCs w:val="22"/>
              </w:rPr>
            </w:pPr>
            <w:r w:rsidRPr="00333840">
              <w:rPr>
                <w:szCs w:val="22"/>
              </w:rPr>
              <w:t xml:space="preserve">A lang attribute may be included to indicate the language used in any textual descriptions contained in this fragment and </w:t>
            </w:r>
            <w:r w:rsidR="00186033" w:rsidRPr="00186033">
              <w:rPr>
                <w:b/>
                <w:color w:val="FF0000"/>
                <w:szCs w:val="22"/>
              </w:rPr>
              <w:t>shall</w:t>
            </w:r>
            <w:r w:rsidRPr="00333840">
              <w:rPr>
                <w:szCs w:val="22"/>
              </w:rPr>
              <w:t xml:space="preserve"> override a language set by the </w:t>
            </w:r>
            <w:proofErr w:type="spellStart"/>
            <w:r w:rsidRPr="00333840">
              <w:rPr>
                <w:szCs w:val="22"/>
              </w:rPr>
              <w:t>TVAMain</w:t>
            </w:r>
            <w:proofErr w:type="spellEnd"/>
            <w:r w:rsidRPr="00333840">
              <w:rPr>
                <w:szCs w:val="22"/>
              </w:rPr>
              <w:t xml:space="preserve"> fragment. </w:t>
            </w:r>
            <w:r w:rsidRPr="00333840">
              <w:rPr>
                <w:i/>
                <w:iCs/>
                <w:szCs w:val="22"/>
              </w:rPr>
              <w:t>Optional to broadcast</w:t>
            </w:r>
            <w:r w:rsidRPr="00333840">
              <w:rPr>
                <w:szCs w:val="22"/>
              </w:rPr>
              <w:t>.</w:t>
            </w:r>
          </w:p>
        </w:tc>
      </w:tr>
      <w:tr w:rsidR="00AB14E8" w:rsidRPr="00333840" w14:paraId="72A144F0" w14:textId="77777777" w:rsidTr="00A05ABB">
        <w:tc>
          <w:tcPr>
            <w:tcW w:w="2337" w:type="dxa"/>
          </w:tcPr>
          <w:p w14:paraId="0DE5C104" w14:textId="77777777" w:rsidR="00AB14E8" w:rsidRPr="00333840" w:rsidRDefault="00AB14E8" w:rsidP="00853629">
            <w:pPr>
              <w:autoSpaceDE w:val="0"/>
              <w:autoSpaceDN w:val="0"/>
              <w:adjustRightInd w:val="0"/>
              <w:spacing w:after="0"/>
              <w:rPr>
                <w:bCs/>
                <w:szCs w:val="20"/>
              </w:rPr>
            </w:pPr>
            <w:r w:rsidRPr="00333840">
              <w:rPr>
                <w:szCs w:val="22"/>
              </w:rPr>
              <w:t>@groupID</w:t>
            </w:r>
          </w:p>
        </w:tc>
        <w:tc>
          <w:tcPr>
            <w:tcW w:w="7015" w:type="dxa"/>
          </w:tcPr>
          <w:p w14:paraId="422A7A43" w14:textId="77777777" w:rsidR="00AB14E8" w:rsidRPr="00333840" w:rsidRDefault="00AB14E8" w:rsidP="00853629">
            <w:pPr>
              <w:autoSpaceDE w:val="0"/>
              <w:autoSpaceDN w:val="0"/>
              <w:adjustRightInd w:val="0"/>
              <w:spacing w:after="0"/>
              <w:rPr>
                <w:bCs/>
                <w:szCs w:val="20"/>
              </w:rPr>
            </w:pPr>
            <w:r w:rsidRPr="00333840">
              <w:rPr>
                <w:szCs w:val="22"/>
              </w:rPr>
              <w:t xml:space="preserve">A unique identifier in the form of a </w:t>
            </w:r>
            <w:proofErr w:type="spellStart"/>
            <w:r w:rsidRPr="00333840">
              <w:rPr>
                <w:szCs w:val="22"/>
              </w:rPr>
              <w:t>CRID</w:t>
            </w:r>
            <w:proofErr w:type="spellEnd"/>
            <w:r w:rsidRPr="00333840">
              <w:rPr>
                <w:szCs w:val="22"/>
              </w:rPr>
              <w:t xml:space="preserve"> for the Record List.</w:t>
            </w:r>
          </w:p>
        </w:tc>
      </w:tr>
      <w:tr w:rsidR="00AB14E8" w:rsidRPr="00333840" w14:paraId="5F4DD250" w14:textId="77777777" w:rsidTr="00A05ABB">
        <w:tc>
          <w:tcPr>
            <w:tcW w:w="2337" w:type="dxa"/>
          </w:tcPr>
          <w:p w14:paraId="2FDE9AE8" w14:textId="77777777" w:rsidR="00AB14E8" w:rsidRPr="00333840" w:rsidRDefault="00AB14E8" w:rsidP="00853629">
            <w:pPr>
              <w:autoSpaceDE w:val="0"/>
              <w:autoSpaceDN w:val="0"/>
              <w:adjustRightInd w:val="0"/>
              <w:spacing w:after="0"/>
              <w:rPr>
                <w:bCs/>
                <w:szCs w:val="20"/>
              </w:rPr>
            </w:pPr>
            <w:r w:rsidRPr="00333840">
              <w:rPr>
                <w:szCs w:val="22"/>
              </w:rPr>
              <w:t xml:space="preserve">@metadataOriginIDRef </w:t>
            </w:r>
            <w:r w:rsidRPr="00333840">
              <w:rPr>
                <w:i/>
                <w:iCs/>
                <w:szCs w:val="22"/>
              </w:rPr>
              <w:t xml:space="preserve"> </w:t>
            </w:r>
          </w:p>
        </w:tc>
        <w:tc>
          <w:tcPr>
            <w:tcW w:w="7015" w:type="dxa"/>
          </w:tcPr>
          <w:p w14:paraId="09E98988" w14:textId="2D15017B" w:rsidR="00AB14E8" w:rsidRPr="00333840" w:rsidRDefault="00AB14E8" w:rsidP="00853629">
            <w:pPr>
              <w:autoSpaceDE w:val="0"/>
              <w:autoSpaceDN w:val="0"/>
              <w:adjustRightInd w:val="0"/>
              <w:spacing w:after="0"/>
              <w:rPr>
                <w:bCs/>
                <w:szCs w:val="20"/>
              </w:rPr>
            </w:pPr>
            <w:r w:rsidRPr="00333840">
              <w:rPr>
                <w:szCs w:val="22"/>
              </w:rPr>
              <w:t xml:space="preserve">An identifier that </w:t>
            </w:r>
            <w:r w:rsidR="00186033" w:rsidRPr="00186033">
              <w:rPr>
                <w:b/>
                <w:color w:val="FF0000"/>
                <w:szCs w:val="22"/>
              </w:rPr>
              <w:t>shall</w:t>
            </w:r>
            <w:r w:rsidRPr="00333840">
              <w:rPr>
                <w:szCs w:val="22"/>
              </w:rPr>
              <w:t xml:space="preserve"> resolve to the originator of this Group.</w:t>
            </w:r>
          </w:p>
        </w:tc>
      </w:tr>
      <w:tr w:rsidR="00AB14E8" w:rsidRPr="00333840" w14:paraId="65156888" w14:textId="77777777" w:rsidTr="00A05ABB">
        <w:tc>
          <w:tcPr>
            <w:tcW w:w="2337" w:type="dxa"/>
          </w:tcPr>
          <w:p w14:paraId="478A31D6" w14:textId="77777777" w:rsidR="00AB14E8" w:rsidRPr="00333840" w:rsidRDefault="00AB14E8" w:rsidP="00853629">
            <w:pPr>
              <w:autoSpaceDE w:val="0"/>
              <w:autoSpaceDN w:val="0"/>
              <w:adjustRightInd w:val="0"/>
              <w:spacing w:after="0"/>
              <w:rPr>
                <w:bCs/>
                <w:szCs w:val="20"/>
              </w:rPr>
            </w:pPr>
            <w:r w:rsidRPr="00333840">
              <w:rPr>
                <w:szCs w:val="22"/>
              </w:rPr>
              <w:t>@ordered</w:t>
            </w:r>
          </w:p>
        </w:tc>
        <w:tc>
          <w:tcPr>
            <w:tcW w:w="7015" w:type="dxa"/>
          </w:tcPr>
          <w:p w14:paraId="1BA6B25D" w14:textId="19E6A946" w:rsidR="00AB14E8" w:rsidRPr="00333840" w:rsidRDefault="00AB14E8" w:rsidP="00853629">
            <w:pPr>
              <w:autoSpaceDE w:val="0"/>
              <w:autoSpaceDN w:val="0"/>
              <w:adjustRightInd w:val="0"/>
              <w:spacing w:after="0"/>
              <w:rPr>
                <w:bCs/>
                <w:szCs w:val="20"/>
              </w:rPr>
            </w:pPr>
            <w:r w:rsidRPr="00333840">
              <w:rPr>
                <w:szCs w:val="22"/>
              </w:rPr>
              <w:t xml:space="preserve">Set to true if child groups </w:t>
            </w:r>
            <w:r w:rsidR="00186033" w:rsidRPr="00186033">
              <w:rPr>
                <w:b/>
                <w:color w:val="FF0000"/>
                <w:szCs w:val="22"/>
              </w:rPr>
              <w:t>shall</w:t>
            </w:r>
            <w:r w:rsidRPr="00333840">
              <w:rPr>
                <w:szCs w:val="22"/>
              </w:rPr>
              <w:t xml:space="preserve"> be ordered. </w:t>
            </w:r>
            <w:r w:rsidRPr="00333840">
              <w:rPr>
                <w:i/>
                <w:iCs/>
                <w:szCs w:val="22"/>
              </w:rPr>
              <w:t>Optional to broadcast</w:t>
            </w:r>
            <w:r w:rsidRPr="00333840">
              <w:rPr>
                <w:szCs w:val="22"/>
              </w:rPr>
              <w:t>.</w:t>
            </w:r>
          </w:p>
        </w:tc>
      </w:tr>
      <w:tr w:rsidR="00AB14E8" w:rsidRPr="00333840" w14:paraId="76AF1FB7" w14:textId="77777777" w:rsidTr="00A05ABB">
        <w:tc>
          <w:tcPr>
            <w:tcW w:w="2337" w:type="dxa"/>
            <w:shd w:val="clear" w:color="auto" w:fill="D9D9D9" w:themeFill="background1" w:themeFillShade="D9"/>
          </w:tcPr>
          <w:p w14:paraId="015825F1" w14:textId="77777777" w:rsidR="00AB14E8" w:rsidRPr="00333840" w:rsidRDefault="00AB14E8" w:rsidP="00853629">
            <w:pPr>
              <w:autoSpaceDE w:val="0"/>
              <w:autoSpaceDN w:val="0"/>
              <w:adjustRightInd w:val="0"/>
              <w:spacing w:after="0"/>
              <w:rPr>
                <w:bCs/>
                <w:szCs w:val="20"/>
              </w:rPr>
            </w:pPr>
            <w:proofErr w:type="spellStart"/>
            <w:r w:rsidRPr="00333840">
              <w:rPr>
                <w:b/>
                <w:szCs w:val="22"/>
              </w:rPr>
              <w:t>GroupType</w:t>
            </w:r>
            <w:proofErr w:type="spellEnd"/>
          </w:p>
        </w:tc>
        <w:tc>
          <w:tcPr>
            <w:tcW w:w="7015" w:type="dxa"/>
            <w:shd w:val="clear" w:color="auto" w:fill="D9D9D9" w:themeFill="background1" w:themeFillShade="D9"/>
          </w:tcPr>
          <w:p w14:paraId="2DB43DAF" w14:textId="77777777" w:rsidR="00AB14E8" w:rsidRPr="00333840" w:rsidRDefault="00AB14E8" w:rsidP="00853629">
            <w:pPr>
              <w:autoSpaceDE w:val="0"/>
              <w:autoSpaceDN w:val="0"/>
              <w:adjustRightInd w:val="0"/>
              <w:spacing w:after="0"/>
              <w:rPr>
                <w:bCs/>
                <w:szCs w:val="20"/>
              </w:rPr>
            </w:pPr>
          </w:p>
        </w:tc>
      </w:tr>
      <w:tr w:rsidR="00AB14E8" w:rsidRPr="00333840" w14:paraId="55663D6B" w14:textId="77777777" w:rsidTr="00A05ABB">
        <w:tc>
          <w:tcPr>
            <w:tcW w:w="2337" w:type="dxa"/>
          </w:tcPr>
          <w:p w14:paraId="37609D37" w14:textId="77777777" w:rsidR="00AB14E8" w:rsidRPr="00333840" w:rsidRDefault="00AB14E8" w:rsidP="00853629">
            <w:pPr>
              <w:autoSpaceDE w:val="0"/>
              <w:autoSpaceDN w:val="0"/>
              <w:adjustRightInd w:val="0"/>
              <w:spacing w:after="0"/>
              <w:rPr>
                <w:b/>
                <w:szCs w:val="22"/>
              </w:rPr>
            </w:pPr>
            <w:r w:rsidRPr="00333840">
              <w:rPr>
                <w:szCs w:val="22"/>
              </w:rPr>
              <w:t>@value</w:t>
            </w:r>
            <w:r w:rsidRPr="00333840">
              <w:rPr>
                <w:szCs w:val="22"/>
              </w:rPr>
              <w:tab/>
            </w:r>
          </w:p>
        </w:tc>
        <w:tc>
          <w:tcPr>
            <w:tcW w:w="7015" w:type="dxa"/>
          </w:tcPr>
          <w:p w14:paraId="107C0E3E" w14:textId="40F890E3" w:rsidR="00AB14E8" w:rsidRPr="00333840" w:rsidRDefault="00AB14E8" w:rsidP="00853629">
            <w:pPr>
              <w:autoSpaceDE w:val="0"/>
              <w:autoSpaceDN w:val="0"/>
              <w:adjustRightInd w:val="0"/>
              <w:spacing w:after="0"/>
              <w:rPr>
                <w:szCs w:val="22"/>
              </w:rPr>
            </w:pPr>
            <w:r w:rsidRPr="00333840">
              <w:rPr>
                <w:szCs w:val="22"/>
              </w:rPr>
              <w:t xml:space="preserve">Groups associated with the Broadcast Record List service </w:t>
            </w:r>
            <w:r w:rsidR="00186033" w:rsidRPr="00186033">
              <w:rPr>
                <w:b/>
                <w:color w:val="FF0000"/>
                <w:szCs w:val="22"/>
              </w:rPr>
              <w:t>shall</w:t>
            </w:r>
            <w:r w:rsidRPr="00333840">
              <w:rPr>
                <w:szCs w:val="22"/>
              </w:rPr>
              <w:t xml:space="preserve"> have the Group Types </w:t>
            </w:r>
          </w:p>
          <w:p w14:paraId="023B0A0A" w14:textId="77777777" w:rsidR="00AB14E8" w:rsidRPr="00333840" w:rsidRDefault="00AB14E8" w:rsidP="00853629">
            <w:pPr>
              <w:autoSpaceDE w:val="0"/>
              <w:autoSpaceDN w:val="0"/>
              <w:adjustRightInd w:val="0"/>
              <w:spacing w:after="0"/>
              <w:rPr>
                <w:szCs w:val="22"/>
              </w:rPr>
            </w:pPr>
            <w:r w:rsidRPr="00333840">
              <w:rPr>
                <w:szCs w:val="22"/>
              </w:rPr>
              <w:t xml:space="preserve">        “</w:t>
            </w:r>
            <w:proofErr w:type="spellStart"/>
            <w:r w:rsidRPr="00333840">
              <w:rPr>
                <w:szCs w:val="22"/>
              </w:rPr>
              <w:t>automaticAcquisitionThemed</w:t>
            </w:r>
            <w:proofErr w:type="spellEnd"/>
            <w:r w:rsidRPr="00333840">
              <w:rPr>
                <w:szCs w:val="22"/>
              </w:rPr>
              <w:t xml:space="preserve">” or </w:t>
            </w:r>
          </w:p>
          <w:p w14:paraId="2DFCC6E0" w14:textId="77777777" w:rsidR="00AB14E8" w:rsidRPr="00333840" w:rsidRDefault="00AB14E8" w:rsidP="00853629">
            <w:pPr>
              <w:autoSpaceDE w:val="0"/>
              <w:autoSpaceDN w:val="0"/>
              <w:adjustRightInd w:val="0"/>
              <w:spacing w:after="0"/>
              <w:rPr>
                <w:bCs/>
                <w:szCs w:val="20"/>
              </w:rPr>
            </w:pPr>
            <w:r w:rsidRPr="00333840">
              <w:rPr>
                <w:szCs w:val="22"/>
              </w:rPr>
              <w:t xml:space="preserve">        </w:t>
            </w:r>
            <w:proofErr w:type="gramStart"/>
            <w:r w:rsidRPr="00333840">
              <w:rPr>
                <w:szCs w:val="22"/>
              </w:rPr>
              <w:t>”</w:t>
            </w:r>
            <w:proofErr w:type="spellStart"/>
            <w:r w:rsidRPr="00333840">
              <w:rPr>
                <w:szCs w:val="22"/>
              </w:rPr>
              <w:t>automaticAcquisitionNonThemed</w:t>
            </w:r>
            <w:proofErr w:type="spellEnd"/>
            <w:proofErr w:type="gramEnd"/>
            <w:r w:rsidRPr="00333840">
              <w:rPr>
                <w:szCs w:val="22"/>
              </w:rPr>
              <w:t>”.</w:t>
            </w:r>
          </w:p>
        </w:tc>
      </w:tr>
      <w:tr w:rsidR="00AB14E8" w:rsidRPr="00333840" w14:paraId="0A0DB2E3" w14:textId="77777777" w:rsidTr="00A05ABB">
        <w:tc>
          <w:tcPr>
            <w:tcW w:w="2337" w:type="dxa"/>
            <w:shd w:val="clear" w:color="auto" w:fill="D9D9D9" w:themeFill="background1" w:themeFillShade="D9"/>
          </w:tcPr>
          <w:p w14:paraId="4E4F0BA2" w14:textId="77777777" w:rsidR="00AB14E8" w:rsidRPr="00333840" w:rsidRDefault="00AB14E8" w:rsidP="00853629">
            <w:pPr>
              <w:autoSpaceDE w:val="0"/>
              <w:autoSpaceDN w:val="0"/>
              <w:adjustRightInd w:val="0"/>
              <w:spacing w:after="0"/>
              <w:rPr>
                <w:b/>
                <w:szCs w:val="22"/>
              </w:rPr>
            </w:pPr>
            <w:proofErr w:type="spellStart"/>
            <w:r w:rsidRPr="00333840">
              <w:rPr>
                <w:b/>
                <w:szCs w:val="22"/>
              </w:rPr>
              <w:t>BasicDescription</w:t>
            </w:r>
            <w:proofErr w:type="spellEnd"/>
          </w:p>
        </w:tc>
        <w:tc>
          <w:tcPr>
            <w:tcW w:w="7015" w:type="dxa"/>
            <w:shd w:val="clear" w:color="auto" w:fill="D9D9D9" w:themeFill="background1" w:themeFillShade="D9"/>
          </w:tcPr>
          <w:p w14:paraId="497E36EB" w14:textId="77777777" w:rsidR="00AB14E8" w:rsidRPr="00333840" w:rsidRDefault="00AB14E8" w:rsidP="00853629">
            <w:pPr>
              <w:autoSpaceDE w:val="0"/>
              <w:autoSpaceDN w:val="0"/>
              <w:adjustRightInd w:val="0"/>
              <w:spacing w:after="0"/>
              <w:rPr>
                <w:bCs/>
                <w:szCs w:val="20"/>
              </w:rPr>
            </w:pPr>
          </w:p>
        </w:tc>
      </w:tr>
      <w:tr w:rsidR="00AB14E8" w:rsidRPr="00333840" w14:paraId="4C713197" w14:textId="77777777" w:rsidTr="00A05ABB">
        <w:tc>
          <w:tcPr>
            <w:tcW w:w="2337" w:type="dxa"/>
          </w:tcPr>
          <w:p w14:paraId="4A9455F4" w14:textId="77777777" w:rsidR="00AB14E8" w:rsidRPr="00333840" w:rsidRDefault="00AB14E8" w:rsidP="00853629">
            <w:pPr>
              <w:autoSpaceDE w:val="0"/>
              <w:autoSpaceDN w:val="0"/>
              <w:adjustRightInd w:val="0"/>
              <w:spacing w:after="0"/>
              <w:rPr>
                <w:b/>
                <w:szCs w:val="22"/>
              </w:rPr>
            </w:pPr>
            <w:r w:rsidRPr="00333840">
              <w:rPr>
                <w:szCs w:val="22"/>
              </w:rPr>
              <w:t>Title</w:t>
            </w:r>
          </w:p>
        </w:tc>
        <w:tc>
          <w:tcPr>
            <w:tcW w:w="7015" w:type="dxa"/>
          </w:tcPr>
          <w:p w14:paraId="37B240EA" w14:textId="1ADB1F9F" w:rsidR="00AB14E8" w:rsidRPr="00333840" w:rsidRDefault="00AB14E8" w:rsidP="00853629">
            <w:pPr>
              <w:autoSpaceDE w:val="0"/>
              <w:autoSpaceDN w:val="0"/>
              <w:adjustRightInd w:val="0"/>
              <w:spacing w:after="0"/>
              <w:rPr>
                <w:bCs/>
                <w:szCs w:val="20"/>
              </w:rPr>
            </w:pPr>
            <w:r w:rsidRPr="00333840">
              <w:rPr>
                <w:szCs w:val="22"/>
              </w:rPr>
              <w:t xml:space="preserve">Title of the Record List. The maximum length of the title </w:t>
            </w:r>
            <w:r w:rsidR="00186033" w:rsidRPr="00186033">
              <w:rPr>
                <w:b/>
                <w:color w:val="FF0000"/>
                <w:szCs w:val="22"/>
              </w:rPr>
              <w:t>shall</w:t>
            </w:r>
            <w:r w:rsidRPr="00333840">
              <w:rPr>
                <w:szCs w:val="22"/>
              </w:rPr>
              <w:t xml:space="preserve"> be 40 characters.</w:t>
            </w:r>
          </w:p>
        </w:tc>
      </w:tr>
      <w:tr w:rsidR="00AB14E8" w:rsidRPr="00333840" w14:paraId="638BCC16" w14:textId="77777777" w:rsidTr="00A05ABB">
        <w:tc>
          <w:tcPr>
            <w:tcW w:w="2337" w:type="dxa"/>
          </w:tcPr>
          <w:p w14:paraId="2D884CDE" w14:textId="77777777" w:rsidR="00AB14E8" w:rsidRPr="00333840" w:rsidRDefault="00AB14E8" w:rsidP="00853629">
            <w:pPr>
              <w:autoSpaceDE w:val="0"/>
              <w:autoSpaceDN w:val="0"/>
              <w:adjustRightInd w:val="0"/>
              <w:spacing w:after="0"/>
              <w:rPr>
                <w:b/>
                <w:szCs w:val="22"/>
              </w:rPr>
            </w:pPr>
            <w:r w:rsidRPr="00333840">
              <w:rPr>
                <w:szCs w:val="22"/>
              </w:rPr>
              <w:t>Synopsis</w:t>
            </w:r>
          </w:p>
        </w:tc>
        <w:tc>
          <w:tcPr>
            <w:tcW w:w="7015" w:type="dxa"/>
          </w:tcPr>
          <w:p w14:paraId="60F9A069" w14:textId="77777777" w:rsidR="00AB14E8" w:rsidRPr="00333840" w:rsidRDefault="00AB14E8" w:rsidP="00853629">
            <w:pPr>
              <w:autoSpaceDE w:val="0"/>
              <w:autoSpaceDN w:val="0"/>
              <w:adjustRightInd w:val="0"/>
              <w:spacing w:after="0"/>
              <w:rPr>
                <w:bCs/>
                <w:szCs w:val="20"/>
              </w:rPr>
            </w:pPr>
            <w:r w:rsidRPr="00333840">
              <w:rPr>
                <w:szCs w:val="22"/>
              </w:rPr>
              <w:t xml:space="preserve">A short description of the record </w:t>
            </w:r>
            <w:proofErr w:type="gramStart"/>
            <w:r w:rsidRPr="00333840">
              <w:rPr>
                <w:szCs w:val="22"/>
              </w:rPr>
              <w:t>list‘</w:t>
            </w:r>
            <w:proofErr w:type="gramEnd"/>
            <w:r w:rsidRPr="00333840">
              <w:rPr>
                <w:szCs w:val="22"/>
              </w:rPr>
              <w:t>s content.</w:t>
            </w:r>
          </w:p>
        </w:tc>
      </w:tr>
      <w:tr w:rsidR="00AB14E8" w:rsidRPr="00333840" w14:paraId="09B91557" w14:textId="77777777" w:rsidTr="00A05ABB">
        <w:tc>
          <w:tcPr>
            <w:tcW w:w="2337" w:type="dxa"/>
          </w:tcPr>
          <w:p w14:paraId="05215012" w14:textId="77777777" w:rsidR="00AB14E8" w:rsidRPr="00333840" w:rsidRDefault="00AB14E8" w:rsidP="00853629">
            <w:pPr>
              <w:autoSpaceDE w:val="0"/>
              <w:autoSpaceDN w:val="0"/>
              <w:adjustRightInd w:val="0"/>
              <w:spacing w:after="0"/>
              <w:rPr>
                <w:b/>
                <w:szCs w:val="22"/>
              </w:rPr>
            </w:pPr>
            <w:r w:rsidRPr="00333840">
              <w:rPr>
                <w:szCs w:val="22"/>
              </w:rPr>
              <w:t>Genre</w:t>
            </w:r>
          </w:p>
        </w:tc>
        <w:tc>
          <w:tcPr>
            <w:tcW w:w="7015" w:type="dxa"/>
          </w:tcPr>
          <w:p w14:paraId="6A09817A" w14:textId="1A4CB7A6" w:rsidR="00AB14E8" w:rsidRPr="00333840" w:rsidRDefault="00AB14E8" w:rsidP="00853629">
            <w:pPr>
              <w:autoSpaceDE w:val="0"/>
              <w:autoSpaceDN w:val="0"/>
              <w:adjustRightInd w:val="0"/>
              <w:spacing w:after="0"/>
              <w:rPr>
                <w:bCs/>
                <w:szCs w:val="20"/>
              </w:rPr>
            </w:pPr>
            <w:r w:rsidRPr="00333840">
              <w:rPr>
                <w:szCs w:val="22"/>
              </w:rPr>
              <w:t xml:space="preserve">If present </w:t>
            </w:r>
            <w:r w:rsidR="00186033" w:rsidRPr="00186033">
              <w:rPr>
                <w:b/>
                <w:color w:val="FF0000"/>
                <w:szCs w:val="22"/>
              </w:rPr>
              <w:t>shall</w:t>
            </w:r>
            <w:r w:rsidRPr="00333840">
              <w:rPr>
                <w:szCs w:val="22"/>
              </w:rPr>
              <w:t xml:space="preserve"> contain a term ID from </w:t>
            </w:r>
            <w:proofErr w:type="spellStart"/>
            <w:r w:rsidRPr="00333840">
              <w:rPr>
                <w:szCs w:val="22"/>
              </w:rPr>
              <w:t>ContentCS</w:t>
            </w:r>
            <w:proofErr w:type="spellEnd"/>
            <w:r w:rsidRPr="00333840">
              <w:rPr>
                <w:szCs w:val="22"/>
              </w:rPr>
              <w:t xml:space="preserve"> (TS 102 822-3-2 </w:t>
            </w:r>
            <w:r w:rsidR="00E13A22">
              <w:rPr>
                <w:szCs w:val="22"/>
              </w:rPr>
              <w:fldChar w:fldCharType="begin"/>
            </w:r>
            <w:r w:rsidR="00E13A22">
              <w:rPr>
                <w:szCs w:val="22"/>
              </w:rPr>
              <w:instrText xml:space="preserve"> REF _Ref103611447 \r \h </w:instrText>
            </w:r>
            <w:r w:rsidR="00E13A22">
              <w:rPr>
                <w:szCs w:val="22"/>
              </w:rPr>
            </w:r>
            <w:r w:rsidR="00E13A22">
              <w:rPr>
                <w:szCs w:val="22"/>
              </w:rPr>
              <w:fldChar w:fldCharType="separate"/>
            </w:r>
            <w:r w:rsidR="00E13A22">
              <w:rPr>
                <w:szCs w:val="22"/>
              </w:rPr>
              <w:t>[69]</w:t>
            </w:r>
            <w:r w:rsidR="00E13A22">
              <w:rPr>
                <w:szCs w:val="22"/>
              </w:rPr>
              <w:fldChar w:fldCharType="end"/>
            </w:r>
            <w:r w:rsidR="00E13A22">
              <w:rPr>
                <w:szCs w:val="22"/>
              </w:rPr>
              <w:t xml:space="preserve"> </w:t>
            </w:r>
            <w:r w:rsidRPr="00333840">
              <w:rPr>
                <w:szCs w:val="22"/>
              </w:rPr>
              <w:t xml:space="preserve">Appendix </w:t>
            </w:r>
            <w:proofErr w:type="spellStart"/>
            <w:r w:rsidRPr="00333840">
              <w:rPr>
                <w:szCs w:val="22"/>
              </w:rPr>
              <w:t>A.8</w:t>
            </w:r>
            <w:proofErr w:type="spellEnd"/>
            <w:r w:rsidRPr="00333840">
              <w:rPr>
                <w:szCs w:val="22"/>
              </w:rPr>
              <w:t xml:space="preserve">). Multiple genres may be present. </w:t>
            </w:r>
            <w:r w:rsidRPr="00333840">
              <w:rPr>
                <w:i/>
                <w:iCs/>
                <w:szCs w:val="22"/>
              </w:rPr>
              <w:t>Optional to broadcast</w:t>
            </w:r>
            <w:r w:rsidRPr="00333840">
              <w:rPr>
                <w:szCs w:val="22"/>
              </w:rPr>
              <w:t>.</w:t>
            </w:r>
          </w:p>
        </w:tc>
      </w:tr>
      <w:tr w:rsidR="00AB14E8" w:rsidRPr="00333840" w14:paraId="1929FB6C" w14:textId="77777777" w:rsidTr="00A05ABB">
        <w:tc>
          <w:tcPr>
            <w:tcW w:w="2337" w:type="dxa"/>
          </w:tcPr>
          <w:p w14:paraId="1C74734A" w14:textId="77777777" w:rsidR="00AB14E8" w:rsidRPr="00333840" w:rsidRDefault="00AB14E8" w:rsidP="00853629">
            <w:pPr>
              <w:autoSpaceDE w:val="0"/>
              <w:autoSpaceDN w:val="0"/>
              <w:adjustRightInd w:val="0"/>
              <w:spacing w:after="0"/>
              <w:rPr>
                <w:b/>
                <w:szCs w:val="22"/>
              </w:rPr>
            </w:pPr>
            <w:proofErr w:type="spellStart"/>
            <w:r w:rsidRPr="00333840">
              <w:rPr>
                <w:szCs w:val="22"/>
              </w:rPr>
              <w:t>MemberOf</w:t>
            </w:r>
            <w:proofErr w:type="spellEnd"/>
          </w:p>
        </w:tc>
        <w:tc>
          <w:tcPr>
            <w:tcW w:w="7015" w:type="dxa"/>
          </w:tcPr>
          <w:p w14:paraId="3A7798B4" w14:textId="77777777" w:rsidR="00AB14E8" w:rsidRPr="00333840" w:rsidRDefault="00AB14E8" w:rsidP="00853629">
            <w:pPr>
              <w:autoSpaceDE w:val="0"/>
              <w:autoSpaceDN w:val="0"/>
              <w:adjustRightInd w:val="0"/>
              <w:spacing w:after="0"/>
              <w:rPr>
                <w:bCs/>
                <w:szCs w:val="20"/>
              </w:rPr>
            </w:pPr>
            <w:r w:rsidRPr="00333840">
              <w:rPr>
                <w:szCs w:val="22"/>
              </w:rPr>
              <w:t>Allows the creation of recording list hierarchies by holding a reference to a more general recording list. Mandatory for all groups apart from the default group.</w:t>
            </w:r>
          </w:p>
        </w:tc>
      </w:tr>
      <w:tr w:rsidR="00AB14E8" w:rsidRPr="00333840" w14:paraId="7A80711E" w14:textId="77777777" w:rsidTr="00A05ABB">
        <w:tc>
          <w:tcPr>
            <w:tcW w:w="2337" w:type="dxa"/>
          </w:tcPr>
          <w:p w14:paraId="7A9F2364" w14:textId="77777777" w:rsidR="00AB14E8" w:rsidRPr="00333840" w:rsidRDefault="00AB14E8" w:rsidP="00853629">
            <w:pPr>
              <w:autoSpaceDE w:val="0"/>
              <w:autoSpaceDN w:val="0"/>
              <w:adjustRightInd w:val="0"/>
              <w:spacing w:after="0"/>
              <w:rPr>
                <w:b/>
                <w:szCs w:val="22"/>
              </w:rPr>
            </w:pPr>
            <w:r w:rsidRPr="00333840">
              <w:rPr>
                <w:szCs w:val="22"/>
              </w:rPr>
              <w:t>@crid</w:t>
            </w:r>
          </w:p>
        </w:tc>
        <w:tc>
          <w:tcPr>
            <w:tcW w:w="7015" w:type="dxa"/>
          </w:tcPr>
          <w:p w14:paraId="461DA645" w14:textId="77777777" w:rsidR="00AB14E8" w:rsidRPr="00333840" w:rsidRDefault="00AB14E8" w:rsidP="00853629">
            <w:pPr>
              <w:autoSpaceDE w:val="0"/>
              <w:autoSpaceDN w:val="0"/>
              <w:adjustRightInd w:val="0"/>
              <w:spacing w:after="0"/>
              <w:rPr>
                <w:bCs/>
                <w:szCs w:val="20"/>
              </w:rPr>
            </w:pPr>
            <w:r w:rsidRPr="00333840">
              <w:rPr>
                <w:szCs w:val="22"/>
              </w:rPr>
              <w:t xml:space="preserve">A </w:t>
            </w:r>
            <w:proofErr w:type="spellStart"/>
            <w:r w:rsidRPr="00333840">
              <w:rPr>
                <w:szCs w:val="22"/>
              </w:rPr>
              <w:t>CRID</w:t>
            </w:r>
            <w:proofErr w:type="spellEnd"/>
            <w:r w:rsidRPr="00333840">
              <w:rPr>
                <w:szCs w:val="22"/>
              </w:rPr>
              <w:t xml:space="preserve"> referencing a more general group. </w:t>
            </w:r>
            <w:r w:rsidRPr="00333840">
              <w:rPr>
                <w:i/>
                <w:iCs/>
                <w:szCs w:val="22"/>
              </w:rPr>
              <w:t>Optional to broadcast</w:t>
            </w:r>
            <w:r w:rsidRPr="00333840">
              <w:rPr>
                <w:szCs w:val="22"/>
              </w:rPr>
              <w:t>.</w:t>
            </w:r>
          </w:p>
        </w:tc>
      </w:tr>
      <w:tr w:rsidR="00AB14E8" w:rsidRPr="00333840" w14:paraId="38391091" w14:textId="77777777" w:rsidTr="00A05ABB">
        <w:tc>
          <w:tcPr>
            <w:tcW w:w="2337" w:type="dxa"/>
          </w:tcPr>
          <w:p w14:paraId="2C8073C0" w14:textId="77777777" w:rsidR="00AB14E8" w:rsidRPr="00333840" w:rsidRDefault="00AB14E8" w:rsidP="00853629">
            <w:pPr>
              <w:autoSpaceDE w:val="0"/>
              <w:autoSpaceDN w:val="0"/>
              <w:adjustRightInd w:val="0"/>
              <w:spacing w:after="0"/>
              <w:rPr>
                <w:b/>
                <w:szCs w:val="22"/>
              </w:rPr>
            </w:pPr>
            <w:r w:rsidRPr="00333840">
              <w:rPr>
                <w:szCs w:val="22"/>
              </w:rPr>
              <w:lastRenderedPageBreak/>
              <w:t>@index</w:t>
            </w:r>
          </w:p>
        </w:tc>
        <w:tc>
          <w:tcPr>
            <w:tcW w:w="7015" w:type="dxa"/>
          </w:tcPr>
          <w:p w14:paraId="56E55D4C" w14:textId="77777777" w:rsidR="00AB14E8" w:rsidRPr="00333840" w:rsidRDefault="00AB14E8" w:rsidP="00853629">
            <w:pPr>
              <w:autoSpaceDE w:val="0"/>
              <w:autoSpaceDN w:val="0"/>
              <w:adjustRightInd w:val="0"/>
              <w:spacing w:after="0"/>
              <w:rPr>
                <w:bCs/>
                <w:szCs w:val="20"/>
              </w:rPr>
            </w:pPr>
            <w:r w:rsidRPr="00333840">
              <w:rPr>
                <w:szCs w:val="22"/>
              </w:rPr>
              <w:t xml:space="preserve">Used to determine ordering if the parent Group indicates ordering on child Groups. </w:t>
            </w:r>
            <w:r w:rsidRPr="00333840">
              <w:rPr>
                <w:i/>
                <w:iCs/>
                <w:szCs w:val="22"/>
              </w:rPr>
              <w:t>Optional to broadcast</w:t>
            </w:r>
            <w:r w:rsidRPr="00333840">
              <w:rPr>
                <w:szCs w:val="22"/>
              </w:rPr>
              <w:t>.</w:t>
            </w:r>
          </w:p>
        </w:tc>
      </w:tr>
    </w:tbl>
    <w:p w14:paraId="003D49FF" w14:textId="3A71BAF5"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41</w:t>
      </w:r>
      <w:r w:rsidRPr="00333840">
        <w:rPr>
          <w:color w:val="auto"/>
        </w:rPr>
        <w:t xml:space="preserve"> NorDig BRL Group Information Type</w:t>
      </w:r>
      <w:r w:rsidR="0003235C">
        <w:rPr>
          <w:color w:val="auto"/>
        </w:rPr>
        <w:t>.</w:t>
      </w:r>
    </w:p>
    <w:p w14:paraId="4A4C5B68" w14:textId="381E295D"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spacing w:after="0"/>
        <w:rPr>
          <w:szCs w:val="22"/>
        </w:rPr>
      </w:pPr>
      <w:r w:rsidRPr="00333840">
        <w:rPr>
          <w:szCs w:val="22"/>
        </w:rPr>
        <w:t xml:space="preserve">Note: the </w:t>
      </w:r>
      <w:proofErr w:type="spellStart"/>
      <w:proofErr w:type="gramStart"/>
      <w:r w:rsidRPr="00333840">
        <w:rPr>
          <w:szCs w:val="22"/>
        </w:rPr>
        <w:t>xml:lang</w:t>
      </w:r>
      <w:proofErr w:type="spellEnd"/>
      <w:proofErr w:type="gramEnd"/>
      <w:r w:rsidRPr="00333840">
        <w:rPr>
          <w:szCs w:val="22"/>
        </w:rPr>
        <w:t xml:space="preserve"> attribute will not be used in the Title or Synopsis elements, instead this will be </w:t>
      </w:r>
      <w:proofErr w:type="spellStart"/>
      <w:r w:rsidRPr="00333840">
        <w:rPr>
          <w:szCs w:val="22"/>
        </w:rPr>
        <w:t>signaled</w:t>
      </w:r>
      <w:proofErr w:type="spellEnd"/>
      <w:r w:rsidRPr="00333840">
        <w:rPr>
          <w:szCs w:val="22"/>
        </w:rPr>
        <w:t xml:space="preserve"> as an attribute of </w:t>
      </w:r>
      <w:proofErr w:type="spellStart"/>
      <w:r w:rsidRPr="00333840">
        <w:rPr>
          <w:szCs w:val="22"/>
        </w:rPr>
        <w:t>GroupInformation</w:t>
      </w:r>
      <w:proofErr w:type="spellEnd"/>
      <w:r w:rsidRPr="00333840">
        <w:rPr>
          <w:szCs w:val="22"/>
        </w:rPr>
        <w:t xml:space="preserve"> and inherited accordingly</w:t>
      </w:r>
      <w:r w:rsidR="0003235C">
        <w:rPr>
          <w:szCs w:val="22"/>
        </w:rPr>
        <w:t>.</w:t>
      </w:r>
    </w:p>
    <w:p w14:paraId="0B33BB25" w14:textId="77777777" w:rsidR="001D1470" w:rsidRDefault="001D1470" w:rsidP="001D1470">
      <w:pPr>
        <w:pStyle w:val="Overskrift4"/>
        <w:numPr>
          <w:ilvl w:val="0"/>
          <w:numId w:val="0"/>
        </w:numPr>
        <w:ind w:left="3119"/>
      </w:pPr>
      <w:bookmarkStart w:id="4817" w:name="_Toc392074047"/>
    </w:p>
    <w:p w14:paraId="472C78C9" w14:textId="58CB52C8" w:rsidR="00AB14E8" w:rsidRPr="00333840" w:rsidRDefault="00AB14E8" w:rsidP="00F81381">
      <w:pPr>
        <w:pStyle w:val="Overskrift4"/>
      </w:pPr>
      <w:proofErr w:type="spellStart"/>
      <w:r w:rsidRPr="00333840">
        <w:t>PushDownloadProgram</w:t>
      </w:r>
      <w:proofErr w:type="spellEnd"/>
      <w:r w:rsidRPr="00333840">
        <w:t xml:space="preserve"> Type</w:t>
      </w:r>
      <w:bookmarkEnd w:id="4817"/>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AB14E8" w:rsidRPr="00333840" w14:paraId="1F285D2C" w14:textId="77777777" w:rsidTr="003B179A">
        <w:tc>
          <w:tcPr>
            <w:tcW w:w="2478" w:type="dxa"/>
            <w:shd w:val="clear" w:color="auto" w:fill="D9D9D9" w:themeFill="background1" w:themeFillShade="D9"/>
          </w:tcPr>
          <w:p w14:paraId="10229129" w14:textId="77777777" w:rsidR="00AB14E8" w:rsidRPr="00333840" w:rsidRDefault="00AB14E8" w:rsidP="00F25058">
            <w:pPr>
              <w:keepNext/>
              <w:keepLines/>
              <w:autoSpaceDE w:val="0"/>
              <w:autoSpaceDN w:val="0"/>
              <w:adjustRightInd w:val="0"/>
              <w:spacing w:after="0"/>
              <w:rPr>
                <w:b/>
                <w:bCs/>
                <w:szCs w:val="20"/>
              </w:rPr>
            </w:pPr>
            <w:proofErr w:type="spellStart"/>
            <w:r w:rsidRPr="00333840">
              <w:rPr>
                <w:b/>
                <w:szCs w:val="20"/>
              </w:rPr>
              <w:t>PushDownloadProgram</w:t>
            </w:r>
            <w:proofErr w:type="spellEnd"/>
          </w:p>
        </w:tc>
        <w:tc>
          <w:tcPr>
            <w:tcW w:w="7128" w:type="dxa"/>
            <w:shd w:val="clear" w:color="auto" w:fill="D9D9D9" w:themeFill="background1" w:themeFillShade="D9"/>
          </w:tcPr>
          <w:p w14:paraId="19279914" w14:textId="77777777" w:rsidR="00AB14E8" w:rsidRPr="00333840" w:rsidRDefault="00AB14E8" w:rsidP="00F25058">
            <w:pPr>
              <w:keepNext/>
              <w:keepLines/>
              <w:autoSpaceDE w:val="0"/>
              <w:autoSpaceDN w:val="0"/>
              <w:adjustRightInd w:val="0"/>
              <w:spacing w:after="0"/>
              <w:rPr>
                <w:b/>
                <w:bCs/>
                <w:szCs w:val="20"/>
              </w:rPr>
            </w:pPr>
            <w:r w:rsidRPr="00333840">
              <w:rPr>
                <w:b/>
                <w:szCs w:val="20"/>
              </w:rPr>
              <w:t>Profile</w:t>
            </w:r>
          </w:p>
        </w:tc>
      </w:tr>
      <w:tr w:rsidR="00AB14E8" w:rsidRPr="00333840" w14:paraId="22DEAC4E" w14:textId="77777777" w:rsidTr="00853629">
        <w:tc>
          <w:tcPr>
            <w:tcW w:w="2478" w:type="dxa"/>
          </w:tcPr>
          <w:p w14:paraId="6A8B30B5" w14:textId="77777777" w:rsidR="00AB14E8" w:rsidRPr="00333840" w:rsidRDefault="00AB14E8" w:rsidP="00F25058">
            <w:pPr>
              <w:keepNext/>
              <w:keepLines/>
              <w:autoSpaceDE w:val="0"/>
              <w:autoSpaceDN w:val="0"/>
              <w:adjustRightInd w:val="0"/>
              <w:spacing w:after="0"/>
              <w:rPr>
                <w:bCs/>
                <w:szCs w:val="20"/>
              </w:rPr>
            </w:pPr>
            <w:r w:rsidRPr="00333840">
              <w:rPr>
                <w:b/>
                <w:szCs w:val="20"/>
              </w:rPr>
              <w:t>Program</w:t>
            </w:r>
          </w:p>
        </w:tc>
        <w:tc>
          <w:tcPr>
            <w:tcW w:w="7128" w:type="dxa"/>
          </w:tcPr>
          <w:p w14:paraId="78D873C8" w14:textId="77777777" w:rsidR="00AB14E8" w:rsidRPr="00333840" w:rsidRDefault="00AB14E8" w:rsidP="00F25058">
            <w:pPr>
              <w:keepNext/>
              <w:keepLines/>
              <w:autoSpaceDE w:val="0"/>
              <w:autoSpaceDN w:val="0"/>
              <w:adjustRightInd w:val="0"/>
              <w:spacing w:before="100" w:beforeAutospacing="1" w:after="100" w:afterAutospacing="1"/>
              <w:rPr>
                <w:szCs w:val="22"/>
              </w:rPr>
            </w:pPr>
          </w:p>
        </w:tc>
      </w:tr>
      <w:tr w:rsidR="00AB14E8" w:rsidRPr="00333840" w14:paraId="7C7DE9C1" w14:textId="77777777" w:rsidTr="00853629">
        <w:tc>
          <w:tcPr>
            <w:tcW w:w="2478" w:type="dxa"/>
          </w:tcPr>
          <w:p w14:paraId="5384EE7F" w14:textId="77777777" w:rsidR="00AB14E8" w:rsidRPr="00333840" w:rsidRDefault="00AB14E8" w:rsidP="00F25058">
            <w:pPr>
              <w:keepNext/>
              <w:keepLines/>
              <w:autoSpaceDE w:val="0"/>
              <w:autoSpaceDN w:val="0"/>
              <w:adjustRightInd w:val="0"/>
              <w:spacing w:after="0"/>
              <w:rPr>
                <w:bCs/>
                <w:szCs w:val="20"/>
              </w:rPr>
            </w:pPr>
            <w:r w:rsidRPr="00333840">
              <w:rPr>
                <w:szCs w:val="20"/>
              </w:rPr>
              <w:t>@CRID</w:t>
            </w:r>
          </w:p>
        </w:tc>
        <w:tc>
          <w:tcPr>
            <w:tcW w:w="7128" w:type="dxa"/>
          </w:tcPr>
          <w:p w14:paraId="2DBE66E3" w14:textId="647EAB61"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2"/>
              </w:rPr>
              <w:t xml:space="preserve">This </w:t>
            </w:r>
            <w:proofErr w:type="spellStart"/>
            <w:r w:rsidRPr="00333840">
              <w:rPr>
                <w:szCs w:val="22"/>
              </w:rPr>
              <w:t>CRID</w:t>
            </w:r>
            <w:proofErr w:type="spellEnd"/>
            <w:r w:rsidRPr="00333840">
              <w:rPr>
                <w:szCs w:val="22"/>
              </w:rPr>
              <w:t xml:space="preserve"> indicates the event which should be resolved via the EIT and booked for automatic acquisition. If a </w:t>
            </w:r>
            <w:proofErr w:type="spellStart"/>
            <w:r w:rsidRPr="00333840">
              <w:rPr>
                <w:szCs w:val="22"/>
              </w:rPr>
              <w:t>ProgramURL</w:t>
            </w:r>
            <w:proofErr w:type="spellEnd"/>
            <w:r w:rsidRPr="00333840">
              <w:rPr>
                <w:szCs w:val="22"/>
              </w:rPr>
              <w:t xml:space="preserve"> with </w:t>
            </w:r>
            <w:proofErr w:type="spellStart"/>
            <w:r w:rsidRPr="00333840">
              <w:rPr>
                <w:szCs w:val="22"/>
              </w:rPr>
              <w:t>time_duration</w:t>
            </w:r>
            <w:proofErr w:type="spellEnd"/>
            <w:r w:rsidRPr="00333840">
              <w:rPr>
                <w:szCs w:val="22"/>
              </w:rPr>
              <w:t xml:space="preserve"> is also present, the event is to be delivered off schedule and so this </w:t>
            </w:r>
            <w:proofErr w:type="spellStart"/>
            <w:r w:rsidRPr="00333840">
              <w:rPr>
                <w:szCs w:val="22"/>
              </w:rPr>
              <w:t>CRID</w:t>
            </w:r>
            <w:proofErr w:type="spellEnd"/>
            <w:r w:rsidRPr="00333840">
              <w:rPr>
                <w:szCs w:val="22"/>
              </w:rPr>
              <w:t xml:space="preserve"> will not resolve to an EIT event. </w:t>
            </w:r>
            <w:proofErr w:type="gramStart"/>
            <w:r w:rsidRPr="00333840">
              <w:rPr>
                <w:szCs w:val="22"/>
              </w:rPr>
              <w:t>Instead</w:t>
            </w:r>
            <w:proofErr w:type="gramEnd"/>
            <w:r w:rsidRPr="00333840">
              <w:rPr>
                <w:szCs w:val="22"/>
              </w:rPr>
              <w:t xml:space="preserve"> it </w:t>
            </w:r>
            <w:r w:rsidR="00186033" w:rsidRPr="00186033">
              <w:rPr>
                <w:b/>
                <w:color w:val="FF0000"/>
                <w:szCs w:val="22"/>
              </w:rPr>
              <w:t>shall</w:t>
            </w:r>
            <w:r w:rsidRPr="00333840">
              <w:rPr>
                <w:szCs w:val="22"/>
              </w:rPr>
              <w:t xml:space="preserve"> be matched with an entry in the </w:t>
            </w:r>
            <w:proofErr w:type="spellStart"/>
            <w:r w:rsidRPr="00333840">
              <w:rPr>
                <w:szCs w:val="22"/>
              </w:rPr>
              <w:t>ProgramInformationTable</w:t>
            </w:r>
            <w:proofErr w:type="spellEnd"/>
          </w:p>
        </w:tc>
      </w:tr>
      <w:tr w:rsidR="00AB14E8" w:rsidRPr="00333840" w14:paraId="2167223B" w14:textId="77777777" w:rsidTr="00853629">
        <w:tc>
          <w:tcPr>
            <w:tcW w:w="2478" w:type="dxa"/>
          </w:tcPr>
          <w:p w14:paraId="057D8269"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ProgramURL</w:t>
            </w:r>
            <w:proofErr w:type="spellEnd"/>
          </w:p>
        </w:tc>
        <w:tc>
          <w:tcPr>
            <w:tcW w:w="7128" w:type="dxa"/>
          </w:tcPr>
          <w:p w14:paraId="3B009BD6" w14:textId="0FE417A5"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An alternative location for the event, provided as a URL. See </w:t>
            </w:r>
            <w:r w:rsidR="00876FEA" w:rsidRPr="00333840">
              <w:fldChar w:fldCharType="begin"/>
            </w:r>
            <w:r w:rsidR="00876FEA" w:rsidRPr="00333840">
              <w:instrText xml:space="preserve"> REF _Ref302647302 \r \h  \* MERGEFORMAT </w:instrText>
            </w:r>
            <w:r w:rsidR="00876FEA" w:rsidRPr="00333840">
              <w:fldChar w:fldCharType="separate"/>
            </w:r>
            <w:r w:rsidR="00290B98" w:rsidRPr="00290B98">
              <w:rPr>
                <w:szCs w:val="20"/>
              </w:rPr>
              <w:t>12.9.4</w:t>
            </w:r>
            <w:r w:rsidR="00876FEA" w:rsidRPr="00333840">
              <w:fldChar w:fldCharType="end"/>
            </w:r>
            <w:r w:rsidRPr="00333840">
              <w:t xml:space="preserve">, </w:t>
            </w:r>
            <w:r w:rsidR="00876FEA" w:rsidRPr="00333840">
              <w:fldChar w:fldCharType="begin"/>
            </w:r>
            <w:r w:rsidR="00876FEA" w:rsidRPr="00333840">
              <w:instrText xml:space="preserve"> REF _Ref303611200 \r \h  \* MERGEFORMAT </w:instrText>
            </w:r>
            <w:r w:rsidR="00876FEA" w:rsidRPr="00333840">
              <w:fldChar w:fldCharType="separate"/>
            </w:r>
            <w:r w:rsidR="00290B98">
              <w:t>12.9.9</w:t>
            </w:r>
            <w:r w:rsidR="00876FEA" w:rsidRPr="00333840">
              <w:fldChar w:fldCharType="end"/>
            </w:r>
            <w:r w:rsidRPr="00333840">
              <w:t xml:space="preserve">, </w:t>
            </w:r>
            <w:r w:rsidR="00876FEA" w:rsidRPr="00333840">
              <w:fldChar w:fldCharType="begin"/>
            </w:r>
            <w:r w:rsidR="00876FEA" w:rsidRPr="00333840">
              <w:instrText xml:space="preserve"> REF _Ref303611214 \r \h  \* MERGEFORMAT </w:instrText>
            </w:r>
            <w:r w:rsidR="00876FEA" w:rsidRPr="00333840">
              <w:fldChar w:fldCharType="separate"/>
            </w:r>
            <w:r w:rsidR="00290B98">
              <w:t>12.9.10</w:t>
            </w:r>
            <w:r w:rsidR="00876FEA" w:rsidRPr="00333840">
              <w:fldChar w:fldCharType="end"/>
            </w:r>
            <w:r w:rsidRPr="00333840">
              <w:rPr>
                <w:szCs w:val="20"/>
              </w:rPr>
              <w:t xml:space="preserve"> and </w:t>
            </w:r>
            <w:r w:rsidR="00876FEA" w:rsidRPr="00333840">
              <w:fldChar w:fldCharType="begin"/>
            </w:r>
            <w:r w:rsidR="00876FEA" w:rsidRPr="00333840">
              <w:instrText xml:space="preserve"> REF _Ref302647355 \r \h  \* MERGEFORMAT </w:instrText>
            </w:r>
            <w:r w:rsidR="00876FEA" w:rsidRPr="00333840">
              <w:fldChar w:fldCharType="separate"/>
            </w:r>
            <w:r w:rsidR="00290B98" w:rsidRPr="00290B98">
              <w:rPr>
                <w:szCs w:val="20"/>
              </w:rPr>
              <w:t>12.9.10.1</w:t>
            </w:r>
            <w:r w:rsidR="00876FEA" w:rsidRPr="00333840">
              <w:fldChar w:fldCharType="end"/>
            </w:r>
            <w:r w:rsidRPr="00333840">
              <w:rPr>
                <w:szCs w:val="20"/>
              </w:rPr>
              <w:t>.</w:t>
            </w:r>
          </w:p>
        </w:tc>
      </w:tr>
      <w:tr w:rsidR="00AB14E8" w:rsidRPr="00333840" w14:paraId="37E2F69D" w14:textId="77777777" w:rsidTr="003B179A">
        <w:tc>
          <w:tcPr>
            <w:tcW w:w="2478" w:type="dxa"/>
            <w:shd w:val="clear" w:color="auto" w:fill="D9D9D9" w:themeFill="background1" w:themeFillShade="D9"/>
          </w:tcPr>
          <w:p w14:paraId="0C9901D6" w14:textId="77777777" w:rsidR="00AB14E8" w:rsidRPr="00333840" w:rsidRDefault="00AB14E8" w:rsidP="00F25058">
            <w:pPr>
              <w:keepNext/>
              <w:keepLines/>
              <w:autoSpaceDE w:val="0"/>
              <w:autoSpaceDN w:val="0"/>
              <w:adjustRightInd w:val="0"/>
              <w:spacing w:after="0"/>
              <w:rPr>
                <w:b/>
                <w:szCs w:val="20"/>
              </w:rPr>
            </w:pPr>
            <w:proofErr w:type="spellStart"/>
            <w:r w:rsidRPr="00333840">
              <w:rPr>
                <w:b/>
                <w:szCs w:val="20"/>
              </w:rPr>
              <w:t>InstanceDescription</w:t>
            </w:r>
            <w:proofErr w:type="spellEnd"/>
          </w:p>
        </w:tc>
        <w:tc>
          <w:tcPr>
            <w:tcW w:w="7128" w:type="dxa"/>
            <w:shd w:val="clear" w:color="auto" w:fill="D9D9D9" w:themeFill="background1" w:themeFillShade="D9"/>
          </w:tcPr>
          <w:p w14:paraId="64E81E65" w14:textId="77777777" w:rsidR="00AB14E8" w:rsidRPr="00333840" w:rsidRDefault="00AB14E8" w:rsidP="00F25058">
            <w:pPr>
              <w:keepNext/>
              <w:keepLines/>
              <w:autoSpaceDE w:val="0"/>
              <w:autoSpaceDN w:val="0"/>
              <w:adjustRightInd w:val="0"/>
              <w:spacing w:before="100" w:beforeAutospacing="1" w:after="100" w:afterAutospacing="1"/>
              <w:rPr>
                <w:szCs w:val="22"/>
              </w:rPr>
            </w:pPr>
          </w:p>
        </w:tc>
      </w:tr>
      <w:tr w:rsidR="00AB14E8" w:rsidRPr="00333840" w14:paraId="3891DE99" w14:textId="77777777" w:rsidTr="00853629">
        <w:tc>
          <w:tcPr>
            <w:tcW w:w="2478" w:type="dxa"/>
          </w:tcPr>
          <w:p w14:paraId="191BAA6C"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lang w:eastAsia="nb-NO"/>
              </w:rPr>
              <w:t>MemberOf</w:t>
            </w:r>
            <w:proofErr w:type="spellEnd"/>
          </w:p>
        </w:tc>
        <w:tc>
          <w:tcPr>
            <w:tcW w:w="7128" w:type="dxa"/>
          </w:tcPr>
          <w:p w14:paraId="5565AC5A" w14:textId="77777777"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lang w:eastAsia="nb-NO"/>
              </w:rPr>
              <w:t xml:space="preserve">Contains one or more </w:t>
            </w:r>
            <w:proofErr w:type="spellStart"/>
            <w:r w:rsidRPr="00333840">
              <w:rPr>
                <w:szCs w:val="20"/>
                <w:lang w:eastAsia="nb-NO"/>
              </w:rPr>
              <w:t>CRIDs</w:t>
            </w:r>
            <w:proofErr w:type="spellEnd"/>
            <w:r w:rsidRPr="00333840">
              <w:rPr>
                <w:szCs w:val="20"/>
                <w:lang w:eastAsia="nb-NO"/>
              </w:rPr>
              <w:t xml:space="preserve"> identifying the group or groups to which this </w:t>
            </w:r>
            <w:proofErr w:type="spellStart"/>
            <w:r w:rsidRPr="00333840">
              <w:rPr>
                <w:szCs w:val="20"/>
                <w:lang w:eastAsia="nb-NO"/>
              </w:rPr>
              <w:t>PushDownloadProgram</w:t>
            </w:r>
            <w:proofErr w:type="spellEnd"/>
            <w:r w:rsidRPr="00333840">
              <w:rPr>
                <w:szCs w:val="20"/>
                <w:lang w:eastAsia="nb-NO"/>
              </w:rPr>
              <w:t xml:space="preserve"> belongs. Multiple instances of the </w:t>
            </w:r>
            <w:proofErr w:type="spellStart"/>
            <w:r w:rsidRPr="00333840">
              <w:rPr>
                <w:szCs w:val="20"/>
                <w:lang w:eastAsia="nb-NO"/>
              </w:rPr>
              <w:t>MemberOf</w:t>
            </w:r>
            <w:proofErr w:type="spellEnd"/>
            <w:r w:rsidRPr="00333840">
              <w:rPr>
                <w:szCs w:val="20"/>
                <w:lang w:eastAsia="nb-NO"/>
              </w:rPr>
              <w:t xml:space="preserve"> element may be present indicating the </w:t>
            </w:r>
            <w:proofErr w:type="spellStart"/>
            <w:r w:rsidRPr="00333840">
              <w:rPr>
                <w:szCs w:val="20"/>
                <w:lang w:eastAsia="nb-NO"/>
              </w:rPr>
              <w:t>PushDownloadProgram</w:t>
            </w:r>
            <w:proofErr w:type="spellEnd"/>
            <w:r w:rsidRPr="00333840">
              <w:rPr>
                <w:szCs w:val="20"/>
                <w:lang w:eastAsia="nb-NO"/>
              </w:rPr>
              <w:t xml:space="preserve"> belongs to multiple groups</w:t>
            </w:r>
          </w:p>
        </w:tc>
      </w:tr>
      <w:tr w:rsidR="00AB14E8" w:rsidRPr="00333840" w14:paraId="636AD0EB" w14:textId="77777777" w:rsidTr="00853629">
        <w:tc>
          <w:tcPr>
            <w:tcW w:w="2478" w:type="dxa"/>
          </w:tcPr>
          <w:p w14:paraId="4F156E9F"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PublishedDuration</w:t>
            </w:r>
            <w:proofErr w:type="spellEnd"/>
          </w:p>
        </w:tc>
        <w:tc>
          <w:tcPr>
            <w:tcW w:w="7128" w:type="dxa"/>
          </w:tcPr>
          <w:p w14:paraId="044197D7" w14:textId="6A819A0D"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The duration of the event. Suitable for display to the user but a more accurate duration </w:t>
            </w:r>
            <w:r w:rsidR="00186033" w:rsidRPr="00186033">
              <w:rPr>
                <w:b/>
                <w:color w:val="FF0000"/>
                <w:szCs w:val="20"/>
              </w:rPr>
              <w:t>shall</w:t>
            </w:r>
            <w:r w:rsidRPr="00333840">
              <w:rPr>
                <w:szCs w:val="20"/>
              </w:rPr>
              <w:t xml:space="preserve"> be determined using the EIT or DVB locator.</w:t>
            </w:r>
          </w:p>
        </w:tc>
      </w:tr>
      <w:tr w:rsidR="00AB14E8" w:rsidRPr="00333840" w14:paraId="2259C07F" w14:textId="77777777" w:rsidTr="00853629">
        <w:tc>
          <w:tcPr>
            <w:tcW w:w="2478" w:type="dxa"/>
          </w:tcPr>
          <w:p w14:paraId="13DDC1F5"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ContentVersion</w:t>
            </w:r>
            <w:proofErr w:type="spellEnd"/>
          </w:p>
        </w:tc>
        <w:tc>
          <w:tcPr>
            <w:tcW w:w="7128" w:type="dxa"/>
          </w:tcPr>
          <w:p w14:paraId="3D668DC6" w14:textId="08FFE18F"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The version of the associated content. This value </w:t>
            </w:r>
            <w:r w:rsidR="00186033" w:rsidRPr="00186033">
              <w:rPr>
                <w:b/>
                <w:color w:val="FF0000"/>
                <w:szCs w:val="20"/>
              </w:rPr>
              <w:t>shall</w:t>
            </w:r>
            <w:r w:rsidRPr="00333840">
              <w:rPr>
                <w:szCs w:val="20"/>
              </w:rPr>
              <w:t xml:space="preserve"> be represented as a </w:t>
            </w:r>
            <w:proofErr w:type="gramStart"/>
            <w:r w:rsidRPr="00333840">
              <w:rPr>
                <w:szCs w:val="20"/>
              </w:rPr>
              <w:t>two character</w:t>
            </w:r>
            <w:proofErr w:type="gramEnd"/>
            <w:r w:rsidRPr="00333840">
              <w:rPr>
                <w:szCs w:val="20"/>
              </w:rPr>
              <w:t xml:space="preserve"> hex string. The value will increment whenever the content is updated, modulo </w:t>
            </w:r>
            <w:proofErr w:type="spellStart"/>
            <w:r w:rsidRPr="00333840">
              <w:rPr>
                <w:szCs w:val="20"/>
              </w:rPr>
              <w:t>0xFF</w:t>
            </w:r>
            <w:proofErr w:type="spellEnd"/>
            <w:r w:rsidRPr="00333840">
              <w:rPr>
                <w:szCs w:val="20"/>
              </w:rPr>
              <w:t xml:space="preserve">. </w:t>
            </w:r>
            <w:r w:rsidRPr="00333840">
              <w:rPr>
                <w:i/>
                <w:iCs/>
                <w:szCs w:val="22"/>
              </w:rPr>
              <w:t>Optional to broadcast</w:t>
            </w:r>
            <w:r w:rsidRPr="00333840">
              <w:rPr>
                <w:szCs w:val="22"/>
              </w:rPr>
              <w:t>.</w:t>
            </w:r>
          </w:p>
        </w:tc>
      </w:tr>
      <w:tr w:rsidR="00AB14E8" w:rsidRPr="00333840" w14:paraId="6332121C" w14:textId="77777777" w:rsidTr="00853629">
        <w:tc>
          <w:tcPr>
            <w:tcW w:w="2478" w:type="dxa"/>
          </w:tcPr>
          <w:p w14:paraId="683A7A43"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ExpiryTime</w:t>
            </w:r>
            <w:proofErr w:type="spellEnd"/>
          </w:p>
        </w:tc>
        <w:tc>
          <w:tcPr>
            <w:tcW w:w="7128" w:type="dxa"/>
          </w:tcPr>
          <w:p w14:paraId="26714A09" w14:textId="0CAFB129"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If present, this specific piece of pushed content will expire at the indicated time and may be removed from the receiver depending on user preferences, see section </w:t>
            </w:r>
            <w:r w:rsidR="00876FEA" w:rsidRPr="00333840">
              <w:fldChar w:fldCharType="begin"/>
            </w:r>
            <w:r w:rsidR="00876FEA" w:rsidRPr="00333840">
              <w:instrText xml:space="preserve"> REF _Ref302731746 \r \h  \* MERGEFORMAT </w:instrText>
            </w:r>
            <w:r w:rsidR="00876FEA" w:rsidRPr="00333840">
              <w:fldChar w:fldCharType="separate"/>
            </w:r>
            <w:r w:rsidR="00290B98" w:rsidRPr="00290B98">
              <w:rPr>
                <w:szCs w:val="20"/>
              </w:rPr>
              <w:t>12.9.8</w:t>
            </w:r>
            <w:r w:rsidR="00876FEA" w:rsidRPr="00333840">
              <w:fldChar w:fldCharType="end"/>
            </w:r>
            <w:r w:rsidRPr="00333840">
              <w:rPr>
                <w:szCs w:val="20"/>
              </w:rPr>
              <w:t>. If not present, the content is playable indefinitely as long as the recording remains in the PVR.</w:t>
            </w:r>
            <w:r w:rsidRPr="00333840">
              <w:rPr>
                <w:i/>
                <w:iCs/>
                <w:szCs w:val="22"/>
              </w:rPr>
              <w:t xml:space="preserve"> Optional to broadcast</w:t>
            </w:r>
            <w:r w:rsidRPr="00333840">
              <w:rPr>
                <w:szCs w:val="22"/>
              </w:rPr>
              <w:t>.</w:t>
            </w:r>
          </w:p>
        </w:tc>
      </w:tr>
      <w:tr w:rsidR="00AB14E8" w:rsidRPr="00333840" w14:paraId="18CCFD0A" w14:textId="77777777" w:rsidTr="00853629">
        <w:tc>
          <w:tcPr>
            <w:tcW w:w="2478" w:type="dxa"/>
          </w:tcPr>
          <w:p w14:paraId="12EDAA05"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ActivationTime</w:t>
            </w:r>
            <w:proofErr w:type="spellEnd"/>
          </w:p>
        </w:tc>
        <w:tc>
          <w:tcPr>
            <w:tcW w:w="7128" w:type="dxa"/>
          </w:tcPr>
          <w:p w14:paraId="42A0403B" w14:textId="785D56C6"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This value </w:t>
            </w:r>
            <w:r w:rsidR="00186033" w:rsidRPr="00186033">
              <w:rPr>
                <w:b/>
                <w:color w:val="FF0000"/>
                <w:szCs w:val="20"/>
              </w:rPr>
              <w:t>shall</w:t>
            </w:r>
            <w:r w:rsidRPr="00333840">
              <w:rPr>
                <w:szCs w:val="20"/>
              </w:rPr>
              <w:t xml:space="preserve"> define the earliest time at which a user may view the associated content (embargo date/time), see section </w:t>
            </w:r>
            <w:r w:rsidR="00876FEA" w:rsidRPr="00333840">
              <w:fldChar w:fldCharType="begin"/>
            </w:r>
            <w:r w:rsidR="00876FEA" w:rsidRPr="00333840">
              <w:instrText xml:space="preserve"> REF _Ref302731766 \r \h  \* MERGEFORMAT </w:instrText>
            </w:r>
            <w:r w:rsidR="00876FEA" w:rsidRPr="00333840">
              <w:fldChar w:fldCharType="separate"/>
            </w:r>
            <w:r w:rsidR="00290B98" w:rsidRPr="00290B98">
              <w:rPr>
                <w:szCs w:val="20"/>
              </w:rPr>
              <w:t>12.9.7</w:t>
            </w:r>
            <w:r w:rsidR="00876FEA" w:rsidRPr="00333840">
              <w:fldChar w:fldCharType="end"/>
            </w:r>
            <w:r w:rsidRPr="00333840">
              <w:rPr>
                <w:szCs w:val="20"/>
              </w:rPr>
              <w:t xml:space="preserve">. If this element is not </w:t>
            </w:r>
            <w:proofErr w:type="gramStart"/>
            <w:r w:rsidRPr="00333840">
              <w:rPr>
                <w:szCs w:val="20"/>
              </w:rPr>
              <w:t>present</w:t>
            </w:r>
            <w:proofErr w:type="gramEnd"/>
            <w:r w:rsidRPr="00333840">
              <w:rPr>
                <w:szCs w:val="20"/>
              </w:rPr>
              <w:t xml:space="preserve"> then the content is viewable immediately.</w:t>
            </w:r>
            <w:r w:rsidRPr="00333840">
              <w:rPr>
                <w:i/>
                <w:iCs/>
                <w:szCs w:val="22"/>
              </w:rPr>
              <w:t xml:space="preserve"> Optional to broadcast</w:t>
            </w:r>
            <w:r w:rsidRPr="00333840">
              <w:rPr>
                <w:szCs w:val="22"/>
              </w:rPr>
              <w:t>.</w:t>
            </w:r>
          </w:p>
        </w:tc>
      </w:tr>
    </w:tbl>
    <w:p w14:paraId="0B1427CD" w14:textId="667C9A3F" w:rsidR="00AB14E8" w:rsidRDefault="00AB14E8"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42</w:t>
      </w:r>
      <w:r w:rsidRPr="00333840">
        <w:rPr>
          <w:color w:val="auto"/>
        </w:rPr>
        <w:t xml:space="preserve"> NorDig BRL Push Download Program Type</w:t>
      </w:r>
      <w:r w:rsidR="00CA109F">
        <w:rPr>
          <w:color w:val="auto"/>
        </w:rPr>
        <w:t>.</w:t>
      </w:r>
    </w:p>
    <w:p w14:paraId="06708E2F" w14:textId="270B66FC" w:rsidR="006942CC" w:rsidRDefault="006942CC" w:rsidP="006942CC"/>
    <w:p w14:paraId="7B7A9714" w14:textId="7E4AE574" w:rsidR="006942CC" w:rsidRDefault="006942CC" w:rsidP="006942CC"/>
    <w:p w14:paraId="1A517C91" w14:textId="2A110892" w:rsidR="006942CC" w:rsidRDefault="006942CC" w:rsidP="006942CC"/>
    <w:p w14:paraId="6A8291A4" w14:textId="36E1150E" w:rsidR="006942CC" w:rsidRDefault="006942CC" w:rsidP="006942CC"/>
    <w:p w14:paraId="73F184F0" w14:textId="4A345E6B" w:rsidR="003D21CC" w:rsidRDefault="003D21CC" w:rsidP="006942CC"/>
    <w:p w14:paraId="5617002B" w14:textId="77777777" w:rsidR="003D21CC" w:rsidRDefault="003D21CC" w:rsidP="006942CC"/>
    <w:p w14:paraId="14A25086" w14:textId="70559C8C" w:rsidR="006942CC" w:rsidRDefault="006942CC" w:rsidP="006942CC"/>
    <w:p w14:paraId="1F63966E" w14:textId="51ECDBCA" w:rsidR="006942CC" w:rsidRDefault="006942CC" w:rsidP="006942CC"/>
    <w:p w14:paraId="06B8AF0D" w14:textId="29279CF2" w:rsidR="006942CC" w:rsidRDefault="006942CC" w:rsidP="006942CC"/>
    <w:p w14:paraId="1F479BAC" w14:textId="77777777" w:rsidR="00AB14E8" w:rsidRPr="00333840" w:rsidRDefault="00AB14E8" w:rsidP="00F81381">
      <w:pPr>
        <w:pStyle w:val="Overskrift4"/>
      </w:pPr>
      <w:bookmarkStart w:id="4818" w:name="_Toc392074048"/>
      <w:proofErr w:type="spellStart"/>
      <w:r w:rsidRPr="00333840">
        <w:lastRenderedPageBreak/>
        <w:t>ProgramInformation</w:t>
      </w:r>
      <w:proofErr w:type="spellEnd"/>
      <w:r w:rsidRPr="00333840">
        <w:t xml:space="preserve"> Type</w:t>
      </w:r>
      <w:bookmarkEnd w:id="48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AB14E8" w:rsidRPr="00333840" w14:paraId="7E91C31E" w14:textId="77777777" w:rsidTr="003B179A">
        <w:tc>
          <w:tcPr>
            <w:tcW w:w="2478" w:type="dxa"/>
            <w:shd w:val="clear" w:color="auto" w:fill="D9D9D9" w:themeFill="background1" w:themeFillShade="D9"/>
          </w:tcPr>
          <w:p w14:paraId="192BD1CE" w14:textId="77777777" w:rsidR="00AB14E8" w:rsidRPr="00333840" w:rsidRDefault="00AB14E8" w:rsidP="00853629">
            <w:pPr>
              <w:autoSpaceDE w:val="0"/>
              <w:autoSpaceDN w:val="0"/>
              <w:adjustRightInd w:val="0"/>
              <w:spacing w:after="0"/>
              <w:rPr>
                <w:b/>
                <w:bCs/>
                <w:szCs w:val="20"/>
              </w:rPr>
            </w:pPr>
            <w:proofErr w:type="spellStart"/>
            <w:r w:rsidRPr="00333840">
              <w:rPr>
                <w:b/>
                <w:szCs w:val="20"/>
              </w:rPr>
              <w:t>ProgramInformation</w:t>
            </w:r>
            <w:proofErr w:type="spellEnd"/>
          </w:p>
        </w:tc>
        <w:tc>
          <w:tcPr>
            <w:tcW w:w="7100" w:type="dxa"/>
            <w:shd w:val="clear" w:color="auto" w:fill="D9D9D9" w:themeFill="background1" w:themeFillShade="D9"/>
          </w:tcPr>
          <w:p w14:paraId="411C87C7"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3ED63F73" w14:textId="77777777" w:rsidTr="00853629">
        <w:tc>
          <w:tcPr>
            <w:tcW w:w="2478" w:type="dxa"/>
          </w:tcPr>
          <w:p w14:paraId="38F75055" w14:textId="77777777" w:rsidR="00AB14E8" w:rsidRPr="00333840" w:rsidRDefault="00AB14E8" w:rsidP="00853629">
            <w:pPr>
              <w:autoSpaceDE w:val="0"/>
              <w:autoSpaceDN w:val="0"/>
              <w:adjustRightInd w:val="0"/>
              <w:spacing w:after="0"/>
              <w:rPr>
                <w:bCs/>
                <w:szCs w:val="20"/>
              </w:rPr>
            </w:pPr>
            <w:r w:rsidRPr="00333840">
              <w:rPr>
                <w:szCs w:val="20"/>
              </w:rPr>
              <w:t>@ProgramId</w:t>
            </w:r>
          </w:p>
        </w:tc>
        <w:tc>
          <w:tcPr>
            <w:tcW w:w="7100" w:type="dxa"/>
          </w:tcPr>
          <w:p w14:paraId="02D19F3B" w14:textId="77777777"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A </w:t>
            </w:r>
            <w:proofErr w:type="spellStart"/>
            <w:r w:rsidRPr="00333840">
              <w:rPr>
                <w:szCs w:val="20"/>
              </w:rPr>
              <w:t>CRID</w:t>
            </w:r>
            <w:proofErr w:type="spellEnd"/>
            <w:r w:rsidRPr="00333840">
              <w:rPr>
                <w:szCs w:val="20"/>
              </w:rPr>
              <w:t xml:space="preserve"> identifying the content to which this </w:t>
            </w:r>
            <w:proofErr w:type="spellStart"/>
            <w:r w:rsidRPr="00333840">
              <w:rPr>
                <w:szCs w:val="20"/>
              </w:rPr>
              <w:t>ProgramInformation</w:t>
            </w:r>
            <w:proofErr w:type="spellEnd"/>
            <w:r w:rsidRPr="00333840">
              <w:rPr>
                <w:szCs w:val="20"/>
              </w:rPr>
              <w:t xml:space="preserve"> relates.</w:t>
            </w:r>
          </w:p>
        </w:tc>
      </w:tr>
      <w:tr w:rsidR="00AB14E8" w:rsidRPr="00333840" w14:paraId="272FCA51" w14:textId="77777777" w:rsidTr="00853629">
        <w:tc>
          <w:tcPr>
            <w:tcW w:w="2478" w:type="dxa"/>
          </w:tcPr>
          <w:p w14:paraId="3C4CEE47" w14:textId="77777777" w:rsidR="00AB14E8" w:rsidRPr="00333840" w:rsidRDefault="00AB14E8" w:rsidP="00853629">
            <w:pPr>
              <w:autoSpaceDE w:val="0"/>
              <w:autoSpaceDN w:val="0"/>
              <w:adjustRightInd w:val="0"/>
              <w:spacing w:after="0"/>
              <w:rPr>
                <w:bCs/>
                <w:szCs w:val="20"/>
              </w:rPr>
            </w:pPr>
            <w:r w:rsidRPr="00333840">
              <w:rPr>
                <w:szCs w:val="20"/>
              </w:rPr>
              <w:t>@lang</w:t>
            </w:r>
          </w:p>
        </w:tc>
        <w:tc>
          <w:tcPr>
            <w:tcW w:w="7100" w:type="dxa"/>
          </w:tcPr>
          <w:p w14:paraId="6E5DFFEB" w14:textId="24F2C31B"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A lang attribute may be included to indicate the language used in any textual descriptions contained in this fragment and </w:t>
            </w:r>
            <w:r w:rsidR="00186033" w:rsidRPr="00186033">
              <w:rPr>
                <w:b/>
                <w:color w:val="FF0000"/>
                <w:szCs w:val="20"/>
              </w:rPr>
              <w:t>shall</w:t>
            </w:r>
            <w:r w:rsidRPr="00333840">
              <w:rPr>
                <w:szCs w:val="20"/>
              </w:rPr>
              <w:t xml:space="preserve"> override a language set by the </w:t>
            </w:r>
            <w:proofErr w:type="spellStart"/>
            <w:r w:rsidRPr="00333840">
              <w:rPr>
                <w:szCs w:val="20"/>
              </w:rPr>
              <w:t>TVAMain</w:t>
            </w:r>
            <w:proofErr w:type="spellEnd"/>
            <w:r w:rsidRPr="00333840">
              <w:rPr>
                <w:szCs w:val="20"/>
              </w:rPr>
              <w:t xml:space="preserve"> fragment. </w:t>
            </w:r>
            <w:r w:rsidRPr="00333840">
              <w:rPr>
                <w:i/>
                <w:iCs/>
                <w:szCs w:val="22"/>
              </w:rPr>
              <w:t>Optional to broadcast</w:t>
            </w:r>
            <w:r w:rsidRPr="00333840">
              <w:rPr>
                <w:szCs w:val="22"/>
              </w:rPr>
              <w:t>.</w:t>
            </w:r>
          </w:p>
        </w:tc>
      </w:tr>
      <w:tr w:rsidR="00AB14E8" w:rsidRPr="00333840" w14:paraId="18E53068" w14:textId="77777777" w:rsidTr="003B179A">
        <w:tc>
          <w:tcPr>
            <w:tcW w:w="2478" w:type="dxa"/>
            <w:shd w:val="clear" w:color="auto" w:fill="D9D9D9" w:themeFill="background1" w:themeFillShade="D9"/>
          </w:tcPr>
          <w:p w14:paraId="6F714749" w14:textId="77777777" w:rsidR="00AB14E8" w:rsidRPr="00333840" w:rsidRDefault="00AB14E8" w:rsidP="00853629">
            <w:pPr>
              <w:autoSpaceDE w:val="0"/>
              <w:autoSpaceDN w:val="0"/>
              <w:adjustRightInd w:val="0"/>
              <w:spacing w:after="0"/>
              <w:rPr>
                <w:b/>
                <w:szCs w:val="20"/>
              </w:rPr>
            </w:pPr>
            <w:proofErr w:type="spellStart"/>
            <w:r w:rsidRPr="00333840">
              <w:rPr>
                <w:b/>
                <w:szCs w:val="20"/>
              </w:rPr>
              <w:t>BasicDescription</w:t>
            </w:r>
            <w:proofErr w:type="spellEnd"/>
            <w:r w:rsidRPr="00333840">
              <w:rPr>
                <w:b/>
                <w:szCs w:val="20"/>
              </w:rPr>
              <w:t xml:space="preserve"> </w:t>
            </w:r>
          </w:p>
        </w:tc>
        <w:tc>
          <w:tcPr>
            <w:tcW w:w="7100" w:type="dxa"/>
            <w:shd w:val="clear" w:color="auto" w:fill="D9D9D9" w:themeFill="background1" w:themeFillShade="D9"/>
          </w:tcPr>
          <w:p w14:paraId="67C8AEC2" w14:textId="77777777" w:rsidR="00AB14E8" w:rsidRPr="00333840" w:rsidRDefault="00AB14E8" w:rsidP="00853629">
            <w:pPr>
              <w:autoSpaceDE w:val="0"/>
              <w:autoSpaceDN w:val="0"/>
              <w:adjustRightInd w:val="0"/>
              <w:spacing w:before="100" w:beforeAutospacing="1" w:after="100" w:afterAutospacing="1"/>
              <w:rPr>
                <w:szCs w:val="22"/>
              </w:rPr>
            </w:pPr>
          </w:p>
        </w:tc>
      </w:tr>
      <w:tr w:rsidR="00AB14E8" w:rsidRPr="00333840" w14:paraId="5644154D" w14:textId="77777777" w:rsidTr="00853629">
        <w:tc>
          <w:tcPr>
            <w:tcW w:w="2478" w:type="dxa"/>
          </w:tcPr>
          <w:p w14:paraId="2B7EB6C9" w14:textId="77777777" w:rsidR="00AB14E8" w:rsidRPr="00333840" w:rsidRDefault="00AB14E8" w:rsidP="00853629">
            <w:pPr>
              <w:autoSpaceDE w:val="0"/>
              <w:autoSpaceDN w:val="0"/>
              <w:adjustRightInd w:val="0"/>
              <w:spacing w:after="0"/>
              <w:rPr>
                <w:bCs/>
                <w:szCs w:val="20"/>
              </w:rPr>
            </w:pPr>
            <w:r w:rsidRPr="00333840">
              <w:rPr>
                <w:szCs w:val="20"/>
              </w:rPr>
              <w:t>Title</w:t>
            </w:r>
          </w:p>
        </w:tc>
        <w:tc>
          <w:tcPr>
            <w:tcW w:w="7100" w:type="dxa"/>
          </w:tcPr>
          <w:p w14:paraId="37370EEB" w14:textId="1033B396"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Title of the program. The maximum length of the title </w:t>
            </w:r>
            <w:r w:rsidR="00186033" w:rsidRPr="00186033">
              <w:rPr>
                <w:b/>
                <w:color w:val="FF0000"/>
                <w:szCs w:val="20"/>
              </w:rPr>
              <w:t>shall</w:t>
            </w:r>
            <w:r w:rsidRPr="00333840">
              <w:rPr>
                <w:szCs w:val="20"/>
              </w:rPr>
              <w:t xml:space="preserve"> be 40 characters.</w:t>
            </w:r>
          </w:p>
        </w:tc>
      </w:tr>
      <w:tr w:rsidR="00AB14E8" w:rsidRPr="00333840" w14:paraId="09674F33" w14:textId="77777777" w:rsidTr="00853629">
        <w:tc>
          <w:tcPr>
            <w:tcW w:w="2478" w:type="dxa"/>
          </w:tcPr>
          <w:p w14:paraId="0CF21334" w14:textId="77777777" w:rsidR="00AB14E8" w:rsidRPr="00333840" w:rsidRDefault="00AB14E8" w:rsidP="00853629">
            <w:pPr>
              <w:autoSpaceDE w:val="0"/>
              <w:autoSpaceDN w:val="0"/>
              <w:adjustRightInd w:val="0"/>
              <w:spacing w:after="0"/>
              <w:rPr>
                <w:bCs/>
                <w:szCs w:val="20"/>
              </w:rPr>
            </w:pPr>
            <w:r w:rsidRPr="00333840">
              <w:rPr>
                <w:szCs w:val="20"/>
              </w:rPr>
              <w:t>Synopsis</w:t>
            </w:r>
          </w:p>
        </w:tc>
        <w:tc>
          <w:tcPr>
            <w:tcW w:w="7100" w:type="dxa"/>
          </w:tcPr>
          <w:p w14:paraId="3DD75867" w14:textId="77777777" w:rsidR="00AB14E8" w:rsidRPr="00333840" w:rsidRDefault="00AB14E8" w:rsidP="00853629">
            <w:pPr>
              <w:autoSpaceDE w:val="0"/>
              <w:autoSpaceDN w:val="0"/>
              <w:adjustRightInd w:val="0"/>
              <w:spacing w:before="100" w:beforeAutospacing="1" w:after="100" w:afterAutospacing="1"/>
              <w:rPr>
                <w:szCs w:val="22"/>
              </w:rPr>
            </w:pPr>
            <w:r w:rsidRPr="00333840">
              <w:rPr>
                <w:szCs w:val="20"/>
              </w:rPr>
              <w:t>A short description of the event.</w:t>
            </w:r>
            <w:r w:rsidRPr="00333840">
              <w:rPr>
                <w:i/>
                <w:iCs/>
                <w:szCs w:val="22"/>
              </w:rPr>
              <w:t xml:space="preserve"> Optional to broadcast</w:t>
            </w:r>
            <w:r w:rsidRPr="00333840">
              <w:rPr>
                <w:szCs w:val="22"/>
              </w:rPr>
              <w:t>.</w:t>
            </w:r>
          </w:p>
        </w:tc>
      </w:tr>
      <w:tr w:rsidR="00AB14E8" w:rsidRPr="00333840" w14:paraId="684E844A" w14:textId="77777777" w:rsidTr="00853629">
        <w:tc>
          <w:tcPr>
            <w:tcW w:w="2478" w:type="dxa"/>
          </w:tcPr>
          <w:p w14:paraId="0C7B735C" w14:textId="77777777" w:rsidR="00AB14E8" w:rsidRPr="00333840" w:rsidRDefault="00AB14E8" w:rsidP="00853629">
            <w:pPr>
              <w:autoSpaceDE w:val="0"/>
              <w:autoSpaceDN w:val="0"/>
              <w:adjustRightInd w:val="0"/>
              <w:spacing w:after="0"/>
              <w:rPr>
                <w:bCs/>
                <w:szCs w:val="20"/>
              </w:rPr>
            </w:pPr>
            <w:proofErr w:type="spellStart"/>
            <w:r w:rsidRPr="00333840">
              <w:rPr>
                <w:bCs/>
                <w:szCs w:val="20"/>
              </w:rPr>
              <w:t>TVAParentalGuidance</w:t>
            </w:r>
            <w:proofErr w:type="spellEnd"/>
          </w:p>
        </w:tc>
        <w:tc>
          <w:tcPr>
            <w:tcW w:w="7100" w:type="dxa"/>
          </w:tcPr>
          <w:p w14:paraId="7705579A" w14:textId="5692CACE" w:rsidR="00AB14E8" w:rsidRPr="00333840" w:rsidRDefault="00AB14E8" w:rsidP="00A12877">
            <w:pPr>
              <w:spacing w:after="80"/>
            </w:pPr>
            <w:r w:rsidRPr="00333840">
              <w:t xml:space="preserve">A parental rating code for the programme, </w:t>
            </w:r>
            <w:r w:rsidR="00B43F99">
              <w:t>d</w:t>
            </w:r>
            <w:r w:rsidRPr="00333840">
              <w:t xml:space="preserve">efined as an TV-Anytime extension to the MPEG-7 datatype, </w:t>
            </w:r>
            <w:proofErr w:type="spellStart"/>
            <w:r w:rsidRPr="00333840">
              <w:t>ParentalGuidanceType</w:t>
            </w:r>
            <w:proofErr w:type="spellEnd"/>
            <w:r w:rsidRPr="00333840">
              <w:t xml:space="preserve"> (see clause 9.2.3 of ISO/IEC 15938-5 for a detailed specification). </w:t>
            </w:r>
            <w:r w:rsidRPr="00333840">
              <w:rPr>
                <w:i/>
                <w:iCs/>
                <w:szCs w:val="22"/>
              </w:rPr>
              <w:t>Optional to broadcast</w:t>
            </w:r>
          </w:p>
          <w:p w14:paraId="22FE9E37" w14:textId="2A7D2DA0" w:rsidR="00AB14E8" w:rsidRPr="00333840" w:rsidRDefault="00AB14E8" w:rsidP="00A12877">
            <w:pPr>
              <w:spacing w:after="80"/>
            </w:pPr>
            <w:r w:rsidRPr="00333840">
              <w:t xml:space="preserve">The Parental Guidance when used </w:t>
            </w:r>
            <w:r w:rsidR="00186033" w:rsidRPr="00186033">
              <w:rPr>
                <w:b/>
                <w:color w:val="FF0000"/>
              </w:rPr>
              <w:t>shall</w:t>
            </w:r>
            <w:r w:rsidRPr="00333840">
              <w:t xml:space="preserve"> include a </w:t>
            </w:r>
            <w:proofErr w:type="spellStart"/>
            <w:r w:rsidRPr="00333840">
              <w:rPr>
                <w:i/>
              </w:rPr>
              <w:t>MinimumAge</w:t>
            </w:r>
            <w:proofErr w:type="spellEnd"/>
            <w:r w:rsidRPr="00333840">
              <w:t xml:space="preserve"> (a </w:t>
            </w:r>
            <w:proofErr w:type="spellStart"/>
            <w:proofErr w:type="gramStart"/>
            <w:r w:rsidRPr="00333840">
              <w:t>non negative</w:t>
            </w:r>
            <w:proofErr w:type="spellEnd"/>
            <w:proofErr w:type="gramEnd"/>
            <w:r w:rsidRPr="00333840">
              <w:t xml:space="preserve"> integer), which minimum suitable viewing age. Used values are 0 and 3-18 years. 0 refers to suitable for all ages. (</w:t>
            </w:r>
            <w:proofErr w:type="spellStart"/>
            <w:r w:rsidRPr="00333840">
              <w:rPr>
                <w:i/>
              </w:rPr>
              <w:t>MinimumAge</w:t>
            </w:r>
            <w:proofErr w:type="spellEnd"/>
            <w:r w:rsidRPr="00333840">
              <w:rPr>
                <w:i/>
              </w:rPr>
              <w:t xml:space="preserve"> </w:t>
            </w:r>
            <w:r w:rsidRPr="00333840">
              <w:t xml:space="preserve">equal to DVB parental rating descriptor’s </w:t>
            </w:r>
            <w:r w:rsidRPr="00333840">
              <w:rPr>
                <w:i/>
              </w:rPr>
              <w:t>rating</w:t>
            </w:r>
            <w:r w:rsidRPr="00333840">
              <w:t xml:space="preserve"> minus 3).</w:t>
            </w:r>
          </w:p>
          <w:p w14:paraId="1D0873C8" w14:textId="77777777" w:rsidR="00AB14E8" w:rsidRPr="00333840" w:rsidRDefault="00AB14E8" w:rsidP="00A12877">
            <w:pPr>
              <w:spacing w:after="80"/>
              <w:rPr>
                <w:szCs w:val="22"/>
              </w:rPr>
            </w:pPr>
            <w:proofErr w:type="spellStart"/>
            <w:r w:rsidRPr="00333840">
              <w:t>ParentalGuidance’s</w:t>
            </w:r>
            <w:proofErr w:type="spellEnd"/>
            <w:r w:rsidRPr="00333840">
              <w:t xml:space="preserve"> </w:t>
            </w:r>
            <w:r w:rsidRPr="00333840">
              <w:rPr>
                <w:i/>
              </w:rPr>
              <w:t>Region</w:t>
            </w:r>
            <w:r w:rsidRPr="00333840">
              <w:t xml:space="preserve"> refers to </w:t>
            </w:r>
            <w:r w:rsidRPr="00333840">
              <w:rPr>
                <w:i/>
              </w:rPr>
              <w:t>Country</w:t>
            </w:r>
            <w:r w:rsidRPr="00333840">
              <w:t xml:space="preserve"> in NorDig, </w:t>
            </w:r>
            <w:proofErr w:type="spellStart"/>
            <w:r w:rsidRPr="00333840">
              <w:t>ie</w:t>
            </w:r>
            <w:proofErr w:type="spellEnd"/>
            <w:r w:rsidRPr="00333840">
              <w:t xml:space="preserve"> </w:t>
            </w:r>
            <w:proofErr w:type="spellStart"/>
            <w:r w:rsidRPr="00333840">
              <w:t>MPEG7</w:t>
            </w:r>
            <w:proofErr w:type="spellEnd"/>
            <w:r w:rsidRPr="00333840">
              <w:t xml:space="preserve"> </w:t>
            </w:r>
            <w:proofErr w:type="spellStart"/>
            <w:r w:rsidRPr="00333840">
              <w:t>countryCode</w:t>
            </w:r>
            <w:proofErr w:type="spellEnd"/>
            <w:r w:rsidRPr="00333840">
              <w:t>, using the 3-character code in accordance with ISO 3166-1</w:t>
            </w:r>
            <w:r w:rsidRPr="00333840">
              <w:rPr>
                <w:szCs w:val="22"/>
              </w:rPr>
              <w:t xml:space="preserve">. </w:t>
            </w:r>
            <w:proofErr w:type="spellStart"/>
            <w:r w:rsidRPr="00333840">
              <w:t>ParentalGuidance’s</w:t>
            </w:r>
            <w:proofErr w:type="spellEnd"/>
            <w:r w:rsidRPr="00333840">
              <w:t xml:space="preserve"> </w:t>
            </w:r>
            <w:r w:rsidRPr="00333840">
              <w:rPr>
                <w:i/>
              </w:rPr>
              <w:t xml:space="preserve">Region </w:t>
            </w:r>
            <w:r w:rsidRPr="00333840">
              <w:t>is used when there is difference of parental rating (</w:t>
            </w:r>
            <w:proofErr w:type="spellStart"/>
            <w:r w:rsidRPr="00333840">
              <w:rPr>
                <w:i/>
              </w:rPr>
              <w:t>MinimumAge</w:t>
            </w:r>
            <w:proofErr w:type="spellEnd"/>
            <w:r w:rsidRPr="00333840">
              <w:t>) between coverage countries.</w:t>
            </w:r>
            <w:r w:rsidRPr="00333840">
              <w:rPr>
                <w:szCs w:val="22"/>
              </w:rPr>
              <w:t xml:space="preserve"> </w:t>
            </w:r>
            <w:r w:rsidRPr="00333840">
              <w:t xml:space="preserve">When the </w:t>
            </w:r>
            <w:r w:rsidRPr="00333840">
              <w:rPr>
                <w:i/>
              </w:rPr>
              <w:t>Region</w:t>
            </w:r>
            <w:r w:rsidRPr="00333840">
              <w:t xml:space="preserve"> is not specified, then the parental guidance applies for all countries (</w:t>
            </w:r>
            <w:proofErr w:type="spellStart"/>
            <w:r w:rsidRPr="00333840">
              <w:rPr>
                <w:i/>
              </w:rPr>
              <w:t>ie</w:t>
            </w:r>
            <w:proofErr w:type="spellEnd"/>
            <w:r w:rsidRPr="00333840">
              <w:rPr>
                <w:i/>
              </w:rPr>
              <w:t xml:space="preserve"> then it is </w:t>
            </w:r>
            <w:r w:rsidRPr="00333840">
              <w:rPr>
                <w:i/>
                <w:iCs/>
                <w:szCs w:val="22"/>
              </w:rPr>
              <w:t xml:space="preserve">optional to broadcast Region inside the </w:t>
            </w:r>
            <w:proofErr w:type="spellStart"/>
            <w:r w:rsidRPr="00333840">
              <w:rPr>
                <w:i/>
                <w:iCs/>
                <w:szCs w:val="22"/>
              </w:rPr>
              <w:t>TVAParentalGuidance</w:t>
            </w:r>
            <w:proofErr w:type="spellEnd"/>
            <w:r w:rsidRPr="00333840">
              <w:rPr>
                <w:i/>
                <w:iCs/>
                <w:szCs w:val="22"/>
              </w:rPr>
              <w:t>)</w:t>
            </w:r>
            <w:r w:rsidRPr="00333840">
              <w:t xml:space="preserve">. </w:t>
            </w:r>
          </w:p>
        </w:tc>
      </w:tr>
    </w:tbl>
    <w:p w14:paraId="2735F369" w14:textId="78259EE3" w:rsidR="00AB14E8" w:rsidRPr="00333840" w:rsidRDefault="00AB14E8" w:rsidP="00F25058">
      <w:pPr>
        <w:pStyle w:val="Billedtekst"/>
        <w:rPr>
          <w:color w:val="auto"/>
        </w:rPr>
      </w:pPr>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r w:rsidR="00A45A72" w:rsidRPr="00CA49CD">
        <w:rPr>
          <w:color w:val="auto"/>
        </w:rPr>
        <w:t>43</w:t>
      </w:r>
      <w:r w:rsidRPr="00333840">
        <w:rPr>
          <w:color w:val="auto"/>
        </w:rPr>
        <w:t xml:space="preserve"> NorDig BRL Program Information Type</w:t>
      </w:r>
      <w:r w:rsidR="0003235C">
        <w:rPr>
          <w:color w:val="auto"/>
        </w:rPr>
        <w:t>.</w:t>
      </w:r>
    </w:p>
    <w:p w14:paraId="5BC7C588" w14:textId="61560D04" w:rsidR="00EB4575" w:rsidRPr="00333840" w:rsidRDefault="00EB4575" w:rsidP="00F81381">
      <w:pPr>
        <w:pStyle w:val="Overskrift1"/>
      </w:pPr>
      <w:bookmarkStart w:id="4819" w:name="_Toc342658099"/>
      <w:bookmarkStart w:id="4820" w:name="_Toc342659677"/>
      <w:bookmarkStart w:id="4821" w:name="_Ref392050961"/>
      <w:bookmarkStart w:id="4822" w:name="_Ref392056441"/>
      <w:bookmarkStart w:id="4823" w:name="_Toc392074049"/>
      <w:bookmarkStart w:id="4824" w:name="_Toc392075656"/>
      <w:bookmarkStart w:id="4825" w:name="_Toc151560787"/>
      <w:r w:rsidRPr="00333840">
        <w:lastRenderedPageBreak/>
        <w:t>Navigator</w:t>
      </w:r>
      <w:bookmarkEnd w:id="4509"/>
      <w:bookmarkEnd w:id="4510"/>
      <w:bookmarkEnd w:id="4680"/>
      <w:bookmarkEnd w:id="4681"/>
      <w:bookmarkEnd w:id="4682"/>
      <w:bookmarkEnd w:id="4683"/>
      <w:bookmarkEnd w:id="4684"/>
      <w:bookmarkEnd w:id="4685"/>
      <w:bookmarkEnd w:id="4686"/>
      <w:bookmarkEnd w:id="4687"/>
      <w:bookmarkEnd w:id="4688"/>
      <w:bookmarkEnd w:id="4819"/>
      <w:bookmarkEnd w:id="4820"/>
      <w:bookmarkEnd w:id="4821"/>
      <w:bookmarkEnd w:id="4822"/>
      <w:bookmarkEnd w:id="4823"/>
      <w:bookmarkEnd w:id="4824"/>
      <w:bookmarkEnd w:id="4825"/>
    </w:p>
    <w:p w14:paraId="19F1C9B3" w14:textId="77777777" w:rsidR="00EB4575" w:rsidRPr="00333840" w:rsidRDefault="00EB4575" w:rsidP="00F81381">
      <w:pPr>
        <w:pStyle w:val="Overskrift2"/>
      </w:pPr>
      <w:bookmarkStart w:id="4826" w:name="_Toc130051466"/>
      <w:bookmarkStart w:id="4827" w:name="_Toc200727483"/>
      <w:bookmarkStart w:id="4828" w:name="_Toc200728274"/>
      <w:bookmarkStart w:id="4829" w:name="_Toc200729067"/>
      <w:bookmarkStart w:id="4830" w:name="_Toc201422933"/>
      <w:bookmarkStart w:id="4831" w:name="_Toc232171993"/>
      <w:bookmarkStart w:id="4832" w:name="_Toc232173049"/>
      <w:bookmarkStart w:id="4833" w:name="_Toc232177500"/>
      <w:bookmarkStart w:id="4834" w:name="_Toc265440947"/>
      <w:bookmarkStart w:id="4835" w:name="_Toc342658100"/>
      <w:bookmarkStart w:id="4836" w:name="_Toc342659678"/>
      <w:bookmarkStart w:id="4837" w:name="_Toc392074050"/>
      <w:bookmarkStart w:id="4838" w:name="_Toc392075657"/>
      <w:bookmarkStart w:id="4839" w:name="_Toc151560788"/>
      <w:r w:rsidRPr="00333840">
        <w:t>General</w:t>
      </w:r>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p w14:paraId="6BD3A2F4" w14:textId="4851B24F" w:rsidR="00EB4575" w:rsidRPr="00333840" w:rsidRDefault="00EB4575">
      <w:r w:rsidRPr="00333840">
        <w:t xml:space="preserve">The NorDig IRD </w:t>
      </w:r>
      <w:r w:rsidR="00186033" w:rsidRPr="00186033">
        <w:rPr>
          <w:b/>
          <w:color w:val="FF0000"/>
        </w:rPr>
        <w:t>shall</w:t>
      </w:r>
      <w:r w:rsidRPr="00333840">
        <w:t xml:space="preserve"> implement a basic Navigator, which provides user access to system information, and allows the user to control the operation of the IRD. The Navigator is by definition part of the system software. A minimum functionality is required as specified below.</w:t>
      </w:r>
    </w:p>
    <w:p w14:paraId="311F5D0F" w14:textId="30EBEBFB" w:rsidR="00EB4575" w:rsidRPr="00333840" w:rsidRDefault="00EB4575">
      <w:r w:rsidRPr="00333840">
        <w:t xml:space="preserve">The Navigator </w:t>
      </w:r>
      <w:r w:rsidR="00186033" w:rsidRPr="00186033">
        <w:rPr>
          <w:b/>
          <w:color w:val="FF0000"/>
        </w:rPr>
        <w:t>shall</w:t>
      </w:r>
      <w:r w:rsidRPr="00333840">
        <w:t xml:space="preserve"> include a service list function and a basic Event Schedule Guide (ESG), see </w:t>
      </w:r>
      <w:r w:rsidR="006F2685">
        <w:t xml:space="preserve">ETSI </w:t>
      </w:r>
      <w:r w:rsidRPr="00333840">
        <w:t>EN 300 468</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Pr="00333840">
        <w:t xml:space="preserve">. The Navigator </w:t>
      </w:r>
      <w:r w:rsidR="00186033" w:rsidRPr="00186033">
        <w:rPr>
          <w:b/>
          <w:color w:val="FF0000"/>
        </w:rPr>
        <w:t>shall</w:t>
      </w:r>
      <w:r w:rsidRPr="00333840">
        <w:t xml:space="preserve"> also initiate </w:t>
      </w:r>
      <w:proofErr w:type="spellStart"/>
      <w:r w:rsidRPr="00333840">
        <w:t>bootloading</w:t>
      </w:r>
      <w:proofErr w:type="spellEnd"/>
      <w:r w:rsidRPr="00333840">
        <w:t xml:space="preserve">, as described in </w:t>
      </w:r>
      <w:r w:rsidR="00E24F31" w:rsidRPr="00333840">
        <w:t xml:space="preserve">chapter </w:t>
      </w:r>
      <w:r w:rsidR="00876FEA" w:rsidRPr="00333840">
        <w:fldChar w:fldCharType="begin"/>
      </w:r>
      <w:r w:rsidR="00876FEA" w:rsidRPr="00333840">
        <w:instrText xml:space="preserve"> REF _Ref235252816 \r \h  \* MERGEFORMAT </w:instrText>
      </w:r>
      <w:r w:rsidR="00876FEA" w:rsidRPr="00333840">
        <w:fldChar w:fldCharType="separate"/>
      </w:r>
      <w:r w:rsidR="00290B98">
        <w:t>10</w:t>
      </w:r>
      <w:r w:rsidR="00876FEA" w:rsidRPr="00333840">
        <w:fldChar w:fldCharType="end"/>
      </w:r>
      <w:r w:rsidRPr="00333840">
        <w:t>.</w:t>
      </w:r>
    </w:p>
    <w:p w14:paraId="1B41CA04" w14:textId="679681C4" w:rsidR="00EB4575" w:rsidRPr="00333840" w:rsidRDefault="00EB4575">
      <w:r w:rsidRPr="00333840">
        <w:t xml:space="preserve">The Navigator </w:t>
      </w:r>
      <w:r w:rsidR="00186033" w:rsidRPr="00186033">
        <w:rPr>
          <w:b/>
          <w:color w:val="FF0000"/>
        </w:rPr>
        <w:t>shall</w:t>
      </w:r>
      <w:r w:rsidRPr="00333840">
        <w:t xml:space="preserve"> support the Nordic and English languages.</w:t>
      </w:r>
    </w:p>
    <w:p w14:paraId="45EFAC75" w14:textId="77777777" w:rsidR="00EB4575" w:rsidRPr="00333840" w:rsidRDefault="00EB4575" w:rsidP="00F81381">
      <w:pPr>
        <w:pStyle w:val="Overskrift2"/>
      </w:pPr>
      <w:bookmarkStart w:id="4840" w:name="_Ref480001484"/>
      <w:bookmarkStart w:id="4841" w:name="_Toc130051467"/>
      <w:bookmarkStart w:id="4842" w:name="_Toc200727484"/>
      <w:bookmarkStart w:id="4843" w:name="_Toc200728275"/>
      <w:bookmarkStart w:id="4844" w:name="_Toc200729068"/>
      <w:bookmarkStart w:id="4845" w:name="_Toc201422934"/>
      <w:bookmarkStart w:id="4846" w:name="_Toc232171994"/>
      <w:bookmarkStart w:id="4847" w:name="_Toc232173050"/>
      <w:bookmarkStart w:id="4848" w:name="_Toc232177501"/>
      <w:bookmarkStart w:id="4849" w:name="_Toc265440948"/>
      <w:bookmarkStart w:id="4850" w:name="_Toc342658101"/>
      <w:bookmarkStart w:id="4851" w:name="_Toc342659679"/>
      <w:bookmarkStart w:id="4852" w:name="_Toc392074051"/>
      <w:bookmarkStart w:id="4853" w:name="_Toc392075658"/>
      <w:bookmarkStart w:id="4854" w:name="_Toc151560789"/>
      <w:r w:rsidRPr="00333840">
        <w:t>Service List</w:t>
      </w:r>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p>
    <w:p w14:paraId="16B7D667" w14:textId="77777777" w:rsidR="00EB4575" w:rsidRPr="00333840" w:rsidRDefault="00EB4575" w:rsidP="00F81381">
      <w:pPr>
        <w:pStyle w:val="Overskrift3"/>
      </w:pPr>
      <w:bookmarkStart w:id="4855" w:name="_Toc130051468"/>
      <w:bookmarkStart w:id="4856" w:name="_Toc200727485"/>
      <w:bookmarkStart w:id="4857" w:name="_Toc200728276"/>
      <w:bookmarkStart w:id="4858" w:name="_Toc200729069"/>
      <w:bookmarkStart w:id="4859" w:name="_Toc201422935"/>
      <w:bookmarkStart w:id="4860" w:name="_Toc232171995"/>
      <w:bookmarkStart w:id="4861" w:name="_Toc232173051"/>
      <w:bookmarkStart w:id="4862" w:name="_Toc232177502"/>
      <w:bookmarkStart w:id="4863" w:name="_Toc256420031"/>
      <w:bookmarkStart w:id="4864" w:name="_Toc265440949"/>
      <w:bookmarkStart w:id="4865" w:name="_Toc338613917"/>
      <w:bookmarkStart w:id="4866" w:name="_Toc342658102"/>
      <w:bookmarkStart w:id="4867" w:name="_Toc342659680"/>
      <w:bookmarkStart w:id="4868" w:name="_Toc392074052"/>
      <w:bookmarkStart w:id="4869" w:name="_Toc392075659"/>
      <w:r w:rsidRPr="00333840">
        <w:t>Service List Requirements</w:t>
      </w:r>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p>
    <w:p w14:paraId="25A8F55A" w14:textId="77777777" w:rsidR="00EB4575" w:rsidRPr="00333840" w:rsidRDefault="00EB4575" w:rsidP="00F81381">
      <w:pPr>
        <w:pStyle w:val="Overskrift4"/>
      </w:pPr>
      <w:bookmarkStart w:id="4870" w:name="_Toc232171996"/>
      <w:bookmarkStart w:id="4871" w:name="_Toc392074053"/>
      <w:r w:rsidRPr="00333840">
        <w:t xml:space="preserve">Service List Requirements for </w:t>
      </w:r>
      <w:proofErr w:type="spellStart"/>
      <w:r w:rsidRPr="00333840">
        <w:t>IRDs</w:t>
      </w:r>
      <w:proofErr w:type="spellEnd"/>
      <w:r w:rsidRPr="00333840">
        <w:t>, except for IP-based front-end</w:t>
      </w:r>
      <w:bookmarkEnd w:id="4870"/>
      <w:bookmarkEnd w:id="4871"/>
    </w:p>
    <w:p w14:paraId="5DD93F8E" w14:textId="73470077" w:rsidR="00EB4575" w:rsidRPr="00333840" w:rsidRDefault="00EB4575">
      <w:r w:rsidRPr="00333840">
        <w:t xml:space="preserve">The NorDig IRD </w:t>
      </w:r>
      <w:r w:rsidR="00186033" w:rsidRPr="00186033">
        <w:rPr>
          <w:b/>
          <w:color w:val="FF0000"/>
        </w:rPr>
        <w:t>shall</w:t>
      </w:r>
      <w:r w:rsidRPr="00333840">
        <w:t xml:space="preserve"> maintain a service list based on SI-information. The NorDig IRD identifies a service uniquely through the combination of </w:t>
      </w:r>
      <w:proofErr w:type="spellStart"/>
      <w:r w:rsidRPr="00333840">
        <w:t>original_network_id</w:t>
      </w:r>
      <w:proofErr w:type="spellEnd"/>
      <w:r w:rsidRPr="00333840">
        <w:t xml:space="preserve">, </w:t>
      </w:r>
      <w:proofErr w:type="spellStart"/>
      <w:r w:rsidRPr="00333840">
        <w:t>transport_stream_id</w:t>
      </w:r>
      <w:proofErr w:type="spellEnd"/>
      <w:r w:rsidRPr="00333840">
        <w:t xml:space="preserve"> and service_id. (The broadcaster however </w:t>
      </w:r>
      <w:r w:rsidR="00186033" w:rsidRPr="00186033">
        <w:rPr>
          <w:b/>
          <w:color w:val="FF0000"/>
        </w:rPr>
        <w:t>shall</w:t>
      </w:r>
      <w:r w:rsidRPr="00333840">
        <w:t xml:space="preserve"> make services uniquely identified in the broadcast </w:t>
      </w:r>
      <w:r w:rsidR="001D0E4D" w:rsidRPr="00333840">
        <w:t>through</w:t>
      </w:r>
      <w:r w:rsidRPr="00333840">
        <w:t xml:space="preserve"> the combination of only </w:t>
      </w:r>
      <w:proofErr w:type="spellStart"/>
      <w:r w:rsidRPr="00333840">
        <w:t>original_network_id</w:t>
      </w:r>
      <w:proofErr w:type="spellEnd"/>
      <w:r w:rsidRPr="00333840">
        <w:t xml:space="preserve"> and service_id). </w:t>
      </w:r>
    </w:p>
    <w:p w14:paraId="72681DD3" w14:textId="7C56084C" w:rsidR="00EB4575" w:rsidRPr="00333840" w:rsidRDefault="00EB4575">
      <w:r w:rsidRPr="00333840">
        <w:t xml:space="preserve">The service list </w:t>
      </w:r>
      <w:r w:rsidR="00186033" w:rsidRPr="00186033">
        <w:rPr>
          <w:b/>
          <w:color w:val="FF0000"/>
        </w:rPr>
        <w:t>shall</w:t>
      </w:r>
      <w:r w:rsidRPr="00333840">
        <w:t xml:space="preserve"> include the services and should also include the corresponding network names. The service list can be completely updated by the user by initiating the tuning/scanning procedure(s) for the connected tuners (see section </w:t>
      </w:r>
      <w:r w:rsidR="00876FEA" w:rsidRPr="00333840">
        <w:fldChar w:fldCharType="begin"/>
      </w:r>
      <w:r w:rsidR="00876FEA" w:rsidRPr="00333840">
        <w:instrText xml:space="preserve"> REF _Ref16595663 \r \h  \* MERGEFORMAT </w:instrText>
      </w:r>
      <w:r w:rsidR="00876FEA" w:rsidRPr="00333840">
        <w:fldChar w:fldCharType="separate"/>
      </w:r>
      <w:r w:rsidR="00290B98">
        <w:t>3.1.2</w:t>
      </w:r>
      <w:r w:rsidR="00876FEA" w:rsidRPr="00333840">
        <w:fldChar w:fldCharType="end"/>
      </w:r>
      <w:r w:rsidRPr="00333840">
        <w:t xml:space="preserve">). The corresponding part of the service list </w:t>
      </w:r>
      <w:r w:rsidR="00186033" w:rsidRPr="00186033">
        <w:rPr>
          <w:b/>
          <w:color w:val="FF0000"/>
        </w:rPr>
        <w:t>shall</w:t>
      </w:r>
      <w:r w:rsidRPr="00333840">
        <w:t xml:space="preserve"> be updated within 1 second after reception of an updated SI table; updates should be made each time the NorDig IRD is switched from active to </w:t>
      </w:r>
      <w:r w:rsidR="00290940">
        <w:t>standby</w:t>
      </w:r>
      <w:r w:rsidRPr="00333840">
        <w:t xml:space="preserve"> and </w:t>
      </w:r>
      <w:r w:rsidR="00186033" w:rsidRPr="00186033">
        <w:rPr>
          <w:b/>
          <w:color w:val="FF0000"/>
        </w:rPr>
        <w:t>shall</w:t>
      </w:r>
      <w:r w:rsidRPr="00333840">
        <w:t xml:space="preserve"> be made each time the NorDig IRD is switched from </w:t>
      </w:r>
      <w:r w:rsidR="00290940">
        <w:t>standby</w:t>
      </w:r>
      <w:r w:rsidRPr="00333840">
        <w:t xml:space="preserve"> to active.</w:t>
      </w:r>
    </w:p>
    <w:p w14:paraId="1F4D0F6E" w14:textId="2AEC7661" w:rsidR="00EB4575" w:rsidRPr="00333840" w:rsidRDefault="00EB4575">
      <w:r w:rsidRPr="00333840">
        <w:t xml:space="preserve">The IRD </w:t>
      </w:r>
      <w:r w:rsidR="00186033" w:rsidRPr="00186033">
        <w:rPr>
          <w:b/>
          <w:color w:val="FF0000"/>
        </w:rPr>
        <w:t>shall</w:t>
      </w:r>
      <w:r w:rsidRPr="00333840">
        <w:t xml:space="preserve"> build up different sections inside </w:t>
      </w:r>
      <w:r w:rsidRPr="00CA49CD">
        <w:t xml:space="preserve">one </w:t>
      </w:r>
      <w:r w:rsidR="00012BC2" w:rsidRPr="00CA49CD">
        <w:t xml:space="preserve">common service list (recommended) </w:t>
      </w:r>
      <w:r w:rsidRPr="00CA49CD">
        <w:t>or</w:t>
      </w:r>
      <w:r w:rsidRPr="00333840">
        <w:t xml:space="preserve"> build up several service lists, one for each different service category as the default IRD service list(s). Minimum three different sections/lists </w:t>
      </w:r>
      <w:r w:rsidR="00186033" w:rsidRPr="00186033">
        <w:rPr>
          <w:b/>
          <w:color w:val="FF0000"/>
        </w:rPr>
        <w:t>shall</w:t>
      </w:r>
      <w:r w:rsidRPr="00333840">
        <w:t xml:space="preserve"> be supported for three different categories of </w:t>
      </w:r>
      <w:proofErr w:type="spellStart"/>
      <w:r w:rsidRPr="00333840">
        <w:t>service_types</w:t>
      </w:r>
      <w:proofErr w:type="spellEnd"/>
      <w:r w:rsidRPr="00333840">
        <w:t xml:space="preserve"> and they are ‘TV’, ‘Radio’ and ‘Data’/’other’ services, (see </w:t>
      </w:r>
      <w:r w:rsidR="00876FEA" w:rsidRPr="00333840">
        <w:fldChar w:fldCharType="begin"/>
      </w:r>
      <w:r w:rsidR="00876FEA" w:rsidRPr="00333840">
        <w:instrText xml:space="preserve"> REF _Ref185268722 \r \h  \* MERGEFORMAT </w:instrText>
      </w:r>
      <w:r w:rsidR="00876FEA" w:rsidRPr="00333840">
        <w:fldChar w:fldCharType="separate"/>
      </w:r>
      <w:r w:rsidR="00290B98">
        <w:t>12.1.5</w:t>
      </w:r>
      <w:r w:rsidR="00876FEA" w:rsidRPr="00333840">
        <w:fldChar w:fldCharType="end"/>
      </w:r>
      <w:r w:rsidRPr="00333840">
        <w:t xml:space="preserve"> for service categories).</w:t>
      </w:r>
    </w:p>
    <w:p w14:paraId="6A55B877" w14:textId="104FCBCE" w:rsidR="00EB4575" w:rsidRPr="00333840" w:rsidRDefault="00EB4575">
      <w:r w:rsidRPr="00333840">
        <w:t xml:space="preserve">Whenever two or more services within same category are allocated to the same logical_channel_number, the </w:t>
      </w:r>
      <w:r w:rsidR="000C1373" w:rsidRPr="00333840">
        <w:t>NorDig HD</w:t>
      </w:r>
      <w:r w:rsidRPr="00333840">
        <w:t xml:space="preserve"> IRD </w:t>
      </w:r>
      <w:r w:rsidR="00186033" w:rsidRPr="00186033">
        <w:rPr>
          <w:b/>
          <w:color w:val="FF0000"/>
        </w:rPr>
        <w:t>shall</w:t>
      </w:r>
      <w:r w:rsidRPr="00333840">
        <w:t xml:space="preserve"> first prioriti</w:t>
      </w:r>
      <w:r w:rsidR="00AA6BB1" w:rsidRPr="00333840">
        <w:t>se</w:t>
      </w:r>
      <w:r w:rsidRPr="00333840">
        <w:t xml:space="preserve"> the advanced codec services as stated in </w:t>
      </w:r>
      <w:r w:rsidR="00876FEA" w:rsidRPr="00333840">
        <w:fldChar w:fldCharType="begin"/>
      </w:r>
      <w:r w:rsidR="00876FEA" w:rsidRPr="00333840">
        <w:instrText xml:space="preserve"> REF _Ref185268862 \h  \* MERGEFORMAT </w:instrText>
      </w:r>
      <w:r w:rsidR="00876FEA" w:rsidRPr="00333840">
        <w:fldChar w:fldCharType="separate"/>
      </w:r>
      <w:r w:rsidR="00290B98" w:rsidRPr="00333840">
        <w:t>Table</w:t>
      </w:r>
      <w:r w:rsidR="00290B98">
        <w:t xml:space="preserve"> 12.1</w:t>
      </w:r>
      <w:r w:rsidR="00876FEA" w:rsidRPr="00333840">
        <w:fldChar w:fldCharType="end"/>
      </w:r>
      <w:r w:rsidRPr="00333840">
        <w:t xml:space="preserve"> above (see chapter </w:t>
      </w:r>
      <w:r w:rsidR="00876FEA" w:rsidRPr="00333840">
        <w:fldChar w:fldCharType="begin"/>
      </w:r>
      <w:r w:rsidR="00876FEA" w:rsidRPr="00333840">
        <w:instrText xml:space="preserve"> REF _Ref185268818 \r \h  \* MERGEFORMAT </w:instrText>
      </w:r>
      <w:r w:rsidR="00876FEA" w:rsidRPr="00333840">
        <w:fldChar w:fldCharType="separate"/>
      </w:r>
      <w:r w:rsidR="00290B98">
        <w:t>12.1.4</w:t>
      </w:r>
      <w:r w:rsidR="00876FEA" w:rsidRPr="00333840">
        <w:fldChar w:fldCharType="end"/>
      </w:r>
      <w:r w:rsidRPr="00333840">
        <w:t xml:space="preserve"> for priority between different services within same service category).</w:t>
      </w:r>
    </w:p>
    <w:p w14:paraId="75928E56" w14:textId="1DE4BE53" w:rsidR="00EB4575" w:rsidRPr="00333840" w:rsidRDefault="00EB4575">
      <w:r w:rsidRPr="00333840">
        <w:t xml:space="preserve">The service list </w:t>
      </w:r>
      <w:r w:rsidR="00186033" w:rsidRPr="00186033">
        <w:rPr>
          <w:b/>
          <w:color w:val="FF0000"/>
        </w:rPr>
        <w:t>shall</w:t>
      </w:r>
      <w:r w:rsidRPr="00333840">
        <w:t xml:space="preserve"> be displayed to the user. The user </w:t>
      </w:r>
      <w:r w:rsidR="00186033" w:rsidRPr="00186033">
        <w:rPr>
          <w:b/>
          <w:color w:val="FF0000"/>
        </w:rPr>
        <w:t>shall</w:t>
      </w:r>
      <w:r w:rsidRPr="00333840">
        <w:t xml:space="preserve"> be able to select a service from the displayed service list. The selected service </w:t>
      </w:r>
      <w:r w:rsidR="00186033" w:rsidRPr="00186033">
        <w:rPr>
          <w:b/>
          <w:color w:val="FF0000"/>
        </w:rPr>
        <w:t>shall</w:t>
      </w:r>
      <w:r w:rsidRPr="00333840">
        <w:t xml:space="preserve"> appear immediately (see section </w:t>
      </w:r>
      <w:r w:rsidR="00876FEA" w:rsidRPr="00333840">
        <w:fldChar w:fldCharType="begin"/>
      </w:r>
      <w:r w:rsidR="00876FEA" w:rsidRPr="00333840">
        <w:instrText xml:space="preserve"> REF _Ref478789001 \r \h  \* MERGEFORMAT </w:instrText>
      </w:r>
      <w:r w:rsidR="00876FEA" w:rsidRPr="00333840">
        <w:fldChar w:fldCharType="separate"/>
      </w:r>
      <w:r w:rsidR="00290B98">
        <w:t>11.4</w:t>
      </w:r>
      <w:r w:rsidR="00876FEA" w:rsidRPr="00333840">
        <w:fldChar w:fldCharType="end"/>
      </w:r>
      <w:r w:rsidRPr="00333840">
        <w:t>).</w:t>
      </w:r>
    </w:p>
    <w:p w14:paraId="126B62AB" w14:textId="77777777" w:rsidR="00EB4575" w:rsidRPr="00333840" w:rsidRDefault="00EB4575">
      <w:r w:rsidRPr="00333840">
        <w:t xml:space="preserve"> The IRD should provide functionality for the viewer to build up additional personal service lists with the viewer’s own preferred services (like mixed </w:t>
      </w:r>
      <w:proofErr w:type="spellStart"/>
      <w:r w:rsidRPr="00333840">
        <w:t>service_type</w:t>
      </w:r>
      <w:proofErr w:type="spellEnd"/>
      <w:r w:rsidRPr="00333840">
        <w:t>) and own preferred order or manually re-order the default service list(s). If any network operator makes changes in his part of the service list, the NorDig should place new entries at the end of the corresponding part of the user service list.</w:t>
      </w:r>
    </w:p>
    <w:p w14:paraId="3CB5037A" w14:textId="1B37E46E" w:rsidR="00EB4575" w:rsidRPr="00333840" w:rsidRDefault="00EB4575">
      <w:r w:rsidRPr="00333840">
        <w:t xml:space="preserve">The information in the descriptors specified in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Pr="00333840">
        <w:t xml:space="preserve"> and </w:t>
      </w:r>
      <w:r w:rsidR="00876FEA" w:rsidRPr="00333840">
        <w:fldChar w:fldCharType="begin"/>
      </w:r>
      <w:r w:rsidR="00876FEA" w:rsidRPr="00333840">
        <w:instrText xml:space="preserve"> REF _Ref235252854 \h  \* MERGEFORMAT </w:instrText>
      </w:r>
      <w:r w:rsidR="00876FEA" w:rsidRPr="00333840">
        <w:fldChar w:fldCharType="separate"/>
      </w:r>
      <w:r w:rsidR="00290B98" w:rsidRPr="00333840">
        <w:t xml:space="preserve">Table </w:t>
      </w:r>
      <w:r w:rsidR="00290B98">
        <w:t>13.2</w:t>
      </w:r>
      <w:r w:rsidR="00876FEA" w:rsidRPr="00333840">
        <w:fldChar w:fldCharType="end"/>
      </w:r>
      <w:r w:rsidRPr="00333840">
        <w:t xml:space="preserve"> </w:t>
      </w:r>
      <w:r w:rsidR="00186033" w:rsidRPr="00186033">
        <w:rPr>
          <w:b/>
          <w:color w:val="FF0000"/>
        </w:rPr>
        <w:t>shall</w:t>
      </w:r>
      <w:r w:rsidRPr="00333840">
        <w:t xml:space="preserve"> be displayed. The original network operator name may be omitted in case only one network is available.</w:t>
      </w:r>
    </w:p>
    <w:p w14:paraId="0753327F" w14:textId="77777777" w:rsidR="00EB4575" w:rsidRPr="00333840" w:rsidRDefault="00EB4575" w:rsidP="00F81381">
      <w:pPr>
        <w:pStyle w:val="Overskrift4"/>
      </w:pPr>
      <w:r w:rsidRPr="00333840">
        <w:t xml:space="preserve"> </w:t>
      </w:r>
      <w:bookmarkStart w:id="4872" w:name="_Toc232171997"/>
      <w:bookmarkStart w:id="4873" w:name="_Toc392074054"/>
      <w:r w:rsidRPr="00333840">
        <w:t xml:space="preserve">Service List Requirements for </w:t>
      </w:r>
      <w:proofErr w:type="spellStart"/>
      <w:r w:rsidRPr="00333840">
        <w:t>IRDs</w:t>
      </w:r>
      <w:proofErr w:type="spellEnd"/>
      <w:r w:rsidRPr="00333840">
        <w:t xml:space="preserve"> with IP-based front-end</w:t>
      </w:r>
      <w:bookmarkEnd w:id="4872"/>
      <w:bookmarkEnd w:id="4873"/>
    </w:p>
    <w:p w14:paraId="1DC4D714" w14:textId="14B31B18"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the Service Discovery mechanism specified in ETSI TS 102 034</w:t>
      </w:r>
      <w:r w:rsidR="009C1469">
        <w:t xml:space="preserve"> </w:t>
      </w:r>
      <w:r w:rsidR="009C1469">
        <w:fldChar w:fldCharType="begin"/>
      </w:r>
      <w:r w:rsidR="009C1469">
        <w:instrText xml:space="preserve"> REF _Ref103594016 \r \h </w:instrText>
      </w:r>
      <w:r w:rsidR="009C1469">
        <w:fldChar w:fldCharType="separate"/>
      </w:r>
      <w:r w:rsidR="009C1469">
        <w:t>[29]</w:t>
      </w:r>
      <w:r w:rsidR="009C1469">
        <w:fldChar w:fldCharType="end"/>
      </w:r>
      <w:r w:rsidRPr="00333840">
        <w:t xml:space="preserve"> and the additions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237BE2CC" w14:textId="312B66B1" w:rsidR="00EB4575" w:rsidRPr="00333840" w:rsidRDefault="00EB4575">
      <w:r w:rsidRPr="00333840">
        <w:t xml:space="preserve">Based upon this mechanism, 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be able to generate and maintain a service list of all available services at any time.</w:t>
      </w:r>
    </w:p>
    <w:p w14:paraId="5AFA9854" w14:textId="77777777" w:rsidR="00EB4575" w:rsidRPr="00333840" w:rsidRDefault="00EB4575" w:rsidP="00F81381">
      <w:pPr>
        <w:pStyle w:val="Overskrift3"/>
      </w:pPr>
      <w:bookmarkStart w:id="4874" w:name="_Toc185269679"/>
      <w:bookmarkStart w:id="4875" w:name="_Toc130051470"/>
      <w:bookmarkStart w:id="4876" w:name="_Toc200727486"/>
      <w:bookmarkStart w:id="4877" w:name="_Toc200728277"/>
      <w:bookmarkStart w:id="4878" w:name="_Toc200729070"/>
      <w:bookmarkStart w:id="4879" w:name="_Toc201422936"/>
      <w:bookmarkStart w:id="4880" w:name="_Ref232162050"/>
      <w:bookmarkStart w:id="4881" w:name="_Toc232171998"/>
      <w:bookmarkStart w:id="4882" w:name="_Toc232173052"/>
      <w:bookmarkStart w:id="4883" w:name="_Toc232177503"/>
      <w:bookmarkStart w:id="4884" w:name="_Ref235249894"/>
      <w:bookmarkStart w:id="4885" w:name="_Toc256420032"/>
      <w:bookmarkStart w:id="4886" w:name="_Ref264350126"/>
      <w:bookmarkStart w:id="4887" w:name="_Toc265440950"/>
      <w:bookmarkStart w:id="4888" w:name="_Toc338613918"/>
      <w:bookmarkStart w:id="4889" w:name="_Toc342658103"/>
      <w:bookmarkStart w:id="4890" w:name="_Toc342659681"/>
      <w:bookmarkStart w:id="4891" w:name="_Toc392074055"/>
      <w:bookmarkStart w:id="4892" w:name="_Toc392075660"/>
      <w:bookmarkEnd w:id="4874"/>
      <w:r w:rsidRPr="00333840">
        <w:lastRenderedPageBreak/>
        <w:t>Service list functions for the Network Information Table (NIT)</w:t>
      </w:r>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p>
    <w:p w14:paraId="5AB2B94A" w14:textId="741737A5" w:rsidR="00EB4575" w:rsidRPr="00333840" w:rsidRDefault="00EB4575">
      <w:r w:rsidRPr="00333840">
        <w:t xml:space="preserve">The NorDig IRD </w:t>
      </w:r>
      <w:r w:rsidR="00186033" w:rsidRPr="00186033">
        <w:rPr>
          <w:b/>
          <w:color w:val="FF0000"/>
        </w:rPr>
        <w:t>shall</w:t>
      </w:r>
      <w:r w:rsidRPr="00333840">
        <w:t xml:space="preserve"> (1) make use of the descriptors listed in </w:t>
      </w:r>
      <w:r w:rsidR="006F2685">
        <w:fldChar w:fldCharType="begin"/>
      </w:r>
      <w:r w:rsidR="006F2685">
        <w:instrText xml:space="preserve"> REF _Ref235252851 \h </w:instrText>
      </w:r>
      <w:r w:rsidR="006F2685">
        <w:fldChar w:fldCharType="separate"/>
      </w:r>
      <w:r w:rsidR="00290B98" w:rsidRPr="00333840">
        <w:t xml:space="preserve">Table </w:t>
      </w:r>
      <w:r w:rsidR="00290B98">
        <w:rPr>
          <w:noProof/>
        </w:rPr>
        <w:t>13</w:t>
      </w:r>
      <w:r w:rsidR="00290B98">
        <w:t>.</w:t>
      </w:r>
      <w:r w:rsidR="00290B98">
        <w:rPr>
          <w:noProof/>
        </w:rPr>
        <w:t>1</w:t>
      </w:r>
      <w:r w:rsidR="006F2685">
        <w:fldChar w:fldCharType="end"/>
      </w:r>
      <w:r w:rsidRPr="00333840">
        <w:t xml:space="preserve"> in all </w:t>
      </w:r>
      <w:proofErr w:type="spellStart"/>
      <w:r w:rsidRPr="00333840">
        <w:t>NIT_actual</w:t>
      </w:r>
      <w:proofErr w:type="spellEnd"/>
      <w:r w:rsidRPr="00333840">
        <w:t xml:space="preserve"> (the transport stream the NorDig IRD is tuned to) and </w:t>
      </w:r>
      <w:proofErr w:type="spellStart"/>
      <w:r w:rsidRPr="00333840">
        <w:t>NIT_other</w:t>
      </w:r>
      <w:proofErr w:type="spellEnd"/>
      <w:r w:rsidRPr="00333840">
        <w:t xml:space="preserve"> (other transport stream) tables available in order to update the service list (system delivery data, number of transport streams, logic channel number etc).</w:t>
      </w:r>
    </w:p>
    <w:p w14:paraId="157B1F81" w14:textId="7FD08417" w:rsidR="00EB4575" w:rsidRPr="00333840" w:rsidRDefault="00EB4575" w:rsidP="00CB5722">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NorDig </w:t>
      </w:r>
      <w:proofErr w:type="spellStart"/>
      <w:r w:rsidRPr="00333840">
        <w:t>IRDs</w:t>
      </w:r>
      <w:proofErr w:type="spellEnd"/>
      <w:r w:rsidRPr="00333840">
        <w:t xml:space="preserve"> with a terrestrial front-end </w:t>
      </w:r>
      <w:r w:rsidR="00186033" w:rsidRPr="00186033">
        <w:rPr>
          <w:b/>
          <w:color w:val="FF0000"/>
        </w:rPr>
        <w:t>shall</w:t>
      </w:r>
      <w:r w:rsidRPr="00333840">
        <w:t xml:space="preserve"> be able to install and update the service list components even if the transport stream does not contain the terrestrial_ delivery_ </w:t>
      </w:r>
      <w:proofErr w:type="spellStart"/>
      <w:r w:rsidRPr="00333840">
        <w:t>system_descriptor</w:t>
      </w:r>
      <w:proofErr w:type="spellEnd"/>
      <w:r w:rsidRPr="00333840">
        <w:t xml:space="preserve"> in the </w:t>
      </w:r>
      <w:proofErr w:type="spellStart"/>
      <w:r w:rsidRPr="00333840">
        <w:t>NIT_actual</w:t>
      </w:r>
      <w:proofErr w:type="spellEnd"/>
      <w:r w:rsidRPr="00333840">
        <w:t xml:space="preserve"> and the </w:t>
      </w:r>
      <w:proofErr w:type="spellStart"/>
      <w:r w:rsidRPr="00333840">
        <w:t>NIT_other</w:t>
      </w:r>
      <w:proofErr w:type="spellEnd"/>
      <w:r w:rsidRPr="00333840">
        <w:t xml:space="preserve"> streams (</w:t>
      </w:r>
      <w:proofErr w:type="spellStart"/>
      <w:r w:rsidRPr="00333840">
        <w:t>NIT_actual</w:t>
      </w:r>
      <w:proofErr w:type="spellEnd"/>
      <w:r w:rsidRPr="00333840">
        <w:t xml:space="preserve">: the transport stream the IRD is tuned to. </w:t>
      </w:r>
      <w:proofErr w:type="spellStart"/>
      <w:r w:rsidRPr="00333840">
        <w:t>NIT_other</w:t>
      </w:r>
      <w:proofErr w:type="spellEnd"/>
      <w:r w:rsidRPr="00333840">
        <w:t xml:space="preserve">: other transport stream). </w:t>
      </w:r>
      <w:r w:rsidR="00BE2D74" w:rsidRPr="00333840">
        <w:br/>
      </w:r>
      <w:r w:rsidR="00BE2D74" w:rsidRPr="00333840">
        <w:br/>
      </w:r>
      <w:r w:rsidR="004A6C0C" w:rsidRPr="00333840">
        <w:t xml:space="preserve">NorDig </w:t>
      </w:r>
      <w:proofErr w:type="spellStart"/>
      <w:r w:rsidR="004A6C0C" w:rsidRPr="00333840">
        <w:t>IRDs</w:t>
      </w:r>
      <w:proofErr w:type="spellEnd"/>
      <w:r w:rsidR="004A6C0C" w:rsidRPr="00333840">
        <w:t xml:space="preserve"> with a terrestrial front-end dedicated for stationary reception may receive TS including </w:t>
      </w:r>
      <w:proofErr w:type="spellStart"/>
      <w:r w:rsidR="004A6C0C" w:rsidRPr="00333840">
        <w:t>NIT_actual</w:t>
      </w:r>
      <w:proofErr w:type="spellEnd"/>
      <w:r w:rsidR="004A6C0C" w:rsidRPr="00333840">
        <w:t xml:space="preserve"> and </w:t>
      </w:r>
      <w:proofErr w:type="spellStart"/>
      <w:r w:rsidR="004A6C0C" w:rsidRPr="00333840">
        <w:t>NIT_other</w:t>
      </w:r>
      <w:proofErr w:type="spellEnd"/>
      <w:r w:rsidR="004A6C0C" w:rsidRPr="00333840">
        <w:t xml:space="preserve"> tables. Due to the nature of the terrestrial networks all the transport streams listed in the </w:t>
      </w:r>
      <w:proofErr w:type="spellStart"/>
      <w:r w:rsidR="004A6C0C" w:rsidRPr="00333840">
        <w:t>NIT_other</w:t>
      </w:r>
      <w:proofErr w:type="spellEnd"/>
      <w:r w:rsidR="004A6C0C" w:rsidRPr="00333840">
        <w:t xml:space="preserve"> can be impossible to be received. Therefore, before using the information in </w:t>
      </w:r>
      <w:proofErr w:type="spellStart"/>
      <w:r w:rsidR="004A6C0C" w:rsidRPr="00333840">
        <w:t>NIT_other</w:t>
      </w:r>
      <w:proofErr w:type="spellEnd"/>
      <w:r w:rsidR="004A6C0C" w:rsidRPr="00333840">
        <w:t xml:space="preserve"> tables, </w:t>
      </w:r>
      <w:r w:rsidR="001D0E4D" w:rsidRPr="00333840">
        <w:t>carefulness</w:t>
      </w:r>
      <w:r w:rsidR="004A6C0C" w:rsidRPr="00333840">
        <w:t xml:space="preserve"> </w:t>
      </w:r>
      <w:r w:rsidR="00186033" w:rsidRPr="00186033">
        <w:rPr>
          <w:b/>
          <w:color w:val="FF0000"/>
        </w:rPr>
        <w:t>shall</w:t>
      </w:r>
      <w:r w:rsidR="004A6C0C" w:rsidRPr="00333840">
        <w:t xml:space="preserve"> be taken. </w:t>
      </w:r>
      <w:r w:rsidR="00BE2D74" w:rsidRPr="00333840">
        <w:br/>
      </w:r>
      <w:r w:rsidR="00BE2D74" w:rsidRPr="00333840">
        <w:br/>
      </w:r>
      <w:r w:rsidR="004A6C0C" w:rsidRPr="00333840">
        <w:t xml:space="preserve">NorDig </w:t>
      </w:r>
      <w:proofErr w:type="spellStart"/>
      <w:r w:rsidR="004A6C0C" w:rsidRPr="00333840">
        <w:t>IRDs</w:t>
      </w:r>
      <w:proofErr w:type="spellEnd"/>
      <w:r w:rsidR="004A6C0C" w:rsidRPr="00333840">
        <w:t xml:space="preserve"> with a terrestrial front-end dedicated for mobile and portable reception may also receive TS including </w:t>
      </w:r>
      <w:proofErr w:type="spellStart"/>
      <w:r w:rsidR="004A6C0C" w:rsidRPr="00333840">
        <w:t>NIT_actual</w:t>
      </w:r>
      <w:proofErr w:type="spellEnd"/>
      <w:r w:rsidR="004A6C0C" w:rsidRPr="00333840">
        <w:t xml:space="preserve"> and </w:t>
      </w:r>
      <w:proofErr w:type="spellStart"/>
      <w:r w:rsidR="004A6C0C" w:rsidRPr="00333840">
        <w:t>NIT_other</w:t>
      </w:r>
      <w:proofErr w:type="spellEnd"/>
      <w:r w:rsidR="004A6C0C" w:rsidRPr="00333840">
        <w:t xml:space="preserve"> tables. In that case information in </w:t>
      </w:r>
      <w:proofErr w:type="spellStart"/>
      <w:r w:rsidR="004A6C0C" w:rsidRPr="00333840">
        <w:t>NIT_other</w:t>
      </w:r>
      <w:proofErr w:type="spellEnd"/>
      <w:r w:rsidR="004A6C0C" w:rsidRPr="00333840">
        <w:t xml:space="preserve"> tables may have informative background use for faster service acquisition when receiver is moved from one coverage ar</w:t>
      </w:r>
      <w:r w:rsidR="00BE2D74" w:rsidRPr="00333840">
        <w:t xml:space="preserve">ea to another coverage area. </w:t>
      </w:r>
      <w:r w:rsidR="00BE2D74" w:rsidRPr="00333840">
        <w:br/>
      </w:r>
      <w:r w:rsidR="00BE2D74" w:rsidRPr="00333840">
        <w:br/>
        <w:t xml:space="preserve">NorDig </w:t>
      </w:r>
      <w:proofErr w:type="spellStart"/>
      <w:r w:rsidR="009A2865" w:rsidRPr="00333840">
        <w:t>IRDs</w:t>
      </w:r>
      <w:proofErr w:type="spellEnd"/>
      <w:r w:rsidR="009A2865" w:rsidRPr="00333840">
        <w:t xml:space="preserve"> with </w:t>
      </w:r>
      <w:proofErr w:type="gramStart"/>
      <w:r w:rsidR="009A2865" w:rsidRPr="00333840">
        <w:t>a</w:t>
      </w:r>
      <w:proofErr w:type="gramEnd"/>
      <w:r w:rsidR="009A2865" w:rsidRPr="00333840">
        <w:t xml:space="preserve"> IP-based front-end: Not relevant. </w:t>
      </w:r>
      <w:r w:rsidR="009A2865" w:rsidRPr="00B43F99">
        <w:t xml:space="preserve">See </w:t>
      </w:r>
      <w:r w:rsidR="00C4445D" w:rsidRPr="00B43F99">
        <w:t>Annex C</w:t>
      </w:r>
      <w:r w:rsidR="00CB5722">
        <w:t>.</w:t>
      </w:r>
    </w:p>
    <w:p w14:paraId="2F74669D" w14:textId="111484FD" w:rsidR="00EB4575" w:rsidRPr="00333840" w:rsidRDefault="00EB4575">
      <w:r w:rsidRPr="00333840">
        <w:t xml:space="preserve">A cable NorDig IRD should provide functionality for fast installation of services by typing the </w:t>
      </w:r>
      <w:proofErr w:type="spellStart"/>
      <w:r w:rsidRPr="00333840">
        <w:t>network_ID</w:t>
      </w:r>
      <w:proofErr w:type="spellEnd"/>
      <w:r w:rsidRPr="00333840">
        <w:t xml:space="preserve"> into the receiver. In such a case, the IRD </w:t>
      </w:r>
      <w:r w:rsidR="00186033" w:rsidRPr="00186033">
        <w:rPr>
          <w:b/>
          <w:color w:val="FF0000"/>
        </w:rPr>
        <w:t>shall</w:t>
      </w:r>
      <w:r w:rsidRPr="00333840">
        <w:t xml:space="preserve"> process only that specific NIT (actual and other) table (with corresponding </w:t>
      </w:r>
      <w:proofErr w:type="spellStart"/>
      <w:r w:rsidRPr="00333840">
        <w:t>network_ID</w:t>
      </w:r>
      <w:proofErr w:type="spellEnd"/>
      <w:r w:rsidRPr="00333840">
        <w:t xml:space="preserve">) from current/actual transport stream and only install/display services listed in that table’s </w:t>
      </w:r>
      <w:proofErr w:type="spellStart"/>
      <w:r w:rsidRPr="00333840">
        <w:t>service_list_descriptors</w:t>
      </w:r>
      <w:proofErr w:type="spellEnd"/>
      <w:r w:rsidRPr="00333840">
        <w:t xml:space="preserve">. </w:t>
      </w:r>
    </w:p>
    <w:p w14:paraId="1F916B34" w14:textId="0C78BC54" w:rsidR="00EB4575" w:rsidRPr="00333840" w:rsidRDefault="00EB4575">
      <w:r w:rsidRPr="00333840">
        <w:t xml:space="preserve">A Navigator </w:t>
      </w:r>
      <w:r w:rsidR="00186033" w:rsidRPr="00186033">
        <w:rPr>
          <w:b/>
          <w:color w:val="FF0000"/>
        </w:rPr>
        <w:t>shall</w:t>
      </w:r>
      <w:r w:rsidRPr="00333840">
        <w:t xml:space="preserve"> never display services that the IRD is not able to receive or decode except for de-scrambling (i.e. a pure satellite IRD </w:t>
      </w:r>
      <w:r w:rsidR="00186033" w:rsidRPr="00186033">
        <w:rPr>
          <w:b/>
          <w:color w:val="FF0000"/>
        </w:rPr>
        <w:t>shall</w:t>
      </w:r>
      <w:r w:rsidRPr="00333840">
        <w:t xml:space="preserve"> not display services which are described in </w:t>
      </w:r>
      <w:proofErr w:type="spellStart"/>
      <w:r w:rsidRPr="00333840">
        <w:t>NIT</w:t>
      </w:r>
      <w:r w:rsidR="001D0E4D">
        <w:t>_</w:t>
      </w:r>
      <w:r w:rsidRPr="00333840">
        <w:t>other</w:t>
      </w:r>
      <w:proofErr w:type="spellEnd"/>
      <w:r w:rsidRPr="00333840">
        <w:t xml:space="preserve"> tables for secondary cable networks). </w:t>
      </w:r>
    </w:p>
    <w:p w14:paraId="28CA7F63" w14:textId="63D0A2D8" w:rsidR="00EB4575" w:rsidRPr="00333840" w:rsidRDefault="00EB4575">
      <w:r w:rsidRPr="00333840">
        <w:t xml:space="preserve">A NorDig IRD </w:t>
      </w:r>
      <w:r w:rsidR="00186033" w:rsidRPr="00186033">
        <w:rPr>
          <w:b/>
          <w:color w:val="FF0000"/>
        </w:rPr>
        <w:t>shall</w:t>
      </w:r>
      <w:r w:rsidRPr="00333840">
        <w:t xml:space="preserve"> not install, be able to reach or display services or networks with </w:t>
      </w:r>
      <w:proofErr w:type="spellStart"/>
      <w:r w:rsidRPr="00333840">
        <w:t>original_network_ID</w:t>
      </w:r>
      <w:proofErr w:type="spellEnd"/>
      <w:r w:rsidRPr="00333840">
        <w:t xml:space="preserve"> and/or </w:t>
      </w:r>
      <w:proofErr w:type="spellStart"/>
      <w:r w:rsidRPr="00333840">
        <w:t>network_ID</w:t>
      </w:r>
      <w:proofErr w:type="spellEnd"/>
      <w:r w:rsidRPr="00333840">
        <w:t xml:space="preserve"> which are marked as ‘</w:t>
      </w:r>
      <w:proofErr w:type="spellStart"/>
      <w:r w:rsidRPr="00333840">
        <w:t>private_temporary_use</w:t>
      </w:r>
      <w:proofErr w:type="spellEnd"/>
      <w:r w:rsidRPr="00333840">
        <w:t>’ as defined in ETSI ETR 162</w:t>
      </w:r>
      <w:r w:rsidR="00954170" w:rsidRPr="00333840">
        <w:t xml:space="preserve"> </w:t>
      </w:r>
      <w:r w:rsidR="00876FEA" w:rsidRPr="00333840">
        <w:fldChar w:fldCharType="begin"/>
      </w:r>
      <w:r w:rsidR="00876FEA" w:rsidRPr="00333840">
        <w:instrText xml:space="preserve"> REF _Ref232170884 \n \h  \* MERGEFORMAT </w:instrText>
      </w:r>
      <w:r w:rsidR="00876FEA" w:rsidRPr="00333840">
        <w:fldChar w:fldCharType="separate"/>
      </w:r>
      <w:r w:rsidR="00290B98">
        <w:t>[21]</w:t>
      </w:r>
      <w:r w:rsidR="00876FEA" w:rsidRPr="00333840">
        <w:fldChar w:fldCharType="end"/>
      </w:r>
      <w:r w:rsidRPr="00333840">
        <w:t xml:space="preserve"> (i.e. an </w:t>
      </w:r>
      <w:proofErr w:type="spellStart"/>
      <w:r w:rsidRPr="00333840">
        <w:t>original_network_ID</w:t>
      </w:r>
      <w:proofErr w:type="spellEnd"/>
      <w:r w:rsidRPr="00333840">
        <w:t xml:space="preserve"> </w:t>
      </w:r>
      <w:proofErr w:type="spellStart"/>
      <w:r w:rsidRPr="00333840">
        <w:t>0xFF00</w:t>
      </w:r>
      <w:proofErr w:type="spellEnd"/>
      <w:r w:rsidRPr="00333840">
        <w:t xml:space="preserve"> – </w:t>
      </w:r>
      <w:proofErr w:type="spellStart"/>
      <w:r w:rsidRPr="00333840">
        <w:t>0xFFFF</w:t>
      </w:r>
      <w:proofErr w:type="spellEnd"/>
      <w:r w:rsidRPr="00333840">
        <w:t xml:space="preserve"> and/or </w:t>
      </w:r>
      <w:proofErr w:type="spellStart"/>
      <w:r w:rsidRPr="00333840">
        <w:t>network_ID</w:t>
      </w:r>
      <w:proofErr w:type="spellEnd"/>
      <w:r w:rsidRPr="00333840">
        <w:t xml:space="preserve"> </w:t>
      </w:r>
      <w:proofErr w:type="spellStart"/>
      <w:r w:rsidRPr="00333840">
        <w:t>0xFF01</w:t>
      </w:r>
      <w:proofErr w:type="spellEnd"/>
      <w:r w:rsidRPr="00333840">
        <w:t xml:space="preserve"> – </w:t>
      </w:r>
      <w:proofErr w:type="spellStart"/>
      <w:r w:rsidRPr="00333840">
        <w:t>0xFFFF</w:t>
      </w:r>
      <w:proofErr w:type="spellEnd"/>
      <w:r w:rsidRPr="00333840">
        <w:t>). (This descriptor may be used by broadcasters to avoid confusing consumers with (shorter) test and demonstration transmissions).</w:t>
      </w:r>
    </w:p>
    <w:p w14:paraId="7B85B61A" w14:textId="4EE5FEE5" w:rsidR="00EB4575" w:rsidRPr="00333840" w:rsidRDefault="00EB4575">
      <w:r w:rsidRPr="00333840">
        <w:t xml:space="preserve">Services that are not listed in NorDig </w:t>
      </w:r>
      <w:proofErr w:type="spellStart"/>
      <w:r w:rsidRPr="00333840">
        <w:t>Logic_channel_descriptor</w:t>
      </w:r>
      <w:proofErr w:type="spellEnd"/>
      <w:r w:rsidRPr="00333840">
        <w:t xml:space="preserve">, </w:t>
      </w:r>
      <w:r w:rsidR="00186033" w:rsidRPr="00186033">
        <w:rPr>
          <w:b/>
          <w:color w:val="FF0000"/>
        </w:rPr>
        <w:t>shall</w:t>
      </w:r>
      <w:r w:rsidRPr="00333840">
        <w:t xml:space="preserve"> be displayed in the service list(s) and </w:t>
      </w:r>
      <w:r w:rsidR="00186033" w:rsidRPr="00186033">
        <w:rPr>
          <w:b/>
          <w:color w:val="FF0000"/>
        </w:rPr>
        <w:t>shall</w:t>
      </w:r>
      <w:r w:rsidRPr="00333840">
        <w:t xml:space="preserve"> be located last in the list (for that </w:t>
      </w:r>
      <w:proofErr w:type="spellStart"/>
      <w:r w:rsidRPr="00333840">
        <w:t>service_type</w:t>
      </w:r>
      <w:proofErr w:type="spellEnd"/>
      <w:r w:rsidRPr="00333840">
        <w:t>).</w:t>
      </w:r>
    </w:p>
    <w:tbl>
      <w:tblPr>
        <w:tblW w:w="0" w:type="auto"/>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773"/>
      </w:tblGrid>
      <w:tr w:rsidR="00EB4575" w:rsidRPr="00B43F99" w14:paraId="70E2BA90" w14:textId="77777777" w:rsidTr="001D1470">
        <w:tc>
          <w:tcPr>
            <w:tcW w:w="5773" w:type="dxa"/>
            <w:shd w:val="clear" w:color="auto" w:fill="D9D9D9" w:themeFill="background1" w:themeFillShade="D9"/>
          </w:tcPr>
          <w:p w14:paraId="53A80C0A" w14:textId="77777777" w:rsidR="00EB4575" w:rsidRPr="00B43F99" w:rsidRDefault="00EB4575">
            <w:pPr>
              <w:pStyle w:val="Tabell"/>
              <w:jc w:val="center"/>
              <w:rPr>
                <w:b/>
                <w:bCs/>
                <w:color w:val="auto"/>
              </w:rPr>
            </w:pPr>
            <w:r w:rsidRPr="00B43F99">
              <w:rPr>
                <w:b/>
                <w:bCs/>
                <w:color w:val="auto"/>
              </w:rPr>
              <w:t>NIT descriptors</w:t>
            </w:r>
          </w:p>
        </w:tc>
      </w:tr>
      <w:tr w:rsidR="00EB4575" w:rsidRPr="00B43F99" w14:paraId="64CA7E97" w14:textId="77777777" w:rsidTr="001D1470">
        <w:tc>
          <w:tcPr>
            <w:tcW w:w="5773" w:type="dxa"/>
          </w:tcPr>
          <w:p w14:paraId="451C2BD6" w14:textId="77777777" w:rsidR="00EB4575" w:rsidRPr="00B43F99" w:rsidRDefault="00EB4575">
            <w:pPr>
              <w:pStyle w:val="Tabell"/>
              <w:rPr>
                <w:color w:val="auto"/>
              </w:rPr>
            </w:pPr>
            <w:r w:rsidRPr="00B43F99">
              <w:rPr>
                <w:color w:val="auto"/>
              </w:rPr>
              <w:t>Network_name_descriptor</w:t>
            </w:r>
          </w:p>
        </w:tc>
      </w:tr>
      <w:tr w:rsidR="00EB4575" w:rsidRPr="00B43F99" w14:paraId="63542E5B" w14:textId="77777777" w:rsidTr="001D1470">
        <w:tc>
          <w:tcPr>
            <w:tcW w:w="5773" w:type="dxa"/>
          </w:tcPr>
          <w:p w14:paraId="47675C7E" w14:textId="77777777" w:rsidR="00EB4575" w:rsidRPr="00B43F99" w:rsidRDefault="00EB4575">
            <w:pPr>
              <w:pStyle w:val="Tabell"/>
              <w:rPr>
                <w:color w:val="auto"/>
              </w:rPr>
            </w:pPr>
            <w:proofErr w:type="spellStart"/>
            <w:r w:rsidRPr="00B43F99">
              <w:rPr>
                <w:color w:val="auto"/>
              </w:rPr>
              <w:t>Satellite_delivery_system_descriptor</w:t>
            </w:r>
            <w:proofErr w:type="spellEnd"/>
          </w:p>
        </w:tc>
      </w:tr>
      <w:tr w:rsidR="00160A7C" w:rsidRPr="00B43F99" w14:paraId="41BE4A48" w14:textId="77777777" w:rsidTr="001D1470">
        <w:tc>
          <w:tcPr>
            <w:tcW w:w="5773" w:type="dxa"/>
          </w:tcPr>
          <w:p w14:paraId="6E189FFB" w14:textId="3C348DCA" w:rsidR="00160A7C" w:rsidRPr="00B43F99" w:rsidRDefault="00160A7C">
            <w:pPr>
              <w:pStyle w:val="Tabell"/>
              <w:rPr>
                <w:color w:val="auto"/>
              </w:rPr>
            </w:pPr>
            <w:proofErr w:type="spellStart"/>
            <w:r w:rsidRPr="00B43F99">
              <w:rPr>
                <w:color w:val="auto"/>
              </w:rPr>
              <w:t>S2_satellite_delivery_system_descriptor</w:t>
            </w:r>
            <w:proofErr w:type="spellEnd"/>
          </w:p>
        </w:tc>
      </w:tr>
      <w:tr w:rsidR="00160A7C" w:rsidRPr="00B43F99" w14:paraId="75078AA3" w14:textId="77777777" w:rsidTr="001D1470">
        <w:tc>
          <w:tcPr>
            <w:tcW w:w="5773" w:type="dxa"/>
          </w:tcPr>
          <w:p w14:paraId="5A511E62" w14:textId="4810A6AB" w:rsidR="00160A7C" w:rsidRPr="00B43F99" w:rsidRDefault="00160A7C">
            <w:pPr>
              <w:pStyle w:val="Tabell"/>
              <w:rPr>
                <w:color w:val="auto"/>
              </w:rPr>
            </w:pPr>
            <w:proofErr w:type="spellStart"/>
            <w:r w:rsidRPr="00B43F99">
              <w:rPr>
                <w:color w:val="auto"/>
              </w:rPr>
              <w:t>S2X_satellite_delivery_system_descriptor</w:t>
            </w:r>
            <w:proofErr w:type="spellEnd"/>
            <w:r w:rsidRPr="00B43F99">
              <w:rPr>
                <w:color w:val="auto"/>
              </w:rPr>
              <w:t xml:space="preserve"> (1)</w:t>
            </w:r>
          </w:p>
        </w:tc>
      </w:tr>
      <w:tr w:rsidR="00EB4575" w:rsidRPr="00B43F99" w14:paraId="580ACA4D" w14:textId="77777777" w:rsidTr="001D1470">
        <w:tc>
          <w:tcPr>
            <w:tcW w:w="5773" w:type="dxa"/>
          </w:tcPr>
          <w:p w14:paraId="2F833812" w14:textId="77777777" w:rsidR="00EB4575" w:rsidRPr="00B43F99" w:rsidRDefault="00EB4575">
            <w:pPr>
              <w:pStyle w:val="Tabell"/>
              <w:rPr>
                <w:color w:val="auto"/>
              </w:rPr>
            </w:pPr>
            <w:proofErr w:type="spellStart"/>
            <w:r w:rsidRPr="00B43F99">
              <w:rPr>
                <w:color w:val="auto"/>
              </w:rPr>
              <w:t>Cable_delivery_system_descriptor</w:t>
            </w:r>
            <w:proofErr w:type="spellEnd"/>
          </w:p>
        </w:tc>
      </w:tr>
      <w:tr w:rsidR="00EB4575" w:rsidRPr="00B43F99" w14:paraId="62A48815" w14:textId="77777777" w:rsidTr="001D1470">
        <w:tc>
          <w:tcPr>
            <w:tcW w:w="5773" w:type="dxa"/>
          </w:tcPr>
          <w:p w14:paraId="30FFDBEB" w14:textId="77777777" w:rsidR="00EB4575" w:rsidRPr="00B43F99" w:rsidRDefault="00EB4575">
            <w:pPr>
              <w:pStyle w:val="Tabell"/>
              <w:rPr>
                <w:color w:val="auto"/>
              </w:rPr>
            </w:pPr>
            <w:proofErr w:type="spellStart"/>
            <w:r w:rsidRPr="00B43F99">
              <w:rPr>
                <w:color w:val="auto"/>
              </w:rPr>
              <w:t>Terrestrial_delivery_system_descriptor</w:t>
            </w:r>
            <w:proofErr w:type="spellEnd"/>
          </w:p>
        </w:tc>
      </w:tr>
      <w:tr w:rsidR="002740AA" w:rsidRPr="00B43F99" w14:paraId="3517047B" w14:textId="77777777" w:rsidTr="001D1470">
        <w:tc>
          <w:tcPr>
            <w:tcW w:w="5773" w:type="dxa"/>
          </w:tcPr>
          <w:p w14:paraId="5D0572EE" w14:textId="296BE722" w:rsidR="002740AA" w:rsidRPr="00B43F99" w:rsidRDefault="002740AA">
            <w:pPr>
              <w:pStyle w:val="Tabell"/>
              <w:rPr>
                <w:color w:val="auto"/>
              </w:rPr>
            </w:pPr>
            <w:proofErr w:type="spellStart"/>
            <w:r w:rsidRPr="00B43F99">
              <w:rPr>
                <w:color w:val="auto"/>
              </w:rPr>
              <w:t>T2_delivery_system_descriptor</w:t>
            </w:r>
            <w:proofErr w:type="spellEnd"/>
          </w:p>
        </w:tc>
      </w:tr>
      <w:tr w:rsidR="00EB4575" w:rsidRPr="00B43F99" w14:paraId="40A1EFF8" w14:textId="77777777" w:rsidTr="001D1470">
        <w:tc>
          <w:tcPr>
            <w:tcW w:w="5773" w:type="dxa"/>
          </w:tcPr>
          <w:p w14:paraId="4F13AB5D" w14:textId="77777777" w:rsidR="00EB4575" w:rsidRPr="00B43F99" w:rsidRDefault="00EB4575">
            <w:pPr>
              <w:pStyle w:val="Tabell"/>
              <w:rPr>
                <w:color w:val="auto"/>
              </w:rPr>
            </w:pPr>
            <w:r w:rsidRPr="00B43F99">
              <w:rPr>
                <w:color w:val="auto"/>
              </w:rPr>
              <w:t xml:space="preserve">Service_list_descriptor </w:t>
            </w:r>
          </w:p>
        </w:tc>
      </w:tr>
      <w:tr w:rsidR="00EB4575" w:rsidRPr="00B43F99" w14:paraId="0406DBCA" w14:textId="77777777" w:rsidTr="001D1470">
        <w:tc>
          <w:tcPr>
            <w:tcW w:w="5773" w:type="dxa"/>
          </w:tcPr>
          <w:p w14:paraId="1F7FC720" w14:textId="77777777" w:rsidR="00EB4575" w:rsidRPr="00B43F99" w:rsidRDefault="00EB4575">
            <w:pPr>
              <w:pStyle w:val="Tabell"/>
              <w:rPr>
                <w:color w:val="auto"/>
              </w:rPr>
            </w:pPr>
            <w:r w:rsidRPr="00B43F99">
              <w:rPr>
                <w:color w:val="auto"/>
              </w:rPr>
              <w:t>(Nor</w:t>
            </w:r>
            <w:r w:rsidR="00AA6BB1" w:rsidRPr="00B43F99">
              <w:rPr>
                <w:color w:val="auto"/>
              </w:rPr>
              <w:t>D</w:t>
            </w:r>
            <w:r w:rsidRPr="00B43F99">
              <w:rPr>
                <w:color w:val="auto"/>
              </w:rPr>
              <w:t xml:space="preserve">ig) </w:t>
            </w:r>
            <w:proofErr w:type="spellStart"/>
            <w:r w:rsidRPr="00B43F99">
              <w:rPr>
                <w:color w:val="auto"/>
              </w:rPr>
              <w:t>Logic_channel_descriptor</w:t>
            </w:r>
            <w:proofErr w:type="spellEnd"/>
          </w:p>
        </w:tc>
      </w:tr>
      <w:tr w:rsidR="002740AA" w:rsidRPr="00333840" w14:paraId="76AE0B7B" w14:textId="77777777" w:rsidTr="001D1470">
        <w:tc>
          <w:tcPr>
            <w:tcW w:w="5773" w:type="dxa"/>
          </w:tcPr>
          <w:p w14:paraId="162A7A99" w14:textId="2909E276" w:rsidR="002740AA" w:rsidRPr="00333840" w:rsidRDefault="002740AA">
            <w:pPr>
              <w:pStyle w:val="Tabell"/>
              <w:rPr>
                <w:color w:val="auto"/>
              </w:rPr>
            </w:pPr>
            <w:r w:rsidRPr="00B43F99">
              <w:rPr>
                <w:color w:val="auto"/>
                <w:szCs w:val="22"/>
              </w:rPr>
              <w:t xml:space="preserve">Note 1: </w:t>
            </w:r>
            <w:r w:rsidR="00160A7C" w:rsidRPr="00B43F99">
              <w:rPr>
                <w:color w:val="auto"/>
                <w:szCs w:val="22"/>
              </w:rPr>
              <w:t xml:space="preserve">Only mandatory for satellite NorDig </w:t>
            </w:r>
            <w:proofErr w:type="spellStart"/>
            <w:r w:rsidR="00160A7C" w:rsidRPr="00B43F99">
              <w:rPr>
                <w:color w:val="auto"/>
                <w:szCs w:val="22"/>
              </w:rPr>
              <w:t>HEVC</w:t>
            </w:r>
            <w:proofErr w:type="spellEnd"/>
            <w:r w:rsidR="00160A7C" w:rsidRPr="00B43F99">
              <w:rPr>
                <w:color w:val="auto"/>
                <w:szCs w:val="22"/>
              </w:rPr>
              <w:t xml:space="preserve"> </w:t>
            </w:r>
            <w:proofErr w:type="spellStart"/>
            <w:r w:rsidR="00160A7C" w:rsidRPr="00B43F99">
              <w:rPr>
                <w:color w:val="auto"/>
                <w:szCs w:val="22"/>
              </w:rPr>
              <w:t>IRDs</w:t>
            </w:r>
            <w:proofErr w:type="spellEnd"/>
            <w:r w:rsidR="00160A7C" w:rsidRPr="00B43F99">
              <w:rPr>
                <w:color w:val="auto"/>
                <w:szCs w:val="22"/>
              </w:rPr>
              <w:t xml:space="preserve"> that support DVB-</w:t>
            </w:r>
            <w:proofErr w:type="spellStart"/>
            <w:r w:rsidR="00160A7C" w:rsidRPr="00B43F99">
              <w:rPr>
                <w:color w:val="auto"/>
                <w:szCs w:val="22"/>
              </w:rPr>
              <w:t>S2X</w:t>
            </w:r>
            <w:proofErr w:type="spellEnd"/>
          </w:p>
        </w:tc>
      </w:tr>
    </w:tbl>
    <w:p w14:paraId="0DFB6DF7" w14:textId="2CBE17A6" w:rsidR="00EB4575" w:rsidRPr="00333840" w:rsidRDefault="00EB4575">
      <w:pPr>
        <w:pStyle w:val="Billedtekst"/>
        <w:rPr>
          <w:color w:val="auto"/>
        </w:rPr>
      </w:pPr>
      <w:bookmarkStart w:id="4893" w:name="_Ref235252851"/>
      <w:r w:rsidRPr="00333840">
        <w:rPr>
          <w:color w:val="auto"/>
        </w:rPr>
        <w:t xml:space="preserve">Table </w:t>
      </w:r>
      <w:bookmarkEnd w:id="4893"/>
      <w:r w:rsidR="00CA109F">
        <w:rPr>
          <w:color w:val="auto"/>
        </w:rPr>
        <w:t xml:space="preserve">13.1 </w:t>
      </w:r>
      <w:r w:rsidRPr="00333840">
        <w:rPr>
          <w:color w:val="auto"/>
        </w:rPr>
        <w:t>NIT descriptors</w:t>
      </w:r>
      <w:r w:rsidR="00CA109F">
        <w:rPr>
          <w:color w:val="auto"/>
        </w:rPr>
        <w:t>.</w:t>
      </w:r>
    </w:p>
    <w:p w14:paraId="01B64F03" w14:textId="77777777" w:rsidR="00BE2D74" w:rsidRPr="00333840" w:rsidRDefault="00BE2D74" w:rsidP="00BE2D74"/>
    <w:p w14:paraId="4A01D4FF" w14:textId="77777777" w:rsidR="00EB4575" w:rsidRPr="00333840" w:rsidRDefault="00EB4575" w:rsidP="00F81381">
      <w:pPr>
        <w:pStyle w:val="Overskrift3"/>
      </w:pPr>
      <w:bookmarkStart w:id="4894" w:name="_Toc130051472"/>
      <w:bookmarkStart w:id="4895" w:name="_Toc200727487"/>
      <w:bookmarkStart w:id="4896" w:name="_Toc200728278"/>
      <w:bookmarkStart w:id="4897" w:name="_Toc200729071"/>
      <w:bookmarkStart w:id="4898" w:name="_Toc201422937"/>
      <w:bookmarkStart w:id="4899" w:name="_Toc232171999"/>
      <w:bookmarkStart w:id="4900" w:name="_Toc232173053"/>
      <w:bookmarkStart w:id="4901" w:name="_Toc232177504"/>
      <w:bookmarkStart w:id="4902" w:name="_Toc256420033"/>
      <w:bookmarkStart w:id="4903" w:name="_Toc265440951"/>
      <w:bookmarkStart w:id="4904" w:name="_Toc338613919"/>
      <w:bookmarkStart w:id="4905" w:name="_Toc342658104"/>
      <w:bookmarkStart w:id="4906" w:name="_Toc342659682"/>
      <w:bookmarkStart w:id="4907" w:name="_Toc392074056"/>
      <w:bookmarkStart w:id="4908" w:name="_Toc392075661"/>
      <w:r w:rsidRPr="00333840">
        <w:t>Service List functions for the Service Description Table (</w:t>
      </w:r>
      <w:proofErr w:type="spellStart"/>
      <w:r w:rsidRPr="00333840">
        <w:t>SDT</w:t>
      </w:r>
      <w:proofErr w:type="spellEnd"/>
      <w:r w:rsidRPr="00333840">
        <w:t>)</w:t>
      </w:r>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p>
    <w:p w14:paraId="4355093D" w14:textId="68706411" w:rsidR="00EB4575" w:rsidRPr="00333840" w:rsidRDefault="00EB4575">
      <w:r w:rsidRPr="00333840">
        <w:t xml:space="preserve">The IRD </w:t>
      </w:r>
      <w:r w:rsidR="00186033" w:rsidRPr="00186033">
        <w:rPr>
          <w:b/>
          <w:color w:val="FF0000"/>
        </w:rPr>
        <w:t>shall</w:t>
      </w:r>
      <w:r w:rsidRPr="00333840">
        <w:t xml:space="preserve"> (1) use the descriptors listed in table 13.2 from both SDT_actual and SDT_other tables to update the service list (service names etc.).</w:t>
      </w:r>
    </w:p>
    <w:p w14:paraId="30504865" w14:textId="011DFCBE" w:rsidR="00EB4575" w:rsidRPr="00532C3D" w:rsidRDefault="00EB4575">
      <w:pPr>
        <w:pBdr>
          <w:top w:val="single" w:sz="4" w:space="1" w:color="auto"/>
          <w:left w:val="single" w:sz="4" w:space="4" w:color="auto"/>
          <w:bottom w:val="single" w:sz="4" w:space="1" w:color="auto"/>
          <w:right w:val="single" w:sz="4" w:space="4" w:color="auto"/>
        </w:pBdr>
        <w:rPr>
          <w:lang w:val="en-US"/>
        </w:rPr>
      </w:pPr>
      <w:r w:rsidRPr="00333840">
        <w:t xml:space="preserve">Note 1: Not relevant for NorDig IP IRD. </w:t>
      </w:r>
      <w:r w:rsidR="009650F0" w:rsidRPr="00EA3030">
        <w:rPr>
          <w:lang w:val="en-US"/>
        </w:rPr>
        <w:t xml:space="preserve">See </w:t>
      </w:r>
      <w:r w:rsidR="00C23CDB">
        <w:t>Annex C</w:t>
      </w:r>
    </w:p>
    <w:tbl>
      <w:tblPr>
        <w:tblW w:w="0" w:type="auto"/>
        <w:tblInd w:w="183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71DF001" w14:textId="77777777" w:rsidTr="001D1470">
        <w:tc>
          <w:tcPr>
            <w:tcW w:w="3898" w:type="dxa"/>
            <w:shd w:val="clear" w:color="auto" w:fill="D9D9D9" w:themeFill="background1" w:themeFillShade="D9"/>
          </w:tcPr>
          <w:p w14:paraId="12F61F5D" w14:textId="77777777" w:rsidR="00EB4575" w:rsidRPr="00333840" w:rsidRDefault="00EB4575">
            <w:pPr>
              <w:pStyle w:val="Tabell"/>
              <w:jc w:val="center"/>
              <w:rPr>
                <w:b/>
                <w:bCs/>
                <w:color w:val="auto"/>
              </w:rPr>
            </w:pPr>
            <w:proofErr w:type="spellStart"/>
            <w:r w:rsidRPr="00333840">
              <w:rPr>
                <w:b/>
                <w:bCs/>
                <w:color w:val="auto"/>
              </w:rPr>
              <w:t>SDT</w:t>
            </w:r>
            <w:proofErr w:type="spellEnd"/>
            <w:r w:rsidRPr="00333840">
              <w:rPr>
                <w:b/>
                <w:bCs/>
                <w:color w:val="auto"/>
              </w:rPr>
              <w:t xml:space="preserve"> descriptors</w:t>
            </w:r>
          </w:p>
        </w:tc>
      </w:tr>
      <w:tr w:rsidR="00EB4575" w:rsidRPr="00333840" w14:paraId="1A0C9445" w14:textId="77777777" w:rsidTr="001D1470">
        <w:tc>
          <w:tcPr>
            <w:tcW w:w="3898" w:type="dxa"/>
          </w:tcPr>
          <w:p w14:paraId="228D1934" w14:textId="77777777" w:rsidR="00EB4575" w:rsidRPr="00333840" w:rsidRDefault="00EB4575">
            <w:pPr>
              <w:pStyle w:val="Tabell"/>
              <w:rPr>
                <w:color w:val="auto"/>
              </w:rPr>
            </w:pPr>
            <w:proofErr w:type="spellStart"/>
            <w:r w:rsidRPr="00333840">
              <w:rPr>
                <w:color w:val="auto"/>
              </w:rPr>
              <w:t>Service_descriptor</w:t>
            </w:r>
            <w:proofErr w:type="spellEnd"/>
          </w:p>
        </w:tc>
      </w:tr>
      <w:tr w:rsidR="00EB4575" w:rsidRPr="00333840" w14:paraId="06EF9E5F" w14:textId="77777777" w:rsidTr="001D1470">
        <w:tc>
          <w:tcPr>
            <w:tcW w:w="3898" w:type="dxa"/>
          </w:tcPr>
          <w:p w14:paraId="6FA0CD44" w14:textId="77777777" w:rsidR="00EB4575" w:rsidRPr="00333840" w:rsidRDefault="00EB4575">
            <w:pPr>
              <w:pStyle w:val="Tabell"/>
              <w:rPr>
                <w:color w:val="auto"/>
              </w:rPr>
            </w:pPr>
            <w:proofErr w:type="spellStart"/>
            <w:r w:rsidRPr="00333840">
              <w:rPr>
                <w:color w:val="auto"/>
              </w:rPr>
              <w:t>CA_identifier_descriptor</w:t>
            </w:r>
            <w:proofErr w:type="spellEnd"/>
          </w:p>
        </w:tc>
      </w:tr>
    </w:tbl>
    <w:p w14:paraId="319B4EF2" w14:textId="7ECA787A" w:rsidR="00EB4575" w:rsidRPr="00333840" w:rsidRDefault="00EB4575">
      <w:pPr>
        <w:pStyle w:val="Billedtekst"/>
        <w:rPr>
          <w:color w:val="auto"/>
        </w:rPr>
      </w:pPr>
      <w:bookmarkStart w:id="4909" w:name="_Ref235252854"/>
      <w:r w:rsidRPr="00333840">
        <w:rPr>
          <w:color w:val="auto"/>
        </w:rPr>
        <w:t xml:space="preserve">Table </w:t>
      </w:r>
      <w:bookmarkEnd w:id="4909"/>
      <w:r w:rsidR="00CA109F">
        <w:rPr>
          <w:color w:val="auto"/>
        </w:rPr>
        <w:t>13.2</w:t>
      </w:r>
      <w:r w:rsidR="00E5598C">
        <w:rPr>
          <w:color w:val="auto"/>
        </w:rPr>
        <w:t xml:space="preserve"> </w:t>
      </w:r>
      <w:proofErr w:type="spellStart"/>
      <w:r w:rsidRPr="00333840">
        <w:rPr>
          <w:color w:val="auto"/>
        </w:rPr>
        <w:t>SDT</w:t>
      </w:r>
      <w:proofErr w:type="spellEnd"/>
      <w:r w:rsidRPr="00333840">
        <w:rPr>
          <w:color w:val="auto"/>
        </w:rPr>
        <w:t xml:space="preserve"> descriptors</w:t>
      </w:r>
      <w:r w:rsidR="00E5598C">
        <w:rPr>
          <w:color w:val="auto"/>
        </w:rPr>
        <w:t>.</w:t>
      </w:r>
    </w:p>
    <w:p w14:paraId="2E3068BD" w14:textId="77777777" w:rsidR="00EB4575" w:rsidRPr="00333840" w:rsidRDefault="00EB4575" w:rsidP="00F81381">
      <w:pPr>
        <w:pStyle w:val="Overskrift3"/>
      </w:pPr>
      <w:bookmarkStart w:id="4910" w:name="_Toc130051474"/>
      <w:bookmarkStart w:id="4911" w:name="_Toc200727488"/>
      <w:bookmarkStart w:id="4912" w:name="_Toc200728279"/>
      <w:bookmarkStart w:id="4913" w:name="_Toc200729072"/>
      <w:bookmarkStart w:id="4914" w:name="_Toc201422938"/>
      <w:bookmarkStart w:id="4915" w:name="_Toc232172000"/>
      <w:bookmarkStart w:id="4916" w:name="_Toc232173054"/>
      <w:bookmarkStart w:id="4917" w:name="_Toc232177505"/>
      <w:bookmarkStart w:id="4918" w:name="_Toc256420034"/>
      <w:bookmarkStart w:id="4919" w:name="_Toc265440952"/>
      <w:bookmarkStart w:id="4920" w:name="_Toc338613920"/>
      <w:bookmarkStart w:id="4921" w:name="_Toc342658105"/>
      <w:bookmarkStart w:id="4922" w:name="_Toc342659683"/>
      <w:bookmarkStart w:id="4923" w:name="_Toc392074057"/>
      <w:bookmarkStart w:id="4924" w:name="_Toc392075662"/>
      <w:r w:rsidRPr="00333840">
        <w:t>Network Evolution and Service Changes</w:t>
      </w:r>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p>
    <w:p w14:paraId="122EF7CD" w14:textId="4B5F9398" w:rsidR="00EB4575" w:rsidRPr="00333840" w:rsidRDefault="00EB4575">
      <w:r w:rsidRPr="00333840">
        <w:t xml:space="preserve">The NorDig IRD </w:t>
      </w:r>
      <w:r w:rsidR="00186033" w:rsidRPr="00186033">
        <w:rPr>
          <w:b/>
          <w:color w:val="FF0000"/>
        </w:rPr>
        <w:t>shall</w:t>
      </w:r>
      <w:r w:rsidRPr="00333840">
        <w:t xml:space="preserve"> (1) dynamically update the Service List whenever changes occur in the NIT and </w:t>
      </w:r>
      <w:proofErr w:type="spellStart"/>
      <w:r w:rsidRPr="00333840">
        <w:t>SDT</w:t>
      </w:r>
      <w:proofErr w:type="spellEnd"/>
      <w:r w:rsidRPr="00333840">
        <w:t xml:space="preserve"> tables (</w:t>
      </w:r>
      <w:r w:rsidR="00CE404C" w:rsidRPr="00333840">
        <w:t>i.e.,</w:t>
      </w:r>
      <w:r w:rsidRPr="00333840">
        <w:t xml:space="preserve"> typically handling the version numbers of the tables).</w:t>
      </w:r>
    </w:p>
    <w:p w14:paraId="2EE51E7C" w14:textId="7575CFE9" w:rsidR="00EB4575" w:rsidRPr="00333840" w:rsidRDefault="00EB4575">
      <w:r w:rsidRPr="00333840">
        <w:t xml:space="preserve">Initiation of update in the Service List that the IRD is not able to perform in the ‘background’ without disturbances or user action/confirmation, </w:t>
      </w:r>
      <w:r w:rsidR="00186033" w:rsidRPr="00186033">
        <w:rPr>
          <w:b/>
          <w:color w:val="FF0000"/>
        </w:rPr>
        <w:t>shall</w:t>
      </w:r>
      <w:r w:rsidRPr="00333840">
        <w:t xml:space="preserve"> (only) be made after manual power up or after user selection to an affected service/transport stream (e.g. when re-scanning is needed).</w:t>
      </w:r>
      <w:r w:rsidR="001A31F8" w:rsidRPr="00333840">
        <w:t xml:space="preserve"> Initiation of update in the Service List for services </w:t>
      </w:r>
      <w:proofErr w:type="spellStart"/>
      <w:r w:rsidR="001A31F8" w:rsidRPr="00333840">
        <w:t>signaled</w:t>
      </w:r>
      <w:proofErr w:type="spellEnd"/>
      <w:r w:rsidR="001A31F8" w:rsidRPr="00333840">
        <w:t xml:space="preserve"> as invisible should not require action/confirmation from user</w:t>
      </w:r>
      <w:r w:rsidR="000B284B" w:rsidRPr="00333840">
        <w:t xml:space="preserve">, (see section </w:t>
      </w:r>
      <w:r w:rsidR="00876FEA" w:rsidRPr="00333840">
        <w:fldChar w:fldCharType="begin"/>
      </w:r>
      <w:r w:rsidR="00876FEA" w:rsidRPr="00333840">
        <w:instrText xml:space="preserve"> REF _Ref241370946 \r \h  \* MERGEFORMAT </w:instrText>
      </w:r>
      <w:r w:rsidR="00876FEA" w:rsidRPr="00333840">
        <w:fldChar w:fldCharType="separate"/>
      </w:r>
      <w:r w:rsidR="00290B98">
        <w:t>12.2.9</w:t>
      </w:r>
      <w:r w:rsidR="00876FEA" w:rsidRPr="00333840">
        <w:fldChar w:fldCharType="end"/>
      </w:r>
      <w:r w:rsidR="000B284B" w:rsidRPr="00333840">
        <w:t xml:space="preserve"> NorDig private; </w:t>
      </w:r>
      <w:proofErr w:type="spellStart"/>
      <w:r w:rsidR="000B284B" w:rsidRPr="00333840">
        <w:t>Logic_Channel_descriptor</w:t>
      </w:r>
      <w:proofErr w:type="spellEnd"/>
      <w:r w:rsidR="000B284B" w:rsidRPr="00333840">
        <w:t xml:space="preserve"> (LCD) for invisible services).</w:t>
      </w:r>
      <w:r w:rsidR="001A31F8" w:rsidRPr="00333840">
        <w:t xml:space="preserve"> </w:t>
      </w:r>
    </w:p>
    <w:p w14:paraId="26CF3891" w14:textId="52C392A0" w:rsidR="00EB4575" w:rsidRPr="00333840" w:rsidRDefault="00EB4575">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For NorDig IP </w:t>
      </w:r>
      <w:proofErr w:type="spellStart"/>
      <w:r w:rsidRPr="00333840">
        <w:t>IRDs</w:t>
      </w:r>
      <w:proofErr w:type="spellEnd"/>
      <w:r w:rsidRPr="00333840">
        <w:t xml:space="preserve"> this </w:t>
      </w:r>
      <w:proofErr w:type="spellStart"/>
      <w:r w:rsidRPr="00333840">
        <w:t>funtion</w:t>
      </w:r>
      <w:proofErr w:type="spellEnd"/>
      <w:r w:rsidRPr="00333840">
        <w:t xml:space="preserve"> is handled by updating the Service Provider Discovery</w:t>
      </w:r>
      <w:r w:rsidRPr="00333840">
        <w:br/>
        <w:t xml:space="preserve"> Information and the DVB-IP </w:t>
      </w:r>
      <w:proofErr w:type="spellStart"/>
      <w:r w:rsidRPr="00333840">
        <w:t>ServiceOffering</w:t>
      </w:r>
      <w:proofErr w:type="spellEnd"/>
      <w:r w:rsidRPr="00333840">
        <w:t xml:space="preserve"> Records. The </w:t>
      </w:r>
      <w:proofErr w:type="spellStart"/>
      <w:r w:rsidRPr="00333840">
        <w:t>version_number</w:t>
      </w:r>
      <w:proofErr w:type="spellEnd"/>
      <w:r w:rsidRPr="00333840">
        <w:t xml:space="preserve"> </w:t>
      </w:r>
      <w:r w:rsidR="00186033" w:rsidRPr="00186033">
        <w:rPr>
          <w:b/>
          <w:color w:val="FF0000"/>
        </w:rPr>
        <w:t>shall</w:t>
      </w:r>
      <w:r w:rsidRPr="00333840">
        <w:t xml:space="preserve"> be</w:t>
      </w:r>
      <w:r w:rsidRPr="00333840">
        <w:br/>
        <w:t xml:space="preserve"> incremented whenever the content of these records changes, hence the NorDig IP IRD</w:t>
      </w:r>
      <w:r w:rsidRPr="00333840">
        <w:br/>
        <w:t xml:space="preserve"> </w:t>
      </w:r>
      <w:r w:rsidR="00186033" w:rsidRPr="00186033">
        <w:rPr>
          <w:b/>
          <w:color w:val="FF0000"/>
        </w:rPr>
        <w:t>shall</w:t>
      </w:r>
      <w:r w:rsidRPr="00333840">
        <w:t xml:space="preserve"> continuously monitor the </w:t>
      </w:r>
      <w:proofErr w:type="spellStart"/>
      <w:r w:rsidRPr="00333840">
        <w:t>version_number</w:t>
      </w:r>
      <w:proofErr w:type="spellEnd"/>
      <w:r w:rsidRPr="00333840">
        <w:t xml:space="preserve">. </w:t>
      </w:r>
    </w:p>
    <w:p w14:paraId="76B9CB05" w14:textId="77777777" w:rsidR="00EB4575" w:rsidRPr="00333840" w:rsidRDefault="00EB4575" w:rsidP="00F81381">
      <w:pPr>
        <w:pStyle w:val="Overskrift2"/>
      </w:pPr>
      <w:bookmarkStart w:id="4925" w:name="_Toc116662900"/>
      <w:bookmarkStart w:id="4926" w:name="_Toc116663990"/>
      <w:bookmarkStart w:id="4927" w:name="_Toc116667895"/>
      <w:bookmarkStart w:id="4928" w:name="_Toc116922282"/>
      <w:bookmarkStart w:id="4929" w:name="_Toc127380708"/>
      <w:bookmarkStart w:id="4930" w:name="_Toc130050434"/>
      <w:bookmarkStart w:id="4931" w:name="_Toc130051475"/>
      <w:bookmarkStart w:id="4932" w:name="_Toc130052509"/>
      <w:bookmarkStart w:id="4933" w:name="_Toc130051476"/>
      <w:bookmarkStart w:id="4934" w:name="_Toc200727489"/>
      <w:bookmarkStart w:id="4935" w:name="_Toc200728280"/>
      <w:bookmarkStart w:id="4936" w:name="_Toc200729073"/>
      <w:bookmarkStart w:id="4937" w:name="_Toc201422939"/>
      <w:bookmarkStart w:id="4938" w:name="_Ref228596452"/>
      <w:bookmarkStart w:id="4939" w:name="_Toc232172001"/>
      <w:bookmarkStart w:id="4940" w:name="_Toc232173055"/>
      <w:bookmarkStart w:id="4941" w:name="_Toc232177506"/>
      <w:bookmarkStart w:id="4942" w:name="_Ref235253029"/>
      <w:bookmarkStart w:id="4943" w:name="_Toc265440953"/>
      <w:bookmarkStart w:id="4944" w:name="_Toc342658106"/>
      <w:bookmarkStart w:id="4945" w:name="_Toc342659684"/>
      <w:bookmarkStart w:id="4946" w:name="_Toc392074058"/>
      <w:bookmarkStart w:id="4947" w:name="_Toc392075663"/>
      <w:bookmarkStart w:id="4948" w:name="_Toc151560790"/>
      <w:bookmarkEnd w:id="4925"/>
      <w:bookmarkEnd w:id="4926"/>
      <w:bookmarkEnd w:id="4927"/>
      <w:bookmarkEnd w:id="4928"/>
      <w:bookmarkEnd w:id="4929"/>
      <w:bookmarkEnd w:id="4930"/>
      <w:bookmarkEnd w:id="4931"/>
      <w:bookmarkEnd w:id="4932"/>
      <w:r w:rsidRPr="00333840">
        <w:t>Event Schedule Guide (ESG)</w:t>
      </w:r>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p>
    <w:p w14:paraId="50AE6F6F" w14:textId="77777777" w:rsidR="00E45F89" w:rsidRPr="00333840" w:rsidRDefault="00E45F89" w:rsidP="00E45F89">
      <w:r w:rsidRPr="00333840">
        <w:t xml:space="preserve">The Event Schedule Guide (ESG) is part of the Navigator in the IRD and presents program event information for the user about its installed services </w:t>
      </w:r>
      <w:r w:rsidR="00510C10" w:rsidRPr="00333840">
        <w:t xml:space="preserve">via </w:t>
      </w:r>
      <w:r w:rsidRPr="00333840">
        <w:t xml:space="preserve">a Graphical User Interface (GUI) </w:t>
      </w:r>
      <w:r w:rsidR="00510C10" w:rsidRPr="00333840">
        <w:t xml:space="preserve">as </w:t>
      </w:r>
      <w:r w:rsidRPr="00333840">
        <w:t>defined by the IRD manufacture</w:t>
      </w:r>
      <w:r w:rsidR="00510C10" w:rsidRPr="00333840">
        <w:t>r</w:t>
      </w:r>
      <w:r w:rsidRPr="00333840">
        <w:t xml:space="preserve">.  </w:t>
      </w:r>
    </w:p>
    <w:p w14:paraId="4EF5CF76" w14:textId="77777777" w:rsidR="00EB4575" w:rsidRPr="00333840" w:rsidRDefault="00EB4575" w:rsidP="00F81381">
      <w:pPr>
        <w:pStyle w:val="Overskrift3"/>
      </w:pPr>
      <w:bookmarkStart w:id="4949" w:name="_Toc130051477"/>
      <w:bookmarkStart w:id="4950" w:name="_Toc200727490"/>
      <w:bookmarkStart w:id="4951" w:name="_Toc200728281"/>
      <w:bookmarkStart w:id="4952" w:name="_Toc200729074"/>
      <w:bookmarkStart w:id="4953" w:name="_Toc201422940"/>
      <w:bookmarkStart w:id="4954" w:name="_Toc232172002"/>
      <w:bookmarkStart w:id="4955" w:name="_Toc232173056"/>
      <w:bookmarkStart w:id="4956" w:name="_Toc232177507"/>
      <w:bookmarkStart w:id="4957" w:name="_Toc256420035"/>
      <w:bookmarkStart w:id="4958" w:name="_Toc265440954"/>
      <w:bookmarkStart w:id="4959" w:name="_Toc338613921"/>
      <w:bookmarkStart w:id="4960" w:name="_Toc342658107"/>
      <w:bookmarkStart w:id="4961" w:name="_Toc342659685"/>
      <w:bookmarkStart w:id="4962" w:name="_Toc392074059"/>
      <w:bookmarkStart w:id="4963" w:name="_Toc392075664"/>
      <w:r w:rsidRPr="00333840">
        <w:t>ESG Requirements</w:t>
      </w:r>
      <w:bookmarkStart w:id="4964" w:name="_Toc185269684"/>
      <w:bookmarkStart w:id="4965" w:name="_Toc187741059"/>
      <w:bookmarkStart w:id="4966" w:name="_Toc187757547"/>
      <w:bookmarkStart w:id="4967" w:name="_Toc188295605"/>
      <w:bookmarkStart w:id="4968" w:name="_Toc190251760"/>
      <w:bookmarkStart w:id="4969" w:name="_Toc190708142"/>
      <w:bookmarkStart w:id="4970" w:name="_Toc191193551"/>
      <w:bookmarkStart w:id="4971" w:name="_Toc191318250"/>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p>
    <w:p w14:paraId="4724CF6A" w14:textId="77777777" w:rsidR="009F3848" w:rsidRPr="00333840" w:rsidRDefault="009F3848" w:rsidP="00F81381">
      <w:pPr>
        <w:pStyle w:val="Overskrift4"/>
      </w:pPr>
      <w:bookmarkStart w:id="4972" w:name="_Toc232172003"/>
      <w:bookmarkStart w:id="4973" w:name="_Toc392074060"/>
      <w:r w:rsidRPr="00333840">
        <w:t>ESG and length</w:t>
      </w:r>
      <w:bookmarkEnd w:id="4972"/>
      <w:bookmarkEnd w:id="4973"/>
    </w:p>
    <w:p w14:paraId="6A35DE69" w14:textId="3E77F367" w:rsidR="009F3848" w:rsidRPr="00333840" w:rsidRDefault="009F3848" w:rsidP="009F3848">
      <w:r w:rsidRPr="00333840">
        <w:t xml:space="preserve">The NorDig IRD </w:t>
      </w:r>
      <w:r w:rsidR="00186033" w:rsidRPr="00186033">
        <w:rPr>
          <w:b/>
          <w:color w:val="FF0000"/>
        </w:rPr>
        <w:t>shall</w:t>
      </w:r>
      <w:r w:rsidRPr="00333840">
        <w:t xml:space="preserve"> be able to display an ESG for the user with a minimum of eight days </w:t>
      </w:r>
      <w:r w:rsidR="00510C10" w:rsidRPr="00333840">
        <w:t xml:space="preserve">(1) </w:t>
      </w:r>
      <w:r w:rsidRPr="00333840">
        <w:t xml:space="preserve">of schedule data, defined as whole days from present day and ahead according to </w:t>
      </w:r>
      <w:r w:rsidR="006F2685">
        <w:t xml:space="preserve">ETSI </w:t>
      </w:r>
      <w:r w:rsidRPr="00333840">
        <w:t>EN 300 468</w:t>
      </w:r>
      <w:r w:rsidR="00FF5545">
        <w:t xml:space="preserve"> </w:t>
      </w:r>
      <w:r w:rsidR="00FF5545">
        <w:fldChar w:fldCharType="begin"/>
      </w:r>
      <w:r w:rsidR="00FF5545">
        <w:instrText xml:space="preserve"> REF _Ref69201022 \r \h </w:instrText>
      </w:r>
      <w:r w:rsidR="00FF5545">
        <w:fldChar w:fldCharType="separate"/>
      </w:r>
      <w:r w:rsidR="00FF5545">
        <w:t>[13]</w:t>
      </w:r>
      <w:r w:rsidR="00FF5545">
        <w:fldChar w:fldCharType="end"/>
      </w:r>
      <w:r w:rsidRPr="00333840">
        <w:t xml:space="preserve">. The ESG </w:t>
      </w:r>
      <w:r w:rsidR="00186033" w:rsidRPr="00186033">
        <w:rPr>
          <w:b/>
          <w:color w:val="FF0000"/>
        </w:rPr>
        <w:t>shall</w:t>
      </w:r>
      <w:r w:rsidRPr="00333840">
        <w:t xml:space="preserve"> be based on the information from the EIT tables, see section</w:t>
      </w:r>
      <w:r w:rsidR="007801EE">
        <w:t xml:space="preserve"> </w:t>
      </w:r>
      <w:r w:rsidR="007801EE">
        <w:fldChar w:fldCharType="begin"/>
      </w:r>
      <w:r w:rsidR="007801EE">
        <w:instrText xml:space="preserve"> REF _Ref498603945 \r \h </w:instrText>
      </w:r>
      <w:r w:rsidR="007801EE">
        <w:fldChar w:fldCharType="separate"/>
      </w:r>
      <w:r w:rsidR="00290B98">
        <w:t>12.4</w:t>
      </w:r>
      <w:r w:rsidR="007801EE">
        <w:fldChar w:fldCharType="end"/>
      </w:r>
      <w:r w:rsidRPr="00333840">
        <w:t xml:space="preserve"> and </w:t>
      </w:r>
      <w:proofErr w:type="spellStart"/>
      <w:r w:rsidR="006F2685">
        <w:t>TSI</w:t>
      </w:r>
      <w:proofErr w:type="spellEnd"/>
      <w:r w:rsidR="006F2685">
        <w:t xml:space="preserve"> </w:t>
      </w:r>
      <w:r w:rsidRPr="00333840">
        <w:t>EN 300 468</w:t>
      </w:r>
      <w:r w:rsidR="00FF5545">
        <w:t xml:space="preserve"> </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00AA6BB1" w:rsidRPr="00333840">
        <w:t>.</w:t>
      </w:r>
    </w:p>
    <w:p w14:paraId="2FA2583C" w14:textId="77777777" w:rsidR="009F3848" w:rsidRPr="00333840" w:rsidRDefault="00510C10" w:rsidP="009F3848">
      <w:pPr>
        <w:pBdr>
          <w:top w:val="single" w:sz="4" w:space="1" w:color="auto"/>
          <w:left w:val="single" w:sz="4" w:space="4" w:color="auto"/>
          <w:bottom w:val="single" w:sz="4" w:space="1" w:color="auto"/>
          <w:right w:val="single" w:sz="4" w:space="4" w:color="auto"/>
        </w:pBdr>
      </w:pPr>
      <w:r w:rsidRPr="00333840">
        <w:t xml:space="preserve">Comment: </w:t>
      </w:r>
      <w:r w:rsidR="009F3848" w:rsidRPr="00333840">
        <w:t xml:space="preserve">Eight days of schedule data for the services within one NorDig network (original network) consists of typically of up to 2-4 MB of data per language. </w:t>
      </w:r>
    </w:p>
    <w:p w14:paraId="021FB378" w14:textId="0BD1F226" w:rsidR="009F3848" w:rsidRPr="00333840" w:rsidRDefault="009F3848" w:rsidP="00CB0D3B">
      <w:pPr>
        <w:pBdr>
          <w:top w:val="single" w:sz="4" w:space="1" w:color="auto"/>
          <w:left w:val="single" w:sz="4" w:space="4" w:color="auto"/>
          <w:bottom w:val="single" w:sz="4" w:space="0" w:color="auto"/>
          <w:right w:val="single" w:sz="4" w:space="4" w:color="auto"/>
        </w:pBdr>
        <w:ind w:left="720" w:hanging="720"/>
        <w:rPr>
          <w:strike/>
        </w:rPr>
      </w:pPr>
      <w:r w:rsidRPr="003A2514">
        <w:t>Note 1:</w:t>
      </w:r>
      <w:r w:rsidR="00CB0D3B" w:rsidRPr="003A2514">
        <w:tab/>
      </w:r>
      <w:r w:rsidR="00946113" w:rsidRPr="003A2514">
        <w:t xml:space="preserve">Support for EIT schedule is recommended (optional) for NorDig </w:t>
      </w:r>
      <w:proofErr w:type="spellStart"/>
      <w:r w:rsidR="00946113" w:rsidRPr="003A2514">
        <w:t>IRDs</w:t>
      </w:r>
      <w:proofErr w:type="spellEnd"/>
      <w:r w:rsidR="00946113" w:rsidRPr="003A2514">
        <w:t xml:space="preserve"> with IP-based Front-end</w:t>
      </w:r>
      <w:r w:rsidR="00946113" w:rsidRPr="00333840">
        <w:t xml:space="preserve"> </w:t>
      </w:r>
    </w:p>
    <w:p w14:paraId="1534A284" w14:textId="77777777" w:rsidR="009F3848" w:rsidRPr="00333840" w:rsidRDefault="009F3848" w:rsidP="00F81381">
      <w:pPr>
        <w:pStyle w:val="Overskrift4"/>
      </w:pPr>
      <w:bookmarkStart w:id="4974" w:name="_Toc232172004"/>
      <w:bookmarkStart w:id="4975" w:name="_Toc392074061"/>
      <w:r w:rsidRPr="00333840">
        <w:t>Proper handling of EIT data</w:t>
      </w:r>
      <w:bookmarkEnd w:id="4974"/>
      <w:bookmarkEnd w:id="4975"/>
    </w:p>
    <w:p w14:paraId="1F4B63F8" w14:textId="4519190E" w:rsidR="009F3848" w:rsidRPr="00333840" w:rsidRDefault="009F3848" w:rsidP="009F3848">
      <w:r w:rsidRPr="00333840">
        <w:t xml:space="preserve">The NorDig IRD </w:t>
      </w:r>
      <w:r w:rsidR="00186033" w:rsidRPr="00186033">
        <w:rPr>
          <w:b/>
          <w:color w:val="FF0000"/>
        </w:rPr>
        <w:t>shall</w:t>
      </w:r>
      <w:r w:rsidRPr="00333840">
        <w:t xml:space="preserve"> maintain proper behaviour in case of the incoming event information data for the services exceeds the available free memory for the ESG and not affect the IRD’s basic service decoding and navigation. </w:t>
      </w:r>
    </w:p>
    <w:p w14:paraId="2A46EC8C" w14:textId="6EE30D9E" w:rsidR="009F3848" w:rsidRPr="00333840" w:rsidRDefault="009F3848" w:rsidP="009F3848">
      <w:r w:rsidRPr="00333840">
        <w:t xml:space="preserve">If the NorDig IRD’s memory for the ESG is exceeded, then the NorDig IRD </w:t>
      </w:r>
      <w:r w:rsidR="00186033" w:rsidRPr="00186033">
        <w:rPr>
          <w:b/>
          <w:color w:val="FF0000"/>
        </w:rPr>
        <w:t>shall</w:t>
      </w:r>
      <w:r w:rsidRPr="00333840">
        <w:t xml:space="preserve"> prioritize the event information nearest in time and first reduce the data most far ahead in time for all service, for example via using EIT table filtering (instead of reducing service by service). (If the user has made personalized </w:t>
      </w:r>
      <w:r w:rsidRPr="00333840">
        <w:lastRenderedPageBreak/>
        <w:t>favourite service list consisting of a subset of available services, then the NorDig IRD should first priorities favourite services and then events most nearest in time).</w:t>
      </w:r>
    </w:p>
    <w:p w14:paraId="7DED8D53" w14:textId="178E56F2" w:rsidR="009F3848" w:rsidRPr="00333840" w:rsidRDefault="009F3848" w:rsidP="009F3848">
      <w:r w:rsidRPr="00333840">
        <w:t xml:space="preserve">The NorDig IRD </w:t>
      </w:r>
      <w:r w:rsidR="00186033" w:rsidRPr="00186033">
        <w:rPr>
          <w:b/>
          <w:color w:val="FF0000"/>
        </w:rPr>
        <w:t>shall</w:t>
      </w:r>
      <w:r w:rsidRPr="00333840">
        <w:t xml:space="preserve"> be able to handle situations when the EIT is not present.</w:t>
      </w:r>
    </w:p>
    <w:p w14:paraId="1D539A85" w14:textId="77777777" w:rsidR="009F3848" w:rsidRPr="00333840" w:rsidRDefault="009F3848" w:rsidP="00F81381">
      <w:pPr>
        <w:pStyle w:val="Overskrift4"/>
      </w:pPr>
      <w:bookmarkStart w:id="4976" w:name="_Toc232172005"/>
      <w:bookmarkStart w:id="4977" w:name="_Toc392074062"/>
      <w:r w:rsidRPr="00333840">
        <w:t>ESG performance</w:t>
      </w:r>
      <w:bookmarkEnd w:id="4976"/>
      <w:bookmarkEnd w:id="4977"/>
      <w:r w:rsidRPr="00333840">
        <w:t xml:space="preserve">     </w:t>
      </w:r>
    </w:p>
    <w:p w14:paraId="2B5BB36A" w14:textId="004AE604" w:rsidR="009F3848" w:rsidRPr="00333840" w:rsidRDefault="009E237C" w:rsidP="009F3848">
      <w:r w:rsidRPr="00333840">
        <w:t>T</w:t>
      </w:r>
      <w:r w:rsidR="009F3848" w:rsidRPr="00333840">
        <w:t xml:space="preserve">he NorDig IRD </w:t>
      </w:r>
      <w:r w:rsidR="00186033" w:rsidRPr="00186033">
        <w:rPr>
          <w:b/>
          <w:color w:val="FF0000"/>
        </w:rPr>
        <w:t>shall</w:t>
      </w:r>
      <w:r w:rsidR="009F3848" w:rsidRPr="00333840">
        <w:t xml:space="preserve"> maintain the full ESG up to date and be able to display the ESG within 10 seconds after selection, even if not all EIT sections have been received (in which case gaps may occur in timeline for some services). The NorDig PVR </w:t>
      </w:r>
      <w:r w:rsidR="00186033" w:rsidRPr="00186033">
        <w:rPr>
          <w:b/>
          <w:color w:val="FF0000"/>
        </w:rPr>
        <w:t>shall</w:t>
      </w:r>
      <w:r w:rsidR="009F3848" w:rsidRPr="00333840">
        <w:t xml:space="preserve"> be able to present the ESG regardless of recording status (i.e. while recording or </w:t>
      </w:r>
      <w:proofErr w:type="spellStart"/>
      <w:r w:rsidR="009F3848" w:rsidRPr="00333840">
        <w:t>timeshifting</w:t>
      </w:r>
      <w:proofErr w:type="spellEnd"/>
      <w:r w:rsidR="009F3848" w:rsidRPr="00333840">
        <w:t xml:space="preserve"> an event, it </w:t>
      </w:r>
      <w:r w:rsidR="00186033" w:rsidRPr="00186033">
        <w:rPr>
          <w:b/>
          <w:color w:val="FF0000"/>
        </w:rPr>
        <w:t>shall</w:t>
      </w:r>
      <w:r w:rsidR="009F3848" w:rsidRPr="00333840">
        <w:t xml:space="preserve"> be possible to present the ESG).</w:t>
      </w:r>
    </w:p>
    <w:p w14:paraId="77FEADD7" w14:textId="77777777" w:rsidR="009F3848" w:rsidRPr="00333840" w:rsidRDefault="009F3848" w:rsidP="009F3848">
      <w:r w:rsidRPr="00333840">
        <w:t>The NorDig IRD should cache EIT data during normal service viewing to speed up time to present a full ESG after selection.</w:t>
      </w:r>
    </w:p>
    <w:p w14:paraId="00600420" w14:textId="5466D4C9" w:rsidR="009F3848" w:rsidRPr="00333840" w:rsidRDefault="009F3848" w:rsidP="009F3848">
      <w:r w:rsidRPr="00333840">
        <w:t xml:space="preserve">The ESG </w:t>
      </w:r>
      <w:r w:rsidR="00186033" w:rsidRPr="00186033">
        <w:rPr>
          <w:b/>
          <w:color w:val="FF0000"/>
        </w:rPr>
        <w:t>shall</w:t>
      </w:r>
      <w:r w:rsidRPr="00333840">
        <w:t xml:space="preserve"> be non-discriminatory and display all services on an equal basis.</w:t>
      </w:r>
    </w:p>
    <w:p w14:paraId="7E8AEC34" w14:textId="16F47F01" w:rsidR="009F3848" w:rsidRPr="00333840" w:rsidRDefault="009F3848" w:rsidP="009F3848">
      <w:r w:rsidRPr="00333840">
        <w:t xml:space="preserve">The ESG </w:t>
      </w:r>
      <w:r w:rsidR="00186033" w:rsidRPr="00186033">
        <w:rPr>
          <w:b/>
          <w:color w:val="FF0000"/>
        </w:rPr>
        <w:t>shall</w:t>
      </w:r>
      <w:r w:rsidRPr="00333840">
        <w:t xml:space="preserve"> process and display the relevant content of the following tables (including start-time, end-time/duration and content of all descriptors specified below in</w:t>
      </w:r>
      <w:r w:rsidR="00DD3426" w:rsidRPr="00333840">
        <w:t xml:space="preserve"> </w:t>
      </w:r>
      <w:r w:rsidR="00876FEA" w:rsidRPr="00333840">
        <w:fldChar w:fldCharType="begin"/>
      </w:r>
      <w:r w:rsidR="00876FEA" w:rsidRPr="00333840">
        <w:instrText xml:space="preserve"> REF _Ref228634543 \r \h  \* MERGEFORMAT </w:instrText>
      </w:r>
      <w:r w:rsidR="00876FEA" w:rsidRPr="00333840">
        <w:fldChar w:fldCharType="separate"/>
      </w:r>
      <w:r w:rsidR="00290B98">
        <w:t>13.3.2</w:t>
      </w:r>
      <w:r w:rsidR="00876FEA" w:rsidRPr="00333840">
        <w:fldChar w:fldCharType="end"/>
      </w:r>
      <w:r w:rsidRPr="00333840">
        <w:t xml:space="preserve"> and</w:t>
      </w:r>
      <w:r w:rsidR="00DD3426" w:rsidRPr="00333840">
        <w:t xml:space="preserve"> </w:t>
      </w:r>
      <w:r w:rsidR="00876FEA" w:rsidRPr="00333840">
        <w:fldChar w:fldCharType="begin"/>
      </w:r>
      <w:r w:rsidR="00876FEA" w:rsidRPr="00333840">
        <w:instrText xml:space="preserve"> REF _Ref228634549 \r \h  \* MERGEFORMAT </w:instrText>
      </w:r>
      <w:r w:rsidR="00876FEA" w:rsidRPr="00333840">
        <w:fldChar w:fldCharType="separate"/>
      </w:r>
      <w:r w:rsidR="00290B98">
        <w:t>13.3.3</w:t>
      </w:r>
      <w:r w:rsidR="00876FEA" w:rsidRPr="00333840">
        <w:fldChar w:fldCharType="end"/>
      </w:r>
      <w:r w:rsidRPr="00333840">
        <w:t>).</w:t>
      </w:r>
    </w:p>
    <w:p w14:paraId="32948A05" w14:textId="77777777" w:rsidR="00EB4575" w:rsidRPr="00333840" w:rsidRDefault="00EB4575" w:rsidP="00F81381">
      <w:pPr>
        <w:pStyle w:val="Overskrift3"/>
      </w:pPr>
      <w:bookmarkStart w:id="4978" w:name="_Toc130051478"/>
      <w:bookmarkStart w:id="4979" w:name="_Toc200727491"/>
      <w:bookmarkStart w:id="4980" w:name="_Toc200728282"/>
      <w:bookmarkStart w:id="4981" w:name="_Toc200729075"/>
      <w:bookmarkStart w:id="4982" w:name="_Toc201422941"/>
      <w:bookmarkStart w:id="4983" w:name="_Ref228634543"/>
      <w:bookmarkStart w:id="4984" w:name="_Toc232172006"/>
      <w:bookmarkStart w:id="4985" w:name="_Toc232173057"/>
      <w:bookmarkStart w:id="4986" w:name="_Toc232177508"/>
      <w:bookmarkStart w:id="4987" w:name="_Ref241306843"/>
      <w:bookmarkStart w:id="4988" w:name="_Toc256420036"/>
      <w:bookmarkStart w:id="4989" w:name="_Toc265440955"/>
      <w:bookmarkStart w:id="4990" w:name="_Toc338613922"/>
      <w:bookmarkStart w:id="4991" w:name="_Toc342658108"/>
      <w:bookmarkStart w:id="4992" w:name="_Toc342659686"/>
      <w:bookmarkStart w:id="4993" w:name="_Toc392074063"/>
      <w:bookmarkStart w:id="4994" w:name="_Toc392075665"/>
      <w:r w:rsidRPr="00333840">
        <w:t>Event Information Table (EIT)</w:t>
      </w:r>
      <w:bookmarkStart w:id="4995" w:name="_Toc185269685"/>
      <w:bookmarkStart w:id="4996" w:name="_Toc187741060"/>
      <w:bookmarkStart w:id="4997" w:name="_Toc187757548"/>
      <w:bookmarkStart w:id="4998" w:name="_Toc188295606"/>
      <w:bookmarkStart w:id="4999" w:name="_Toc190251761"/>
      <w:bookmarkStart w:id="5000" w:name="_Toc190708143"/>
      <w:bookmarkStart w:id="5001" w:name="_Toc191193552"/>
      <w:bookmarkStart w:id="5002" w:name="_Toc191318251"/>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p>
    <w:p w14:paraId="077F9EBD" w14:textId="3B28058C" w:rsidR="009F3848" w:rsidRPr="00333840" w:rsidRDefault="009F3848" w:rsidP="009F3848">
      <w:r w:rsidRPr="00333840">
        <w:t xml:space="preserve">NorDig IRD </w:t>
      </w:r>
      <w:r w:rsidR="00186033" w:rsidRPr="00186033">
        <w:rPr>
          <w:b/>
          <w:color w:val="FF0000"/>
        </w:rPr>
        <w:t>shall</w:t>
      </w:r>
      <w:r w:rsidRPr="00333840">
        <w:t xml:space="preserve"> make use of the EIT p/f </w:t>
      </w:r>
      <w:r w:rsidR="004A5394" w:rsidRPr="00CA49CD">
        <w:t xml:space="preserve">and schedules </w:t>
      </w:r>
      <w:r w:rsidRPr="00CA49CD">
        <w:t>tables</w:t>
      </w:r>
      <w:r w:rsidRPr="00333840">
        <w:t xml:space="preserve"> from both </w:t>
      </w:r>
      <w:proofErr w:type="spellStart"/>
      <w:r w:rsidRPr="00333840">
        <w:t>EIT_actual</w:t>
      </w:r>
      <w:proofErr w:type="spellEnd"/>
      <w:r w:rsidRPr="00333840">
        <w:t xml:space="preserve"> and </w:t>
      </w:r>
      <w:proofErr w:type="spellStart"/>
      <w:r w:rsidRPr="00333840">
        <w:t>EIT_other</w:t>
      </w:r>
      <w:proofErr w:type="spellEnd"/>
      <w:r w:rsidRPr="00333840">
        <w:t xml:space="preserve"> tables.</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gridCol w:w="1105"/>
        <w:gridCol w:w="990"/>
      </w:tblGrid>
      <w:tr w:rsidR="009F3848" w:rsidRPr="00333840" w14:paraId="2E985E6C" w14:textId="77777777" w:rsidTr="001D1470">
        <w:tc>
          <w:tcPr>
            <w:tcW w:w="3898" w:type="dxa"/>
            <w:shd w:val="clear" w:color="auto" w:fill="D9D9D9" w:themeFill="background1" w:themeFillShade="D9"/>
          </w:tcPr>
          <w:p w14:paraId="45F95F9F" w14:textId="6519A8CA" w:rsidR="009F3848" w:rsidRPr="00333840" w:rsidRDefault="009F3848" w:rsidP="00CE2CFE">
            <w:pPr>
              <w:pStyle w:val="Tabell"/>
              <w:jc w:val="center"/>
              <w:rPr>
                <w:b/>
                <w:bCs/>
                <w:color w:val="auto"/>
              </w:rPr>
            </w:pPr>
            <w:r w:rsidRPr="00333840">
              <w:rPr>
                <w:b/>
                <w:bCs/>
                <w:color w:val="auto"/>
              </w:rPr>
              <w:t>Event descriptors</w:t>
            </w:r>
          </w:p>
        </w:tc>
        <w:tc>
          <w:tcPr>
            <w:tcW w:w="1105" w:type="dxa"/>
            <w:shd w:val="clear" w:color="auto" w:fill="D9D9D9" w:themeFill="background1" w:themeFillShade="D9"/>
          </w:tcPr>
          <w:p w14:paraId="0AD641FD" w14:textId="77777777" w:rsidR="009F3848" w:rsidRPr="00333840" w:rsidRDefault="009F3848" w:rsidP="00CE2CFE">
            <w:pPr>
              <w:pStyle w:val="Tabell"/>
              <w:jc w:val="center"/>
              <w:rPr>
                <w:b/>
                <w:bCs/>
                <w:color w:val="auto"/>
              </w:rPr>
            </w:pPr>
            <w:r w:rsidRPr="00333840">
              <w:rPr>
                <w:b/>
                <w:bCs/>
                <w:color w:val="auto"/>
              </w:rPr>
              <w:t>EIT p/f</w:t>
            </w:r>
          </w:p>
        </w:tc>
        <w:tc>
          <w:tcPr>
            <w:tcW w:w="990" w:type="dxa"/>
            <w:shd w:val="clear" w:color="auto" w:fill="D9D9D9" w:themeFill="background1" w:themeFillShade="D9"/>
          </w:tcPr>
          <w:p w14:paraId="58AE379D" w14:textId="77777777" w:rsidR="009F3848" w:rsidRPr="00333840" w:rsidRDefault="009F3848" w:rsidP="00CE2CFE">
            <w:pPr>
              <w:pStyle w:val="Tabell"/>
              <w:jc w:val="center"/>
              <w:rPr>
                <w:b/>
                <w:bCs/>
                <w:color w:val="auto"/>
              </w:rPr>
            </w:pPr>
            <w:r w:rsidRPr="00333840">
              <w:rPr>
                <w:b/>
                <w:bCs/>
                <w:color w:val="auto"/>
              </w:rPr>
              <w:t xml:space="preserve">EIT </w:t>
            </w:r>
            <w:proofErr w:type="spellStart"/>
            <w:r w:rsidRPr="00333840">
              <w:rPr>
                <w:b/>
                <w:bCs/>
                <w:color w:val="auto"/>
              </w:rPr>
              <w:t>sch</w:t>
            </w:r>
            <w:proofErr w:type="spellEnd"/>
          </w:p>
        </w:tc>
      </w:tr>
      <w:tr w:rsidR="009F3848" w:rsidRPr="00333840" w14:paraId="450B0B45" w14:textId="77777777" w:rsidTr="001D1470">
        <w:tc>
          <w:tcPr>
            <w:tcW w:w="3898" w:type="dxa"/>
          </w:tcPr>
          <w:p w14:paraId="266B2DA7" w14:textId="77777777" w:rsidR="009F3848" w:rsidRPr="00333840" w:rsidRDefault="009F3848" w:rsidP="00CE2CFE">
            <w:pPr>
              <w:pStyle w:val="Tabell"/>
              <w:rPr>
                <w:color w:val="auto"/>
              </w:rPr>
            </w:pPr>
            <w:proofErr w:type="spellStart"/>
            <w:r w:rsidRPr="00333840">
              <w:rPr>
                <w:color w:val="auto"/>
              </w:rPr>
              <w:t>Short_event_descriptor</w:t>
            </w:r>
            <w:proofErr w:type="spellEnd"/>
          </w:p>
        </w:tc>
        <w:tc>
          <w:tcPr>
            <w:tcW w:w="1105" w:type="dxa"/>
          </w:tcPr>
          <w:p w14:paraId="78C32007" w14:textId="77777777" w:rsidR="009F3848" w:rsidRPr="00333840" w:rsidRDefault="009F3848" w:rsidP="00CE2CFE">
            <w:pPr>
              <w:pStyle w:val="Tabell"/>
              <w:jc w:val="center"/>
              <w:rPr>
                <w:color w:val="auto"/>
              </w:rPr>
            </w:pPr>
            <w:r w:rsidRPr="00333840">
              <w:rPr>
                <w:color w:val="auto"/>
              </w:rPr>
              <w:t>M</w:t>
            </w:r>
          </w:p>
        </w:tc>
        <w:tc>
          <w:tcPr>
            <w:tcW w:w="990" w:type="dxa"/>
          </w:tcPr>
          <w:p w14:paraId="70B0ADDE" w14:textId="77777777" w:rsidR="009F3848" w:rsidRPr="00333840" w:rsidRDefault="009F3848" w:rsidP="00CE2CFE">
            <w:pPr>
              <w:pStyle w:val="Tabell"/>
              <w:jc w:val="center"/>
              <w:rPr>
                <w:color w:val="auto"/>
              </w:rPr>
            </w:pPr>
            <w:r w:rsidRPr="00333840">
              <w:rPr>
                <w:color w:val="auto"/>
              </w:rPr>
              <w:t>M (1)</w:t>
            </w:r>
          </w:p>
        </w:tc>
      </w:tr>
      <w:tr w:rsidR="009F3848" w:rsidRPr="00333840" w14:paraId="27261071" w14:textId="77777777" w:rsidTr="001D1470">
        <w:tc>
          <w:tcPr>
            <w:tcW w:w="3898" w:type="dxa"/>
          </w:tcPr>
          <w:p w14:paraId="53BC2604" w14:textId="77777777" w:rsidR="009F3848" w:rsidRPr="00333840" w:rsidRDefault="009F3848" w:rsidP="00CE2CFE">
            <w:pPr>
              <w:pStyle w:val="Tabell"/>
              <w:rPr>
                <w:color w:val="auto"/>
              </w:rPr>
            </w:pPr>
            <w:proofErr w:type="spellStart"/>
            <w:r w:rsidRPr="00333840">
              <w:rPr>
                <w:color w:val="auto"/>
              </w:rPr>
              <w:t>Extended_event_descriptor</w:t>
            </w:r>
            <w:proofErr w:type="spellEnd"/>
          </w:p>
        </w:tc>
        <w:tc>
          <w:tcPr>
            <w:tcW w:w="1105" w:type="dxa"/>
          </w:tcPr>
          <w:p w14:paraId="740B3A05" w14:textId="77777777" w:rsidR="009F3848" w:rsidRPr="00333840" w:rsidRDefault="009F3848" w:rsidP="00CE2CFE">
            <w:pPr>
              <w:pStyle w:val="Tabell"/>
              <w:jc w:val="center"/>
              <w:rPr>
                <w:color w:val="auto"/>
              </w:rPr>
            </w:pPr>
            <w:r w:rsidRPr="00333840">
              <w:rPr>
                <w:color w:val="auto"/>
              </w:rPr>
              <w:t>M</w:t>
            </w:r>
          </w:p>
        </w:tc>
        <w:tc>
          <w:tcPr>
            <w:tcW w:w="990" w:type="dxa"/>
          </w:tcPr>
          <w:p w14:paraId="6DBDD876" w14:textId="77777777" w:rsidR="009F3848" w:rsidRPr="00333840" w:rsidRDefault="009F3848" w:rsidP="00CE2CFE">
            <w:pPr>
              <w:pStyle w:val="Tabell"/>
              <w:jc w:val="center"/>
              <w:rPr>
                <w:color w:val="auto"/>
              </w:rPr>
            </w:pPr>
            <w:r w:rsidRPr="00333840">
              <w:rPr>
                <w:color w:val="auto"/>
              </w:rPr>
              <w:t>M (1)</w:t>
            </w:r>
          </w:p>
        </w:tc>
      </w:tr>
      <w:tr w:rsidR="009F3848" w:rsidRPr="00333840" w14:paraId="3D00B129" w14:textId="77777777" w:rsidTr="001D1470">
        <w:tc>
          <w:tcPr>
            <w:tcW w:w="3898" w:type="dxa"/>
          </w:tcPr>
          <w:p w14:paraId="7A519657" w14:textId="77777777" w:rsidR="009F3848" w:rsidRPr="00333840" w:rsidRDefault="009F3848" w:rsidP="00CE2CFE">
            <w:pPr>
              <w:pStyle w:val="Tabell"/>
              <w:rPr>
                <w:color w:val="auto"/>
              </w:rPr>
            </w:pPr>
            <w:proofErr w:type="spellStart"/>
            <w:r w:rsidRPr="00333840">
              <w:rPr>
                <w:color w:val="auto"/>
              </w:rPr>
              <w:t>Component_descriptor</w:t>
            </w:r>
            <w:proofErr w:type="spellEnd"/>
          </w:p>
        </w:tc>
        <w:tc>
          <w:tcPr>
            <w:tcW w:w="1105" w:type="dxa"/>
          </w:tcPr>
          <w:p w14:paraId="270178E6" w14:textId="77777777" w:rsidR="009F3848" w:rsidRPr="00333840" w:rsidRDefault="009F3848" w:rsidP="00CE2CFE">
            <w:pPr>
              <w:pStyle w:val="Tabell"/>
              <w:jc w:val="center"/>
              <w:rPr>
                <w:color w:val="auto"/>
              </w:rPr>
            </w:pPr>
            <w:r w:rsidRPr="00333840">
              <w:rPr>
                <w:color w:val="auto"/>
              </w:rPr>
              <w:t>M</w:t>
            </w:r>
          </w:p>
        </w:tc>
        <w:tc>
          <w:tcPr>
            <w:tcW w:w="990" w:type="dxa"/>
          </w:tcPr>
          <w:p w14:paraId="7E87DB9A" w14:textId="77777777" w:rsidR="009F3848" w:rsidRPr="00333840" w:rsidRDefault="009F3848" w:rsidP="00CE2CFE">
            <w:pPr>
              <w:pStyle w:val="Tabell"/>
              <w:jc w:val="center"/>
              <w:rPr>
                <w:color w:val="auto"/>
              </w:rPr>
            </w:pPr>
            <w:r w:rsidRPr="00333840">
              <w:rPr>
                <w:color w:val="auto"/>
              </w:rPr>
              <w:t>O</w:t>
            </w:r>
          </w:p>
        </w:tc>
      </w:tr>
      <w:tr w:rsidR="009F3848" w:rsidRPr="00333840" w14:paraId="1553BD22" w14:textId="77777777" w:rsidTr="001D1470">
        <w:tc>
          <w:tcPr>
            <w:tcW w:w="3898" w:type="dxa"/>
          </w:tcPr>
          <w:p w14:paraId="5E994271" w14:textId="77777777" w:rsidR="009F3848" w:rsidRPr="00333840" w:rsidRDefault="009F3848" w:rsidP="00CE2CFE">
            <w:pPr>
              <w:pStyle w:val="Tabell"/>
              <w:rPr>
                <w:color w:val="auto"/>
              </w:rPr>
            </w:pPr>
            <w:proofErr w:type="spellStart"/>
            <w:r w:rsidRPr="00333840">
              <w:rPr>
                <w:color w:val="auto"/>
              </w:rPr>
              <w:t>Content_descriptor</w:t>
            </w:r>
            <w:proofErr w:type="spellEnd"/>
          </w:p>
        </w:tc>
        <w:tc>
          <w:tcPr>
            <w:tcW w:w="1105" w:type="dxa"/>
          </w:tcPr>
          <w:p w14:paraId="3896CD02" w14:textId="77777777" w:rsidR="009F3848" w:rsidRPr="00333840" w:rsidRDefault="009F3848" w:rsidP="00CE2CFE">
            <w:pPr>
              <w:pStyle w:val="Tabell"/>
              <w:jc w:val="center"/>
              <w:rPr>
                <w:color w:val="auto"/>
              </w:rPr>
            </w:pPr>
            <w:r w:rsidRPr="00333840">
              <w:rPr>
                <w:color w:val="auto"/>
              </w:rPr>
              <w:t>M</w:t>
            </w:r>
          </w:p>
        </w:tc>
        <w:tc>
          <w:tcPr>
            <w:tcW w:w="990" w:type="dxa"/>
          </w:tcPr>
          <w:p w14:paraId="0C43850B" w14:textId="77777777" w:rsidR="009F3848" w:rsidRPr="00333840" w:rsidRDefault="009F3848" w:rsidP="00CE2CFE">
            <w:pPr>
              <w:pStyle w:val="Tabell"/>
              <w:jc w:val="center"/>
              <w:rPr>
                <w:color w:val="auto"/>
              </w:rPr>
            </w:pPr>
            <w:r w:rsidRPr="00333840">
              <w:rPr>
                <w:color w:val="auto"/>
              </w:rPr>
              <w:t>M (1)</w:t>
            </w:r>
          </w:p>
        </w:tc>
      </w:tr>
      <w:tr w:rsidR="009F3848" w:rsidRPr="00333840" w14:paraId="094AA55E" w14:textId="77777777" w:rsidTr="001D1470">
        <w:tc>
          <w:tcPr>
            <w:tcW w:w="3898" w:type="dxa"/>
          </w:tcPr>
          <w:p w14:paraId="488B756D" w14:textId="77777777" w:rsidR="009F3848" w:rsidRPr="00333840" w:rsidRDefault="009F3848" w:rsidP="00CE2CFE">
            <w:pPr>
              <w:pStyle w:val="Tabell"/>
              <w:rPr>
                <w:color w:val="auto"/>
              </w:rPr>
            </w:pPr>
            <w:proofErr w:type="spellStart"/>
            <w:r w:rsidRPr="00333840">
              <w:rPr>
                <w:color w:val="auto"/>
              </w:rPr>
              <w:t>Parental_rating_descriptor</w:t>
            </w:r>
            <w:proofErr w:type="spellEnd"/>
          </w:p>
        </w:tc>
        <w:tc>
          <w:tcPr>
            <w:tcW w:w="1105" w:type="dxa"/>
          </w:tcPr>
          <w:p w14:paraId="2924B9A8" w14:textId="77777777" w:rsidR="009F3848" w:rsidRPr="00333840" w:rsidRDefault="009F3848" w:rsidP="00CE2CFE">
            <w:pPr>
              <w:pStyle w:val="Tabell"/>
              <w:jc w:val="center"/>
              <w:rPr>
                <w:color w:val="auto"/>
              </w:rPr>
            </w:pPr>
            <w:r w:rsidRPr="00333840">
              <w:rPr>
                <w:color w:val="auto"/>
              </w:rPr>
              <w:t>M</w:t>
            </w:r>
          </w:p>
        </w:tc>
        <w:tc>
          <w:tcPr>
            <w:tcW w:w="990" w:type="dxa"/>
          </w:tcPr>
          <w:p w14:paraId="00F31A75" w14:textId="77777777" w:rsidR="009F3848" w:rsidRPr="00333840" w:rsidRDefault="009F3848" w:rsidP="00CE2CFE">
            <w:pPr>
              <w:pStyle w:val="Tabell"/>
              <w:jc w:val="center"/>
              <w:rPr>
                <w:color w:val="auto"/>
              </w:rPr>
            </w:pPr>
            <w:r w:rsidRPr="00333840">
              <w:rPr>
                <w:color w:val="auto"/>
              </w:rPr>
              <w:t>M (1)</w:t>
            </w:r>
          </w:p>
        </w:tc>
      </w:tr>
      <w:tr w:rsidR="009F3848" w:rsidRPr="00333840" w14:paraId="2C241483" w14:textId="77777777" w:rsidTr="001D1470">
        <w:tc>
          <w:tcPr>
            <w:tcW w:w="3898" w:type="dxa"/>
          </w:tcPr>
          <w:p w14:paraId="0FB6B6BB" w14:textId="77777777" w:rsidR="009F3848" w:rsidRPr="00333840" w:rsidRDefault="009F3848" w:rsidP="00CE2CFE">
            <w:pPr>
              <w:pStyle w:val="Tabell"/>
              <w:rPr>
                <w:color w:val="auto"/>
              </w:rPr>
            </w:pPr>
            <w:proofErr w:type="spellStart"/>
            <w:r w:rsidRPr="00333840">
              <w:rPr>
                <w:color w:val="auto"/>
              </w:rPr>
              <w:t>CA_identifier_descriptor</w:t>
            </w:r>
            <w:proofErr w:type="spellEnd"/>
            <w:r w:rsidRPr="00333840">
              <w:rPr>
                <w:color w:val="auto"/>
              </w:rPr>
              <w:t xml:space="preserve"> (optional)</w:t>
            </w:r>
          </w:p>
        </w:tc>
        <w:tc>
          <w:tcPr>
            <w:tcW w:w="1105" w:type="dxa"/>
          </w:tcPr>
          <w:p w14:paraId="6F8CF005" w14:textId="77777777" w:rsidR="009F3848" w:rsidRPr="00333840" w:rsidRDefault="009F3848" w:rsidP="00CE2CFE">
            <w:pPr>
              <w:pStyle w:val="Tabell"/>
              <w:jc w:val="center"/>
              <w:rPr>
                <w:color w:val="auto"/>
              </w:rPr>
            </w:pPr>
            <w:r w:rsidRPr="00333840">
              <w:rPr>
                <w:color w:val="auto"/>
              </w:rPr>
              <w:t>O</w:t>
            </w:r>
          </w:p>
        </w:tc>
        <w:tc>
          <w:tcPr>
            <w:tcW w:w="990" w:type="dxa"/>
          </w:tcPr>
          <w:p w14:paraId="0CE0EE56" w14:textId="77777777" w:rsidR="009F3848" w:rsidRPr="00333840" w:rsidRDefault="009F3848" w:rsidP="00CE2CFE">
            <w:pPr>
              <w:pStyle w:val="Tabell"/>
              <w:jc w:val="center"/>
              <w:rPr>
                <w:color w:val="auto"/>
              </w:rPr>
            </w:pPr>
            <w:r w:rsidRPr="00333840">
              <w:rPr>
                <w:color w:val="auto"/>
              </w:rPr>
              <w:t>O</w:t>
            </w:r>
          </w:p>
        </w:tc>
      </w:tr>
      <w:tr w:rsidR="009F3848" w:rsidRPr="00333840" w14:paraId="0F3B173E" w14:textId="77777777" w:rsidTr="001D1470">
        <w:tc>
          <w:tcPr>
            <w:tcW w:w="3898" w:type="dxa"/>
          </w:tcPr>
          <w:p w14:paraId="7F33B310" w14:textId="77777777" w:rsidR="009F3848" w:rsidRPr="00333840" w:rsidRDefault="009F3848" w:rsidP="00CE2CFE">
            <w:pPr>
              <w:pStyle w:val="Tabell"/>
              <w:rPr>
                <w:color w:val="auto"/>
              </w:rPr>
            </w:pPr>
            <w:proofErr w:type="spellStart"/>
            <w:r w:rsidRPr="00333840">
              <w:rPr>
                <w:color w:val="auto"/>
              </w:rPr>
              <w:t>Content_identifier_descriptor</w:t>
            </w:r>
            <w:proofErr w:type="spellEnd"/>
          </w:p>
        </w:tc>
        <w:tc>
          <w:tcPr>
            <w:tcW w:w="1105" w:type="dxa"/>
          </w:tcPr>
          <w:p w14:paraId="7D6965F8" w14:textId="77777777" w:rsidR="009F3848" w:rsidRPr="00333840" w:rsidRDefault="009F3848" w:rsidP="00CE2CFE">
            <w:pPr>
              <w:pStyle w:val="Tabell"/>
              <w:jc w:val="center"/>
              <w:rPr>
                <w:color w:val="auto"/>
              </w:rPr>
            </w:pPr>
            <w:r w:rsidRPr="00333840">
              <w:rPr>
                <w:color w:val="auto"/>
              </w:rPr>
              <w:t>M (2)</w:t>
            </w:r>
          </w:p>
        </w:tc>
        <w:tc>
          <w:tcPr>
            <w:tcW w:w="990" w:type="dxa"/>
          </w:tcPr>
          <w:p w14:paraId="4F79D05B" w14:textId="77777777" w:rsidR="009F3848" w:rsidRPr="00333840" w:rsidRDefault="009F3848" w:rsidP="00CE2CFE">
            <w:pPr>
              <w:pStyle w:val="Tabell"/>
              <w:jc w:val="center"/>
              <w:rPr>
                <w:color w:val="auto"/>
              </w:rPr>
            </w:pPr>
            <w:r w:rsidRPr="00333840">
              <w:rPr>
                <w:color w:val="auto"/>
              </w:rPr>
              <w:t>M (2)</w:t>
            </w:r>
          </w:p>
        </w:tc>
      </w:tr>
    </w:tbl>
    <w:p w14:paraId="68F75361" w14:textId="2A38EAE1" w:rsidR="009F3848" w:rsidRPr="00333840" w:rsidRDefault="009F3848" w:rsidP="009F3848">
      <w:pPr>
        <w:pStyle w:val="Billedtekst"/>
        <w:rPr>
          <w:color w:val="auto"/>
        </w:rPr>
      </w:pPr>
      <w:r w:rsidRPr="00333840">
        <w:rPr>
          <w:color w:val="auto"/>
        </w:rPr>
        <w:t xml:space="preserve">Table </w:t>
      </w:r>
      <w:r w:rsidR="00E5598C">
        <w:rPr>
          <w:color w:val="auto"/>
        </w:rPr>
        <w:t>13.3</w:t>
      </w:r>
      <w:r w:rsidRPr="00333840">
        <w:rPr>
          <w:color w:val="auto"/>
        </w:rPr>
        <w:t xml:space="preserve"> EIT descriptors</w:t>
      </w:r>
      <w:r w:rsidR="00E5598C">
        <w:rPr>
          <w:color w:val="auto"/>
        </w:rPr>
        <w:t>.</w:t>
      </w:r>
    </w:p>
    <w:p w14:paraId="751D6812" w14:textId="1AC18612" w:rsidR="009F3848" w:rsidRPr="00FC7830" w:rsidRDefault="005C3602" w:rsidP="00FC7830">
      <w:pPr>
        <w:pBdr>
          <w:top w:val="single" w:sz="4" w:space="1" w:color="auto"/>
          <w:left w:val="single" w:sz="4" w:space="4" w:color="auto"/>
          <w:bottom w:val="single" w:sz="4" w:space="1" w:color="auto"/>
          <w:right w:val="single" w:sz="4" w:space="4" w:color="auto"/>
        </w:pBdr>
      </w:pPr>
      <w:r w:rsidRPr="00333840">
        <w:t>Note 1:</w:t>
      </w:r>
      <w:r w:rsidR="00E03BDC" w:rsidRPr="00333840">
        <w:tab/>
      </w:r>
      <w:r w:rsidR="00BF1FC3">
        <w:t xml:space="preserve">EIT schedule is optional </w:t>
      </w:r>
      <w:r w:rsidR="009F3848" w:rsidRPr="00333840">
        <w:t xml:space="preserve">for NorDig </w:t>
      </w:r>
      <w:proofErr w:type="spellStart"/>
      <w:r w:rsidR="009F3848" w:rsidRPr="00333840">
        <w:t>IRDs</w:t>
      </w:r>
      <w:proofErr w:type="spellEnd"/>
      <w:r w:rsidR="009F3848" w:rsidRPr="00333840">
        <w:t xml:space="preserve"> with IP-based Front-end</w:t>
      </w:r>
      <w:r w:rsidR="00FC7830">
        <w:t>.</w:t>
      </w:r>
      <w:r w:rsidR="00FC7830">
        <w:br/>
      </w:r>
      <w:r w:rsidRPr="00FC7830">
        <w:t>Note 2:</w:t>
      </w:r>
      <w:r w:rsidRPr="00FC7830">
        <w:tab/>
      </w:r>
      <w:r w:rsidR="00510C10" w:rsidRPr="00FC7830">
        <w:t>NorDig PVR only.</w:t>
      </w:r>
    </w:p>
    <w:p w14:paraId="042E798C" w14:textId="77777777" w:rsidR="00E03BDC" w:rsidRPr="00333840" w:rsidRDefault="00E03BDC" w:rsidP="00F81381">
      <w:pPr>
        <w:pStyle w:val="Overskrift4"/>
      </w:pPr>
      <w:bookmarkStart w:id="5003" w:name="_Toc392074064"/>
      <w:r w:rsidRPr="00333840">
        <w:t>Dynamic update of EIT data</w:t>
      </w:r>
      <w:bookmarkEnd w:id="5003"/>
    </w:p>
    <w:p w14:paraId="05F99ED8" w14:textId="246D3BC1" w:rsidR="009F3848" w:rsidRPr="00333840" w:rsidRDefault="009F3848" w:rsidP="009F3848">
      <w:r w:rsidRPr="00333840">
        <w:t xml:space="preserve">The EIT data </w:t>
      </w:r>
      <w:r w:rsidR="00186033" w:rsidRPr="00186033">
        <w:rPr>
          <w:b/>
          <w:color w:val="FF0000"/>
        </w:rPr>
        <w:t>shall</w:t>
      </w:r>
      <w:r w:rsidRPr="00333840">
        <w:t xml:space="preserve"> be treated as dynamic information which means that the EIT data is often updated by the broadcaster several times during a day, for example</w:t>
      </w:r>
    </w:p>
    <w:p w14:paraId="544F73AC" w14:textId="77777777" w:rsidR="009F3848" w:rsidRPr="00333840" w:rsidRDefault="009F3848" w:rsidP="00A903D5">
      <w:pPr>
        <w:numPr>
          <w:ilvl w:val="0"/>
          <w:numId w:val="22"/>
        </w:numPr>
      </w:pPr>
      <w:r w:rsidRPr="00333840">
        <w:t xml:space="preserve">The description of events may be changed/updated from when the event was first “published”/broadcasted, </w:t>
      </w:r>
    </w:p>
    <w:p w14:paraId="071577F6" w14:textId="77777777" w:rsidR="009F3848" w:rsidRPr="00333840" w:rsidRDefault="009F3848" w:rsidP="00A903D5">
      <w:pPr>
        <w:numPr>
          <w:ilvl w:val="0"/>
          <w:numId w:val="22"/>
        </w:numPr>
      </w:pPr>
      <w:r w:rsidRPr="00333840">
        <w:t xml:space="preserve">Some events may be re-scheduled, </w:t>
      </w:r>
    </w:p>
    <w:p w14:paraId="5DA7D01D" w14:textId="77777777" w:rsidR="009F3848" w:rsidRPr="00333840" w:rsidRDefault="009F3848" w:rsidP="00A903D5">
      <w:pPr>
        <w:numPr>
          <w:ilvl w:val="0"/>
          <w:numId w:val="22"/>
        </w:numPr>
      </w:pPr>
      <w:r w:rsidRPr="00333840">
        <w:t xml:space="preserve">Past events from current day may be removed from broadcast etc. </w:t>
      </w:r>
    </w:p>
    <w:p w14:paraId="09E7C7C6" w14:textId="6D61C3AB" w:rsidR="009F3848" w:rsidRPr="00333840" w:rsidRDefault="009F3848" w:rsidP="009F3848">
      <w:r w:rsidRPr="00333840">
        <w:t xml:space="preserve">As factory default, the NorDig IRD </w:t>
      </w:r>
      <w:r w:rsidR="00186033" w:rsidRPr="00186033">
        <w:rPr>
          <w:b/>
          <w:color w:val="FF0000"/>
        </w:rPr>
        <w:t>shall</w:t>
      </w:r>
      <w:r w:rsidRPr="00333840">
        <w:t xml:space="preserve"> continuously monitor and update the ESG without user request to update (for example by monitoring the tables</w:t>
      </w:r>
      <w:r w:rsidR="00510C10" w:rsidRPr="00333840">
        <w:t>’</w:t>
      </w:r>
      <w:r w:rsidRPr="00333840">
        <w:t xml:space="preserve"> version id</w:t>
      </w:r>
      <w:r w:rsidR="00510C10" w:rsidRPr="00333840">
        <w:t>s</w:t>
      </w:r>
      <w:r w:rsidRPr="00333840">
        <w:t xml:space="preserve">). Information in the ESG </w:t>
      </w:r>
      <w:r w:rsidR="00186033" w:rsidRPr="00186033">
        <w:rPr>
          <w:b/>
          <w:color w:val="FF0000"/>
        </w:rPr>
        <w:t>shall</w:t>
      </w:r>
      <w:r w:rsidRPr="00333840">
        <w:t xml:space="preserve"> be updated within 10 second after reception of the updated tables. </w:t>
      </w:r>
    </w:p>
    <w:p w14:paraId="1BE7A53D" w14:textId="77777777" w:rsidR="00E03BDC" w:rsidRPr="00333840" w:rsidRDefault="00E03BDC" w:rsidP="00F81381">
      <w:pPr>
        <w:pStyle w:val="Overskrift4"/>
      </w:pPr>
      <w:bookmarkStart w:id="5004" w:name="_Toc392074065"/>
      <w:bookmarkStart w:id="5005" w:name="_Hlk97583348"/>
      <w:r w:rsidRPr="00333840">
        <w:t>Multiple languages in EIT data</w:t>
      </w:r>
      <w:bookmarkEnd w:id="5004"/>
    </w:p>
    <w:bookmarkEnd w:id="5005"/>
    <w:p w14:paraId="562C087D" w14:textId="36D9504D" w:rsidR="00766CF8" w:rsidRPr="00CB5722" w:rsidRDefault="009F3848" w:rsidP="00766CF8">
      <w:r w:rsidRPr="00333840">
        <w:t xml:space="preserve">Some NorDig networks transmit EIT data in multiple languages; the NorDig IRD </w:t>
      </w:r>
      <w:r w:rsidR="00186033" w:rsidRPr="00186033">
        <w:rPr>
          <w:b/>
          <w:color w:val="FF0000"/>
        </w:rPr>
        <w:t>shall</w:t>
      </w:r>
      <w:r w:rsidRPr="00333840">
        <w:t xml:space="preserve"> be able to display the EIT data from chosen language (according </w:t>
      </w:r>
      <w:r w:rsidRPr="00CB5722">
        <w:t>to</w:t>
      </w:r>
      <w:r w:rsidR="009E73CB" w:rsidRPr="00CB5722">
        <w:t xml:space="preserve"> IRD’s</w:t>
      </w:r>
      <w:r w:rsidRPr="00CB5722">
        <w:t xml:space="preserve"> user preferences)</w:t>
      </w:r>
      <w:r w:rsidR="00766CF8" w:rsidRPr="00CB5722">
        <w:t xml:space="preserve"> based on for example the subtitling language or menu language settings.</w:t>
      </w:r>
      <w:r w:rsidR="004015C7" w:rsidRPr="00CB5722">
        <w:br/>
      </w:r>
    </w:p>
    <w:p w14:paraId="20BAD261" w14:textId="691AE311" w:rsidR="009F3848" w:rsidRPr="00333840" w:rsidRDefault="00766CF8" w:rsidP="00766CF8">
      <w:r w:rsidRPr="00CB5722">
        <w:lastRenderedPageBreak/>
        <w:t>If the IRD’s user preference language settings are not matching any of the languages in the incoming EIT strea</w:t>
      </w:r>
      <w:r w:rsidRPr="003746A9">
        <w:t>m</w:t>
      </w:r>
      <w:r w:rsidR="00756FB5" w:rsidRPr="003746A9">
        <w:t xml:space="preserve"> for one or more events,</w:t>
      </w:r>
      <w:r w:rsidRPr="003746A9">
        <w:t xml:space="preserve"> t</w:t>
      </w:r>
      <w:r w:rsidRPr="00CB5722">
        <w:t>hen the NorDig IRD should present EIT information from one of the incoming EIT languages. Which language to select is up to the IRD manufacturer.</w:t>
      </w:r>
      <w:r w:rsidR="009F3848" w:rsidRPr="00333840">
        <w:t xml:space="preserve"> </w:t>
      </w:r>
    </w:p>
    <w:p w14:paraId="3A259613" w14:textId="77777777" w:rsidR="00E03BDC" w:rsidRPr="00333840" w:rsidRDefault="00E03BDC" w:rsidP="00F81381">
      <w:pPr>
        <w:pStyle w:val="Overskrift4"/>
      </w:pPr>
      <w:bookmarkStart w:id="5006" w:name="_Ref389476363"/>
      <w:bookmarkStart w:id="5007" w:name="_Toc392074066"/>
      <w:r w:rsidRPr="00333840">
        <w:t>Time periods with no EIT data or missing EIT data</w:t>
      </w:r>
      <w:bookmarkEnd w:id="5006"/>
      <w:bookmarkEnd w:id="5007"/>
    </w:p>
    <w:p w14:paraId="4EFB31A4" w14:textId="5E6E7CE1" w:rsidR="00E03BDC" w:rsidRPr="00333840" w:rsidRDefault="00E03BDC" w:rsidP="00E03BDC">
      <w:r w:rsidRPr="00333840">
        <w:t>If services hav</w:t>
      </w:r>
      <w:r w:rsidR="002476E6" w:rsidRPr="00333840">
        <w:t>e</w:t>
      </w:r>
      <w:r w:rsidRPr="00333840">
        <w:t xml:space="preserve"> gaps in the EIT data or if services have no or missing EIT data the ESG </w:t>
      </w:r>
      <w:r w:rsidR="00186033" w:rsidRPr="00186033">
        <w:rPr>
          <w:b/>
          <w:color w:val="FF0000"/>
        </w:rPr>
        <w:t>shall</w:t>
      </w:r>
      <w:r w:rsidRPr="00333840">
        <w:t xml:space="preserve"> not display an error message (i.e. it </w:t>
      </w:r>
      <w:r w:rsidR="00186033" w:rsidRPr="00186033">
        <w:rPr>
          <w:b/>
          <w:color w:val="FF0000"/>
        </w:rPr>
        <w:t>shall</w:t>
      </w:r>
      <w:r w:rsidRPr="00333840">
        <w:t xml:space="preserve"> not give the impression for the user that IRD or the EIT data is faulty), instead the text information field should stay empty or display informative text (like “</w:t>
      </w:r>
      <w:r w:rsidRPr="00333840">
        <w:rPr>
          <w:i/>
          <w:iCs/>
        </w:rPr>
        <w:t>No event information”)</w:t>
      </w:r>
      <w:r w:rsidRPr="00333840">
        <w:t>, see recommendation of informative text in Annex F. A gap in the EIT data refers here to a gap in time between one event ends (</w:t>
      </w:r>
      <w:proofErr w:type="spellStart"/>
      <w:r w:rsidRPr="00333840">
        <w:t>start_time</w:t>
      </w:r>
      <w:proofErr w:type="spellEnd"/>
      <w:r w:rsidRPr="00333840">
        <w:t xml:space="preserve"> + duration) to the next event starts (</w:t>
      </w:r>
      <w:proofErr w:type="spellStart"/>
      <w:r w:rsidRPr="00333840">
        <w:t>start_time</w:t>
      </w:r>
      <w:proofErr w:type="spellEnd"/>
      <w:r w:rsidRPr="00333840">
        <w:t>) for a service.</w:t>
      </w:r>
    </w:p>
    <w:p w14:paraId="15AC3925" w14:textId="77777777" w:rsidR="00E03BDC" w:rsidRPr="00333840" w:rsidRDefault="00E03BDC" w:rsidP="00E03BDC">
      <w:r w:rsidRPr="00333840">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w:t>
      </w:r>
      <w:proofErr w:type="spellStart"/>
      <w:r w:rsidRPr="00333840">
        <w:t>last_section_number</w:t>
      </w:r>
      <w:proofErr w:type="spellEnd"/>
      <w:r w:rsidRPr="00333840">
        <w:t xml:space="preserve"> etc) for missing EIT data then display informative text.  </w:t>
      </w:r>
    </w:p>
    <w:p w14:paraId="0B190EBF" w14:textId="77777777" w:rsidR="00E03BDC" w:rsidRPr="003A2514" w:rsidRDefault="00E03BDC" w:rsidP="00F81381">
      <w:pPr>
        <w:pStyle w:val="Overskrift4"/>
      </w:pPr>
      <w:bookmarkStart w:id="5008" w:name="_Toc392074067"/>
      <w:r w:rsidRPr="003A2514">
        <w:t>Parental Control from EIT data</w:t>
      </w:r>
      <w:bookmarkEnd w:id="5008"/>
    </w:p>
    <w:p w14:paraId="56933ACB" w14:textId="66543FBD" w:rsidR="00DD5CB5" w:rsidRPr="003A2514" w:rsidRDefault="00DD5CB5" w:rsidP="009F3848">
      <w:pPr>
        <w:rPr>
          <w:i/>
        </w:rPr>
      </w:pPr>
      <w:r w:rsidRPr="003A2514">
        <w:rPr>
          <w:i/>
        </w:rPr>
        <w:t>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w:t>
      </w:r>
      <w:r w:rsidR="009C1469">
        <w:rPr>
          <w:i/>
        </w:rPr>
        <w:t xml:space="preserve"> </w:t>
      </w:r>
      <w:r w:rsidR="009C1469">
        <w:rPr>
          <w:i/>
        </w:rPr>
        <w:fldChar w:fldCharType="begin"/>
      </w:r>
      <w:r w:rsidR="009C1469">
        <w:rPr>
          <w:i/>
        </w:rPr>
        <w:instrText xml:space="preserve"> REF _Ref103595985 \r \h </w:instrText>
      </w:r>
      <w:r w:rsidR="009C1469">
        <w:rPr>
          <w:i/>
        </w:rPr>
      </w:r>
      <w:r w:rsidR="009C1469">
        <w:rPr>
          <w:i/>
        </w:rPr>
        <w:fldChar w:fldCharType="separate"/>
      </w:r>
      <w:r w:rsidR="009C1469">
        <w:rPr>
          <w:i/>
        </w:rPr>
        <w:t>[25]</w:t>
      </w:r>
      <w:r w:rsidR="009C1469">
        <w:rPr>
          <w:i/>
        </w:rPr>
        <w:fldChar w:fldCharType="end"/>
      </w:r>
      <w:r w:rsidRPr="003A2514">
        <w:rPr>
          <w:i/>
        </w:rPr>
        <w:t xml:space="preserve">). The typically case is that parental rating is dynamic and varies from one program event to another for one service.  </w:t>
      </w:r>
    </w:p>
    <w:p w14:paraId="12326671" w14:textId="03F4B396" w:rsidR="00DD5CB5" w:rsidRPr="003A2514" w:rsidRDefault="00DD5CB5" w:rsidP="00DD5CB5">
      <w:r w:rsidRPr="003A2514">
        <w:t xml:space="preserve">The NorDig IRD </w:t>
      </w:r>
      <w:r w:rsidR="00186033" w:rsidRPr="00186033">
        <w:rPr>
          <w:b/>
          <w:color w:val="FF0000"/>
        </w:rPr>
        <w:t>shall</w:t>
      </w:r>
      <w:r w:rsidRPr="003A2514">
        <w:t xml:space="preserve"> provide a parental rating functionality that, when enabled, blanks video and mutes sound out of the IRD whenever the incoming rating value in the parental rating descriptor of the EIT data of current viewed programme event (present event) is higher than IRD’s user setting. The user </w:t>
      </w:r>
      <w:r w:rsidR="00186033" w:rsidRPr="00186033">
        <w:rPr>
          <w:b/>
          <w:color w:val="FF0000"/>
        </w:rPr>
        <w:t>shall</w:t>
      </w:r>
      <w:r w:rsidRPr="003A2514">
        <w:t xml:space="preserve">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3290A507" w14:textId="77777777" w:rsidR="00DD5CB5" w:rsidRPr="003A2514" w:rsidRDefault="00DD5CB5" w:rsidP="00DD5CB5">
      <w:r w:rsidRPr="003A2514">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7217D791" w14:textId="5D9A4035" w:rsidR="00DD5CB5" w:rsidRPr="003A2514" w:rsidRDefault="00DD5CB5" w:rsidP="00DD5CB5">
      <w:r w:rsidRPr="003A2514">
        <w:t xml:space="preserve">The IRD should start/(stop) its blanking video and muting audio within 1 second after reception of selected service’s present event information containing parental rating higher/(lower) than its user settings but </w:t>
      </w:r>
      <w:r w:rsidR="00186033" w:rsidRPr="00186033">
        <w:rPr>
          <w:b/>
          <w:color w:val="FF0000"/>
        </w:rPr>
        <w:t>shall</w:t>
      </w:r>
      <w:r w:rsidRPr="003A2514">
        <w:t xml:space="preserve"> at least within 10 seconds react after reception of parental rating information in the EIT data.</w:t>
      </w:r>
    </w:p>
    <w:p w14:paraId="15BCAB24" w14:textId="34B9AB71" w:rsidR="00DD5CB5" w:rsidRPr="00333840" w:rsidRDefault="00DD5CB5" w:rsidP="00DD5CB5">
      <w:r w:rsidRPr="003A2514">
        <w:t xml:space="preserve">For NorDig PVR see also </w:t>
      </w:r>
      <w:r w:rsidR="006F2685">
        <w:t xml:space="preserve">section </w:t>
      </w:r>
      <w:r w:rsidR="006F2685">
        <w:fldChar w:fldCharType="begin"/>
      </w:r>
      <w:r w:rsidR="006F2685">
        <w:instrText xml:space="preserve"> REF _Ref222565283 \r \h </w:instrText>
      </w:r>
      <w:r w:rsidR="006F2685">
        <w:fldChar w:fldCharType="separate"/>
      </w:r>
      <w:r w:rsidR="00290B98">
        <w:t>14.3.9</w:t>
      </w:r>
      <w:r w:rsidR="006F2685">
        <w:fldChar w:fldCharType="end"/>
      </w:r>
      <w:r w:rsidRPr="003A2514">
        <w:t xml:space="preserve"> </w:t>
      </w:r>
      <w:proofErr w:type="gramStart"/>
      <w:r w:rsidRPr="003A2514">
        <w:t>Full Service</w:t>
      </w:r>
      <w:proofErr w:type="gramEnd"/>
      <w:r w:rsidRPr="003A2514">
        <w:t xml:space="preserve"> Recording and </w:t>
      </w:r>
      <w:r w:rsidR="006F2685">
        <w:t xml:space="preserve">section </w:t>
      </w:r>
      <w:r w:rsidR="006F2685">
        <w:fldChar w:fldCharType="begin"/>
      </w:r>
      <w:r w:rsidR="006F2685">
        <w:instrText xml:space="preserve"> REF _Ref222565480 \r \h </w:instrText>
      </w:r>
      <w:r w:rsidR="006F2685">
        <w:fldChar w:fldCharType="separate"/>
      </w:r>
      <w:r w:rsidR="00290B98">
        <w:t>14.4.5</w:t>
      </w:r>
      <w:r w:rsidR="006F2685">
        <w:fldChar w:fldCharType="end"/>
      </w:r>
      <w:r w:rsidRPr="003A2514">
        <w:t xml:space="preserve"> </w:t>
      </w:r>
      <w:proofErr w:type="gramStart"/>
      <w:r w:rsidRPr="003A2514">
        <w:t>Full service</w:t>
      </w:r>
      <w:proofErr w:type="gramEnd"/>
      <w:r w:rsidRPr="003A2514">
        <w:t xml:space="preserve"> playback.</w:t>
      </w:r>
    </w:p>
    <w:p w14:paraId="424DA43E" w14:textId="77777777" w:rsidR="00E03BDC" w:rsidRPr="00333840" w:rsidRDefault="00E03BDC" w:rsidP="00F81381">
      <w:pPr>
        <w:pStyle w:val="Overskrift4"/>
      </w:pPr>
      <w:bookmarkStart w:id="5009" w:name="_Toc392074068"/>
      <w:r w:rsidRPr="00333840">
        <w:t>ESG presentation filtering of EIT data</w:t>
      </w:r>
      <w:bookmarkEnd w:id="5009"/>
    </w:p>
    <w:p w14:paraId="37A2BFC8" w14:textId="3144FF15" w:rsidR="009F3848" w:rsidRPr="00333840" w:rsidRDefault="009F3848" w:rsidP="009F3848">
      <w:r w:rsidRPr="00333840">
        <w:t>The</w:t>
      </w:r>
      <w:r w:rsidR="00E03BDC" w:rsidRPr="00333840">
        <w:t xml:space="preserve"> NorDig</w:t>
      </w:r>
      <w:r w:rsidRPr="00333840">
        <w:t xml:space="preserve"> IRD should provide </w:t>
      </w:r>
      <w:r w:rsidR="00571D5A" w:rsidRPr="00333840">
        <w:t>a function</w:t>
      </w:r>
      <w:r w:rsidRPr="00333840">
        <w:t xml:space="preserve"> which allows the user to filter events in the ESG with the same content type (from content descriptor), events belonging to the same series (from content identifier descriptor), recommended events referred to by an event and to search events using keywords (from description). </w:t>
      </w:r>
    </w:p>
    <w:p w14:paraId="79A42CA7" w14:textId="77777777" w:rsidR="00EB4575" w:rsidRPr="00333840" w:rsidRDefault="00EB4575" w:rsidP="00F81381">
      <w:pPr>
        <w:pStyle w:val="Overskrift3"/>
      </w:pPr>
      <w:bookmarkStart w:id="5010" w:name="_Toc265201757"/>
      <w:bookmarkStart w:id="5011" w:name="_Toc265202040"/>
      <w:bookmarkStart w:id="5012" w:name="_Toc265202387"/>
      <w:bookmarkStart w:id="5013" w:name="_Toc265202670"/>
      <w:bookmarkStart w:id="5014" w:name="_Toc265201758"/>
      <w:bookmarkStart w:id="5015" w:name="_Toc265202041"/>
      <w:bookmarkStart w:id="5016" w:name="_Toc265202388"/>
      <w:bookmarkStart w:id="5017" w:name="_Toc265202671"/>
      <w:bookmarkStart w:id="5018" w:name="_Toc265201759"/>
      <w:bookmarkStart w:id="5019" w:name="_Toc265202042"/>
      <w:bookmarkStart w:id="5020" w:name="_Toc265202389"/>
      <w:bookmarkStart w:id="5021" w:name="_Toc265202672"/>
      <w:bookmarkStart w:id="5022" w:name="_Toc130051479"/>
      <w:bookmarkStart w:id="5023" w:name="_Toc200727492"/>
      <w:bookmarkStart w:id="5024" w:name="_Toc200728283"/>
      <w:bookmarkStart w:id="5025" w:name="_Toc200729076"/>
      <w:bookmarkStart w:id="5026" w:name="_Toc201422942"/>
      <w:bookmarkStart w:id="5027" w:name="_Ref228634549"/>
      <w:bookmarkStart w:id="5028" w:name="_Toc232172007"/>
      <w:bookmarkStart w:id="5029" w:name="_Toc232173058"/>
      <w:bookmarkStart w:id="5030" w:name="_Toc232177509"/>
      <w:bookmarkStart w:id="5031" w:name="_Toc256420037"/>
      <w:bookmarkStart w:id="5032" w:name="_Toc265440956"/>
      <w:bookmarkStart w:id="5033" w:name="_Toc338613923"/>
      <w:bookmarkStart w:id="5034" w:name="_Toc342658109"/>
      <w:bookmarkStart w:id="5035" w:name="_Toc342659687"/>
      <w:bookmarkStart w:id="5036" w:name="_Toc392074069"/>
      <w:bookmarkStart w:id="5037" w:name="_Toc392075666"/>
      <w:bookmarkEnd w:id="5010"/>
      <w:bookmarkEnd w:id="5011"/>
      <w:bookmarkEnd w:id="5012"/>
      <w:bookmarkEnd w:id="5013"/>
      <w:bookmarkEnd w:id="5014"/>
      <w:bookmarkEnd w:id="5015"/>
      <w:bookmarkEnd w:id="5016"/>
      <w:bookmarkEnd w:id="5017"/>
      <w:bookmarkEnd w:id="5018"/>
      <w:bookmarkEnd w:id="5019"/>
      <w:bookmarkEnd w:id="5020"/>
      <w:bookmarkEnd w:id="5021"/>
      <w:r w:rsidRPr="00333840">
        <w:t>Time and Date Table (</w:t>
      </w:r>
      <w:proofErr w:type="spellStart"/>
      <w:r w:rsidRPr="00333840">
        <w:t>TDT</w:t>
      </w:r>
      <w:proofErr w:type="spellEnd"/>
      <w:r w:rsidRPr="00333840">
        <w:t>) and Time Offset Table (TOT)</w:t>
      </w:r>
      <w:bookmarkStart w:id="5038" w:name="_Toc185269686"/>
      <w:bookmarkStart w:id="5039" w:name="_Toc187741061"/>
      <w:bookmarkStart w:id="5040" w:name="_Toc187757549"/>
      <w:bookmarkStart w:id="5041" w:name="_Toc188295607"/>
      <w:bookmarkStart w:id="5042" w:name="_Toc190251762"/>
      <w:bookmarkStart w:id="5043" w:name="_Toc190708144"/>
      <w:bookmarkStart w:id="5044" w:name="_Toc191193553"/>
      <w:bookmarkStart w:id="5045" w:name="_Toc191318252"/>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p>
    <w:p w14:paraId="2A51EA12" w14:textId="019E0C5F" w:rsidR="006C54DC" w:rsidRPr="00333840" w:rsidRDefault="00EB4575">
      <w:r w:rsidRPr="00333840">
        <w:t xml:space="preserve">The ESG </w:t>
      </w:r>
      <w:r w:rsidR="00186033" w:rsidRPr="00186033">
        <w:rPr>
          <w:b/>
          <w:color w:val="FF0000"/>
        </w:rPr>
        <w:t>shall</w:t>
      </w:r>
      <w:r w:rsidRPr="00333840">
        <w:t xml:space="preserve"> display correct event times as conveyed by the </w:t>
      </w:r>
      <w:proofErr w:type="spellStart"/>
      <w:r w:rsidRPr="00333840">
        <w:t>TDT</w:t>
      </w:r>
      <w:proofErr w:type="spellEnd"/>
      <w:r w:rsidRPr="00333840">
        <w:t>, adjusted by the offset relayed in the TOT and</w:t>
      </w:r>
      <w:r w:rsidR="009F3848" w:rsidRPr="00333840">
        <w:t xml:space="preserve"> using</w:t>
      </w:r>
      <w:r w:rsidRPr="00333840">
        <w:t xml:space="preserve"> the country name selected by the user.</w:t>
      </w:r>
    </w:p>
    <w:tbl>
      <w:tblPr>
        <w:tblW w:w="0" w:type="auto"/>
        <w:tblInd w:w="226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6AD8728" w14:textId="77777777" w:rsidTr="001D1470">
        <w:tc>
          <w:tcPr>
            <w:tcW w:w="3898" w:type="dxa"/>
            <w:shd w:val="clear" w:color="auto" w:fill="D9D9D9" w:themeFill="background1" w:themeFillShade="D9"/>
          </w:tcPr>
          <w:p w14:paraId="238D817E" w14:textId="77777777" w:rsidR="00EB4575" w:rsidRPr="00333840" w:rsidRDefault="00EB4575">
            <w:pPr>
              <w:pStyle w:val="Tabell"/>
              <w:jc w:val="center"/>
              <w:rPr>
                <w:b/>
                <w:bCs/>
                <w:color w:val="auto"/>
              </w:rPr>
            </w:pPr>
            <w:r w:rsidRPr="00333840">
              <w:rPr>
                <w:b/>
                <w:bCs/>
                <w:color w:val="auto"/>
              </w:rPr>
              <w:t>Time Offset Table</w:t>
            </w:r>
          </w:p>
        </w:tc>
      </w:tr>
      <w:tr w:rsidR="00EB4575" w:rsidRPr="00333840" w14:paraId="4DD9E89E" w14:textId="77777777" w:rsidTr="001D1470">
        <w:tc>
          <w:tcPr>
            <w:tcW w:w="3898" w:type="dxa"/>
          </w:tcPr>
          <w:p w14:paraId="4A26CED7" w14:textId="77777777" w:rsidR="00EB4575" w:rsidRPr="00333840" w:rsidRDefault="00EB4575">
            <w:pPr>
              <w:pStyle w:val="Tabell"/>
              <w:rPr>
                <w:color w:val="auto"/>
              </w:rPr>
            </w:pPr>
            <w:proofErr w:type="spellStart"/>
            <w:r w:rsidRPr="00333840">
              <w:rPr>
                <w:color w:val="auto"/>
              </w:rPr>
              <w:t>Local_time_offset_descriptor</w:t>
            </w:r>
            <w:proofErr w:type="spellEnd"/>
          </w:p>
        </w:tc>
      </w:tr>
    </w:tbl>
    <w:p w14:paraId="3BBDDF6C" w14:textId="6677B8F6" w:rsidR="00833748" w:rsidRPr="00333840" w:rsidRDefault="00EB4575" w:rsidP="00833748">
      <w:pPr>
        <w:pStyle w:val="Billedtekst"/>
        <w:rPr>
          <w:color w:val="auto"/>
        </w:rPr>
      </w:pPr>
      <w:r w:rsidRPr="00333840">
        <w:rPr>
          <w:color w:val="auto"/>
        </w:rPr>
        <w:t xml:space="preserve">Table </w:t>
      </w:r>
      <w:r w:rsidR="00E5598C">
        <w:rPr>
          <w:color w:val="auto"/>
        </w:rPr>
        <w:t xml:space="preserve">13.4 </w:t>
      </w:r>
      <w:r w:rsidRPr="00333840">
        <w:rPr>
          <w:color w:val="auto"/>
        </w:rPr>
        <w:t>TOT descriptors</w:t>
      </w:r>
      <w:r w:rsidR="00E5598C">
        <w:rPr>
          <w:color w:val="auto"/>
        </w:rPr>
        <w:t>.</w:t>
      </w:r>
    </w:p>
    <w:p w14:paraId="7E310CE5" w14:textId="638384D1" w:rsidR="00833748" w:rsidRPr="00333840" w:rsidRDefault="00833748" w:rsidP="00833748">
      <w:pPr>
        <w:pBdr>
          <w:top w:val="single" w:sz="4" w:space="1" w:color="auto"/>
          <w:left w:val="single" w:sz="4" w:space="5" w:color="auto"/>
          <w:bottom w:val="single" w:sz="4" w:space="1" w:color="auto"/>
          <w:right w:val="single" w:sz="4" w:space="4" w:color="auto"/>
        </w:pBdr>
      </w:pPr>
      <w:r w:rsidRPr="00333840">
        <w:lastRenderedPageBreak/>
        <w:t>Note:</w:t>
      </w:r>
      <w:r w:rsidR="00BB5DBD">
        <w:t xml:space="preserve"> </w:t>
      </w:r>
      <w:proofErr w:type="spellStart"/>
      <w:r w:rsidRPr="00333840">
        <w:t>TDT</w:t>
      </w:r>
      <w:proofErr w:type="spellEnd"/>
      <w:r w:rsidRPr="00333840">
        <w:t xml:space="preserve"> contains UTC time, but no descriptors.</w:t>
      </w:r>
    </w:p>
    <w:p w14:paraId="3AC8A527" w14:textId="77777777" w:rsidR="00833748" w:rsidRPr="00333840" w:rsidRDefault="00AA6BB1" w:rsidP="00833748">
      <w:r w:rsidRPr="00333840">
        <w:t>Additional requirements for NorDig PVRs</w:t>
      </w:r>
      <w:r w:rsidR="00080F13" w:rsidRPr="00333840">
        <w:t xml:space="preserve"> (NorDig PVR only)</w:t>
      </w:r>
      <w:r w:rsidRPr="00333840">
        <w:t>:</w:t>
      </w:r>
    </w:p>
    <w:p w14:paraId="3E749BAA" w14:textId="2A398EC1" w:rsidR="009F3848" w:rsidRPr="00333840" w:rsidRDefault="009F3848" w:rsidP="009F3848">
      <w:r w:rsidRPr="00333840">
        <w:t xml:space="preserve">The ESG </w:t>
      </w:r>
      <w:r w:rsidR="00186033" w:rsidRPr="00186033">
        <w:rPr>
          <w:b/>
          <w:color w:val="FF0000"/>
        </w:rPr>
        <w:t>shall</w:t>
      </w:r>
      <w:r w:rsidRPr="00333840">
        <w:t xml:space="preserve"> display all events using the correct time offset applicable at the event start time and date signalled in the EIT. The offset applied to the events UTC time </w:t>
      </w:r>
      <w:r w:rsidR="00186033" w:rsidRPr="00186033">
        <w:rPr>
          <w:b/>
          <w:color w:val="FF0000"/>
        </w:rPr>
        <w:t>shall</w:t>
      </w:r>
      <w:r w:rsidRPr="00333840">
        <w:t xml:space="preserve"> be determined first on time of booking and subsequently updated if there is a new </w:t>
      </w:r>
      <w:proofErr w:type="spellStart"/>
      <w:r w:rsidRPr="00333840">
        <w:t>next_time_offset</w:t>
      </w:r>
      <w:proofErr w:type="spellEnd"/>
      <w:r w:rsidRPr="00333840">
        <w:t xml:space="preserve"> received. If there is more than one </w:t>
      </w:r>
      <w:proofErr w:type="spellStart"/>
      <w:r w:rsidRPr="00333840">
        <w:t>time_offset_section</w:t>
      </w:r>
      <w:proofErr w:type="spellEnd"/>
      <w:r w:rsidRPr="00333840">
        <w:t xml:space="preserve">, ESG </w:t>
      </w:r>
      <w:r w:rsidR="00186033" w:rsidRPr="00186033">
        <w:rPr>
          <w:b/>
          <w:color w:val="FF0000"/>
        </w:rPr>
        <w:t>shall</w:t>
      </w:r>
      <w:r w:rsidRPr="00333840">
        <w:t xml:space="preserve"> use the section that is applicable for event start time and date, see illustrative example </w:t>
      </w:r>
      <w:r w:rsidR="0036538E" w:rsidRPr="00333840">
        <w:t>in fig 13.1</w:t>
      </w:r>
      <w:r w:rsidRPr="00333840">
        <w:t>.</w:t>
      </w:r>
    </w:p>
    <w:p w14:paraId="1A84A213" w14:textId="77777777" w:rsidR="009F3848" w:rsidRPr="00333840" w:rsidRDefault="000E446C" w:rsidP="009F3848">
      <w:r w:rsidRPr="00333840">
        <w:rPr>
          <w:noProof/>
          <w:lang w:eastAsia="en-GB"/>
        </w:rPr>
        <w:drawing>
          <wp:inline distT="0" distB="0" distL="0" distR="0" wp14:anchorId="5F8FDB5D" wp14:editId="2CDF65AA">
            <wp:extent cx="5878195" cy="2027555"/>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78195" cy="2027555"/>
                    </a:xfrm>
                    <a:prstGeom prst="rect">
                      <a:avLst/>
                    </a:prstGeom>
                    <a:noFill/>
                    <a:ln>
                      <a:noFill/>
                    </a:ln>
                  </pic:spPr>
                </pic:pic>
              </a:graphicData>
            </a:graphic>
          </wp:inline>
        </w:drawing>
      </w:r>
    </w:p>
    <w:p w14:paraId="6D4A7A28" w14:textId="1D2EED02" w:rsidR="00A53E2F" w:rsidRPr="00333840" w:rsidRDefault="00A53E2F" w:rsidP="00A53E2F">
      <w:pPr>
        <w:pStyle w:val="Billedtekst"/>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13</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r w:rsidRPr="00333840">
        <w:rPr>
          <w:color w:val="auto"/>
        </w:rPr>
        <w:t xml:space="preserve"> Example of time displayed via the ESG when the broadcast time information includes a shift from one to two </w:t>
      </w:r>
      <w:proofErr w:type="spellStart"/>
      <w:r w:rsidRPr="00333840">
        <w:rPr>
          <w:color w:val="auto"/>
        </w:rPr>
        <w:t>hours time</w:t>
      </w:r>
      <w:proofErr w:type="spellEnd"/>
      <w:r w:rsidRPr="00333840">
        <w:rPr>
          <w:color w:val="auto"/>
        </w:rPr>
        <w:t xml:space="preserve"> offset</w:t>
      </w:r>
      <w:r w:rsidR="00A96034">
        <w:rPr>
          <w:color w:val="auto"/>
        </w:rPr>
        <w:t>.</w:t>
      </w:r>
    </w:p>
    <w:p w14:paraId="5D3D46C4" w14:textId="77777777" w:rsidR="00EB4575" w:rsidRPr="00333840" w:rsidRDefault="00EB4575" w:rsidP="00F81381">
      <w:pPr>
        <w:pStyle w:val="Overskrift2"/>
      </w:pPr>
      <w:bookmarkStart w:id="5046" w:name="_Ref105404783"/>
      <w:bookmarkStart w:id="5047" w:name="_Toc108083577"/>
      <w:bookmarkStart w:id="5048" w:name="_Toc130051480"/>
      <w:bookmarkStart w:id="5049" w:name="_Toc200727493"/>
      <w:bookmarkStart w:id="5050" w:name="_Toc200728284"/>
      <w:bookmarkStart w:id="5051" w:name="_Toc200729077"/>
      <w:bookmarkStart w:id="5052" w:name="_Toc201422943"/>
      <w:bookmarkStart w:id="5053" w:name="_Toc232172008"/>
      <w:bookmarkStart w:id="5054" w:name="_Toc232173059"/>
      <w:bookmarkStart w:id="5055" w:name="_Toc232177510"/>
      <w:bookmarkStart w:id="5056" w:name="_Toc265440957"/>
      <w:bookmarkStart w:id="5057" w:name="_Toc342658110"/>
      <w:bookmarkStart w:id="5058" w:name="_Toc342659688"/>
      <w:bookmarkStart w:id="5059" w:name="_Toc392074070"/>
      <w:bookmarkStart w:id="5060" w:name="_Toc392075667"/>
      <w:bookmarkStart w:id="5061" w:name="_Toc151560791"/>
      <w:bookmarkStart w:id="5062" w:name="_Toc419080763"/>
      <w:bookmarkStart w:id="5063" w:name="_Toc419181468"/>
      <w:bookmarkEnd w:id="3800"/>
      <w:bookmarkEnd w:id="3801"/>
      <w:bookmarkEnd w:id="3802"/>
      <w:bookmarkEnd w:id="3803"/>
      <w:bookmarkEnd w:id="3804"/>
      <w:bookmarkEnd w:id="3805"/>
      <w:bookmarkEnd w:id="3806"/>
      <w:r w:rsidRPr="00333840">
        <w:t xml:space="preserve">Service Discovery and Selection for </w:t>
      </w:r>
      <w:proofErr w:type="spellStart"/>
      <w:r w:rsidRPr="00333840">
        <w:t>IRDs</w:t>
      </w:r>
      <w:proofErr w:type="spellEnd"/>
      <w:r w:rsidRPr="00333840">
        <w:t xml:space="preserve"> with IP-based front-end</w:t>
      </w:r>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p>
    <w:p w14:paraId="12D0BF52" w14:textId="2C473920" w:rsidR="00EB4575" w:rsidRPr="00333840" w:rsidRDefault="002D19F0" w:rsidP="00B45474">
      <w:pPr>
        <w:pBdr>
          <w:top w:val="single" w:sz="4" w:space="1" w:color="auto"/>
          <w:left w:val="single" w:sz="4" w:space="4" w:color="auto"/>
          <w:bottom w:val="single" w:sz="4" w:space="1" w:color="auto"/>
          <w:right w:val="single" w:sz="4" w:space="4" w:color="auto"/>
        </w:pBdr>
      </w:pPr>
      <w:r w:rsidRPr="00333840">
        <w:t xml:space="preserve">Comment: NorDig has specified a set of requirements for Service Discovery and Selection for </w:t>
      </w:r>
      <w:proofErr w:type="spellStart"/>
      <w:r w:rsidRPr="00333840">
        <w:t>IRDs</w:t>
      </w:r>
      <w:proofErr w:type="spellEnd"/>
      <w:r w:rsidRPr="00333840">
        <w:t xml:space="preserve"> with IP-based </w:t>
      </w:r>
      <w:proofErr w:type="gramStart"/>
      <w:r w:rsidRPr="00333840">
        <w:t>front-ends</w:t>
      </w:r>
      <w:proofErr w:type="gramEnd"/>
      <w:r w:rsidRPr="00333840">
        <w:t>, based on ETSI TS 102 034</w:t>
      </w:r>
      <w:r w:rsidR="00E1658E">
        <w:t xml:space="preserve"> </w:t>
      </w:r>
      <w:r w:rsidR="00E1658E">
        <w:fldChar w:fldCharType="begin"/>
      </w:r>
      <w:r w:rsidR="00E1658E">
        <w:instrText xml:space="preserve"> REF _Ref103594016 \r \h </w:instrText>
      </w:r>
      <w:r w:rsidR="00E1658E">
        <w:fldChar w:fldCharType="separate"/>
      </w:r>
      <w:r w:rsidR="00E1658E">
        <w:t>[29]</w:t>
      </w:r>
      <w:r w:rsidR="00E1658E">
        <w:fldChar w:fldCharType="end"/>
      </w:r>
      <w:r w:rsidRPr="00333840">
        <w:t>. This text is currently suspended, because it is not used in Nordic networks that carry IPTV signals; service selection and discovery in these networks are all based on browser technology. A revised speci</w:t>
      </w:r>
      <w:r w:rsidR="00AA4595" w:rsidRPr="00333840">
        <w:t>fication for SD&amp;S, based on use of browser technology is being considered by NorDig</w:t>
      </w:r>
      <w:r w:rsidR="00A96034">
        <w:t>.</w:t>
      </w:r>
    </w:p>
    <w:p w14:paraId="6D4878C4" w14:textId="57AD4F47" w:rsidR="00E03BDC" w:rsidRPr="00333840" w:rsidRDefault="00E03BDC" w:rsidP="00F81381">
      <w:pPr>
        <w:pStyle w:val="Overskrift2"/>
      </w:pPr>
      <w:bookmarkStart w:id="5064" w:name="_Toc392074071"/>
      <w:bookmarkStart w:id="5065" w:name="_Toc392075668"/>
      <w:bookmarkStart w:id="5066" w:name="_Toc151560792"/>
      <w:r w:rsidRPr="00333840">
        <w:t xml:space="preserve">User </w:t>
      </w:r>
      <w:r w:rsidR="0008275C" w:rsidRPr="001E1719">
        <w:t>Interface</w:t>
      </w:r>
      <w:r w:rsidRPr="001E1719">
        <w:t xml:space="preserve"> (UI) </w:t>
      </w:r>
      <w:proofErr w:type="spellStart"/>
      <w:r w:rsidR="0008275C" w:rsidRPr="001E1719">
        <w:t>for</w:t>
      </w:r>
      <w:r w:rsidRPr="001E1719">
        <w:t>service</w:t>
      </w:r>
      <w:proofErr w:type="spellEnd"/>
      <w:r w:rsidRPr="00333840">
        <w:t xml:space="preserve"> components (audio and subtitling)</w:t>
      </w:r>
      <w:bookmarkEnd w:id="5064"/>
      <w:bookmarkEnd w:id="5065"/>
      <w:bookmarkEnd w:id="5066"/>
      <w:r w:rsidRPr="00333840">
        <w:t xml:space="preserve"> </w:t>
      </w:r>
    </w:p>
    <w:p w14:paraId="104DD817" w14:textId="77777777" w:rsidR="00E03BDC" w:rsidRPr="00333840" w:rsidRDefault="00E03BDC" w:rsidP="00F81381">
      <w:pPr>
        <w:pStyle w:val="Overskrift3"/>
      </w:pPr>
      <w:bookmarkStart w:id="5067" w:name="_Toc392074072"/>
      <w:bookmarkStart w:id="5068" w:name="_Toc392075669"/>
      <w:r w:rsidRPr="00333840">
        <w:t>UI for Audio information</w:t>
      </w:r>
      <w:bookmarkEnd w:id="5067"/>
      <w:bookmarkEnd w:id="5068"/>
      <w:r w:rsidRPr="00333840">
        <w:t xml:space="preserve"> </w:t>
      </w:r>
    </w:p>
    <w:p w14:paraId="65896F8E" w14:textId="75D440F0" w:rsidR="00E279FB" w:rsidRPr="00111B9A" w:rsidRDefault="00E279FB" w:rsidP="00E279FB">
      <w:pPr>
        <w:spacing w:after="60"/>
      </w:pPr>
      <w:r w:rsidRPr="00333840">
        <w:t>For services with multiple audio streams (</w:t>
      </w:r>
      <w:proofErr w:type="spellStart"/>
      <w:r w:rsidRPr="00333840">
        <w:t>PIDs</w:t>
      </w:r>
      <w:proofErr w:type="spellEnd"/>
      <w:r w:rsidRPr="00111B9A">
        <w:t xml:space="preserve">), or in case of multiple NGA </w:t>
      </w:r>
      <w:proofErr w:type="spellStart"/>
      <w:r w:rsidRPr="00111B9A">
        <w:t>Preselections</w:t>
      </w:r>
      <w:proofErr w:type="spellEnd"/>
      <w:r w:rsidRPr="00111B9A">
        <w:t xml:space="preserve"> (1), the NorDig IRD </w:t>
      </w:r>
      <w:r w:rsidRPr="00111B9A">
        <w:rPr>
          <w:b/>
          <w:color w:val="FF0000"/>
        </w:rPr>
        <w:t>shall</w:t>
      </w:r>
      <w:r w:rsidRPr="00111B9A">
        <w:t xml:space="preserve"> be able to display information about available incoming audio streams / NGA </w:t>
      </w:r>
      <w:proofErr w:type="spellStart"/>
      <w:r w:rsidRPr="00111B9A">
        <w:t>Preselections</w:t>
      </w:r>
      <w:proofErr w:type="spellEnd"/>
      <w:r w:rsidRPr="00111B9A">
        <w:t xml:space="preserve"> (1), for the user to temporarily select one audio stream / NGA Preselection (1), (</w:t>
      </w:r>
      <w:bookmarkStart w:id="5069" w:name="_Hlk528277899"/>
      <w:r w:rsidRPr="00111B9A">
        <w:t>see</w:t>
      </w:r>
      <w:r w:rsidR="006F2685">
        <w:t xml:space="preserve"> section</w:t>
      </w:r>
      <w:r w:rsidRPr="00111B9A">
        <w:t xml:space="preserve"> </w:t>
      </w:r>
      <w:r w:rsidRPr="00111B9A">
        <w:fldChar w:fldCharType="begin"/>
      </w:r>
      <w:r w:rsidRPr="00111B9A">
        <w:instrText xml:space="preserve"> REF _Ref303873128 \r \h  \* MERGEFORMAT </w:instrText>
      </w:r>
      <w:r w:rsidRPr="00111B9A">
        <w:fldChar w:fldCharType="separate"/>
      </w:r>
      <w:r w:rsidR="00290B98">
        <w:t>6.5</w:t>
      </w:r>
      <w:r w:rsidRPr="00111B9A">
        <w:fldChar w:fldCharType="end"/>
      </w:r>
      <w:r w:rsidRPr="00111B9A">
        <w:t xml:space="preserve"> and </w:t>
      </w:r>
      <w:r w:rsidR="00EE7295" w:rsidRPr="00111B9A">
        <w:fldChar w:fldCharType="begin"/>
      </w:r>
      <w:r w:rsidR="00EE7295" w:rsidRPr="00111B9A">
        <w:instrText xml:space="preserve"> REF _Ref528320566 \r \h </w:instrText>
      </w:r>
      <w:r w:rsidR="00111B9A">
        <w:instrText xml:space="preserve"> \* MERGEFORMAT </w:instrText>
      </w:r>
      <w:r w:rsidR="00EE7295" w:rsidRPr="00111B9A">
        <w:fldChar w:fldCharType="separate"/>
      </w:r>
      <w:r w:rsidR="00290B98">
        <w:t>6.11.3.4</w:t>
      </w:r>
      <w:r w:rsidR="00EE7295" w:rsidRPr="00111B9A">
        <w:fldChar w:fldCharType="end"/>
      </w:r>
      <w:r w:rsidR="00EE7295" w:rsidRPr="00111B9A">
        <w:t xml:space="preserve"> </w:t>
      </w:r>
      <w:bookmarkEnd w:id="5069"/>
      <w:r w:rsidRPr="00111B9A">
        <w:t xml:space="preserve"> and </w:t>
      </w:r>
      <w:r w:rsidR="00B82B14" w:rsidRPr="00111B9A">
        <w:t xml:space="preserve"> </w:t>
      </w:r>
      <w:r w:rsidR="00B82B14" w:rsidRPr="00111B9A">
        <w:fldChar w:fldCharType="begin"/>
      </w:r>
      <w:r w:rsidR="00B82B14" w:rsidRPr="00111B9A">
        <w:instrText xml:space="preserve"> REF _Ref528269377 \r \h </w:instrText>
      </w:r>
      <w:r w:rsidR="00111B9A">
        <w:instrText xml:space="preserve"> \* MERGEFORMAT </w:instrText>
      </w:r>
      <w:r w:rsidR="00B82B14" w:rsidRPr="00111B9A">
        <w:fldChar w:fldCharType="separate"/>
      </w:r>
      <w:r w:rsidR="00290B98">
        <w:t>6.14.2</w:t>
      </w:r>
      <w:r w:rsidR="00B82B14" w:rsidRPr="00111B9A">
        <w:fldChar w:fldCharType="end"/>
      </w:r>
      <w:r w:rsidRPr="00111B9A">
        <w:t>).</w:t>
      </w:r>
    </w:p>
    <w:p w14:paraId="6114F134" w14:textId="6F42EFB3" w:rsidR="00942596" w:rsidRPr="00111B9A" w:rsidRDefault="00942596" w:rsidP="00942596">
      <w:pPr>
        <w:spacing w:after="60"/>
      </w:pPr>
      <w:r w:rsidRPr="00111B9A">
        <w:t xml:space="preserve">The NorDig IRD </w:t>
      </w:r>
      <w:r w:rsidR="00186033" w:rsidRPr="00111B9A">
        <w:rPr>
          <w:b/>
          <w:color w:val="FF0000"/>
        </w:rPr>
        <w:t>shall</w:t>
      </w:r>
      <w:r w:rsidRPr="00111B9A">
        <w:t xml:space="preserve"> display at least the following information about the currently available audio</w:t>
      </w:r>
      <w:r w:rsidR="00304D4A">
        <w:rPr>
          <w:strike/>
        </w:rPr>
        <w:t xml:space="preserve"> </w:t>
      </w:r>
      <w:r w:rsidRPr="00111B9A">
        <w:t xml:space="preserve">streams as </w:t>
      </w:r>
      <w:r w:rsidR="00304D4A" w:rsidRPr="00304D4A">
        <w:t>(</w:t>
      </w:r>
      <w:r w:rsidRPr="00111B9A">
        <w:t>listed in the PMT for the currently selected service</w:t>
      </w:r>
      <w:r w:rsidRPr="00304D4A">
        <w:t>)</w:t>
      </w:r>
      <w:r w:rsidRPr="00111B9A">
        <w:t>:</w:t>
      </w:r>
    </w:p>
    <w:p w14:paraId="3B337D99" w14:textId="75F2943E" w:rsidR="00E279FB" w:rsidRPr="00111B9A" w:rsidRDefault="00E279FB" w:rsidP="00C469D8">
      <w:pPr>
        <w:pStyle w:val="Listeafsnit"/>
        <w:numPr>
          <w:ilvl w:val="0"/>
          <w:numId w:val="73"/>
        </w:numPr>
        <w:spacing w:after="0"/>
        <w:ind w:left="714" w:hanging="357"/>
      </w:pPr>
      <w:r w:rsidRPr="00111B9A">
        <w:t>Audio Language (if available)</w:t>
      </w:r>
    </w:p>
    <w:p w14:paraId="41663C1C" w14:textId="0F1029C6" w:rsidR="00E279FB" w:rsidRPr="00111B9A" w:rsidRDefault="00E279FB" w:rsidP="00C469D8">
      <w:pPr>
        <w:pStyle w:val="Listeafsnit"/>
        <w:numPr>
          <w:ilvl w:val="0"/>
          <w:numId w:val="73"/>
        </w:numPr>
        <w:spacing w:after="0"/>
        <w:ind w:left="714" w:hanging="357"/>
      </w:pPr>
      <w:r w:rsidRPr="00111B9A">
        <w:t>Audio Type:</w:t>
      </w:r>
    </w:p>
    <w:p w14:paraId="0A1CDCBC" w14:textId="784115AF" w:rsidR="00E279FB" w:rsidRPr="00111B9A" w:rsidRDefault="00E279FB" w:rsidP="00C469D8">
      <w:pPr>
        <w:pStyle w:val="Listeafsnit"/>
        <w:numPr>
          <w:ilvl w:val="1"/>
          <w:numId w:val="73"/>
        </w:numPr>
        <w:spacing w:after="0"/>
      </w:pPr>
      <w:r w:rsidRPr="00111B9A">
        <w:t xml:space="preserve">it </w:t>
      </w:r>
      <w:r w:rsidRPr="00111B9A">
        <w:rPr>
          <w:b/>
          <w:color w:val="FF0000"/>
        </w:rPr>
        <w:t>shall</w:t>
      </w:r>
      <w:r w:rsidRPr="00111B9A">
        <w:t xml:space="preserve"> be possible for the user to differentiate available supplementary audio stream(s) from </w:t>
      </w:r>
      <w:r w:rsidR="004933FE" w:rsidRPr="00111B9A">
        <w:t xml:space="preserve">Normal </w:t>
      </w:r>
      <w:r w:rsidRPr="00111B9A">
        <w:t>audio stream(s) even when these have the same language</w:t>
      </w:r>
    </w:p>
    <w:p w14:paraId="104CD49E" w14:textId="77777777" w:rsidR="00E279FB" w:rsidRPr="00111B9A" w:rsidRDefault="00E279FB" w:rsidP="00C469D8">
      <w:pPr>
        <w:pStyle w:val="Listeafsnit"/>
        <w:numPr>
          <w:ilvl w:val="1"/>
          <w:numId w:val="73"/>
        </w:numPr>
      </w:pPr>
      <w:r w:rsidRPr="00111B9A">
        <w:t xml:space="preserve">in case of NGA (1):  it shall be possible for the user to differentiate available </w:t>
      </w:r>
      <w:proofErr w:type="spellStart"/>
      <w:r w:rsidRPr="00111B9A">
        <w:t>preselections</w:t>
      </w:r>
      <w:proofErr w:type="spellEnd"/>
      <w:r w:rsidRPr="00111B9A">
        <w:t xml:space="preserve"> even when these have the same language; this includes </w:t>
      </w:r>
      <w:proofErr w:type="spellStart"/>
      <w:r w:rsidRPr="00111B9A">
        <w:t>preselections</w:t>
      </w:r>
      <w:proofErr w:type="spellEnd"/>
      <w:r w:rsidRPr="00111B9A">
        <w:t xml:space="preserve"> for accessibility services (audio description, spoken subtitles and/or dialogue enhancement)</w:t>
      </w:r>
    </w:p>
    <w:p w14:paraId="6E856D57" w14:textId="7A1F4467" w:rsidR="00E279FB" w:rsidRPr="00111B9A" w:rsidRDefault="00E279FB" w:rsidP="00C469D8">
      <w:pPr>
        <w:pStyle w:val="Listeafsnit"/>
        <w:numPr>
          <w:ilvl w:val="0"/>
          <w:numId w:val="73"/>
        </w:numPr>
      </w:pPr>
      <w:r w:rsidRPr="00111B9A">
        <w:t xml:space="preserve">Incoming Audio format (stereo/multichannel) </w:t>
      </w:r>
    </w:p>
    <w:p w14:paraId="75609204" w14:textId="36A40985" w:rsidR="00942596" w:rsidRPr="00B43F99" w:rsidRDefault="00942596" w:rsidP="00942596">
      <w:r w:rsidRPr="00B43F99">
        <w:lastRenderedPageBreak/>
        <w:t xml:space="preserve">This can for example be done via wordings and/or symbols etc. (As stated in </w:t>
      </w:r>
      <w:r w:rsidR="006F2685">
        <w:t xml:space="preserve">section </w:t>
      </w:r>
      <w:r w:rsidR="006F2685">
        <w:fldChar w:fldCharType="begin"/>
      </w:r>
      <w:r w:rsidR="006F2685">
        <w:instrText xml:space="preserve"> REF _Ref528417397 \r \h </w:instrText>
      </w:r>
      <w:r w:rsidR="006F2685">
        <w:fldChar w:fldCharType="separate"/>
      </w:r>
      <w:r w:rsidR="00290B98">
        <w:t>6.11.6</w:t>
      </w:r>
      <w:r w:rsidR="006F2685">
        <w:fldChar w:fldCharType="end"/>
      </w:r>
      <w:r w:rsidRPr="00B43F99">
        <w:t xml:space="preserve"> ‘</w:t>
      </w:r>
      <w:r w:rsidR="006F2685">
        <w:t>R</w:t>
      </w:r>
      <w:r w:rsidRPr="00B43F99">
        <w:t>eceiver mix</w:t>
      </w:r>
      <w:r w:rsidR="006F2685">
        <w:t>ing</w:t>
      </w:r>
      <w:r w:rsidRPr="00B43F99">
        <w:t xml:space="preserve">’ audio </w:t>
      </w:r>
      <w:r w:rsidR="00186033" w:rsidRPr="00B43F99">
        <w:rPr>
          <w:b/>
          <w:color w:val="FF0000"/>
        </w:rPr>
        <w:t>shall</w:t>
      </w:r>
      <w:r w:rsidRPr="00B43F99">
        <w:t xml:space="preserve"> not be decoded on its own).</w:t>
      </w:r>
    </w:p>
    <w:p w14:paraId="14CE9413" w14:textId="77777777" w:rsidR="00942596" w:rsidRPr="00B43F99" w:rsidRDefault="00942596" w:rsidP="00942596">
      <w:pPr>
        <w:spacing w:after="60"/>
      </w:pPr>
      <w:r w:rsidRPr="00B43F99">
        <w:t>The NorDig IRD should also display information about:</w:t>
      </w:r>
    </w:p>
    <w:p w14:paraId="541350AD" w14:textId="208C73F0" w:rsidR="00942596" w:rsidRDefault="00942596" w:rsidP="00C469D8">
      <w:pPr>
        <w:pStyle w:val="Listeafsnit"/>
        <w:numPr>
          <w:ilvl w:val="0"/>
          <w:numId w:val="74"/>
        </w:numPr>
      </w:pPr>
      <w:r w:rsidRPr="00B43F99">
        <w:t>Incoming audio stream type (audio codec)</w:t>
      </w:r>
    </w:p>
    <w:p w14:paraId="4748776F" w14:textId="77B98222" w:rsidR="000257E8" w:rsidRPr="001E1719" w:rsidRDefault="00AB1010" w:rsidP="00C469D8">
      <w:pPr>
        <w:pStyle w:val="Listeafsnit"/>
        <w:numPr>
          <w:ilvl w:val="0"/>
          <w:numId w:val="74"/>
        </w:numPr>
      </w:pPr>
      <w:r w:rsidRPr="001E1719">
        <w:t>I</w:t>
      </w:r>
      <w:r w:rsidR="000257E8" w:rsidRPr="001E1719">
        <w:t xml:space="preserve">n case of NGA (1), available textual descriptions about each currently available preselection (as </w:t>
      </w:r>
      <w:proofErr w:type="spellStart"/>
      <w:r w:rsidR="000257E8" w:rsidRPr="001E1719">
        <w:t>signaled</w:t>
      </w:r>
      <w:proofErr w:type="spellEnd"/>
      <w:r w:rsidR="000257E8" w:rsidRPr="001E1719">
        <w:t xml:space="preserve"> by the </w:t>
      </w:r>
      <w:proofErr w:type="spellStart"/>
      <w:r w:rsidR="000257E8" w:rsidRPr="001E1719">
        <w:t>audio_preselection_descriptor</w:t>
      </w:r>
      <w:proofErr w:type="spellEnd"/>
      <w:r w:rsidR="000257E8" w:rsidRPr="001E1719">
        <w:t xml:space="preserve"> and message descriptor).</w:t>
      </w:r>
    </w:p>
    <w:p w14:paraId="040AEA66" w14:textId="77777777" w:rsidR="00942596" w:rsidRPr="00B43F99" w:rsidRDefault="00942596" w:rsidP="00942596">
      <w:pPr>
        <w:spacing w:after="60"/>
      </w:pPr>
      <w:r w:rsidRPr="00B43F99">
        <w:t>The NorDig IRD should for currently selected audio also display information about:</w:t>
      </w:r>
    </w:p>
    <w:p w14:paraId="31CEED99" w14:textId="47168F86" w:rsidR="00942596" w:rsidRPr="00B43F99" w:rsidRDefault="00942596" w:rsidP="00C469D8">
      <w:pPr>
        <w:pStyle w:val="Listeafsnit"/>
        <w:numPr>
          <w:ilvl w:val="0"/>
          <w:numId w:val="74"/>
        </w:numPr>
      </w:pPr>
      <w:r w:rsidRPr="00B43F99">
        <w:t xml:space="preserve">Outgoing audio format (stereo/multichannel) Outgoing Audio stream type (uncompressed or bitstream, </w:t>
      </w:r>
      <w:r w:rsidR="0039312E" w:rsidRPr="00B43F99">
        <w:t>e.g.,</w:t>
      </w:r>
      <w:r w:rsidRPr="00B43F99">
        <w:t xml:space="preserve"> DTS, Dolby Digital (AC-3), etc.)</w:t>
      </w:r>
    </w:p>
    <w:p w14:paraId="6A7DD64E" w14:textId="77777777" w:rsidR="00942596" w:rsidRPr="00B43F99" w:rsidRDefault="00942596" w:rsidP="00942596">
      <w:pPr>
        <w:pBdr>
          <w:top w:val="single" w:sz="4" w:space="1" w:color="auto"/>
          <w:left w:val="single" w:sz="4" w:space="4" w:color="auto"/>
          <w:bottom w:val="single" w:sz="4" w:space="1" w:color="auto"/>
          <w:right w:val="single" w:sz="4" w:space="4" w:color="auto"/>
        </w:pBdr>
      </w:pPr>
      <w:bookmarkStart w:id="5070" w:name="_Toc490833549"/>
      <w:r w:rsidRPr="00B43F99">
        <w:t xml:space="preserve">Note 1: Only applicable/mandatory for </w:t>
      </w:r>
      <w:proofErr w:type="spellStart"/>
      <w:r w:rsidRPr="00B43F99">
        <w:t>Nordig</w:t>
      </w:r>
      <w:proofErr w:type="spellEnd"/>
      <w:r w:rsidRPr="00B43F99">
        <w:t xml:space="preserve"> </w:t>
      </w:r>
      <w:proofErr w:type="spellStart"/>
      <w:r w:rsidRPr="00B43F99">
        <w:t>HEVC</w:t>
      </w:r>
      <w:proofErr w:type="spellEnd"/>
      <w:r w:rsidRPr="00B43F99">
        <w:t xml:space="preserve"> IRD.</w:t>
      </w:r>
      <w:bookmarkEnd w:id="5070"/>
    </w:p>
    <w:p w14:paraId="4061DFC5" w14:textId="77777777" w:rsidR="00E03BDC" w:rsidRPr="00B43F99" w:rsidRDefault="00E03BDC" w:rsidP="00F81381">
      <w:pPr>
        <w:pStyle w:val="Overskrift3"/>
      </w:pPr>
      <w:bookmarkStart w:id="5071" w:name="_Toc392074073"/>
      <w:bookmarkStart w:id="5072" w:name="_Toc392075670"/>
      <w:r w:rsidRPr="00B43F99">
        <w:t>UI for Subtitling information</w:t>
      </w:r>
      <w:bookmarkEnd w:id="5071"/>
      <w:bookmarkEnd w:id="5072"/>
      <w:r w:rsidRPr="00B43F99">
        <w:t xml:space="preserve"> </w:t>
      </w:r>
    </w:p>
    <w:p w14:paraId="05D26602" w14:textId="62C7F7CF" w:rsidR="00E03BDC" w:rsidRPr="00333840" w:rsidRDefault="00E03BDC" w:rsidP="00E03BDC">
      <w:pPr>
        <w:spacing w:after="120"/>
        <w:rPr>
          <w:i/>
        </w:rPr>
      </w:pPr>
      <w:r w:rsidRPr="00333840">
        <w:rPr>
          <w:i/>
        </w:rPr>
        <w:t xml:space="preserve">The NorDig IRD first automatically selects subtitling stream/PID if several subtitling streams are available (DVB Subtitling stream/PID </w:t>
      </w:r>
      <w:r w:rsidR="00763619" w:rsidRPr="00333840">
        <w:rPr>
          <w:i/>
        </w:rPr>
        <w:t>prior</w:t>
      </w:r>
      <w:r w:rsidRPr="00333840">
        <w:rPr>
          <w:i/>
        </w:rPr>
        <w:t xml:space="preserve"> over EBU Teletext subtitling, see section 7.1).</w:t>
      </w:r>
    </w:p>
    <w:p w14:paraId="739FFB3E" w14:textId="14536A72" w:rsidR="00E03BDC" w:rsidRPr="00333840" w:rsidRDefault="00BF1FC3" w:rsidP="00E03BDC">
      <w:pPr>
        <w:spacing w:after="120"/>
      </w:pPr>
      <w:r>
        <w:t xml:space="preserve">The NorDig IRD </w:t>
      </w:r>
      <w:r w:rsidR="00186033" w:rsidRPr="00186033">
        <w:rPr>
          <w:b/>
          <w:color w:val="FF0000"/>
        </w:rPr>
        <w:t>shall</w:t>
      </w:r>
      <w:r w:rsidR="00E0625C" w:rsidRPr="00333840">
        <w:t xml:space="preserve"> </w:t>
      </w:r>
      <w:r w:rsidR="00E03BDC" w:rsidRPr="00333840">
        <w:t xml:space="preserve">be able to display information about different incoming subtitling pages within the selected subtitle stream/PID, for the user to be able to </w:t>
      </w:r>
      <w:r w:rsidR="00763619" w:rsidRPr="00333840">
        <w:t>temporary</w:t>
      </w:r>
      <w:r w:rsidR="00E03BDC" w:rsidRPr="00333840">
        <w:t xml:space="preserve"> select subtitling page or disable displaying subtitling. Then NorDig IRD </w:t>
      </w:r>
      <w:r w:rsidR="00186033" w:rsidRPr="00186033">
        <w:rPr>
          <w:b/>
          <w:color w:val="FF0000"/>
        </w:rPr>
        <w:t>shall</w:t>
      </w:r>
      <w:r w:rsidR="00E03BDC" w:rsidRPr="00333840">
        <w:t xml:space="preserve"> be able to display following information about the subtitling:</w:t>
      </w:r>
    </w:p>
    <w:p w14:paraId="5B767348" w14:textId="77777777" w:rsidR="00E03BDC" w:rsidRPr="00333840" w:rsidRDefault="00E03BDC" w:rsidP="00C469D8">
      <w:pPr>
        <w:pStyle w:val="Listeafsnit"/>
        <w:numPr>
          <w:ilvl w:val="0"/>
          <w:numId w:val="75"/>
        </w:numPr>
        <w:spacing w:after="0"/>
        <w:ind w:left="714" w:hanging="357"/>
      </w:pPr>
      <w:r w:rsidRPr="00333840">
        <w:t xml:space="preserve">Subtitle language </w:t>
      </w:r>
    </w:p>
    <w:p w14:paraId="1389E8D6" w14:textId="1C901B75" w:rsidR="00E0625C" w:rsidRPr="00BF1FC3" w:rsidRDefault="00E03BDC" w:rsidP="00C469D8">
      <w:pPr>
        <w:pStyle w:val="Listeafsnit"/>
        <w:numPr>
          <w:ilvl w:val="0"/>
          <w:numId w:val="75"/>
        </w:numPr>
      </w:pPr>
      <w:r w:rsidRPr="00333840">
        <w:t xml:space="preserve">Subtitling type (it </w:t>
      </w:r>
      <w:r w:rsidR="00186033" w:rsidRPr="00186033">
        <w:rPr>
          <w:b/>
          <w:color w:val="FF0000"/>
        </w:rPr>
        <w:t>shall</w:t>
      </w:r>
      <w:r w:rsidRPr="00333840">
        <w:t xml:space="preserve"> be possible for the user to differentiate available hearing impaired/hard of hearing subtitling pages from subtitling page(s) even when these have same language)  </w:t>
      </w:r>
    </w:p>
    <w:p w14:paraId="05D9BF31" w14:textId="0CB11D31" w:rsidR="00E03BDC" w:rsidRPr="00333840" w:rsidRDefault="00E03BDC" w:rsidP="00F81381">
      <w:pPr>
        <w:pStyle w:val="Overskrift2"/>
      </w:pPr>
      <w:bookmarkStart w:id="5073" w:name="_Toc392074074"/>
      <w:bookmarkStart w:id="5074" w:name="_Toc392075671"/>
      <w:bookmarkStart w:id="5075" w:name="_Ref528413133"/>
      <w:bookmarkStart w:id="5076" w:name="_Ref528414712"/>
      <w:bookmarkStart w:id="5077" w:name="_Toc151560793"/>
      <w:r w:rsidRPr="00333840">
        <w:t>Accessibility menus and settings</w:t>
      </w:r>
      <w:bookmarkEnd w:id="5073"/>
      <w:bookmarkEnd w:id="5074"/>
      <w:bookmarkEnd w:id="5075"/>
      <w:bookmarkEnd w:id="5076"/>
      <w:bookmarkEnd w:id="5077"/>
    </w:p>
    <w:p w14:paraId="0D8864B0" w14:textId="77777777" w:rsidR="00E03BDC" w:rsidRPr="00333840" w:rsidRDefault="00E03BDC" w:rsidP="00F81381">
      <w:pPr>
        <w:pStyle w:val="Overskrift3"/>
      </w:pPr>
      <w:bookmarkStart w:id="5078" w:name="_Toc392074075"/>
      <w:bookmarkStart w:id="5079" w:name="_Toc392075672"/>
      <w:r w:rsidRPr="00333840">
        <w:t>Accessibility settings</w:t>
      </w:r>
      <w:bookmarkEnd w:id="5078"/>
      <w:bookmarkEnd w:id="5079"/>
    </w:p>
    <w:p w14:paraId="7F37C4F9" w14:textId="3AB28872" w:rsidR="00942596" w:rsidRPr="00B43F99" w:rsidRDefault="00942596" w:rsidP="00942596">
      <w:pPr>
        <w:spacing w:after="60"/>
      </w:pPr>
      <w:r w:rsidRPr="00333840">
        <w:t xml:space="preserve">The NorDig IRD should support easy </w:t>
      </w:r>
      <w:r w:rsidRPr="00B43F99">
        <w:t xml:space="preserve">access to settings for Accessibility Services by:   </w:t>
      </w:r>
    </w:p>
    <w:p w14:paraId="198C7288" w14:textId="466B9CF6" w:rsidR="00942596" w:rsidRPr="00B43F99" w:rsidRDefault="00942596" w:rsidP="00C469D8">
      <w:pPr>
        <w:pStyle w:val="Listeafsnit"/>
        <w:numPr>
          <w:ilvl w:val="0"/>
          <w:numId w:val="76"/>
        </w:numPr>
        <w:spacing w:after="0"/>
        <w:ind w:left="714" w:hanging="357"/>
      </w:pPr>
      <w:r w:rsidRPr="00B43F99">
        <w:t>Ensuring that Accessibility settings are made available using a minimum number of user interaction steps (</w:t>
      </w:r>
      <w:r w:rsidR="00331BCD" w:rsidRPr="00B43F99">
        <w:t>e.g.,</w:t>
      </w:r>
      <w:r w:rsidRPr="00B43F99">
        <w:t xml:space="preserve"> by use of dedicated </w:t>
      </w:r>
      <w:proofErr w:type="gramStart"/>
      <w:r w:rsidR="00F7731F" w:rsidRPr="00B43F99">
        <w:t>remote control</w:t>
      </w:r>
      <w:proofErr w:type="gramEnd"/>
      <w:r w:rsidRPr="00B43F99">
        <w:t xml:space="preserve"> buttons), </w:t>
      </w:r>
    </w:p>
    <w:p w14:paraId="5CEAEA47" w14:textId="2765F682" w:rsidR="00942596" w:rsidRPr="00B43F99" w:rsidRDefault="00942596" w:rsidP="00C469D8">
      <w:pPr>
        <w:pStyle w:val="Listeafsnit"/>
        <w:numPr>
          <w:ilvl w:val="0"/>
          <w:numId w:val="76"/>
        </w:numPr>
      </w:pPr>
      <w:r w:rsidRPr="00B43F99">
        <w:t>Grouping Accessibility settings together within the IRD's user interface</w:t>
      </w:r>
    </w:p>
    <w:p w14:paraId="3B2A7F08" w14:textId="77777777" w:rsidR="00942596" w:rsidRPr="00B43F99" w:rsidRDefault="00942596" w:rsidP="00942596">
      <w:pPr>
        <w:pBdr>
          <w:top w:val="single" w:sz="4" w:space="1" w:color="auto"/>
          <w:left w:val="single" w:sz="4" w:space="4" w:color="auto"/>
          <w:bottom w:val="single" w:sz="4" w:space="1" w:color="auto"/>
          <w:right w:val="single" w:sz="4" w:space="4" w:color="auto"/>
        </w:pBdr>
      </w:pPr>
      <w:bookmarkStart w:id="5080" w:name="_Toc490833552"/>
      <w:r w:rsidRPr="00B43F99">
        <w:t xml:space="preserve">Note 1: Only applicable/mandatory for </w:t>
      </w:r>
      <w:proofErr w:type="spellStart"/>
      <w:r w:rsidRPr="00B43F99">
        <w:t>Nordig</w:t>
      </w:r>
      <w:proofErr w:type="spellEnd"/>
      <w:r w:rsidRPr="00B43F99">
        <w:t xml:space="preserve"> </w:t>
      </w:r>
      <w:proofErr w:type="spellStart"/>
      <w:r w:rsidRPr="00B43F99">
        <w:t>HEVC</w:t>
      </w:r>
      <w:proofErr w:type="spellEnd"/>
      <w:r w:rsidRPr="00B43F99">
        <w:t xml:space="preserve"> IRD.</w:t>
      </w:r>
      <w:bookmarkEnd w:id="5080"/>
    </w:p>
    <w:p w14:paraId="5509386E" w14:textId="77777777" w:rsidR="00E03BDC" w:rsidRPr="00B43F99" w:rsidRDefault="00E03BDC" w:rsidP="00F81381">
      <w:pPr>
        <w:pStyle w:val="Overskrift3"/>
      </w:pPr>
      <w:bookmarkStart w:id="5081" w:name="_Ref386544324"/>
      <w:bookmarkStart w:id="5082" w:name="_Toc392074076"/>
      <w:bookmarkStart w:id="5083" w:name="_Toc392075673"/>
      <w:r w:rsidRPr="00B43F99">
        <w:t>Talking menus (optional)</w:t>
      </w:r>
      <w:bookmarkEnd w:id="5081"/>
      <w:bookmarkEnd w:id="5082"/>
      <w:bookmarkEnd w:id="5083"/>
    </w:p>
    <w:p w14:paraId="5DC6BCB6" w14:textId="77777777" w:rsidR="00E03BDC" w:rsidRPr="00333840" w:rsidRDefault="00E03BDC" w:rsidP="00E03BDC">
      <w:pPr>
        <w:rPr>
          <w:i/>
        </w:rPr>
      </w:pPr>
      <w:r w:rsidRPr="00B43F99">
        <w:rPr>
          <w:i/>
        </w:rPr>
        <w:t>Talking menus refers here to Text-to-Speech functionality in the IRD that use speech synthesis that typically reads the IRD’s UI menus etc, this is to improve</w:t>
      </w:r>
      <w:r w:rsidRPr="00333840">
        <w:rPr>
          <w:i/>
        </w:rPr>
        <w:t xml:space="preserve"> usage for blind or partially sighted users.</w:t>
      </w:r>
    </w:p>
    <w:p w14:paraId="2C426969" w14:textId="16BE9AF1" w:rsidR="00E03BDC" w:rsidRPr="00333840" w:rsidRDefault="00E03BDC" w:rsidP="00E03BDC">
      <w:r w:rsidRPr="00333840">
        <w:t>The NorDig IRD is recommended to support Text-to-Speech functionality and that it is implemented according with IEC 62731</w:t>
      </w:r>
      <w:r w:rsidR="00E1658E">
        <w:t xml:space="preserve"> </w:t>
      </w:r>
      <w:r w:rsidR="00E1658E">
        <w:fldChar w:fldCharType="begin"/>
      </w:r>
      <w:r w:rsidR="00E1658E">
        <w:instrText xml:space="preserve"> REF _Ref103612465 \r \h </w:instrText>
      </w:r>
      <w:r w:rsidR="00E1658E">
        <w:fldChar w:fldCharType="separate"/>
      </w:r>
      <w:r w:rsidR="00E1658E">
        <w:t>[78]</w:t>
      </w:r>
      <w:r w:rsidR="00E1658E">
        <w:fldChar w:fldCharType="end"/>
      </w:r>
      <w:r w:rsidRPr="00333840">
        <w:t xml:space="preserve">. If supported, then the NorDig IRD </w:t>
      </w:r>
      <w:r w:rsidR="00186033" w:rsidRPr="00186033">
        <w:rPr>
          <w:b/>
          <w:color w:val="FF0000"/>
        </w:rPr>
        <w:t>shall</w:t>
      </w:r>
      <w:r w:rsidRPr="00333840">
        <w:t xml:space="preserve"> be able to enable and disable this Text-to-Speech feature see</w:t>
      </w:r>
      <w:r w:rsidR="00732811" w:rsidRPr="00333840">
        <w:t xml:space="preserve"> </w:t>
      </w:r>
      <w:r w:rsidR="00732811" w:rsidRPr="00333840">
        <w:fldChar w:fldCharType="begin"/>
      </w:r>
      <w:r w:rsidR="00732811" w:rsidRPr="00333840">
        <w:instrText xml:space="preserve"> REF _Ref392064881 \r \h </w:instrText>
      </w:r>
      <w:r w:rsidR="00757C54" w:rsidRPr="00333840">
        <w:instrText xml:space="preserve"> \* MERGEFORMAT </w:instrText>
      </w:r>
      <w:r w:rsidR="00732811" w:rsidRPr="00333840">
        <w:fldChar w:fldCharType="separate"/>
      </w:r>
      <w:r w:rsidR="00290B98">
        <w:t>16.2</w:t>
      </w:r>
      <w:r w:rsidR="00732811" w:rsidRPr="00333840">
        <w:fldChar w:fldCharType="end"/>
      </w:r>
      <w:r w:rsidR="00781362">
        <w:t xml:space="preserve"> </w:t>
      </w:r>
      <w:r w:rsidRPr="00333840">
        <w:t xml:space="preserve">and see chapter </w:t>
      </w:r>
      <w:r w:rsidRPr="00333840">
        <w:fldChar w:fldCharType="begin"/>
      </w:r>
      <w:r w:rsidRPr="00333840">
        <w:instrText xml:space="preserve"> REF _Ref87164591 \r \h </w:instrText>
      </w:r>
      <w:r w:rsidR="00E50A97" w:rsidRPr="00333840">
        <w:instrText xml:space="preserve"> \* MERGEFORMAT </w:instrText>
      </w:r>
      <w:r w:rsidRPr="00333840">
        <w:fldChar w:fldCharType="separate"/>
      </w:r>
      <w:r w:rsidR="00290B98">
        <w:t>16.4</w:t>
      </w:r>
      <w:r w:rsidRPr="00333840">
        <w:fldChar w:fldCharType="end"/>
      </w:r>
      <w:r w:rsidRPr="00333840">
        <w:t xml:space="preserve"> for the IRD’s factory default setting.</w:t>
      </w:r>
    </w:p>
    <w:p w14:paraId="0AD2AC14" w14:textId="77777777" w:rsidR="00E03BDC" w:rsidRPr="00333840" w:rsidRDefault="00E03BDC" w:rsidP="00B45474"/>
    <w:p w14:paraId="4F2020F4" w14:textId="77777777" w:rsidR="009F3848" w:rsidRPr="00333840" w:rsidRDefault="009F3848" w:rsidP="00F81381">
      <w:pPr>
        <w:pStyle w:val="Overskrift1"/>
      </w:pPr>
      <w:bookmarkStart w:id="5084" w:name="_Toc200472383"/>
      <w:bookmarkStart w:id="5085" w:name="_Toc200725914"/>
      <w:bookmarkStart w:id="5086" w:name="_Toc200726701"/>
      <w:bookmarkStart w:id="5087" w:name="_Toc200727500"/>
      <w:bookmarkStart w:id="5088" w:name="_Toc200728291"/>
      <w:bookmarkStart w:id="5089" w:name="_Toc200729084"/>
      <w:bookmarkStart w:id="5090" w:name="_Toc200729872"/>
      <w:bookmarkStart w:id="5091" w:name="_Toc200730661"/>
      <w:bookmarkStart w:id="5092" w:name="_Toc200731449"/>
      <w:bookmarkStart w:id="5093" w:name="_Toc200735280"/>
      <w:bookmarkStart w:id="5094" w:name="_Toc200472385"/>
      <w:bookmarkStart w:id="5095" w:name="_Toc200725916"/>
      <w:bookmarkStart w:id="5096" w:name="_Toc200726703"/>
      <w:bookmarkStart w:id="5097" w:name="_Toc200727502"/>
      <w:bookmarkStart w:id="5098" w:name="_Toc200728293"/>
      <w:bookmarkStart w:id="5099" w:name="_Toc200729086"/>
      <w:bookmarkStart w:id="5100" w:name="_Toc200729874"/>
      <w:bookmarkStart w:id="5101" w:name="_Toc200730663"/>
      <w:bookmarkStart w:id="5102" w:name="_Toc200731451"/>
      <w:bookmarkStart w:id="5103" w:name="_Toc200735282"/>
      <w:bookmarkStart w:id="5104" w:name="_Toc200472386"/>
      <w:bookmarkStart w:id="5105" w:name="_Toc200725917"/>
      <w:bookmarkStart w:id="5106" w:name="_Toc200726704"/>
      <w:bookmarkStart w:id="5107" w:name="_Toc200727503"/>
      <w:bookmarkStart w:id="5108" w:name="_Toc200728294"/>
      <w:bookmarkStart w:id="5109" w:name="_Toc200729087"/>
      <w:bookmarkStart w:id="5110" w:name="_Toc200729875"/>
      <w:bookmarkStart w:id="5111" w:name="_Toc200730664"/>
      <w:bookmarkStart w:id="5112" w:name="_Toc200731452"/>
      <w:bookmarkStart w:id="5113" w:name="_Toc200735283"/>
      <w:bookmarkStart w:id="5114" w:name="_Toc200472393"/>
      <w:bookmarkStart w:id="5115" w:name="_Toc200725924"/>
      <w:bookmarkStart w:id="5116" w:name="_Toc200726711"/>
      <w:bookmarkStart w:id="5117" w:name="_Toc200727510"/>
      <w:bookmarkStart w:id="5118" w:name="_Toc200728301"/>
      <w:bookmarkStart w:id="5119" w:name="_Toc200729094"/>
      <w:bookmarkStart w:id="5120" w:name="_Toc200729882"/>
      <w:bookmarkStart w:id="5121" w:name="_Toc200730671"/>
      <w:bookmarkStart w:id="5122" w:name="_Toc200731459"/>
      <w:bookmarkStart w:id="5123" w:name="_Toc200735290"/>
      <w:bookmarkStart w:id="5124" w:name="_Toc187757561"/>
      <w:bookmarkStart w:id="5125" w:name="_Toc200472397"/>
      <w:bookmarkStart w:id="5126" w:name="_Toc200725928"/>
      <w:bookmarkStart w:id="5127" w:name="_Toc200726715"/>
      <w:bookmarkStart w:id="5128" w:name="_Toc200727514"/>
      <w:bookmarkStart w:id="5129" w:name="_Toc200728305"/>
      <w:bookmarkStart w:id="5130" w:name="_Toc200729098"/>
      <w:bookmarkStart w:id="5131" w:name="_Toc200729886"/>
      <w:bookmarkStart w:id="5132" w:name="_Toc200730675"/>
      <w:bookmarkStart w:id="5133" w:name="_Toc200731463"/>
      <w:bookmarkStart w:id="5134" w:name="_Toc200735294"/>
      <w:bookmarkStart w:id="5135" w:name="_Toc200472496"/>
      <w:bookmarkStart w:id="5136" w:name="_Toc200726027"/>
      <w:bookmarkStart w:id="5137" w:name="_Toc200726814"/>
      <w:bookmarkStart w:id="5138" w:name="_Toc200727613"/>
      <w:bookmarkStart w:id="5139" w:name="_Toc200728404"/>
      <w:bookmarkStart w:id="5140" w:name="_Toc200729197"/>
      <w:bookmarkStart w:id="5141" w:name="_Toc200729985"/>
      <w:bookmarkStart w:id="5142" w:name="_Toc200730774"/>
      <w:bookmarkStart w:id="5143" w:name="_Toc200731562"/>
      <w:bookmarkStart w:id="5144" w:name="_Toc200735393"/>
      <w:bookmarkStart w:id="5145" w:name="_Toc200472499"/>
      <w:bookmarkStart w:id="5146" w:name="_Toc200726030"/>
      <w:bookmarkStart w:id="5147" w:name="_Toc200726817"/>
      <w:bookmarkStart w:id="5148" w:name="_Toc200727616"/>
      <w:bookmarkStart w:id="5149" w:name="_Toc200728407"/>
      <w:bookmarkStart w:id="5150" w:name="_Toc200729200"/>
      <w:bookmarkStart w:id="5151" w:name="_Toc200729988"/>
      <w:bookmarkStart w:id="5152" w:name="_Toc200730777"/>
      <w:bookmarkStart w:id="5153" w:name="_Toc200731565"/>
      <w:bookmarkStart w:id="5154" w:name="_Toc200735396"/>
      <w:bookmarkStart w:id="5155" w:name="_Ref217382939"/>
      <w:bookmarkStart w:id="5156" w:name="_Toc226305317"/>
      <w:bookmarkStart w:id="5157" w:name="_Ref228596444"/>
      <w:bookmarkStart w:id="5158" w:name="_Toc232172009"/>
      <w:bookmarkStart w:id="5159" w:name="_Toc232173060"/>
      <w:bookmarkStart w:id="5160" w:name="_Toc232177511"/>
      <w:bookmarkStart w:id="5161" w:name="_Toc265440958"/>
      <w:bookmarkStart w:id="5162" w:name="_Toc342658111"/>
      <w:bookmarkStart w:id="5163" w:name="_Toc342659689"/>
      <w:bookmarkStart w:id="5164" w:name="_Toc392074077"/>
      <w:bookmarkStart w:id="5165" w:name="_Toc392075674"/>
      <w:bookmarkStart w:id="5166" w:name="_Toc151560794"/>
      <w:bookmarkStart w:id="5167" w:name="_Toc200727686"/>
      <w:bookmarkStart w:id="5168" w:name="_Toc200728477"/>
      <w:bookmarkStart w:id="5169" w:name="_Toc200729270"/>
      <w:bookmarkStart w:id="5170" w:name="_Ref200731625"/>
      <w:bookmarkStart w:id="5171" w:name="_Ref200732385"/>
      <w:bookmarkStart w:id="5172" w:name="_Ref200732393"/>
      <w:bookmarkStart w:id="5173" w:name="_Ref200733078"/>
      <w:bookmarkStart w:id="5174" w:name="_Ref200733080"/>
      <w:bookmarkStart w:id="5175" w:name="_Ref200734125"/>
      <w:bookmarkStart w:id="5176" w:name="_Toc201422950"/>
      <w:bookmarkStart w:id="5177" w:name="_Ref470063418"/>
      <w:bookmarkStart w:id="5178" w:name="_Toc130051510"/>
      <w:bookmarkEnd w:id="5062"/>
      <w:bookmarkEnd w:id="506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r w:rsidRPr="00333840">
        <w:lastRenderedPageBreak/>
        <w:t>NorDig PVR feature requirements</w:t>
      </w:r>
      <w:bookmarkEnd w:id="5155"/>
      <w:bookmarkEnd w:id="5156"/>
      <w:r w:rsidR="0020631E" w:rsidRPr="00333840">
        <w:t xml:space="preserve"> (NorDig PVR only)</w:t>
      </w:r>
      <w:bookmarkEnd w:id="5157"/>
      <w:bookmarkEnd w:id="5158"/>
      <w:bookmarkEnd w:id="5159"/>
      <w:bookmarkEnd w:id="5160"/>
      <w:bookmarkEnd w:id="5161"/>
      <w:bookmarkEnd w:id="5162"/>
      <w:bookmarkEnd w:id="5163"/>
      <w:bookmarkEnd w:id="5164"/>
      <w:bookmarkEnd w:id="5165"/>
      <w:bookmarkEnd w:id="5166"/>
    </w:p>
    <w:p w14:paraId="1E9D187E" w14:textId="77777777" w:rsidR="009F3848" w:rsidRPr="00333840" w:rsidRDefault="009F3848" w:rsidP="00F81381">
      <w:pPr>
        <w:pStyle w:val="Overskrift2"/>
      </w:pPr>
      <w:bookmarkStart w:id="5179" w:name="_Toc226305318"/>
      <w:bookmarkStart w:id="5180" w:name="_Toc232172010"/>
      <w:bookmarkStart w:id="5181" w:name="_Toc232173061"/>
      <w:bookmarkStart w:id="5182" w:name="_Toc232177512"/>
      <w:bookmarkStart w:id="5183" w:name="_Toc265440959"/>
      <w:bookmarkStart w:id="5184" w:name="_Toc342658112"/>
      <w:bookmarkStart w:id="5185" w:name="_Toc342659690"/>
      <w:bookmarkStart w:id="5186" w:name="_Toc392074078"/>
      <w:bookmarkStart w:id="5187" w:name="_Toc392075675"/>
      <w:bookmarkStart w:id="5188" w:name="_Toc151560795"/>
      <w:r w:rsidRPr="00333840">
        <w:t>Introduction</w:t>
      </w:r>
      <w:r w:rsidR="0028185B" w:rsidRPr="00333840">
        <w:t xml:space="preserve"> </w:t>
      </w:r>
      <w:r w:rsidRPr="00333840">
        <w:t>- PVR</w:t>
      </w:r>
      <w:bookmarkEnd w:id="5179"/>
      <w:bookmarkEnd w:id="5180"/>
      <w:bookmarkEnd w:id="5181"/>
      <w:bookmarkEnd w:id="5182"/>
      <w:bookmarkEnd w:id="5183"/>
      <w:bookmarkEnd w:id="5184"/>
      <w:bookmarkEnd w:id="5185"/>
      <w:bookmarkEnd w:id="5186"/>
      <w:bookmarkEnd w:id="5187"/>
      <w:bookmarkEnd w:id="5188"/>
    </w:p>
    <w:p w14:paraId="0BC16A2D" w14:textId="126DF8D4" w:rsidR="009F3848" w:rsidRPr="00333840" w:rsidRDefault="009F3848" w:rsidP="009F3848">
      <w:r w:rsidRPr="00333840">
        <w:t xml:space="preserve">This chapter (together with PVR-related requirements specified in chapter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section </w:t>
      </w:r>
      <w:r w:rsidR="00876FEA" w:rsidRPr="00333840">
        <w:fldChar w:fldCharType="begin"/>
      </w:r>
      <w:r w:rsidR="00876FEA" w:rsidRPr="00333840">
        <w:instrText xml:space="preserve"> REF _Ref235253029 \r \h  \* MERGEFORMAT </w:instrText>
      </w:r>
      <w:r w:rsidR="00876FEA" w:rsidRPr="00333840">
        <w:fldChar w:fldCharType="separate"/>
      </w:r>
      <w:r w:rsidR="00290B98">
        <w:t>13.3</w:t>
      </w:r>
      <w:r w:rsidR="00876FEA" w:rsidRPr="00333840">
        <w:fldChar w:fldCharType="end"/>
      </w:r>
      <w:r w:rsidRPr="00333840">
        <w:t>) specifies the minimum requirements for a NorDig PVR, which may record live services (TV, radio etc) in persistent memory (like HDD) for later playback, (even if the IRD has been completely powered off between the recording and the playback).</w:t>
      </w:r>
    </w:p>
    <w:p w14:paraId="1612F001" w14:textId="7B79297E" w:rsidR="00162189" w:rsidRPr="00333840" w:rsidRDefault="00162189" w:rsidP="00162189">
      <w:pPr>
        <w:rPr>
          <w:i/>
        </w:rPr>
      </w:pPr>
      <w:r w:rsidRPr="00333840">
        <w:t xml:space="preserve">A NorDig PVR is a recordable IRD that fulfils all mandatory requirements specified in this chapter 14 (and </w:t>
      </w:r>
      <w:r w:rsidR="00763619" w:rsidRPr="00333840">
        <w:t>relevant</w:t>
      </w:r>
      <w:r w:rsidRPr="00333840">
        <w:t xml:space="preserve"> part in chapter 12 and 13), which among other things includes support for series recording, accurate recording, split recording etc. </w:t>
      </w:r>
      <w:r w:rsidRPr="00333840">
        <w:rPr>
          <w:i/>
        </w:rPr>
        <w:t>(A NorDig IRD with some recording capability but which do not meet all mandatory NorDig PVR requirements is just a “NorDig IRD with recording capability”).</w:t>
      </w:r>
    </w:p>
    <w:p w14:paraId="6F8E1DEB" w14:textId="42F4958D" w:rsidR="00162189" w:rsidRPr="00333840" w:rsidRDefault="00162189" w:rsidP="00162189">
      <w:r w:rsidRPr="00333840">
        <w:t xml:space="preserve">NorDig recordable </w:t>
      </w:r>
      <w:proofErr w:type="spellStart"/>
      <w:r w:rsidRPr="00333840">
        <w:t>iDTVs</w:t>
      </w:r>
      <w:proofErr w:type="spellEnd"/>
      <w:r w:rsidRPr="00333840">
        <w:t xml:space="preserve"> that </w:t>
      </w:r>
      <w:proofErr w:type="spellStart"/>
      <w:r w:rsidRPr="00333840">
        <w:t>can not</w:t>
      </w:r>
      <w:proofErr w:type="spellEnd"/>
      <w:r w:rsidRPr="00333840">
        <w:t xml:space="preserve"> fulfil the requirements for Simultaneous Recording (</w:t>
      </w:r>
      <w:r w:rsidR="006F2685">
        <w:t xml:space="preserve">section </w:t>
      </w:r>
      <w:r w:rsidR="00876FEA" w:rsidRPr="00333840">
        <w:fldChar w:fldCharType="begin"/>
      </w:r>
      <w:r w:rsidR="00876FEA" w:rsidRPr="00333840">
        <w:instrText xml:space="preserve"> REF _Ref325909444 \r \h  \* MERGEFORMAT </w:instrText>
      </w:r>
      <w:r w:rsidR="00876FEA" w:rsidRPr="00333840">
        <w:fldChar w:fldCharType="separate"/>
      </w:r>
      <w:r w:rsidR="00290B98">
        <w:t>14.3.8</w:t>
      </w:r>
      <w:r w:rsidR="00876FEA" w:rsidRPr="00333840">
        <w:fldChar w:fldCharType="end"/>
      </w:r>
      <w:r w:rsidRPr="00333840">
        <w:t xml:space="preserve">), is anyway recommended to support the other NorDig PVR requirements (like series recording, accurate recording, split recording, playback features etc). </w:t>
      </w:r>
    </w:p>
    <w:p w14:paraId="3A1EAC1E" w14:textId="77777777" w:rsidR="009F3848" w:rsidRPr="00333840" w:rsidRDefault="009F3848" w:rsidP="009F3848">
      <w:r w:rsidRPr="00333840">
        <w:t xml:space="preserve">Programming a recording (or booking) in the PVR refers to the </w:t>
      </w:r>
      <w:r w:rsidRPr="00333840">
        <w:rPr>
          <w:u w:val="single"/>
        </w:rPr>
        <w:t>user action of making</w:t>
      </w:r>
      <w:r w:rsidRPr="00333840">
        <w:t xml:space="preserve"> a booking to record a live event, series and/or other broadcast content, either to be scheduled in the future or for immediately recording.</w:t>
      </w:r>
    </w:p>
    <w:p w14:paraId="45BDDC88" w14:textId="77777777" w:rsidR="009F3848" w:rsidRPr="00333840" w:rsidRDefault="009F3848" w:rsidP="00F81381">
      <w:pPr>
        <w:pStyle w:val="Overskrift2"/>
      </w:pPr>
      <w:bookmarkStart w:id="5189" w:name="_Toc226305319"/>
      <w:bookmarkStart w:id="5190" w:name="_Toc232172011"/>
      <w:bookmarkStart w:id="5191" w:name="_Toc232173062"/>
      <w:bookmarkStart w:id="5192" w:name="_Toc232177513"/>
      <w:bookmarkStart w:id="5193" w:name="_Toc265440960"/>
      <w:bookmarkStart w:id="5194" w:name="_Toc342658113"/>
      <w:bookmarkStart w:id="5195" w:name="_Toc342659691"/>
      <w:bookmarkStart w:id="5196" w:name="_Toc392074079"/>
      <w:bookmarkStart w:id="5197" w:name="_Toc392075676"/>
      <w:bookmarkStart w:id="5198" w:name="_Toc151560796"/>
      <w:r w:rsidRPr="00333840">
        <w:t>General</w:t>
      </w:r>
      <w:r w:rsidR="0028185B" w:rsidRPr="00333840">
        <w:t xml:space="preserve"> </w:t>
      </w:r>
      <w:r w:rsidRPr="00333840">
        <w:t>- PVR</w:t>
      </w:r>
      <w:bookmarkEnd w:id="5189"/>
      <w:bookmarkEnd w:id="5190"/>
      <w:bookmarkEnd w:id="5191"/>
      <w:bookmarkEnd w:id="5192"/>
      <w:bookmarkEnd w:id="5193"/>
      <w:bookmarkEnd w:id="5194"/>
      <w:bookmarkEnd w:id="5195"/>
      <w:bookmarkEnd w:id="5196"/>
      <w:bookmarkEnd w:id="5197"/>
      <w:bookmarkEnd w:id="5198"/>
    </w:p>
    <w:p w14:paraId="1FC21AE2" w14:textId="77777777" w:rsidR="009F3848" w:rsidRPr="00333840" w:rsidRDefault="009F3848" w:rsidP="00F81381">
      <w:pPr>
        <w:pStyle w:val="Overskrift3"/>
      </w:pPr>
      <w:bookmarkStart w:id="5199" w:name="_Toc226303975"/>
      <w:bookmarkStart w:id="5200" w:name="_Toc226305320"/>
      <w:bookmarkStart w:id="5201" w:name="_Toc232172012"/>
      <w:bookmarkStart w:id="5202" w:name="_Toc232173063"/>
      <w:bookmarkStart w:id="5203" w:name="_Toc232177514"/>
      <w:bookmarkStart w:id="5204" w:name="_Toc256420038"/>
      <w:bookmarkStart w:id="5205" w:name="_Toc265440961"/>
      <w:bookmarkStart w:id="5206" w:name="_Toc338613924"/>
      <w:bookmarkStart w:id="5207" w:name="_Toc342658114"/>
      <w:bookmarkStart w:id="5208" w:name="_Toc342659692"/>
      <w:bookmarkStart w:id="5209" w:name="_Toc392074080"/>
      <w:bookmarkStart w:id="5210" w:name="_Toc392075677"/>
      <w:r w:rsidRPr="00333840">
        <w:t>Recording File System</w:t>
      </w:r>
      <w:bookmarkEnd w:id="5199"/>
      <w:bookmarkEnd w:id="5200"/>
      <w:bookmarkEnd w:id="5201"/>
      <w:bookmarkEnd w:id="5202"/>
      <w:bookmarkEnd w:id="5203"/>
      <w:bookmarkEnd w:id="5204"/>
      <w:bookmarkEnd w:id="5205"/>
      <w:bookmarkEnd w:id="5206"/>
      <w:bookmarkEnd w:id="5207"/>
      <w:bookmarkEnd w:id="5208"/>
      <w:bookmarkEnd w:id="5209"/>
      <w:bookmarkEnd w:id="5210"/>
    </w:p>
    <w:p w14:paraId="748E22E5" w14:textId="0F67A5C0" w:rsidR="009F3848" w:rsidRPr="00333840" w:rsidRDefault="009F3848" w:rsidP="009F3848">
      <w:r w:rsidRPr="00333840">
        <w:t xml:space="preserve">The NorDig PVR </w:t>
      </w:r>
      <w:r w:rsidR="00186033" w:rsidRPr="00186033">
        <w:rPr>
          <w:b/>
          <w:color w:val="FF0000"/>
        </w:rPr>
        <w:t>shall</w:t>
      </w:r>
      <w:r w:rsidRPr="00333840">
        <w:t xml:space="preserve"> at all times keep a file system of the PVR’s recordings and make them available upon request for the user to select and playback.</w:t>
      </w:r>
    </w:p>
    <w:p w14:paraId="0BDDA062" w14:textId="164E7E9C" w:rsidR="009F3848" w:rsidRPr="00333840" w:rsidRDefault="009F3848" w:rsidP="009F3848">
      <w:r w:rsidRPr="00333840">
        <w:t xml:space="preserve">The user </w:t>
      </w:r>
      <w:r w:rsidR="00186033" w:rsidRPr="00186033">
        <w:rPr>
          <w:b/>
          <w:color w:val="FF0000"/>
        </w:rPr>
        <w:t>shall</w:t>
      </w:r>
      <w:r w:rsidRPr="00333840">
        <w:t xml:space="preserve"> be able to list the recordings as:</w:t>
      </w:r>
    </w:p>
    <w:p w14:paraId="505E8660" w14:textId="77777777" w:rsidR="009F3848" w:rsidRPr="00333840" w:rsidRDefault="009F3848" w:rsidP="00A903D5">
      <w:pPr>
        <w:numPr>
          <w:ilvl w:val="0"/>
          <w:numId w:val="25"/>
        </w:numPr>
      </w:pPr>
      <w:r w:rsidRPr="00333840">
        <w:t xml:space="preserve">all recordings, as ordered by </w:t>
      </w:r>
      <w:proofErr w:type="spellStart"/>
      <w:r w:rsidRPr="00333840">
        <w:t>date&amp;time</w:t>
      </w:r>
      <w:proofErr w:type="spellEnd"/>
    </w:p>
    <w:p w14:paraId="5555E23F" w14:textId="77777777" w:rsidR="009F3848" w:rsidRPr="00333840" w:rsidRDefault="009F3848" w:rsidP="009F3848">
      <w:r w:rsidRPr="00333840">
        <w:t>The user should be able to list the recordings as:</w:t>
      </w:r>
    </w:p>
    <w:p w14:paraId="5AD56EC4" w14:textId="77777777" w:rsidR="009F3848" w:rsidRPr="00333840" w:rsidRDefault="009F3848" w:rsidP="00A903D5">
      <w:pPr>
        <w:numPr>
          <w:ilvl w:val="0"/>
          <w:numId w:val="25"/>
        </w:numPr>
      </w:pPr>
      <w:r w:rsidRPr="00333840">
        <w:t>all series (where all episodes of a series are group into same item in the list) and all non-series recordings</w:t>
      </w:r>
    </w:p>
    <w:p w14:paraId="490733EA" w14:textId="77777777" w:rsidR="009F3848" w:rsidRPr="00333840" w:rsidRDefault="009F3848" w:rsidP="00A903D5">
      <w:pPr>
        <w:numPr>
          <w:ilvl w:val="0"/>
          <w:numId w:val="25"/>
        </w:numPr>
      </w:pPr>
      <w:r w:rsidRPr="00333840">
        <w:t xml:space="preserve">all episodes of a specific series  </w:t>
      </w:r>
    </w:p>
    <w:p w14:paraId="345F6243" w14:textId="4DA284D2" w:rsidR="009F3848" w:rsidRPr="00333840" w:rsidRDefault="009F3848" w:rsidP="009F3848">
      <w:r w:rsidRPr="00333840">
        <w:t xml:space="preserve">For all recordings that have been programmed via the ESG or EPG, each recorded item in the NorDig PVR’s list of recordings </w:t>
      </w:r>
      <w:r w:rsidR="00186033" w:rsidRPr="00186033">
        <w:rPr>
          <w:b/>
          <w:color w:val="FF0000"/>
        </w:rPr>
        <w:t>shall</w:t>
      </w:r>
      <w:r w:rsidRPr="00333840">
        <w:t xml:space="preserve"> display for the user at least information about the recorded event’s date of recording and </w:t>
      </w:r>
      <w:proofErr w:type="spellStart"/>
      <w:r w:rsidRPr="00333840">
        <w:t>event_name</w:t>
      </w:r>
      <w:proofErr w:type="spellEnd"/>
      <w:r w:rsidRPr="00333840">
        <w:t xml:space="preserve"> extracted from EIT data during the recording. If no event information is available for a specific </w:t>
      </w:r>
      <w:r w:rsidR="00571D5A" w:rsidRPr="00333840">
        <w:t>recording,</w:t>
      </w:r>
      <w:r w:rsidRPr="00333840">
        <w:t xml:space="preserve"> then the </w:t>
      </w:r>
      <w:proofErr w:type="spellStart"/>
      <w:r w:rsidRPr="00333840">
        <w:t>service_name</w:t>
      </w:r>
      <w:proofErr w:type="spellEnd"/>
      <w:r w:rsidRPr="00333840">
        <w:t xml:space="preserve"> </w:t>
      </w:r>
      <w:r w:rsidR="00186033" w:rsidRPr="00186033">
        <w:rPr>
          <w:b/>
          <w:color w:val="FF0000"/>
        </w:rPr>
        <w:t>shall</w:t>
      </w:r>
      <w:r w:rsidRPr="00333840">
        <w:t xml:space="preserve"> be used. For manual recording that span several events (excluding split events, see below), it is recommended to use the </w:t>
      </w:r>
      <w:proofErr w:type="spellStart"/>
      <w:r w:rsidRPr="00333840">
        <w:t>service_name</w:t>
      </w:r>
      <w:proofErr w:type="spellEnd"/>
      <w:r w:rsidRPr="00333840">
        <w:t xml:space="preserve"> instead. </w:t>
      </w:r>
    </w:p>
    <w:p w14:paraId="4A497E67" w14:textId="27374693" w:rsidR="009F3848" w:rsidRPr="00333840" w:rsidRDefault="009F3848" w:rsidP="009F3848">
      <w:r w:rsidRPr="00333840">
        <w:t xml:space="preserve">In </w:t>
      </w:r>
      <w:r w:rsidR="00571D5A" w:rsidRPr="00333840">
        <w:t>addition,</w:t>
      </w:r>
      <w:r w:rsidRPr="00333840">
        <w:t xml:space="preserve"> the NorDig PVR’s list of recordings should display information about the item’s time and duration of the recording and the description taken from the EIT (preferably all EIT data for the event, like short and extended description, etc). The description of the event (preferably from the EIT p/f data) could typically be presented when highlighting the recorded item in the list of recordings. </w:t>
      </w:r>
    </w:p>
    <w:p w14:paraId="00831C00" w14:textId="77777777" w:rsidR="009F3848" w:rsidRPr="00333840" w:rsidRDefault="009F3848" w:rsidP="009F3848">
      <w:r w:rsidRPr="00333840">
        <w:t xml:space="preserve">Due to the latency within all transmission of EIT data, it is recommended to wait 1 minute after the event’s </w:t>
      </w:r>
      <w:proofErr w:type="spellStart"/>
      <w:r w:rsidRPr="00333840">
        <w:t>start_time</w:t>
      </w:r>
      <w:proofErr w:type="spellEnd"/>
      <w:r w:rsidRPr="00333840">
        <w:t xml:space="preserve"> or until the event’s running status has become ‘running’ before </w:t>
      </w:r>
      <w:proofErr w:type="gramStart"/>
      <w:r w:rsidRPr="00333840">
        <w:t>acquire</w:t>
      </w:r>
      <w:proofErr w:type="gramEnd"/>
      <w:r w:rsidRPr="00333840">
        <w:t xml:space="preserve"> the event’s EIT data (if EIT p/f is used).</w:t>
      </w:r>
    </w:p>
    <w:p w14:paraId="40D5D2AA" w14:textId="6ECE5423" w:rsidR="009F3848" w:rsidRPr="00333840" w:rsidRDefault="009F3848" w:rsidP="009F3848">
      <w:r w:rsidRPr="00333840">
        <w:t xml:space="preserve">The time and date in the list of recordings </w:t>
      </w:r>
      <w:r w:rsidR="00186033" w:rsidRPr="00186033">
        <w:rPr>
          <w:b/>
          <w:color w:val="FF0000"/>
        </w:rPr>
        <w:t>shall</w:t>
      </w:r>
      <w:r w:rsidRPr="00333840">
        <w:t xml:space="preserve"> use the local time offset (based on the user’s preferences settings), as applicable at the time of recording. </w:t>
      </w:r>
    </w:p>
    <w:p w14:paraId="65FF931B" w14:textId="77777777" w:rsidR="009F3848" w:rsidRPr="00333840" w:rsidRDefault="009F3848" w:rsidP="009F3848">
      <w:r w:rsidRPr="00333840">
        <w:lastRenderedPageBreak/>
        <w:t xml:space="preserve">A NorDig PVR with IP front-end may use equivalent data to EIT data to display information about recorded items, if no EIT data is available inside the IP Network (as specified by the Operator).  </w:t>
      </w:r>
    </w:p>
    <w:p w14:paraId="18BB65D4" w14:textId="77777777" w:rsidR="009F3848" w:rsidRPr="00333840" w:rsidRDefault="009F3848" w:rsidP="00F81381">
      <w:pPr>
        <w:pStyle w:val="Overskrift3"/>
      </w:pPr>
      <w:bookmarkStart w:id="5211" w:name="_Toc226303976"/>
      <w:bookmarkStart w:id="5212" w:name="_Toc226305321"/>
      <w:bookmarkStart w:id="5213" w:name="_Toc232172013"/>
      <w:bookmarkStart w:id="5214" w:name="_Toc232173064"/>
      <w:bookmarkStart w:id="5215" w:name="_Toc232177515"/>
      <w:bookmarkStart w:id="5216" w:name="_Toc256420039"/>
      <w:bookmarkStart w:id="5217" w:name="_Toc265440962"/>
      <w:bookmarkStart w:id="5218" w:name="_Toc338613925"/>
      <w:bookmarkStart w:id="5219" w:name="_Toc342658115"/>
      <w:bookmarkStart w:id="5220" w:name="_Toc342659693"/>
      <w:bookmarkStart w:id="5221" w:name="_Toc392074081"/>
      <w:bookmarkStart w:id="5222" w:name="_Toc392075678"/>
      <w:r w:rsidRPr="00333840">
        <w:t>Recording capacity</w:t>
      </w:r>
      <w:bookmarkEnd w:id="5211"/>
      <w:bookmarkEnd w:id="5212"/>
      <w:bookmarkEnd w:id="5213"/>
      <w:bookmarkEnd w:id="5214"/>
      <w:bookmarkEnd w:id="5215"/>
      <w:bookmarkEnd w:id="5216"/>
      <w:bookmarkEnd w:id="5217"/>
      <w:bookmarkEnd w:id="5218"/>
      <w:bookmarkEnd w:id="5219"/>
      <w:bookmarkEnd w:id="5220"/>
      <w:bookmarkEnd w:id="5221"/>
      <w:bookmarkEnd w:id="5222"/>
    </w:p>
    <w:p w14:paraId="683E2285" w14:textId="6DCA817C" w:rsidR="009F3848" w:rsidRPr="00333840" w:rsidRDefault="009F3848" w:rsidP="009F3848">
      <w:r w:rsidRPr="00333840">
        <w:t xml:space="preserve">The NorDig PVR </w:t>
      </w:r>
      <w:r w:rsidR="00186033" w:rsidRPr="00186033">
        <w:rPr>
          <w:b/>
          <w:color w:val="FF0000"/>
        </w:rPr>
        <w:t>shall</w:t>
      </w:r>
      <w:r w:rsidRPr="00333840">
        <w:t xml:space="preserve"> be able to indicate its momentary available recording capacity. The basis for the indication </w:t>
      </w:r>
      <w:r w:rsidR="00186033" w:rsidRPr="00186033">
        <w:rPr>
          <w:b/>
          <w:color w:val="FF0000"/>
        </w:rPr>
        <w:t>shall</w:t>
      </w:r>
      <w:r w:rsidRPr="00333840">
        <w:t xml:space="preserve"> be explained in the instruction manual and should be in terms of capacity (e.g. GB), percentage or time (e.g. hours). (PVRs should consider when indicating available capacity in terms of time that many services often </w:t>
      </w:r>
      <w:r w:rsidR="003D21CC" w:rsidRPr="00333840">
        <w:t>use</w:t>
      </w:r>
      <w:r w:rsidRPr="00333840">
        <w:t xml:space="preserve"> variable bitrate and that the capacity will vary between different </w:t>
      </w:r>
      <w:proofErr w:type="gramStart"/>
      <w:r w:rsidRPr="00333840">
        <w:t>services</w:t>
      </w:r>
      <w:proofErr w:type="gramEnd"/>
      <w:r w:rsidRPr="00333840">
        <w:t xml:space="preserve"> types, like </w:t>
      </w:r>
      <w:proofErr w:type="spellStart"/>
      <w:r w:rsidRPr="00333840">
        <w:t>SDTV</w:t>
      </w:r>
      <w:proofErr w:type="spellEnd"/>
      <w:r w:rsidRPr="00333840">
        <w:t xml:space="preserve">, HDTV, radio etc) </w:t>
      </w:r>
    </w:p>
    <w:p w14:paraId="32BF4479" w14:textId="47597267" w:rsidR="009F3848" w:rsidRPr="00333840" w:rsidRDefault="009F3848" w:rsidP="009F3848">
      <w:r w:rsidRPr="00333840">
        <w:t xml:space="preserve">The Manufacture </w:t>
      </w:r>
      <w:r w:rsidR="00186033" w:rsidRPr="00186033">
        <w:rPr>
          <w:b/>
          <w:color w:val="FF0000"/>
        </w:rPr>
        <w:t>shall</w:t>
      </w:r>
      <w:r w:rsidRPr="00333840">
        <w:t xml:space="preserve"> clearly state the recording capacity for the NorDig PVR in marketing specification and in the instruction manual. It </w:t>
      </w:r>
      <w:r w:rsidR="00186033" w:rsidRPr="00186033">
        <w:rPr>
          <w:b/>
          <w:color w:val="FF0000"/>
        </w:rPr>
        <w:t>shall</w:t>
      </w:r>
      <w:r w:rsidRPr="00333840">
        <w:t xml:space="preserve"> as</w:t>
      </w:r>
      <w:r w:rsidR="00AA6BB1" w:rsidRPr="00333840">
        <w:t xml:space="preserve"> a</w:t>
      </w:r>
      <w:r w:rsidRPr="00333840">
        <w:t xml:space="preserve"> minimum be specified in terms of bytes (like </w:t>
      </w:r>
      <w:proofErr w:type="spellStart"/>
      <w:r w:rsidRPr="00333840">
        <w:t>GigaByte</w:t>
      </w:r>
      <w:proofErr w:type="spellEnd"/>
      <w:r w:rsidRPr="00333840">
        <w:t>, GB etc).</w:t>
      </w:r>
    </w:p>
    <w:p w14:paraId="6EB2AEF8" w14:textId="77777777" w:rsidR="009F3848" w:rsidRPr="00333840" w:rsidRDefault="009F3848" w:rsidP="00F81381">
      <w:pPr>
        <w:pStyle w:val="Overskrift3"/>
      </w:pPr>
      <w:bookmarkStart w:id="5223" w:name="_Toc226303977"/>
      <w:bookmarkStart w:id="5224" w:name="_Toc226305322"/>
      <w:bookmarkStart w:id="5225" w:name="_Toc232172014"/>
      <w:bookmarkStart w:id="5226" w:name="_Toc232173065"/>
      <w:bookmarkStart w:id="5227" w:name="_Toc232177516"/>
      <w:bookmarkStart w:id="5228" w:name="_Toc256420040"/>
      <w:bookmarkStart w:id="5229" w:name="_Toc265440963"/>
      <w:bookmarkStart w:id="5230" w:name="_Toc338613926"/>
      <w:bookmarkStart w:id="5231" w:name="_Toc342658116"/>
      <w:bookmarkStart w:id="5232" w:name="_Toc342659694"/>
      <w:bookmarkStart w:id="5233" w:name="_Toc392074082"/>
      <w:bookmarkStart w:id="5234" w:name="_Toc392075679"/>
      <w:r w:rsidRPr="00333840">
        <w:t>Deletion of recordings</w:t>
      </w:r>
      <w:bookmarkEnd w:id="5223"/>
      <w:bookmarkEnd w:id="5224"/>
      <w:bookmarkEnd w:id="5225"/>
      <w:bookmarkEnd w:id="5226"/>
      <w:bookmarkEnd w:id="5227"/>
      <w:bookmarkEnd w:id="5228"/>
      <w:bookmarkEnd w:id="5229"/>
      <w:bookmarkEnd w:id="5230"/>
      <w:bookmarkEnd w:id="5231"/>
      <w:bookmarkEnd w:id="5232"/>
      <w:bookmarkEnd w:id="5233"/>
      <w:bookmarkEnd w:id="5234"/>
    </w:p>
    <w:p w14:paraId="57EF5834" w14:textId="4D86B727" w:rsidR="009F3848" w:rsidRPr="00333840" w:rsidRDefault="009F3848" w:rsidP="009F3848">
      <w:r w:rsidRPr="00333840">
        <w:t xml:space="preserve">The user </w:t>
      </w:r>
      <w:r w:rsidR="00186033" w:rsidRPr="00186033">
        <w:rPr>
          <w:b/>
          <w:color w:val="FF0000"/>
        </w:rPr>
        <w:t>shall</w:t>
      </w:r>
      <w:r w:rsidRPr="00333840">
        <w:t xml:space="preserve"> be able to manually delete any recorded event in the NorDig PVR by deleting one recording at the time. The user should be able to manually delete all recorded events in the NorDig PVR. The user should be able to manually delete all recorded events belong to the same Series in the NorDig PVR.</w:t>
      </w:r>
    </w:p>
    <w:p w14:paraId="1417A354" w14:textId="157A8803" w:rsidR="009F3848" w:rsidRPr="00333840" w:rsidRDefault="009F3848" w:rsidP="009F3848">
      <w:r w:rsidRPr="00333840">
        <w:t xml:space="preserve">The NorDig PVR </w:t>
      </w:r>
      <w:r w:rsidR="00186033" w:rsidRPr="00186033">
        <w:rPr>
          <w:b/>
          <w:color w:val="FF0000"/>
        </w:rPr>
        <w:t>shall</w:t>
      </w:r>
      <w:r w:rsidRPr="00333840">
        <w:t xml:space="preserve"> have a mode (set as factory default) where the NorDig PVR </w:t>
      </w:r>
      <w:r w:rsidR="00186033" w:rsidRPr="00186033">
        <w:rPr>
          <w:b/>
          <w:color w:val="FF0000"/>
        </w:rPr>
        <w:t>shall</w:t>
      </w:r>
      <w:r w:rsidRPr="00333840">
        <w:t xml:space="preserve"> ask for user confirmation before deletion of recordings (i.e. the</w:t>
      </w:r>
      <w:r w:rsidR="00DD3426" w:rsidRPr="00333840">
        <w:t xml:space="preserve"> NorDig</w:t>
      </w:r>
      <w:r w:rsidRPr="00333840">
        <w:t xml:space="preserve"> PVR may in addition have alternative mode where the </w:t>
      </w:r>
      <w:r w:rsidR="00DD3426" w:rsidRPr="00333840">
        <w:t xml:space="preserve">NorDig </w:t>
      </w:r>
      <w:r w:rsidRPr="00333840">
        <w:t>PVR will delete recordings without any extra confirmation).</w:t>
      </w:r>
    </w:p>
    <w:p w14:paraId="69E17839" w14:textId="77777777" w:rsidR="009F3848" w:rsidRPr="00333840" w:rsidRDefault="009F3848" w:rsidP="00F81381">
      <w:pPr>
        <w:pStyle w:val="Overskrift3"/>
      </w:pPr>
      <w:bookmarkStart w:id="5235" w:name="_Toc226303978"/>
      <w:bookmarkStart w:id="5236" w:name="_Toc226305323"/>
      <w:bookmarkStart w:id="5237" w:name="_Toc232172015"/>
      <w:bookmarkStart w:id="5238" w:name="_Toc232173066"/>
      <w:bookmarkStart w:id="5239" w:name="_Toc232177517"/>
      <w:bookmarkStart w:id="5240" w:name="_Toc256420041"/>
      <w:bookmarkStart w:id="5241" w:name="_Toc265440964"/>
      <w:bookmarkStart w:id="5242" w:name="_Toc338613927"/>
      <w:bookmarkStart w:id="5243" w:name="_Toc342658117"/>
      <w:bookmarkStart w:id="5244" w:name="_Toc342659695"/>
      <w:bookmarkStart w:id="5245" w:name="_Toc392074083"/>
      <w:bookmarkStart w:id="5246" w:name="_Toc392075680"/>
      <w:r w:rsidRPr="00333840">
        <w:t>Failed and incomplete recordings</w:t>
      </w:r>
      <w:bookmarkEnd w:id="5235"/>
      <w:bookmarkEnd w:id="5236"/>
      <w:bookmarkEnd w:id="5237"/>
      <w:bookmarkEnd w:id="5238"/>
      <w:bookmarkEnd w:id="5239"/>
      <w:bookmarkEnd w:id="5240"/>
      <w:bookmarkEnd w:id="5241"/>
      <w:bookmarkEnd w:id="5242"/>
      <w:bookmarkEnd w:id="5243"/>
      <w:bookmarkEnd w:id="5244"/>
      <w:bookmarkEnd w:id="5245"/>
      <w:bookmarkEnd w:id="5246"/>
    </w:p>
    <w:p w14:paraId="09CE1114" w14:textId="18C09670" w:rsidR="009F3848" w:rsidRPr="00333840" w:rsidRDefault="009F3848" w:rsidP="009F3848">
      <w:r w:rsidRPr="00333840">
        <w:t xml:space="preserve">The NorDig PVR </w:t>
      </w:r>
      <w:r w:rsidR="00186033" w:rsidRPr="00186033">
        <w:rPr>
          <w:b/>
          <w:color w:val="FF0000"/>
        </w:rPr>
        <w:t>shall</w:t>
      </w:r>
      <w:r w:rsidRPr="00333840">
        <w:t xml:space="preserve"> have a mechanism for informing the user of failed or incomplete (partial) recordings. For incomplete (partial) recordings it should inform the user how much of the booked event has not been successfully recorded. </w:t>
      </w:r>
    </w:p>
    <w:p w14:paraId="4171F519" w14:textId="77777777" w:rsidR="009F3848" w:rsidRPr="00333840" w:rsidRDefault="009F3848" w:rsidP="00F81381">
      <w:pPr>
        <w:pStyle w:val="Overskrift3"/>
      </w:pPr>
      <w:bookmarkStart w:id="5247" w:name="_Toc226303979"/>
      <w:bookmarkStart w:id="5248" w:name="_Toc226305324"/>
      <w:bookmarkStart w:id="5249" w:name="_Toc232172016"/>
      <w:bookmarkStart w:id="5250" w:name="_Toc232173067"/>
      <w:bookmarkStart w:id="5251" w:name="_Toc232177518"/>
      <w:bookmarkStart w:id="5252" w:name="_Toc256420042"/>
      <w:bookmarkStart w:id="5253" w:name="_Toc265440965"/>
      <w:bookmarkStart w:id="5254" w:name="_Toc338613928"/>
      <w:bookmarkStart w:id="5255" w:name="_Toc342658118"/>
      <w:bookmarkStart w:id="5256" w:name="_Toc342659696"/>
      <w:bookmarkStart w:id="5257" w:name="_Toc392074084"/>
      <w:bookmarkStart w:id="5258" w:name="_Toc392075681"/>
      <w:r w:rsidRPr="00333840">
        <w:t>Save only the last number of episodes</w:t>
      </w:r>
      <w:bookmarkEnd w:id="5247"/>
      <w:bookmarkEnd w:id="5248"/>
      <w:bookmarkEnd w:id="5249"/>
      <w:bookmarkEnd w:id="5250"/>
      <w:bookmarkEnd w:id="5251"/>
      <w:bookmarkEnd w:id="5252"/>
      <w:bookmarkEnd w:id="5253"/>
      <w:bookmarkEnd w:id="5254"/>
      <w:bookmarkEnd w:id="5255"/>
      <w:bookmarkEnd w:id="5256"/>
      <w:bookmarkEnd w:id="5257"/>
      <w:bookmarkEnd w:id="5258"/>
    </w:p>
    <w:p w14:paraId="4BD488D6" w14:textId="2F57F4C5" w:rsidR="009F3848" w:rsidRPr="00333840" w:rsidRDefault="009F3848" w:rsidP="009F3848">
      <w:r w:rsidRPr="00333840">
        <w:t>The NorDig PVR should be able to let the user set the PVR to save/keep a configurable number of the latest events (episodes) within a Series. If the user has set the NorDig PVR to keep a specific number of events in a series and the NorDig PVR has recorded more</w:t>
      </w:r>
      <w:r w:rsidR="00AA6BB1" w:rsidRPr="00333840">
        <w:t>,</w:t>
      </w:r>
      <w:r w:rsidRPr="00333840">
        <w:t xml:space="preserve"> then the NorDig PVR </w:t>
      </w:r>
      <w:r w:rsidR="00186033" w:rsidRPr="00186033">
        <w:rPr>
          <w:b/>
          <w:color w:val="FF0000"/>
        </w:rPr>
        <w:t>shall</w:t>
      </w:r>
      <w:r w:rsidRPr="00333840">
        <w:t xml:space="preserve"> automatically remove the “oldest” event (without any additional user confirmation). </w:t>
      </w:r>
    </w:p>
    <w:p w14:paraId="339261E5" w14:textId="692131B8" w:rsidR="009F3848" w:rsidRPr="00333840" w:rsidRDefault="009F3848" w:rsidP="009F3848">
      <w:r w:rsidRPr="00333840">
        <w:t xml:space="preserve">The criteria to decide which event is the “oldest” within a Series, </w:t>
      </w:r>
      <w:r w:rsidR="00186033" w:rsidRPr="00186033">
        <w:rPr>
          <w:b/>
          <w:color w:val="FF0000"/>
        </w:rPr>
        <w:t>shall</w:t>
      </w:r>
      <w:r w:rsidRPr="00333840">
        <w:t xml:space="preserve"> be based on which event has the lowest TVA programme </w:t>
      </w:r>
      <w:proofErr w:type="spellStart"/>
      <w:r w:rsidRPr="00333840">
        <w:t>CRID</w:t>
      </w:r>
      <w:proofErr w:type="spellEnd"/>
      <w:r w:rsidRPr="00333840">
        <w:t xml:space="preserve"> value. If the NorDig PVR </w:t>
      </w:r>
      <w:proofErr w:type="spellStart"/>
      <w:r w:rsidRPr="00333840">
        <w:t>can not</w:t>
      </w:r>
      <w:proofErr w:type="spellEnd"/>
      <w:r w:rsidRPr="00333840">
        <w:t xml:space="preserve"> easily decide which event that has the lowest TVA programme </w:t>
      </w:r>
      <w:proofErr w:type="spellStart"/>
      <w:r w:rsidRPr="00333840">
        <w:t>CRID</w:t>
      </w:r>
      <w:proofErr w:type="spellEnd"/>
      <w:r w:rsidRPr="00333840">
        <w:t xml:space="preserve"> value (for example due to lack of digits inside the TVA programme </w:t>
      </w:r>
      <w:proofErr w:type="spellStart"/>
      <w:r w:rsidRPr="00333840">
        <w:t>CRID</w:t>
      </w:r>
      <w:proofErr w:type="spellEnd"/>
      <w:r w:rsidRPr="00333840">
        <w:t xml:space="preserve">), then </w:t>
      </w:r>
      <w:r w:rsidR="00AA6BB1" w:rsidRPr="00333840">
        <w:t xml:space="preserve">the </w:t>
      </w:r>
      <w:r w:rsidRPr="00333840">
        <w:t xml:space="preserve">PVR </w:t>
      </w:r>
      <w:r w:rsidR="00186033" w:rsidRPr="00186033">
        <w:rPr>
          <w:b/>
          <w:color w:val="FF0000"/>
        </w:rPr>
        <w:t>shall</w:t>
      </w:r>
      <w:r w:rsidRPr="00333840">
        <w:t xml:space="preserve"> keep all recordings from that Series.</w:t>
      </w:r>
    </w:p>
    <w:p w14:paraId="11C2541A" w14:textId="77777777" w:rsidR="009F3848" w:rsidRPr="00333840" w:rsidRDefault="009F3848" w:rsidP="00F81381">
      <w:pPr>
        <w:pStyle w:val="Overskrift3"/>
      </w:pPr>
      <w:bookmarkStart w:id="5259" w:name="_Toc226303980"/>
      <w:bookmarkStart w:id="5260" w:name="_Toc226305325"/>
      <w:bookmarkStart w:id="5261" w:name="_Toc232172017"/>
      <w:bookmarkStart w:id="5262" w:name="_Toc232173068"/>
      <w:bookmarkStart w:id="5263" w:name="_Toc232177519"/>
      <w:bookmarkStart w:id="5264" w:name="_Toc256420043"/>
      <w:bookmarkStart w:id="5265" w:name="_Toc265440966"/>
      <w:bookmarkStart w:id="5266" w:name="_Toc338613929"/>
      <w:bookmarkStart w:id="5267" w:name="_Toc342658119"/>
      <w:bookmarkStart w:id="5268" w:name="_Toc342659697"/>
      <w:bookmarkStart w:id="5269" w:name="_Toc392074085"/>
      <w:bookmarkStart w:id="5270" w:name="_Toc392075682"/>
      <w:r w:rsidRPr="00333840">
        <w:t>File system intact after update</w:t>
      </w:r>
      <w:bookmarkEnd w:id="5259"/>
      <w:bookmarkEnd w:id="5260"/>
      <w:bookmarkEnd w:id="5261"/>
      <w:bookmarkEnd w:id="5262"/>
      <w:bookmarkEnd w:id="5263"/>
      <w:bookmarkEnd w:id="5264"/>
      <w:bookmarkEnd w:id="5265"/>
      <w:bookmarkEnd w:id="5266"/>
      <w:bookmarkEnd w:id="5267"/>
      <w:bookmarkEnd w:id="5268"/>
      <w:bookmarkEnd w:id="5269"/>
      <w:bookmarkEnd w:id="5270"/>
    </w:p>
    <w:p w14:paraId="67212EFA" w14:textId="397D5FD2" w:rsidR="009F3848" w:rsidRPr="00333840" w:rsidRDefault="009F3848" w:rsidP="009F3848">
      <w:r w:rsidRPr="00333840">
        <w:t xml:space="preserve">The NorDig PVR’s file systems of recorded events </w:t>
      </w:r>
      <w:r w:rsidR="00186033" w:rsidRPr="00186033">
        <w:rPr>
          <w:b/>
          <w:color w:val="FF0000"/>
        </w:rPr>
        <w:t>shall</w:t>
      </w:r>
      <w:r w:rsidRPr="00333840">
        <w:t xml:space="preserve"> be intact after </w:t>
      </w:r>
    </w:p>
    <w:p w14:paraId="7F141C3C" w14:textId="77777777" w:rsidR="009F3848" w:rsidRPr="00333840" w:rsidRDefault="009F3848" w:rsidP="00072A48">
      <w:pPr>
        <w:numPr>
          <w:ilvl w:val="0"/>
          <w:numId w:val="26"/>
        </w:numPr>
      </w:pPr>
      <w:r w:rsidRPr="00333840">
        <w:t xml:space="preserve">updating of the PVR IRD’s System Software and/or </w:t>
      </w:r>
    </w:p>
    <w:p w14:paraId="418C2DD2" w14:textId="77777777" w:rsidR="009F3848" w:rsidRPr="00333840" w:rsidRDefault="009F3848" w:rsidP="00072A48">
      <w:pPr>
        <w:numPr>
          <w:ilvl w:val="0"/>
          <w:numId w:val="26"/>
        </w:numPr>
      </w:pPr>
      <w:r w:rsidRPr="00333840">
        <w:t>updating of CA system and/or</w:t>
      </w:r>
    </w:p>
    <w:p w14:paraId="39C6AD3A" w14:textId="77777777" w:rsidR="009F3848" w:rsidRPr="00333840" w:rsidRDefault="009F3848" w:rsidP="00072A48">
      <w:pPr>
        <w:numPr>
          <w:ilvl w:val="0"/>
          <w:numId w:val="26"/>
        </w:numPr>
      </w:pPr>
      <w:r w:rsidRPr="00333840">
        <w:t xml:space="preserve">re-installation or update of installed services </w:t>
      </w:r>
    </w:p>
    <w:p w14:paraId="15F05F0B" w14:textId="77777777" w:rsidR="009F3848" w:rsidRPr="00333840" w:rsidRDefault="009F3848" w:rsidP="00F81381">
      <w:pPr>
        <w:pStyle w:val="Overskrift3"/>
      </w:pPr>
      <w:bookmarkStart w:id="5271" w:name="_Toc226303981"/>
      <w:bookmarkStart w:id="5272" w:name="_Toc226305326"/>
      <w:bookmarkStart w:id="5273" w:name="_Toc232172018"/>
      <w:bookmarkStart w:id="5274" w:name="_Toc232173069"/>
      <w:bookmarkStart w:id="5275" w:name="_Toc232177520"/>
      <w:bookmarkStart w:id="5276" w:name="_Toc256420044"/>
      <w:bookmarkStart w:id="5277" w:name="_Toc265440967"/>
      <w:bookmarkStart w:id="5278" w:name="_Ref325909503"/>
      <w:bookmarkStart w:id="5279" w:name="_Toc338613930"/>
      <w:bookmarkStart w:id="5280" w:name="_Toc342658120"/>
      <w:bookmarkStart w:id="5281" w:name="_Toc342659698"/>
      <w:bookmarkStart w:id="5282" w:name="_Toc392074086"/>
      <w:bookmarkStart w:id="5283" w:name="_Toc392075683"/>
      <w:r w:rsidRPr="00333840">
        <w:t>Limitations in local storage, interfaces, extraction and removable media for recordings</w:t>
      </w:r>
      <w:bookmarkEnd w:id="5271"/>
      <w:bookmarkEnd w:id="5272"/>
      <w:bookmarkEnd w:id="5273"/>
      <w:bookmarkEnd w:id="5274"/>
      <w:bookmarkEnd w:id="5275"/>
      <w:bookmarkEnd w:id="5276"/>
      <w:bookmarkEnd w:id="5277"/>
      <w:bookmarkEnd w:id="5278"/>
      <w:bookmarkEnd w:id="5279"/>
      <w:bookmarkEnd w:id="5280"/>
      <w:bookmarkEnd w:id="5281"/>
      <w:bookmarkEnd w:id="5282"/>
      <w:bookmarkEnd w:id="5283"/>
    </w:p>
    <w:p w14:paraId="417ADBB9" w14:textId="77777777"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 xml:space="preserve">Some of the broadcasted content </w:t>
      </w:r>
      <w:r w:rsidR="00DD3426" w:rsidRPr="00333840">
        <w:t>is</w:t>
      </w:r>
      <w:r w:rsidRPr="00333840">
        <w:t xml:space="preserve"> signalled as protected, for example via the CA-system, copyright and/or copy protection signalling as specified by the relevant network/CA operator.</w:t>
      </w:r>
    </w:p>
    <w:p w14:paraId="214C20ED" w14:textId="77777777" w:rsidR="009F3848" w:rsidRPr="00333840" w:rsidRDefault="009F3848" w:rsidP="009F3848">
      <w:r w:rsidRPr="00333840">
        <w:lastRenderedPageBreak/>
        <w:t>The requirements for external interfaces of recordings, internal storage, limitation for extraction of protected content and for removable media for the NorDig PVR</w:t>
      </w:r>
      <w:r w:rsidR="00162189" w:rsidRPr="00333840">
        <w:t xml:space="preserve"> and other NorDig recordable </w:t>
      </w:r>
      <w:proofErr w:type="spellStart"/>
      <w:r w:rsidR="00162189" w:rsidRPr="00333840">
        <w:t>IRDs</w:t>
      </w:r>
      <w:proofErr w:type="spellEnd"/>
      <w:r w:rsidRPr="00333840">
        <w:t xml:space="preserve"> are specified by the relevant network/CA operator.</w:t>
      </w:r>
    </w:p>
    <w:p w14:paraId="0097D9FA" w14:textId="234E94A0" w:rsidR="009F3848" w:rsidRPr="00333840" w:rsidRDefault="009F3848" w:rsidP="009F3848">
      <w:r w:rsidRPr="00333840">
        <w:t xml:space="preserve">For protected content (unless otherwise specified by the relevant network/Operator), it </w:t>
      </w:r>
      <w:r w:rsidR="00186033" w:rsidRPr="00186033">
        <w:rPr>
          <w:b/>
          <w:color w:val="FF0000"/>
        </w:rPr>
        <w:t>shall</w:t>
      </w:r>
      <w:r w:rsidRPr="00333840">
        <w:t xml:space="preserve"> not be possible to extract or output content from the </w:t>
      </w:r>
      <w:r w:rsidR="00DD3426" w:rsidRPr="00333840">
        <w:t xml:space="preserve">NorDig </w:t>
      </w:r>
      <w:r w:rsidRPr="00333840">
        <w:t>PVR</w:t>
      </w:r>
      <w:r w:rsidR="00162189" w:rsidRPr="00333840">
        <w:t xml:space="preserve"> and other NorDig recordable </w:t>
      </w:r>
      <w:proofErr w:type="spellStart"/>
      <w:r w:rsidR="00162189" w:rsidRPr="00333840">
        <w:t>IRDs</w:t>
      </w:r>
      <w:proofErr w:type="spellEnd"/>
      <w:r w:rsidRPr="00333840">
        <w:t xml:space="preserve"> in un-protected format, therefore all recordings </w:t>
      </w:r>
      <w:r w:rsidR="00186033" w:rsidRPr="00186033">
        <w:rPr>
          <w:b/>
          <w:color w:val="FF0000"/>
        </w:rPr>
        <w:t>shall</w:t>
      </w:r>
      <w:r w:rsidRPr="00333840">
        <w:t xml:space="preserve"> be stored in a protected format. </w:t>
      </w:r>
    </w:p>
    <w:p w14:paraId="5C91EFEF" w14:textId="77777777" w:rsidR="009F3848" w:rsidRPr="00333840" w:rsidRDefault="009F3848" w:rsidP="009F3848">
      <w:pPr>
        <w:pBdr>
          <w:top w:val="single" w:sz="4" w:space="1" w:color="auto"/>
          <w:left w:val="single" w:sz="4" w:space="1" w:color="auto"/>
          <w:bottom w:val="single" w:sz="4" w:space="1" w:color="auto"/>
          <w:right w:val="single" w:sz="4" w:space="1" w:color="auto"/>
        </w:pBdr>
      </w:pPr>
      <w:r w:rsidRPr="00333840">
        <w:t>Some networks and operators require local scrambling for all recording, some other allows either local scrambling or original DVB scrambling etc.</w:t>
      </w:r>
    </w:p>
    <w:p w14:paraId="65AE92CB" w14:textId="50DBA1AC" w:rsidR="009F3848" w:rsidRPr="00B43F99" w:rsidRDefault="004C2E8B" w:rsidP="009F3848">
      <w:r w:rsidRPr="006B6E05">
        <w:t xml:space="preserve">NorDig PVRs’ and other NorDig </w:t>
      </w:r>
      <w:r w:rsidRPr="00B43F99">
        <w:t xml:space="preserve">recordable </w:t>
      </w:r>
      <w:proofErr w:type="spellStart"/>
      <w:r w:rsidRPr="00B43F99">
        <w:t>IRDs</w:t>
      </w:r>
      <w:proofErr w:type="spellEnd"/>
      <w:r w:rsidRPr="00B43F99">
        <w:t xml:space="preserve"> using standardised removable media, such as DVD or Blu-ray for recording of protected content </w:t>
      </w:r>
      <w:r w:rsidR="00186033" w:rsidRPr="00B43F99">
        <w:rPr>
          <w:b/>
          <w:color w:val="FF0000"/>
        </w:rPr>
        <w:t>shall</w:t>
      </w:r>
      <w:r w:rsidRPr="00B43F99">
        <w:t xml:space="preserve"> downscale any content with higher resolution than SD (i.e. higher than </w:t>
      </w:r>
      <w:proofErr w:type="spellStart"/>
      <w:r w:rsidRPr="00B43F99">
        <w:t>720x576i25</w:t>
      </w:r>
      <w:proofErr w:type="spellEnd"/>
      <w:r w:rsidRPr="00B43F99">
        <w:t xml:space="preserve"> or </w:t>
      </w:r>
      <w:proofErr w:type="spellStart"/>
      <w:r w:rsidRPr="00B43F99">
        <w:t>960x540p50</w:t>
      </w:r>
      <w:proofErr w:type="spellEnd"/>
      <w:r w:rsidRPr="00B43F99">
        <w:t xml:space="preserve">) to SD resolution (maximum </w:t>
      </w:r>
      <w:proofErr w:type="spellStart"/>
      <w:r w:rsidRPr="00B43F99">
        <w:t>720x576</w:t>
      </w:r>
      <w:proofErr w:type="spellEnd"/>
      <w:r w:rsidRPr="00B43F99">
        <w:t xml:space="preserve"> or </w:t>
      </w:r>
      <w:proofErr w:type="spellStart"/>
      <w:r w:rsidRPr="00B43F99">
        <w:t>960x540</w:t>
      </w:r>
      <w:proofErr w:type="spellEnd"/>
      <w:r w:rsidRPr="00B43F99">
        <w:t xml:space="preserve">) before storing it to the removable media. Content with HD resolution or higher may be recorded in its original resolution if the recording retains the original broadcast scrambling or any other local device scrambling approved by the Network/Operator. The downscaling should be made as specified in </w:t>
      </w:r>
      <w:r w:rsidRPr="00B43F99">
        <w:fldChar w:fldCharType="begin"/>
      </w:r>
      <w:r w:rsidRPr="00B43F99">
        <w:instrText xml:space="preserve"> REF _Ref185695699 \r \h  \* MERGEFORMAT </w:instrText>
      </w:r>
      <w:r w:rsidRPr="00B43F99">
        <w:fldChar w:fldCharType="separate"/>
      </w:r>
      <w:r w:rsidR="00290B98">
        <w:t>5.11</w:t>
      </w:r>
      <w:r w:rsidRPr="00B43F99">
        <w:fldChar w:fldCharType="end"/>
      </w:r>
      <w:r w:rsidR="009F3848" w:rsidRPr="00B43F99">
        <w:t xml:space="preserve">. </w:t>
      </w:r>
    </w:p>
    <w:p w14:paraId="75425B6C" w14:textId="77777777" w:rsidR="009F3848" w:rsidRPr="00B43F99" w:rsidRDefault="009F3848" w:rsidP="00F81381">
      <w:pPr>
        <w:pStyle w:val="Overskrift3"/>
      </w:pPr>
      <w:bookmarkStart w:id="5284" w:name="_Toc226303982"/>
      <w:bookmarkStart w:id="5285" w:name="_Toc226305327"/>
      <w:bookmarkStart w:id="5286" w:name="_Toc232172019"/>
      <w:bookmarkStart w:id="5287" w:name="_Toc232173070"/>
      <w:bookmarkStart w:id="5288" w:name="_Toc232177521"/>
      <w:bookmarkStart w:id="5289" w:name="_Toc256420045"/>
      <w:bookmarkStart w:id="5290" w:name="_Toc265440968"/>
      <w:bookmarkStart w:id="5291" w:name="_Toc338613931"/>
      <w:bookmarkStart w:id="5292" w:name="_Toc342658121"/>
      <w:bookmarkStart w:id="5293" w:name="_Toc342659699"/>
      <w:bookmarkStart w:id="5294" w:name="_Toc392074087"/>
      <w:bookmarkStart w:id="5295" w:name="_Toc392075684"/>
      <w:r w:rsidRPr="00B43F99">
        <w:t>Disk management / de-fragmentation</w:t>
      </w:r>
      <w:bookmarkEnd w:id="5284"/>
      <w:bookmarkEnd w:id="5285"/>
      <w:bookmarkEnd w:id="5286"/>
      <w:bookmarkEnd w:id="5287"/>
      <w:bookmarkEnd w:id="5288"/>
      <w:bookmarkEnd w:id="5289"/>
      <w:bookmarkEnd w:id="5290"/>
      <w:bookmarkEnd w:id="5291"/>
      <w:bookmarkEnd w:id="5292"/>
      <w:bookmarkEnd w:id="5293"/>
      <w:bookmarkEnd w:id="5294"/>
      <w:bookmarkEnd w:id="5295"/>
    </w:p>
    <w:p w14:paraId="0DBA2ABC" w14:textId="14F20664" w:rsidR="009F3848" w:rsidRPr="00333840" w:rsidRDefault="009F3848" w:rsidP="009F3848">
      <w:r w:rsidRPr="00B43F99">
        <w:t xml:space="preserve">The NorDig PVR </w:t>
      </w:r>
      <w:r w:rsidR="00186033" w:rsidRPr="00B43F99">
        <w:rPr>
          <w:b/>
          <w:color w:val="FF0000"/>
        </w:rPr>
        <w:t>shall</w:t>
      </w:r>
      <w:r w:rsidRPr="00B43F99">
        <w:t xml:space="preserve"> have appropriate disk management</w:t>
      </w:r>
      <w:r w:rsidRPr="00333840">
        <w:t xml:space="preserve"> (including de-</w:t>
      </w:r>
      <w:proofErr w:type="spellStart"/>
      <w:r w:rsidRPr="00333840">
        <w:t>fragementation</w:t>
      </w:r>
      <w:proofErr w:type="spellEnd"/>
      <w:r w:rsidRPr="00333840">
        <w:t xml:space="preserve"> handling for Hard Disk Drive based PVRs) to minimise need for re-formatting disk during its lifetime. </w:t>
      </w:r>
    </w:p>
    <w:p w14:paraId="3A06225F" w14:textId="77777777" w:rsidR="009F3848" w:rsidRPr="00333840" w:rsidRDefault="009F3848" w:rsidP="00F81381">
      <w:pPr>
        <w:pStyle w:val="Overskrift3"/>
      </w:pPr>
      <w:bookmarkStart w:id="5296" w:name="_Toc226303983"/>
      <w:bookmarkStart w:id="5297" w:name="_Toc226305328"/>
      <w:bookmarkStart w:id="5298" w:name="_Toc232172020"/>
      <w:bookmarkStart w:id="5299" w:name="_Toc232173071"/>
      <w:bookmarkStart w:id="5300" w:name="_Toc232177522"/>
      <w:bookmarkStart w:id="5301" w:name="_Toc256420046"/>
      <w:bookmarkStart w:id="5302" w:name="_Toc265440969"/>
      <w:bookmarkStart w:id="5303" w:name="_Toc338613932"/>
      <w:bookmarkStart w:id="5304" w:name="_Toc342658122"/>
      <w:bookmarkStart w:id="5305" w:name="_Toc342659700"/>
      <w:bookmarkStart w:id="5306" w:name="_Toc392074088"/>
      <w:bookmarkStart w:id="5307" w:name="_Toc392075685"/>
      <w:r w:rsidRPr="00333840">
        <w:t>Safe margins</w:t>
      </w:r>
      <w:bookmarkEnd w:id="5296"/>
      <w:bookmarkEnd w:id="5297"/>
      <w:bookmarkEnd w:id="5298"/>
      <w:bookmarkEnd w:id="5299"/>
      <w:bookmarkEnd w:id="5300"/>
      <w:bookmarkEnd w:id="5301"/>
      <w:bookmarkEnd w:id="5302"/>
      <w:bookmarkEnd w:id="5303"/>
      <w:bookmarkEnd w:id="5304"/>
      <w:bookmarkEnd w:id="5305"/>
      <w:bookmarkEnd w:id="5306"/>
      <w:bookmarkEnd w:id="5307"/>
    </w:p>
    <w:p w14:paraId="18617992" w14:textId="4ABE73A7" w:rsidR="009F3848" w:rsidRPr="00333840" w:rsidRDefault="009F3848" w:rsidP="009F3848">
      <w:r w:rsidRPr="00333840">
        <w:t xml:space="preserve">The NorDig PVR should have the possibility to add extra recording time before and after the event’s scheduled time, as a safe margin. </w:t>
      </w:r>
      <w:r w:rsidR="004C2E8B" w:rsidRPr="00333840">
        <w:t>Typically,</w:t>
      </w:r>
      <w:r w:rsidRPr="00333840">
        <w:t xml:space="preserve"> this could be done as a pre-defined default user preference setting value, configurable by the user via the </w:t>
      </w:r>
      <w:r w:rsidR="00253715" w:rsidRPr="00333840">
        <w:t>user settings</w:t>
      </w:r>
      <w:r w:rsidRPr="00333840">
        <w:t>.</w:t>
      </w:r>
    </w:p>
    <w:p w14:paraId="6E818E75" w14:textId="77777777" w:rsidR="00162189" w:rsidRPr="00333840" w:rsidRDefault="00162189" w:rsidP="00F81381">
      <w:pPr>
        <w:pStyle w:val="Overskrift3"/>
      </w:pPr>
      <w:bookmarkStart w:id="5308" w:name="_Toc316464422"/>
      <w:bookmarkStart w:id="5309" w:name="_Toc338613933"/>
      <w:bookmarkStart w:id="5310" w:name="_Toc342658123"/>
      <w:bookmarkStart w:id="5311" w:name="_Toc342659701"/>
      <w:bookmarkStart w:id="5312" w:name="_Toc392074089"/>
      <w:bookmarkStart w:id="5313" w:name="_Toc392075686"/>
      <w:r w:rsidRPr="00333840">
        <w:t>NorDig Record Lists functionality</w:t>
      </w:r>
      <w:bookmarkEnd w:id="5308"/>
      <w:bookmarkEnd w:id="5309"/>
      <w:bookmarkEnd w:id="5310"/>
      <w:bookmarkEnd w:id="5311"/>
      <w:bookmarkEnd w:id="5312"/>
      <w:bookmarkEnd w:id="5313"/>
    </w:p>
    <w:p w14:paraId="7B431616" w14:textId="23EBE766" w:rsidR="00162189" w:rsidRPr="00333840" w:rsidRDefault="00162189" w:rsidP="00162189">
      <w:r w:rsidRPr="00333840">
        <w:t xml:space="preserve">This NorDig Broadcast Record List (BRL) is optional for NorDig </w:t>
      </w:r>
      <w:proofErr w:type="spellStart"/>
      <w:r w:rsidRPr="00333840">
        <w:t>IRDs</w:t>
      </w:r>
      <w:proofErr w:type="spellEnd"/>
      <w:r w:rsidRPr="00333840">
        <w:t xml:space="preserve">/PVRs to support, but if supported then all specified requirements for this NorDig Broadcast Record List feature in this document (recording, playback, management, presentation etc) </w:t>
      </w:r>
      <w:r w:rsidR="00186033" w:rsidRPr="00186033">
        <w:rPr>
          <w:b/>
          <w:color w:val="FF0000"/>
        </w:rPr>
        <w:t>shall</w:t>
      </w:r>
      <w:r w:rsidRPr="00333840">
        <w:t xml:space="preserve"> be supported.</w:t>
      </w:r>
    </w:p>
    <w:p w14:paraId="57B3464C" w14:textId="77777777" w:rsidR="00162189" w:rsidRPr="00333840" w:rsidRDefault="00162189" w:rsidP="00F81381">
      <w:pPr>
        <w:pStyle w:val="Overskrift4"/>
        <w:rPr>
          <w:lang w:eastAsia="en-GB"/>
        </w:rPr>
      </w:pPr>
      <w:bookmarkStart w:id="5314" w:name="_Toc392074090"/>
      <w:r w:rsidRPr="00333840">
        <w:rPr>
          <w:lang w:eastAsia="en-GB"/>
        </w:rPr>
        <w:t>Recording capacity and disk management for Record Lists</w:t>
      </w:r>
      <w:bookmarkEnd w:id="5314"/>
    </w:p>
    <w:p w14:paraId="139CB8A4" w14:textId="77777777" w:rsidR="00162189" w:rsidRPr="00333840" w:rsidRDefault="00162189" w:rsidP="00162189">
      <w:pPr>
        <w:rPr>
          <w:lang w:eastAsia="en-GB"/>
        </w:rPr>
      </w:pPr>
      <w:r w:rsidRPr="00333840">
        <w:rPr>
          <w:szCs w:val="20"/>
          <w:lang w:eastAsia="en-GB"/>
        </w:rPr>
        <w:t>For the avoidance of doubt, there are no additional requirements on recording capacity and disk space management specific to Broadcast Record List.</w:t>
      </w:r>
    </w:p>
    <w:p w14:paraId="7E6415AF" w14:textId="77777777" w:rsidR="00162189" w:rsidRPr="00333840" w:rsidRDefault="00162189" w:rsidP="00F81381">
      <w:pPr>
        <w:pStyle w:val="Overskrift4"/>
        <w:rPr>
          <w:lang w:eastAsia="en-GB"/>
        </w:rPr>
      </w:pPr>
      <w:bookmarkStart w:id="5315" w:name="_Toc392074091"/>
      <w:r w:rsidRPr="00333840">
        <w:rPr>
          <w:lang w:eastAsia="en-GB"/>
        </w:rPr>
        <w:t>Broadcast Record List Entry Point</w:t>
      </w:r>
      <w:bookmarkEnd w:id="5315"/>
    </w:p>
    <w:p w14:paraId="60A0DDEC" w14:textId="2C18E8F5" w:rsidR="00162189" w:rsidRPr="00333840" w:rsidRDefault="00162189" w:rsidP="00162189">
      <w:pPr>
        <w:rPr>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provide a static entry point for displaying the available broadcast record lists for the user, e.g. through a native User Interface menu.</w:t>
      </w:r>
    </w:p>
    <w:p w14:paraId="166E909C" w14:textId="77777777" w:rsidR="00162189" w:rsidRPr="00333840" w:rsidRDefault="00162189" w:rsidP="00F81381">
      <w:pPr>
        <w:pStyle w:val="Overskrift4"/>
        <w:rPr>
          <w:lang w:eastAsia="en-GB"/>
        </w:rPr>
      </w:pPr>
      <w:bookmarkStart w:id="5316" w:name="_Ref302744443"/>
      <w:bookmarkStart w:id="5317" w:name="_Toc392074092"/>
      <w:r w:rsidRPr="00333840">
        <w:rPr>
          <w:lang w:eastAsia="en-GB"/>
        </w:rPr>
        <w:t>Presentation of Broadcast Record Lists</w:t>
      </w:r>
      <w:bookmarkEnd w:id="5316"/>
      <w:bookmarkEnd w:id="5317"/>
    </w:p>
    <w:p w14:paraId="2AAE7D66" w14:textId="77F8AAC0" w:rsidR="00162189" w:rsidRPr="00333840" w:rsidRDefault="00162189" w:rsidP="00162189">
      <w:pPr>
        <w:autoSpaceDE w:val="0"/>
        <w:autoSpaceDN w:val="0"/>
        <w:adjustRightInd w:val="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have a means to present all Broadcast Record Lists in the default broadcast record list group (see section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lang w:eastAsia="en-GB"/>
        </w:rPr>
        <w:t>12.9.6</w:t>
      </w:r>
      <w:r w:rsidR="00876FEA" w:rsidRPr="00333840">
        <w:fldChar w:fldCharType="end"/>
      </w:r>
      <w:r w:rsidRPr="00333840">
        <w:rPr>
          <w:szCs w:val="20"/>
          <w:lang w:eastAsia="en-GB"/>
        </w:rPr>
        <w:t xml:space="preserve">). NorDig PVR supporting BRL </w:t>
      </w:r>
      <w:r w:rsidR="00186033" w:rsidRPr="00186033">
        <w:rPr>
          <w:b/>
          <w:color w:val="FF0000"/>
          <w:szCs w:val="20"/>
          <w:lang w:eastAsia="en-GB"/>
        </w:rPr>
        <w:t>shall</w:t>
      </w:r>
      <w:r w:rsidRPr="00333840">
        <w:rPr>
          <w:szCs w:val="20"/>
          <w:lang w:eastAsia="en-GB"/>
        </w:rPr>
        <w:t xml:space="preserve"> not present broadcast record lists from groups with a different root unless specifically recognised.</w:t>
      </w:r>
    </w:p>
    <w:p w14:paraId="030D8BE6" w14:textId="1B4DF51D" w:rsidR="00162189" w:rsidRPr="00333840" w:rsidRDefault="00162189" w:rsidP="00162189">
      <w:pPr>
        <w:autoSpaceDE w:val="0"/>
        <w:autoSpaceDN w:val="0"/>
        <w:adjustRightInd w:val="0"/>
        <w:spacing w:after="6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only display broadcast record lists that are:</w:t>
      </w:r>
    </w:p>
    <w:p w14:paraId="39BCA1DD" w14:textId="4E2547EB" w:rsidR="00162189" w:rsidRPr="00333840" w:rsidRDefault="00162189" w:rsidP="00C469D8">
      <w:pPr>
        <w:pStyle w:val="Listeafsnit"/>
        <w:numPr>
          <w:ilvl w:val="0"/>
          <w:numId w:val="50"/>
        </w:numPr>
        <w:autoSpaceDE w:val="0"/>
        <w:autoSpaceDN w:val="0"/>
        <w:adjustRightInd w:val="0"/>
        <w:spacing w:after="100" w:afterAutospacing="1"/>
        <w:ind w:left="1077" w:hanging="357"/>
        <w:rPr>
          <w:szCs w:val="20"/>
          <w:lang w:eastAsia="en-GB"/>
        </w:rPr>
      </w:pPr>
      <w:r w:rsidRPr="00333840">
        <w:rPr>
          <w:szCs w:val="20"/>
          <w:lang w:eastAsia="en-GB"/>
        </w:rPr>
        <w:t>included in the last received version of the metadata, and</w:t>
      </w:r>
    </w:p>
    <w:p w14:paraId="149A74AE" w14:textId="469B5895" w:rsidR="00162189" w:rsidRPr="00333840" w:rsidRDefault="00162189" w:rsidP="00C469D8">
      <w:pPr>
        <w:pStyle w:val="Listeafsnit"/>
        <w:numPr>
          <w:ilvl w:val="0"/>
          <w:numId w:val="50"/>
        </w:numPr>
        <w:autoSpaceDE w:val="0"/>
        <w:autoSpaceDN w:val="0"/>
        <w:adjustRightInd w:val="0"/>
        <w:spacing w:before="100" w:beforeAutospacing="1" w:after="60"/>
        <w:ind w:left="1077" w:hanging="357"/>
        <w:rPr>
          <w:szCs w:val="20"/>
          <w:lang w:eastAsia="en-GB"/>
        </w:rPr>
      </w:pPr>
      <w:r w:rsidRPr="00333840">
        <w:rPr>
          <w:szCs w:val="20"/>
          <w:lang w:eastAsia="en-GB"/>
        </w:rPr>
        <w:t xml:space="preserve">lists to which the user is currently subscribed, even when that list is no longer in the metadata, subject to the rules in </w:t>
      </w:r>
      <w:r w:rsidR="00876FEA" w:rsidRPr="00333840">
        <w:fldChar w:fldCharType="begin"/>
      </w:r>
      <w:r w:rsidR="00876FEA" w:rsidRPr="00333840">
        <w:instrText xml:space="preserve"> REF _Ref302744670 \r \h  \* MERGEFORMAT </w:instrText>
      </w:r>
      <w:r w:rsidR="00876FEA" w:rsidRPr="00333840">
        <w:fldChar w:fldCharType="separate"/>
      </w:r>
      <w:r w:rsidR="00290B98" w:rsidRPr="00290B98">
        <w:rPr>
          <w:szCs w:val="20"/>
          <w:lang w:eastAsia="en-GB"/>
        </w:rPr>
        <w:t>14.3.20.10</w:t>
      </w:r>
      <w:r w:rsidR="00876FEA" w:rsidRPr="00333840">
        <w:fldChar w:fldCharType="end"/>
      </w:r>
      <w:r w:rsidRPr="00333840">
        <w:rPr>
          <w:szCs w:val="20"/>
          <w:lang w:eastAsia="en-GB"/>
        </w:rPr>
        <w:t>.</w:t>
      </w:r>
    </w:p>
    <w:p w14:paraId="047AF614" w14:textId="407C0501" w:rsidR="00162189" w:rsidRPr="00333840" w:rsidRDefault="00162189" w:rsidP="00162189">
      <w:pPr>
        <w:autoSpaceDE w:val="0"/>
        <w:autoSpaceDN w:val="0"/>
        <w:adjustRightInd w:val="0"/>
        <w:rPr>
          <w:szCs w:val="20"/>
          <w:lang w:eastAsia="en-GB"/>
        </w:rPr>
      </w:pPr>
      <w:r w:rsidRPr="00333840">
        <w:rPr>
          <w:szCs w:val="20"/>
          <w:lang w:eastAsia="en-GB"/>
        </w:rPr>
        <w:t xml:space="preserve">It is possible that the metadata associated with a broadcast record list will change from time to time. When presenting broadcast record lists, the NorDig PVR supporting BRL </w:t>
      </w:r>
      <w:r w:rsidR="00186033" w:rsidRPr="00186033">
        <w:rPr>
          <w:b/>
          <w:color w:val="FF0000"/>
          <w:szCs w:val="20"/>
          <w:lang w:eastAsia="en-GB"/>
        </w:rPr>
        <w:t>shall</w:t>
      </w:r>
      <w:r w:rsidRPr="00333840">
        <w:rPr>
          <w:szCs w:val="20"/>
          <w:lang w:eastAsia="en-GB"/>
        </w:rPr>
        <w:t xml:space="preserve"> always present the last received metadata. The NorDig PVR supporting BRL </w:t>
      </w:r>
      <w:r w:rsidR="00186033" w:rsidRPr="00186033">
        <w:rPr>
          <w:b/>
          <w:color w:val="FF0000"/>
          <w:szCs w:val="20"/>
          <w:lang w:eastAsia="en-GB"/>
        </w:rPr>
        <w:t>shall</w:t>
      </w:r>
      <w:r w:rsidRPr="00333840">
        <w:rPr>
          <w:szCs w:val="20"/>
          <w:lang w:eastAsia="en-GB"/>
        </w:rPr>
        <w:t xml:space="preserve"> present at least the title and synopsis of each broadcast record list.</w:t>
      </w:r>
    </w:p>
    <w:p w14:paraId="7C3F1FF3" w14:textId="77777777" w:rsidR="00162189" w:rsidRPr="00333840" w:rsidRDefault="00162189" w:rsidP="00F81381">
      <w:pPr>
        <w:pStyle w:val="Overskrift4"/>
        <w:rPr>
          <w:lang w:eastAsia="en-GB"/>
        </w:rPr>
      </w:pPr>
      <w:bookmarkStart w:id="5318" w:name="_Toc392074093"/>
      <w:r w:rsidRPr="00333840">
        <w:rPr>
          <w:lang w:eastAsia="en-GB"/>
        </w:rPr>
        <w:lastRenderedPageBreak/>
        <w:t>Broadcast Record List Subscription and Un-subscription</w:t>
      </w:r>
      <w:bookmarkEnd w:id="5318"/>
    </w:p>
    <w:p w14:paraId="1CB9A072" w14:textId="77DF4988" w:rsidR="00162189" w:rsidRPr="00333840" w:rsidRDefault="00162189" w:rsidP="00162189">
      <w:pPr>
        <w:rPr>
          <w:lang w:eastAsia="en-GB"/>
        </w:rPr>
      </w:pPr>
      <w:r w:rsidRPr="00333840">
        <w:rPr>
          <w:szCs w:val="20"/>
          <w:lang w:eastAsia="en-GB"/>
        </w:rPr>
        <w:t xml:space="preserve">Users </w:t>
      </w:r>
      <w:r w:rsidR="00186033" w:rsidRPr="00186033">
        <w:rPr>
          <w:b/>
          <w:color w:val="FF0000"/>
          <w:szCs w:val="20"/>
          <w:lang w:eastAsia="en-GB"/>
        </w:rPr>
        <w:t>shall</w:t>
      </w:r>
      <w:r w:rsidRPr="00333840">
        <w:rPr>
          <w:szCs w:val="20"/>
          <w:lang w:eastAsia="en-GB"/>
        </w:rPr>
        <w:t xml:space="preserve"> be able to subscribe to any broadcast record list (as profiled by section </w:t>
      </w:r>
      <w:r w:rsidR="00876FEA" w:rsidRPr="00333840">
        <w:fldChar w:fldCharType="begin"/>
      </w:r>
      <w:r w:rsidR="00876FEA" w:rsidRPr="00333840">
        <w:instrText xml:space="preserve"> REF _Ref302744443 \r \h  \* MERGEFORMAT </w:instrText>
      </w:r>
      <w:r w:rsidR="00876FEA" w:rsidRPr="00333840">
        <w:fldChar w:fldCharType="separate"/>
      </w:r>
      <w:r w:rsidR="00290B98" w:rsidRPr="00290B98">
        <w:rPr>
          <w:szCs w:val="20"/>
          <w:lang w:eastAsia="en-GB"/>
        </w:rPr>
        <w:t>14.2.10.3</w:t>
      </w:r>
      <w:r w:rsidR="00876FEA" w:rsidRPr="00333840">
        <w:fldChar w:fldCharType="end"/>
      </w:r>
      <w:r w:rsidRPr="00333840">
        <w:rPr>
          <w:szCs w:val="20"/>
          <w:lang w:eastAsia="en-GB"/>
        </w:rPr>
        <w:t xml:space="preserve">) and unsubscribe from any previously subscribed broadcast record list. Lists that are currently subscribed to </w:t>
      </w:r>
      <w:r w:rsidR="00186033" w:rsidRPr="00186033">
        <w:rPr>
          <w:b/>
          <w:color w:val="FF0000"/>
          <w:szCs w:val="20"/>
          <w:lang w:eastAsia="en-GB"/>
        </w:rPr>
        <w:t>shall</w:t>
      </w:r>
      <w:r w:rsidRPr="00333840">
        <w:rPr>
          <w:szCs w:val="20"/>
          <w:lang w:eastAsia="en-GB"/>
        </w:rPr>
        <w:t xml:space="preserve"> be identified.</w:t>
      </w:r>
    </w:p>
    <w:p w14:paraId="184CEFF0" w14:textId="77777777" w:rsidR="00162189" w:rsidRPr="00333840" w:rsidRDefault="00162189" w:rsidP="00F81381">
      <w:pPr>
        <w:pStyle w:val="Overskrift4"/>
        <w:rPr>
          <w:lang w:eastAsia="en-GB"/>
        </w:rPr>
      </w:pPr>
      <w:bookmarkStart w:id="5319" w:name="_Toc392074094"/>
      <w:r w:rsidRPr="00333840">
        <w:rPr>
          <w:lang w:eastAsia="en-GB"/>
        </w:rPr>
        <w:t>Presentation of Future scheduled BRL Recordings</w:t>
      </w:r>
      <w:bookmarkEnd w:id="5319"/>
    </w:p>
    <w:p w14:paraId="5A9D7858" w14:textId="77777777" w:rsidR="00162189" w:rsidRPr="00333840" w:rsidRDefault="00162189" w:rsidP="00162189">
      <w:pPr>
        <w:rPr>
          <w:rFonts w:ascii="Calibri" w:hAnsi="Calibri"/>
          <w:sz w:val="20"/>
          <w:lang w:eastAsia="en-GB"/>
        </w:rPr>
      </w:pPr>
      <w:r w:rsidRPr="00333840">
        <w:rPr>
          <w:szCs w:val="20"/>
          <w:lang w:eastAsia="en-GB"/>
        </w:rPr>
        <w:t xml:space="preserve">The NorDig PVR supporting BRL should mark events in ESG and EPG that are booked/schedule to be recorded in the future that is part of any active Records Lists the PVR currently subscribed to. </w:t>
      </w:r>
    </w:p>
    <w:p w14:paraId="661E9D9C" w14:textId="77777777" w:rsidR="00162189" w:rsidRPr="00333840" w:rsidRDefault="00162189" w:rsidP="00F81381">
      <w:pPr>
        <w:pStyle w:val="Overskrift4"/>
        <w:rPr>
          <w:lang w:eastAsia="en-GB"/>
        </w:rPr>
      </w:pPr>
      <w:bookmarkStart w:id="5320" w:name="_Toc392074095"/>
      <w:r w:rsidRPr="00333840">
        <w:rPr>
          <w:lang w:eastAsia="en-GB"/>
        </w:rPr>
        <w:t>Presentation of Acquired BRL Recordings</w:t>
      </w:r>
      <w:bookmarkEnd w:id="5320"/>
    </w:p>
    <w:p w14:paraId="3F915B1D" w14:textId="524E9205" w:rsidR="00162189" w:rsidRPr="00333840" w:rsidRDefault="00162189" w:rsidP="00162189">
      <w:pPr>
        <w:rPr>
          <w:szCs w:val="20"/>
          <w:lang w:eastAsia="en-GB"/>
        </w:rPr>
      </w:pPr>
      <w:r w:rsidRPr="00333840">
        <w:rPr>
          <w:szCs w:val="20"/>
          <w:lang w:eastAsia="en-GB"/>
        </w:rPr>
        <w:t xml:space="preserve">The NorDig PVR supporting BRL </w:t>
      </w:r>
      <w:r w:rsidR="00186033" w:rsidRPr="00186033">
        <w:rPr>
          <w:b/>
          <w:color w:val="FF0000"/>
          <w:szCs w:val="20"/>
          <w:lang w:eastAsia="en-GB"/>
        </w:rPr>
        <w:t>shall</w:t>
      </w:r>
      <w:r w:rsidRPr="00333840">
        <w:rPr>
          <w:szCs w:val="20"/>
          <w:lang w:eastAsia="en-GB"/>
        </w:rPr>
        <w:t xml:space="preserve"> have a means to present a list of available recordings acquired using the broadcast record list functionality. The NorDig PVR supporting BRL </w:t>
      </w:r>
      <w:r w:rsidR="00186033" w:rsidRPr="00186033">
        <w:rPr>
          <w:b/>
          <w:color w:val="FF0000"/>
          <w:szCs w:val="20"/>
          <w:lang w:eastAsia="en-GB"/>
        </w:rPr>
        <w:t>shall</w:t>
      </w:r>
      <w:r w:rsidRPr="00333840">
        <w:rPr>
          <w:szCs w:val="20"/>
          <w:lang w:eastAsia="en-GB"/>
        </w:rPr>
        <w:t xml:space="preserve"> have a means to present the title and synopsis for all such recordings. It is strongly recommended that NorDig PVR supporting BRL indicate to the user the subscribed broadcast record list(s) in which the acquired event was contained at the time of recording.</w:t>
      </w:r>
    </w:p>
    <w:p w14:paraId="46614186" w14:textId="77777777" w:rsidR="00162189" w:rsidRPr="00333840" w:rsidRDefault="00162189" w:rsidP="00162189">
      <w:pPr>
        <w:spacing w:after="60"/>
      </w:pPr>
      <w:r w:rsidRPr="00333840">
        <w:t>The user should be able to list the BRL recordings as:</w:t>
      </w:r>
    </w:p>
    <w:p w14:paraId="1C1B914A" w14:textId="77777777" w:rsidR="00162189" w:rsidRPr="00333840" w:rsidRDefault="00162189" w:rsidP="00A903D5">
      <w:pPr>
        <w:numPr>
          <w:ilvl w:val="0"/>
          <w:numId w:val="25"/>
        </w:numPr>
        <w:spacing w:after="0"/>
        <w:ind w:left="714" w:hanging="357"/>
      </w:pPr>
      <w:r w:rsidRPr="00333840">
        <w:t>only all recordings of a specific Record List</w:t>
      </w:r>
    </w:p>
    <w:p w14:paraId="68A19507" w14:textId="77777777" w:rsidR="00162189" w:rsidRPr="00333840" w:rsidRDefault="00162189" w:rsidP="00A903D5">
      <w:pPr>
        <w:numPr>
          <w:ilvl w:val="0"/>
          <w:numId w:val="25"/>
        </w:numPr>
        <w:spacing w:after="60"/>
        <w:ind w:left="714" w:hanging="357"/>
      </w:pPr>
      <w:r w:rsidRPr="00333840">
        <w:t>only all recordings from a BRL group</w:t>
      </w:r>
    </w:p>
    <w:p w14:paraId="19DF22E2" w14:textId="77777777" w:rsidR="00162189" w:rsidRPr="00333840" w:rsidRDefault="00162189" w:rsidP="00162189">
      <w:r w:rsidRPr="00333840">
        <w:t xml:space="preserve">To avoid confusing viewers since for example BRL recordings may automatically be deleted (via expiry date) or embargoed, a PVR may have to different entry points for listing manual set (single or series) recordings compared to BRL </w:t>
      </w:r>
      <w:proofErr w:type="spellStart"/>
      <w:r w:rsidRPr="00333840">
        <w:t>recodings</w:t>
      </w:r>
      <w:proofErr w:type="spellEnd"/>
      <w:r w:rsidRPr="00333840">
        <w:t xml:space="preserve">.   </w:t>
      </w:r>
    </w:p>
    <w:p w14:paraId="2049FCD0" w14:textId="54DD8EA9"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expiry time, information regarding expiry of that recording </w:t>
      </w:r>
      <w:r w:rsidR="00186033" w:rsidRPr="00186033">
        <w:rPr>
          <w:b/>
          <w:color w:val="FF0000"/>
          <w:szCs w:val="20"/>
          <w:lang w:eastAsia="en-GB"/>
        </w:rPr>
        <w:t>shall</w:t>
      </w:r>
      <w:r w:rsidRPr="00333840">
        <w:rPr>
          <w:szCs w:val="20"/>
          <w:lang w:eastAsia="en-GB"/>
        </w:rPr>
        <w:t xml:space="preserve"> be available. Recordings that have passed their mandatory expiry time (see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lang w:eastAsia="en-GB"/>
        </w:rPr>
        <w:t>14.2.10.9</w:t>
      </w:r>
      <w:r w:rsidR="00876FEA" w:rsidRPr="00333840">
        <w:fldChar w:fldCharType="end"/>
      </w:r>
      <w:r w:rsidRPr="00333840">
        <w:rPr>
          <w:szCs w:val="20"/>
          <w:lang w:eastAsia="en-GB"/>
        </w:rPr>
        <w:t xml:space="preserve">) </w:t>
      </w:r>
      <w:r w:rsidR="00186033" w:rsidRPr="00186033">
        <w:rPr>
          <w:b/>
          <w:color w:val="FF0000"/>
          <w:szCs w:val="20"/>
          <w:lang w:eastAsia="en-GB"/>
        </w:rPr>
        <w:t>shall</w:t>
      </w:r>
      <w:r w:rsidRPr="00333840">
        <w:rPr>
          <w:szCs w:val="20"/>
          <w:lang w:eastAsia="en-GB"/>
        </w:rPr>
        <w:t xml:space="preserve"> be clearly identified as expired and </w:t>
      </w:r>
      <w:r w:rsidR="00186033" w:rsidRPr="00186033">
        <w:rPr>
          <w:b/>
          <w:color w:val="FF0000"/>
          <w:szCs w:val="20"/>
          <w:lang w:eastAsia="en-GB"/>
        </w:rPr>
        <w:t>shall</w:t>
      </w:r>
      <w:r w:rsidRPr="00333840">
        <w:rPr>
          <w:szCs w:val="20"/>
          <w:lang w:eastAsia="en-GB"/>
        </w:rPr>
        <w:t xml:space="preserve"> not be playable.</w:t>
      </w:r>
    </w:p>
    <w:p w14:paraId="517480B1" w14:textId="4C74980A"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embargo time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lang w:eastAsia="en-GB"/>
        </w:rPr>
        <w:t>14.2.10.8</w:t>
      </w:r>
      <w:r w:rsidR="00876FEA" w:rsidRPr="00333840">
        <w:fldChar w:fldCharType="end"/>
      </w:r>
      <w:r w:rsidRPr="00333840">
        <w:rPr>
          <w:szCs w:val="20"/>
          <w:lang w:eastAsia="en-GB"/>
        </w:rPr>
        <w:t xml:space="preserve">), information regarding the embargo time </w:t>
      </w:r>
      <w:r w:rsidR="00186033" w:rsidRPr="00186033">
        <w:rPr>
          <w:b/>
          <w:color w:val="FF0000"/>
          <w:szCs w:val="20"/>
          <w:lang w:eastAsia="en-GB"/>
        </w:rPr>
        <w:t>shall</w:t>
      </w:r>
      <w:r w:rsidRPr="00333840">
        <w:rPr>
          <w:szCs w:val="20"/>
          <w:lang w:eastAsia="en-GB"/>
        </w:rPr>
        <w:t xml:space="preserve"> be available, unless the embargo time has passed.</w:t>
      </w:r>
    </w:p>
    <w:p w14:paraId="7D79EAED" w14:textId="77777777" w:rsidR="00162189" w:rsidRPr="00333840" w:rsidRDefault="00162189" w:rsidP="00F81381">
      <w:pPr>
        <w:pStyle w:val="Overskrift4"/>
        <w:rPr>
          <w:lang w:eastAsia="en-GB"/>
        </w:rPr>
      </w:pPr>
      <w:bookmarkStart w:id="5321" w:name="_Toc392074096"/>
      <w:r w:rsidRPr="00333840">
        <w:rPr>
          <w:lang w:eastAsia="en-GB"/>
        </w:rPr>
        <w:t>Limitations for External Media</w:t>
      </w:r>
      <w:bookmarkEnd w:id="5321"/>
    </w:p>
    <w:p w14:paraId="49368420" w14:textId="16BE6491" w:rsidR="00162189" w:rsidRPr="00333840" w:rsidRDefault="00162189" w:rsidP="00162189">
      <w:pPr>
        <w:rPr>
          <w:szCs w:val="20"/>
          <w:lang w:eastAsia="en-GB"/>
        </w:rPr>
      </w:pPr>
      <w:r w:rsidRPr="00333840">
        <w:rPr>
          <w:szCs w:val="20"/>
          <w:lang w:eastAsia="en-GB"/>
        </w:rPr>
        <w:t>In addition to any content management signalling and what is specified in NorDig section</w:t>
      </w:r>
      <w:r w:rsidR="00CA40FA" w:rsidRPr="00333840">
        <w:t xml:space="preserve"> </w:t>
      </w:r>
      <w:r w:rsidR="00876FEA" w:rsidRPr="00333840">
        <w:fldChar w:fldCharType="begin"/>
      </w:r>
      <w:r w:rsidR="00876FEA" w:rsidRPr="00333840">
        <w:instrText xml:space="preserve"> REF _Ref325909503 \r \h  \* MERGEFORMAT </w:instrText>
      </w:r>
      <w:r w:rsidR="00876FEA" w:rsidRPr="00333840">
        <w:fldChar w:fldCharType="separate"/>
      </w:r>
      <w:r w:rsidR="00290B98">
        <w:t>14.2.7</w:t>
      </w:r>
      <w:r w:rsidR="00876FEA" w:rsidRPr="00333840">
        <w:fldChar w:fldCharType="end"/>
      </w:r>
      <w:r w:rsidRPr="00333840">
        <w:rPr>
          <w:szCs w:val="20"/>
          <w:lang w:eastAsia="en-GB"/>
        </w:rPr>
        <w:t xml:space="preserve">, storage of broadcast record list content to optical or other removable media </w:t>
      </w:r>
      <w:r w:rsidR="00186033" w:rsidRPr="00186033">
        <w:rPr>
          <w:b/>
          <w:color w:val="FF0000"/>
          <w:szCs w:val="20"/>
          <w:lang w:eastAsia="en-GB"/>
        </w:rPr>
        <w:t>shall</w:t>
      </w:r>
      <w:r w:rsidRPr="00333840">
        <w:rPr>
          <w:szCs w:val="20"/>
          <w:lang w:eastAsia="en-GB"/>
        </w:rPr>
        <w:t xml:space="preserve"> be permissible provided that:</w:t>
      </w:r>
    </w:p>
    <w:p w14:paraId="4B77AD8B" w14:textId="77777777" w:rsidR="00162189" w:rsidRPr="00333840" w:rsidRDefault="00162189" w:rsidP="00C469D8">
      <w:pPr>
        <w:pStyle w:val="Listeafsnit"/>
        <w:numPr>
          <w:ilvl w:val="0"/>
          <w:numId w:val="51"/>
        </w:numPr>
        <w:spacing w:after="0"/>
        <w:ind w:left="1077" w:hanging="357"/>
        <w:rPr>
          <w:lang w:eastAsia="en-GB"/>
        </w:rPr>
      </w:pPr>
      <w:r w:rsidRPr="00333840">
        <w:rPr>
          <w:lang w:eastAsia="en-GB"/>
        </w:rPr>
        <w:t>any embargo time has passed and</w:t>
      </w:r>
    </w:p>
    <w:p w14:paraId="4949993E" w14:textId="77777777" w:rsidR="00162189" w:rsidRPr="00333840" w:rsidRDefault="00162189" w:rsidP="00C469D8">
      <w:pPr>
        <w:pStyle w:val="Listeafsnit"/>
        <w:numPr>
          <w:ilvl w:val="0"/>
          <w:numId w:val="51"/>
        </w:numPr>
        <w:spacing w:after="0"/>
        <w:ind w:left="1077" w:hanging="357"/>
        <w:rPr>
          <w:lang w:eastAsia="en-GB"/>
        </w:rPr>
      </w:pPr>
      <w:r w:rsidRPr="00333840">
        <w:rPr>
          <w:lang w:eastAsia="en-GB"/>
        </w:rPr>
        <w:t>the content is not signalled with a mandatory expiry time</w:t>
      </w:r>
    </w:p>
    <w:p w14:paraId="2788C102" w14:textId="77777777" w:rsidR="00162189" w:rsidRPr="00333840" w:rsidRDefault="00162189" w:rsidP="00162189">
      <w:pPr>
        <w:spacing w:after="0"/>
        <w:rPr>
          <w:lang w:eastAsia="en-GB"/>
        </w:rPr>
      </w:pPr>
      <w:r w:rsidRPr="00333840">
        <w:rPr>
          <w:rFonts w:ascii="Calibri" w:hAnsi="Calibri"/>
        </w:rPr>
        <w:t xml:space="preserve"> </w:t>
      </w:r>
    </w:p>
    <w:p w14:paraId="44612944" w14:textId="77777777" w:rsidR="00162189" w:rsidRPr="00333840" w:rsidRDefault="00162189" w:rsidP="00F81381">
      <w:pPr>
        <w:pStyle w:val="Overskrift4"/>
      </w:pPr>
      <w:bookmarkStart w:id="5322" w:name="_Ref302648054"/>
      <w:bookmarkStart w:id="5323" w:name="_Toc392074097"/>
      <w:r w:rsidRPr="00333840">
        <w:t>Management of Embargoed Content</w:t>
      </w:r>
      <w:bookmarkEnd w:id="5322"/>
      <w:bookmarkEnd w:id="5323"/>
    </w:p>
    <w:p w14:paraId="5E78F0BD" w14:textId="54F379D4" w:rsidR="00162189" w:rsidRPr="00333840" w:rsidRDefault="00162189" w:rsidP="00162189">
      <w:pPr>
        <w:autoSpaceDE w:val="0"/>
        <w:autoSpaceDN w:val="0"/>
        <w:adjustRightInd w:val="0"/>
        <w:rPr>
          <w:szCs w:val="20"/>
        </w:rPr>
      </w:pPr>
      <w:r w:rsidRPr="00333840">
        <w:rPr>
          <w:szCs w:val="20"/>
        </w:rPr>
        <w:t xml:space="preserve">For content with </w:t>
      </w:r>
      <w:proofErr w:type="spellStart"/>
      <w:r w:rsidRPr="00333840">
        <w:rPr>
          <w:szCs w:val="20"/>
        </w:rPr>
        <w:t>ActivationTime</w:t>
      </w:r>
      <w:proofErr w:type="spellEnd"/>
      <w:r w:rsidRPr="00333840">
        <w:rPr>
          <w:szCs w:val="20"/>
        </w:rPr>
        <w:t xml:space="preserve">, until this date and time is reached the recorded content </w:t>
      </w:r>
      <w:r w:rsidR="00186033" w:rsidRPr="00186033">
        <w:rPr>
          <w:b/>
          <w:color w:val="FF0000"/>
          <w:szCs w:val="20"/>
        </w:rPr>
        <w:t>shall</w:t>
      </w:r>
      <w:r w:rsidRPr="00333840">
        <w:rPr>
          <w:szCs w:val="20"/>
        </w:rPr>
        <w:t xml:space="preserve"> not be playable although associated metadata (synopsis etc.) may be displayed if required.</w:t>
      </w:r>
    </w:p>
    <w:p w14:paraId="60B87719" w14:textId="1B95A77D"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embargo time has passed. </w:t>
      </w:r>
    </w:p>
    <w:p w14:paraId="1FBDDE43" w14:textId="57472859" w:rsidR="00162189" w:rsidRPr="00333840" w:rsidRDefault="00162189" w:rsidP="00162189">
      <w:pPr>
        <w:autoSpaceDE w:val="0"/>
        <w:autoSpaceDN w:val="0"/>
        <w:adjustRightInd w:val="0"/>
        <w:rPr>
          <w:szCs w:val="20"/>
        </w:rPr>
      </w:pPr>
      <w:r w:rsidRPr="00333840">
        <w:rPr>
          <w:szCs w:val="20"/>
        </w:rPr>
        <w:t xml:space="preserve">For acquired recordings with </w:t>
      </w:r>
      <w:proofErr w:type="spellStart"/>
      <w:r w:rsidRPr="00333840">
        <w:rPr>
          <w:szCs w:val="20"/>
        </w:rPr>
        <w:t>ActivationTime</w:t>
      </w:r>
      <w:proofErr w:type="spellEnd"/>
      <w:r w:rsidRPr="00333840">
        <w:rPr>
          <w:szCs w:val="20"/>
        </w:rPr>
        <w:t xml:space="preserve"> that are (or have been) listed in multiple Record Lists that the PVR is subscribing to, the one with the latest </w:t>
      </w:r>
      <w:proofErr w:type="spellStart"/>
      <w:r w:rsidRPr="00333840">
        <w:rPr>
          <w:szCs w:val="20"/>
        </w:rPr>
        <w:t>ActivationTime</w:t>
      </w:r>
      <w:proofErr w:type="spellEnd"/>
      <w:r w:rsidRPr="00333840">
        <w:rPr>
          <w:szCs w:val="20"/>
        </w:rPr>
        <w:t xml:space="preserve"> </w:t>
      </w:r>
      <w:r w:rsidR="00186033" w:rsidRPr="00186033">
        <w:rPr>
          <w:b/>
          <w:color w:val="FF0000"/>
          <w:szCs w:val="20"/>
        </w:rPr>
        <w:t>shall</w:t>
      </w:r>
      <w:r w:rsidRPr="00333840">
        <w:rPr>
          <w:szCs w:val="20"/>
        </w:rPr>
        <w:t xml:space="preserve"> be used for the embargo.      </w:t>
      </w:r>
    </w:p>
    <w:p w14:paraId="5204848F" w14:textId="77777777" w:rsidR="00162189" w:rsidRPr="00333840" w:rsidRDefault="00162189" w:rsidP="00F81381">
      <w:pPr>
        <w:pStyle w:val="Overskrift4"/>
      </w:pPr>
      <w:bookmarkStart w:id="5324" w:name="_Ref302650127"/>
      <w:bookmarkStart w:id="5325" w:name="_Toc392074098"/>
      <w:r w:rsidRPr="00333840">
        <w:t>Management of Content Expiry</w:t>
      </w:r>
      <w:bookmarkEnd w:id="5324"/>
      <w:bookmarkEnd w:id="5325"/>
    </w:p>
    <w:p w14:paraId="125E4216" w14:textId="3194111A" w:rsidR="00162189" w:rsidRPr="00333840" w:rsidRDefault="00162189" w:rsidP="00162189">
      <w:pPr>
        <w:autoSpaceDE w:val="0"/>
        <w:autoSpaceDN w:val="0"/>
        <w:adjustRightInd w:val="0"/>
        <w:rPr>
          <w:szCs w:val="20"/>
        </w:rPr>
      </w:pPr>
      <w:r w:rsidRPr="00333840">
        <w:rPr>
          <w:szCs w:val="20"/>
        </w:rPr>
        <w:t xml:space="preserve">For recorded content initiated by the Broadcast Record Lists and which includes a </w:t>
      </w:r>
      <w:proofErr w:type="spellStart"/>
      <w:r w:rsidRPr="00333840">
        <w:rPr>
          <w:szCs w:val="20"/>
        </w:rPr>
        <w:t>ExpiresTime</w:t>
      </w:r>
      <w:proofErr w:type="spellEnd"/>
      <w:r w:rsidRPr="00333840">
        <w:rPr>
          <w:szCs w:val="20"/>
        </w:rPr>
        <w:t xml:space="preserve"> element, (applicable for both “visible” scheduled events in EIT and for “non-visible” off-scheduled events), the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define the date and time after which the associated instance of the content </w:t>
      </w:r>
      <w:r w:rsidR="00186033" w:rsidRPr="00186033">
        <w:rPr>
          <w:b/>
          <w:color w:val="FF0000"/>
          <w:szCs w:val="20"/>
        </w:rPr>
        <w:t>shall</w:t>
      </w:r>
      <w:r w:rsidRPr="00333840">
        <w:rPr>
          <w:szCs w:val="20"/>
        </w:rPr>
        <w:t xml:space="preserve"> no longer be playable by the user (</w:t>
      </w:r>
      <w:proofErr w:type="spellStart"/>
      <w:r w:rsidRPr="00333840">
        <w:rPr>
          <w:szCs w:val="20"/>
        </w:rPr>
        <w:t>ie</w:t>
      </w:r>
      <w:proofErr w:type="spellEnd"/>
      <w:r w:rsidRPr="00333840">
        <w:rPr>
          <w:szCs w:val="20"/>
        </w:rPr>
        <w:t xml:space="preserve"> recording </w:t>
      </w:r>
      <w:r w:rsidR="00186033" w:rsidRPr="00186033">
        <w:rPr>
          <w:b/>
          <w:color w:val="FF0000"/>
          <w:szCs w:val="20"/>
        </w:rPr>
        <w:t>shall</w:t>
      </w:r>
      <w:r w:rsidRPr="00333840">
        <w:rPr>
          <w:szCs w:val="20"/>
        </w:rPr>
        <w:t xml:space="preserve"> be deleted), persistent memory used for the recording </w:t>
      </w:r>
      <w:r w:rsidR="00186033" w:rsidRPr="00186033">
        <w:rPr>
          <w:b/>
          <w:color w:val="FF0000"/>
          <w:szCs w:val="20"/>
        </w:rPr>
        <w:t>shall</w:t>
      </w:r>
      <w:r w:rsidRPr="00333840">
        <w:rPr>
          <w:szCs w:val="20"/>
        </w:rPr>
        <w:t xml:space="preserve"> be released and the recorded event </w:t>
      </w:r>
      <w:r w:rsidR="00186033" w:rsidRPr="00186033">
        <w:rPr>
          <w:b/>
          <w:color w:val="FF0000"/>
          <w:szCs w:val="20"/>
        </w:rPr>
        <w:t>shall</w:t>
      </w:r>
      <w:r w:rsidRPr="00333840">
        <w:rPr>
          <w:szCs w:val="20"/>
        </w:rPr>
        <w:t xml:space="preserve"> no longer be listed for the user be among </w:t>
      </w:r>
      <w:r w:rsidR="00763619" w:rsidRPr="00333840">
        <w:rPr>
          <w:szCs w:val="20"/>
        </w:rPr>
        <w:t>available</w:t>
      </w:r>
      <w:r w:rsidRPr="00333840">
        <w:rPr>
          <w:szCs w:val="20"/>
        </w:rPr>
        <w:t xml:space="preserve"> recordings. </w:t>
      </w:r>
    </w:p>
    <w:p w14:paraId="4519FB31" w14:textId="1860DD4D" w:rsidR="00162189" w:rsidRPr="00333840" w:rsidRDefault="00162189" w:rsidP="00162189">
      <w:pPr>
        <w:autoSpaceDE w:val="0"/>
        <w:autoSpaceDN w:val="0"/>
        <w:adjustRightInd w:val="0"/>
        <w:rPr>
          <w:szCs w:val="20"/>
        </w:rPr>
      </w:pPr>
      <w:r w:rsidRPr="00333840">
        <w:rPr>
          <w:szCs w:val="20"/>
        </w:rPr>
        <w:lastRenderedPageBreak/>
        <w:t xml:space="preserve">The NorDig PVR supporting BRL </w:t>
      </w:r>
      <w:r w:rsidR="00186033" w:rsidRPr="00186033">
        <w:rPr>
          <w:b/>
          <w:color w:val="FF0000"/>
          <w:szCs w:val="20"/>
        </w:rPr>
        <w:t>shall</w:t>
      </w:r>
      <w:r w:rsidRPr="00333840">
        <w:rPr>
          <w:szCs w:val="20"/>
        </w:rPr>
        <w:t xml:space="preserve"> be able to display the time of when the recorded content will expire, either in absolute time or in relative time (like “tomorrow”).</w:t>
      </w:r>
    </w:p>
    <w:p w14:paraId="10C65F4B" w14:textId="5716980E"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expiry time has passed. </w:t>
      </w:r>
    </w:p>
    <w:p w14:paraId="25428794" w14:textId="2137387A" w:rsidR="00162189" w:rsidRPr="00333840" w:rsidRDefault="00162189" w:rsidP="00162189">
      <w:r w:rsidRPr="00333840">
        <w:rPr>
          <w:szCs w:val="20"/>
        </w:rPr>
        <w:t xml:space="preserve">For acquired recordings with </w:t>
      </w:r>
      <w:proofErr w:type="spellStart"/>
      <w:r w:rsidRPr="00333840">
        <w:rPr>
          <w:szCs w:val="20"/>
        </w:rPr>
        <w:t>ExpiresTime</w:t>
      </w:r>
      <w:proofErr w:type="spellEnd"/>
      <w:r w:rsidRPr="00333840">
        <w:rPr>
          <w:szCs w:val="20"/>
        </w:rPr>
        <w:t xml:space="preserve"> that are (or have been) listed in multiple Record Lists that the PVR is subscribing to, the one with the earliest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be used to determine when the content </w:t>
      </w:r>
      <w:r w:rsidR="00186033" w:rsidRPr="00186033">
        <w:rPr>
          <w:b/>
          <w:color w:val="FF0000"/>
          <w:szCs w:val="20"/>
        </w:rPr>
        <w:t>shall</w:t>
      </w:r>
      <w:r w:rsidRPr="00333840">
        <w:rPr>
          <w:szCs w:val="20"/>
        </w:rPr>
        <w:t xml:space="preserve"> no longer be playable by the user.</w:t>
      </w:r>
    </w:p>
    <w:p w14:paraId="04580F9D" w14:textId="77777777" w:rsidR="009F3848" w:rsidRPr="00333840" w:rsidRDefault="009F3848" w:rsidP="00F81381">
      <w:pPr>
        <w:pStyle w:val="Overskrift2"/>
      </w:pPr>
      <w:bookmarkStart w:id="5326" w:name="_Toc226305329"/>
      <w:bookmarkStart w:id="5327" w:name="_Toc232172021"/>
      <w:bookmarkStart w:id="5328" w:name="_Toc232173072"/>
      <w:bookmarkStart w:id="5329" w:name="_Toc232177523"/>
      <w:bookmarkStart w:id="5330" w:name="_Ref235249483"/>
      <w:bookmarkStart w:id="5331" w:name="_Toc265440970"/>
      <w:bookmarkStart w:id="5332" w:name="_Toc342658124"/>
      <w:bookmarkStart w:id="5333" w:name="_Toc342659702"/>
      <w:bookmarkStart w:id="5334" w:name="_Toc392074099"/>
      <w:bookmarkStart w:id="5335" w:name="_Toc392075687"/>
      <w:bookmarkStart w:id="5336" w:name="_Toc151560797"/>
      <w:r w:rsidRPr="00333840">
        <w:t>PVR Recording</w:t>
      </w:r>
      <w:bookmarkEnd w:id="5326"/>
      <w:bookmarkEnd w:id="5327"/>
      <w:bookmarkEnd w:id="5328"/>
      <w:bookmarkEnd w:id="5329"/>
      <w:bookmarkEnd w:id="5330"/>
      <w:bookmarkEnd w:id="5331"/>
      <w:bookmarkEnd w:id="5332"/>
      <w:bookmarkEnd w:id="5333"/>
      <w:bookmarkEnd w:id="5334"/>
      <w:bookmarkEnd w:id="5335"/>
      <w:bookmarkEnd w:id="5336"/>
    </w:p>
    <w:p w14:paraId="415B9B27" w14:textId="77777777" w:rsidR="009F3848" w:rsidRPr="00B43F99" w:rsidRDefault="009F3848" w:rsidP="00F81381">
      <w:pPr>
        <w:pStyle w:val="Overskrift3"/>
      </w:pPr>
      <w:bookmarkStart w:id="5337" w:name="_Toc226303984"/>
      <w:bookmarkStart w:id="5338" w:name="_Toc226305330"/>
      <w:bookmarkStart w:id="5339" w:name="_Toc232172022"/>
      <w:bookmarkStart w:id="5340" w:name="_Toc232173073"/>
      <w:bookmarkStart w:id="5341" w:name="_Toc232177524"/>
      <w:bookmarkStart w:id="5342" w:name="_Toc256420047"/>
      <w:bookmarkStart w:id="5343" w:name="_Toc265440971"/>
      <w:bookmarkStart w:id="5344" w:name="_Toc338613934"/>
      <w:bookmarkStart w:id="5345" w:name="_Toc342658125"/>
      <w:bookmarkStart w:id="5346" w:name="_Toc342659703"/>
      <w:bookmarkStart w:id="5347" w:name="_Toc392074100"/>
      <w:bookmarkStart w:id="5348" w:name="_Toc392075688"/>
      <w:r w:rsidRPr="00333840">
        <w:t xml:space="preserve">General PVR </w:t>
      </w:r>
      <w:r w:rsidRPr="00B43F99">
        <w:t>recording</w:t>
      </w:r>
      <w:bookmarkEnd w:id="5337"/>
      <w:bookmarkEnd w:id="5338"/>
      <w:bookmarkEnd w:id="5339"/>
      <w:bookmarkEnd w:id="5340"/>
      <w:bookmarkEnd w:id="5341"/>
      <w:bookmarkEnd w:id="5342"/>
      <w:bookmarkEnd w:id="5343"/>
      <w:bookmarkEnd w:id="5344"/>
      <w:bookmarkEnd w:id="5345"/>
      <w:bookmarkEnd w:id="5346"/>
      <w:bookmarkEnd w:id="5347"/>
      <w:bookmarkEnd w:id="5348"/>
    </w:p>
    <w:p w14:paraId="725C0BF2" w14:textId="740EFDC5" w:rsidR="009F3848" w:rsidRPr="00B43F99" w:rsidRDefault="004C2E8B" w:rsidP="009F3848">
      <w:r w:rsidRPr="00B43F99">
        <w:t xml:space="preserve">The NorDig PVR </w:t>
      </w:r>
      <w:r w:rsidR="00186033" w:rsidRPr="00B43F99">
        <w:rPr>
          <w:b/>
          <w:color w:val="FF0000"/>
        </w:rPr>
        <w:t>shall</w:t>
      </w:r>
      <w:r w:rsidRPr="00B43F99">
        <w:t xml:space="preserve"> as a minimum support recording up to 20 Mbps per (SD/</w:t>
      </w:r>
      <w:proofErr w:type="spellStart"/>
      <w:r w:rsidRPr="00B43F99">
        <w:t>576i</w:t>
      </w:r>
      <w:proofErr w:type="spellEnd"/>
      <w:r w:rsidRPr="00B43F99">
        <w:t xml:space="preserve">) service and </w:t>
      </w:r>
      <w:r w:rsidR="00186033" w:rsidRPr="00B43F99">
        <w:rPr>
          <w:b/>
          <w:color w:val="FF0000"/>
        </w:rPr>
        <w:t>shall</w:t>
      </w:r>
      <w:r w:rsidRPr="00B43F99">
        <w:t xml:space="preserve"> as a minimum support recording up to 30 Mbps per (HD/</w:t>
      </w:r>
      <w:proofErr w:type="spellStart"/>
      <w:r w:rsidRPr="00B43F99">
        <w:t>1080i</w:t>
      </w:r>
      <w:proofErr w:type="spellEnd"/>
      <w:r w:rsidRPr="00B43F99">
        <w:t>/</w:t>
      </w:r>
      <w:proofErr w:type="spellStart"/>
      <w:r w:rsidRPr="00B43F99">
        <w:t>720p</w:t>
      </w:r>
      <w:proofErr w:type="spellEnd"/>
      <w:r w:rsidRPr="00B43F99">
        <w:t xml:space="preserve">) service. The NorDig </w:t>
      </w:r>
      <w:proofErr w:type="spellStart"/>
      <w:r w:rsidRPr="00B43F99">
        <w:t>HEVC</w:t>
      </w:r>
      <w:proofErr w:type="spellEnd"/>
      <w:r w:rsidRPr="00B43F99">
        <w:t xml:space="preserve"> PVR </w:t>
      </w:r>
      <w:r w:rsidR="00186033" w:rsidRPr="00B43F99">
        <w:rPr>
          <w:b/>
          <w:color w:val="FF0000"/>
        </w:rPr>
        <w:t>shall</w:t>
      </w:r>
      <w:r w:rsidRPr="00B43F99">
        <w:t xml:space="preserve"> in addition as a minimum support recording up to 25 Mbps per (Full HD/</w:t>
      </w:r>
      <w:proofErr w:type="spellStart"/>
      <w:r w:rsidRPr="00B43F99">
        <w:t>1080p</w:t>
      </w:r>
      <w:proofErr w:type="spellEnd"/>
      <w:r w:rsidRPr="00B43F99">
        <w:t xml:space="preserve">) service and </w:t>
      </w:r>
      <w:r w:rsidR="00186033" w:rsidRPr="00B43F99">
        <w:rPr>
          <w:b/>
          <w:color w:val="FF0000"/>
        </w:rPr>
        <w:t>shall</w:t>
      </w:r>
      <w:r w:rsidRPr="00B43F99">
        <w:t xml:space="preserve"> as a minimum support recording up to 45 Mbps per (UHD/</w:t>
      </w:r>
      <w:proofErr w:type="spellStart"/>
      <w:r w:rsidRPr="00B43F99">
        <w:t>2160p</w:t>
      </w:r>
      <w:proofErr w:type="spellEnd"/>
      <w:r w:rsidRPr="00B43F99">
        <w:t>) service.</w:t>
      </w:r>
    </w:p>
    <w:p w14:paraId="50432884" w14:textId="1E1E96F7" w:rsidR="009F3848" w:rsidRPr="00B43F99" w:rsidRDefault="009F3848" w:rsidP="009F3848">
      <w:r w:rsidRPr="00B43F99">
        <w:t xml:space="preserve">The NorDig PVR </w:t>
      </w:r>
      <w:r w:rsidR="00186033" w:rsidRPr="00B43F99">
        <w:rPr>
          <w:b/>
          <w:color w:val="FF0000"/>
        </w:rPr>
        <w:t>shall</w:t>
      </w:r>
      <w:r w:rsidRPr="00B43F99">
        <w:t xml:space="preserve"> be able to record all supported service types (TV, radio etc) and its components (as described in </w:t>
      </w:r>
      <w:r w:rsidR="00876FEA" w:rsidRPr="00B43F99">
        <w:fldChar w:fldCharType="begin"/>
      </w:r>
      <w:r w:rsidR="00876FEA" w:rsidRPr="00B43F99">
        <w:instrText xml:space="preserve"> REF _Ref222565283 \r \h  \* MERGEFORMAT </w:instrText>
      </w:r>
      <w:r w:rsidR="00876FEA" w:rsidRPr="00B43F99">
        <w:fldChar w:fldCharType="separate"/>
      </w:r>
      <w:r w:rsidR="00290B98">
        <w:t>14.3.9</w:t>
      </w:r>
      <w:r w:rsidR="00876FEA" w:rsidRPr="00B43F99">
        <w:fldChar w:fldCharType="end"/>
      </w:r>
      <w:r w:rsidRPr="00B43F99">
        <w:t>).</w:t>
      </w:r>
    </w:p>
    <w:p w14:paraId="3B76357B" w14:textId="3CE84D50" w:rsidR="009F3848" w:rsidRPr="00333840" w:rsidRDefault="009F3848" w:rsidP="009F3848">
      <w:r w:rsidRPr="00B43F99">
        <w:t>On-screen informational messages or menus generated by the NorDig PVR</w:t>
      </w:r>
      <w:r w:rsidRPr="00333840">
        <w:t xml:space="preserve"> </w:t>
      </w:r>
      <w:r w:rsidR="00186033" w:rsidRPr="00186033">
        <w:rPr>
          <w:b/>
          <w:color w:val="FF0000"/>
        </w:rPr>
        <w:t>shall</w:t>
      </w:r>
      <w:r w:rsidRPr="00333840">
        <w:t xml:space="preserve"> not be recorded with the programme content. </w:t>
      </w:r>
    </w:p>
    <w:p w14:paraId="40EE8E3E" w14:textId="77777777" w:rsidR="009F3848" w:rsidRPr="00333840" w:rsidRDefault="009F3848" w:rsidP="00F81381">
      <w:pPr>
        <w:pStyle w:val="Overskrift3"/>
      </w:pPr>
      <w:bookmarkStart w:id="5349" w:name="_Toc226303985"/>
      <w:bookmarkStart w:id="5350" w:name="_Toc226305331"/>
      <w:bookmarkStart w:id="5351" w:name="_Toc232172023"/>
      <w:bookmarkStart w:id="5352" w:name="_Toc232173074"/>
      <w:bookmarkStart w:id="5353" w:name="_Toc232177525"/>
      <w:bookmarkStart w:id="5354" w:name="_Toc256420048"/>
      <w:bookmarkStart w:id="5355" w:name="_Toc265440972"/>
      <w:bookmarkStart w:id="5356" w:name="_Toc338613935"/>
      <w:bookmarkStart w:id="5357" w:name="_Toc342658126"/>
      <w:bookmarkStart w:id="5358" w:name="_Toc342659704"/>
      <w:bookmarkStart w:id="5359" w:name="_Toc392074101"/>
      <w:bookmarkStart w:id="5360" w:name="_Toc392075689"/>
      <w:r w:rsidRPr="00333840">
        <w:t>ESG/EPG recording programming</w:t>
      </w:r>
      <w:bookmarkEnd w:id="5349"/>
      <w:bookmarkEnd w:id="5350"/>
      <w:bookmarkEnd w:id="5351"/>
      <w:bookmarkEnd w:id="5352"/>
      <w:bookmarkEnd w:id="5353"/>
      <w:bookmarkEnd w:id="5354"/>
      <w:bookmarkEnd w:id="5355"/>
      <w:bookmarkEnd w:id="5356"/>
      <w:bookmarkEnd w:id="5357"/>
      <w:bookmarkEnd w:id="5358"/>
      <w:bookmarkEnd w:id="5359"/>
      <w:bookmarkEnd w:id="5360"/>
    </w:p>
    <w:p w14:paraId="1AD3C335" w14:textId="36EAD67F" w:rsidR="009F3848" w:rsidRPr="00333840" w:rsidRDefault="009F3848" w:rsidP="009F3848">
      <w:r w:rsidRPr="00333840">
        <w:t xml:space="preserve">The NorDig PVR </w:t>
      </w:r>
      <w:r w:rsidR="00186033" w:rsidRPr="00186033">
        <w:rPr>
          <w:b/>
          <w:color w:val="FF0000"/>
        </w:rPr>
        <w:t>shall</w:t>
      </w:r>
      <w:r w:rsidRPr="00333840">
        <w:t xml:space="preserve"> make it possible for the user to select individual events and series to be recorded from the ESG or EPG display (based on information from EIT data).</w:t>
      </w:r>
    </w:p>
    <w:p w14:paraId="48F48432" w14:textId="6A339735" w:rsidR="009F3848" w:rsidRPr="00333840" w:rsidRDefault="009F3848" w:rsidP="009F3848">
      <w:r w:rsidRPr="00333840">
        <w:t xml:space="preserve">The NorDig PVR </w:t>
      </w:r>
      <w:r w:rsidR="00186033" w:rsidRPr="00186033">
        <w:rPr>
          <w:b/>
          <w:color w:val="FF0000"/>
        </w:rPr>
        <w:t>shall</w:t>
      </w:r>
      <w:r w:rsidRPr="00333840">
        <w:t xml:space="preserve"> be able to make a booking from the ESG/EPG and later record this event both for events that do not include any </w:t>
      </w:r>
      <w:proofErr w:type="spellStart"/>
      <w:r w:rsidRPr="00333840">
        <w:t>CRID</w:t>
      </w:r>
      <w:proofErr w:type="spellEnd"/>
      <w:r w:rsidRPr="00333840">
        <w:t xml:space="preserve"> (i.e. only based on service and </w:t>
      </w:r>
      <w:proofErr w:type="spellStart"/>
      <w:r w:rsidRPr="00333840">
        <w:t>event_id</w:t>
      </w:r>
      <w:proofErr w:type="spellEnd"/>
      <w:r w:rsidRPr="00333840">
        <w:t xml:space="preserve">) and events that include </w:t>
      </w:r>
      <w:proofErr w:type="spellStart"/>
      <w:r w:rsidRPr="00333840">
        <w:t>CRID’s</w:t>
      </w:r>
      <w:proofErr w:type="spellEnd"/>
      <w:r w:rsidRPr="00333840">
        <w:t>.</w:t>
      </w:r>
    </w:p>
    <w:p w14:paraId="678057FD" w14:textId="583CBA9F" w:rsidR="009F3848" w:rsidRPr="00333840" w:rsidRDefault="009F3848" w:rsidP="009F3848">
      <w:r w:rsidRPr="00333840">
        <w:t xml:space="preserve">The selected event(s) for recording </w:t>
      </w:r>
      <w:r w:rsidR="00186033" w:rsidRPr="00186033">
        <w:rPr>
          <w:b/>
          <w:color w:val="FF0000"/>
        </w:rPr>
        <w:t>shall</w:t>
      </w:r>
      <w:r w:rsidRPr="00333840">
        <w:t xml:space="preserve"> be marked as selected for recording on the ESG and EPG display. </w:t>
      </w:r>
    </w:p>
    <w:p w14:paraId="41BC7F58" w14:textId="2CD054F5" w:rsidR="009F3848" w:rsidRPr="00333840" w:rsidRDefault="009F3848" w:rsidP="009F3848">
      <w:pPr>
        <w:rPr>
          <w:lang w:eastAsia="nb-NO"/>
        </w:rPr>
      </w:pPr>
      <w:r w:rsidRPr="00333840">
        <w:rPr>
          <w:lang w:eastAsia="nb-NO"/>
        </w:rPr>
        <w:t xml:space="preserve">If the user selects an event for recording from the ESG/EPG which has the same programme </w:t>
      </w:r>
      <w:proofErr w:type="spellStart"/>
      <w:r w:rsidRPr="00333840">
        <w:rPr>
          <w:lang w:eastAsia="nb-NO"/>
        </w:rPr>
        <w:t>CRID</w:t>
      </w:r>
      <w:proofErr w:type="spellEnd"/>
      <w:r w:rsidRPr="00333840">
        <w:rPr>
          <w:lang w:eastAsia="nb-NO"/>
        </w:rPr>
        <w:t xml:space="preserve"> value as an earlier recording within the NorDig PVR list </w:t>
      </w:r>
      <w:r w:rsidRPr="00333840">
        <w:t xml:space="preserve">of </w:t>
      </w:r>
      <w:r w:rsidRPr="00333840">
        <w:rPr>
          <w:lang w:eastAsia="nb-NO"/>
        </w:rPr>
        <w:t xml:space="preserve">recordings, the NorDig PVR </w:t>
      </w:r>
      <w:r w:rsidR="00186033" w:rsidRPr="00186033">
        <w:rPr>
          <w:b/>
          <w:color w:val="FF0000"/>
          <w:lang w:eastAsia="nb-NO"/>
        </w:rPr>
        <w:t>shall</w:t>
      </w:r>
      <w:r w:rsidRPr="00333840">
        <w:rPr>
          <w:lang w:eastAsia="nb-NO"/>
        </w:rPr>
        <w:t xml:space="preserve"> inform the user at the time of booking that this new selected event might already have been recorded and offer the option for the user to record anyway or not (1). The</w:t>
      </w:r>
      <w:r w:rsidR="00253715" w:rsidRPr="00333840">
        <w:rPr>
          <w:lang w:eastAsia="nb-NO"/>
        </w:rPr>
        <w:t xml:space="preserve"> NorDig</w:t>
      </w:r>
      <w:r w:rsidRPr="00333840">
        <w:rPr>
          <w:lang w:eastAsia="nb-NO"/>
        </w:rPr>
        <w:t xml:space="preserve"> PVR should display information about this earlier recording (like the event name, date of recording and description).   </w:t>
      </w:r>
    </w:p>
    <w:p w14:paraId="776E2529" w14:textId="77777777" w:rsidR="009F3848" w:rsidRPr="00333840" w:rsidRDefault="009F3848" w:rsidP="00F81381">
      <w:pPr>
        <w:pStyle w:val="Overskrift3"/>
      </w:pPr>
      <w:bookmarkStart w:id="5361" w:name="_Ref224977925"/>
      <w:bookmarkStart w:id="5362" w:name="_Toc226303986"/>
      <w:bookmarkStart w:id="5363" w:name="_Toc226305332"/>
      <w:bookmarkStart w:id="5364" w:name="_Toc232172024"/>
      <w:bookmarkStart w:id="5365" w:name="_Toc232173075"/>
      <w:bookmarkStart w:id="5366" w:name="_Toc232177526"/>
      <w:bookmarkStart w:id="5367" w:name="_Toc256420049"/>
      <w:bookmarkStart w:id="5368" w:name="_Toc265440973"/>
      <w:bookmarkStart w:id="5369" w:name="_Toc338613936"/>
      <w:bookmarkStart w:id="5370" w:name="_Toc342658127"/>
      <w:bookmarkStart w:id="5371" w:name="_Toc342659705"/>
      <w:bookmarkStart w:id="5372" w:name="_Toc392074102"/>
      <w:bookmarkStart w:id="5373" w:name="_Toc392075690"/>
      <w:r w:rsidRPr="00333840">
        <w:t>Series recording</w:t>
      </w:r>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14:paraId="5794A010" w14:textId="062934BA" w:rsidR="009F3848" w:rsidRPr="00333840" w:rsidRDefault="009F3848" w:rsidP="009F3848">
      <w:r w:rsidRPr="00333840">
        <w:t xml:space="preserve">All events that have the same series </w:t>
      </w:r>
      <w:proofErr w:type="spellStart"/>
      <w:r w:rsidRPr="00333840">
        <w:t>CRID</w:t>
      </w:r>
      <w:proofErr w:type="spellEnd"/>
      <w:r w:rsidRPr="00333840">
        <w:t xml:space="preserve"> belongs to the same Series. An individual event inside a Series is referenced here as an Episode. (For definition of </w:t>
      </w:r>
      <w:proofErr w:type="spellStart"/>
      <w:r w:rsidRPr="00333840">
        <w:t>CRID</w:t>
      </w:r>
      <w:proofErr w:type="spellEnd"/>
      <w:r w:rsidRPr="00333840">
        <w:t xml:space="preserve"> see section </w:t>
      </w:r>
      <w:r w:rsidR="00876FEA" w:rsidRPr="00333840">
        <w:fldChar w:fldCharType="begin"/>
      </w:r>
      <w:r w:rsidR="00876FEA" w:rsidRPr="00333840">
        <w:instrText xml:space="preserve"> REF _Ref215322809 \r \h  \* MERGEFORMAT </w:instrText>
      </w:r>
      <w:r w:rsidR="00876FEA" w:rsidRPr="00333840">
        <w:fldChar w:fldCharType="separate"/>
      </w:r>
      <w:r w:rsidR="00290B98">
        <w:t>12.4.6.2</w:t>
      </w:r>
      <w:r w:rsidR="00876FEA" w:rsidRPr="00333840">
        <w:fldChar w:fldCharType="end"/>
      </w:r>
      <w:r w:rsidRPr="00333840">
        <w:t xml:space="preserve">).  </w:t>
      </w:r>
    </w:p>
    <w:p w14:paraId="7BCD5D8D" w14:textId="4F5803C2" w:rsidR="009F3848" w:rsidRPr="00333840" w:rsidRDefault="009F3848" w:rsidP="009F3848">
      <w:r w:rsidRPr="00333840">
        <w:t xml:space="preserve">The NorDig PVR </w:t>
      </w:r>
      <w:r w:rsidR="00186033" w:rsidRPr="00186033">
        <w:rPr>
          <w:b/>
          <w:color w:val="FF0000"/>
        </w:rPr>
        <w:t>shall</w:t>
      </w:r>
      <w:r w:rsidRPr="00333840">
        <w:t xml:space="preserve"> be able to record a complete Series via the </w:t>
      </w:r>
      <w:proofErr w:type="spellStart"/>
      <w:r w:rsidRPr="00333840">
        <w:t>CRID</w:t>
      </w:r>
      <w:proofErr w:type="spellEnd"/>
      <w:r w:rsidRPr="00333840">
        <w:t>.</w:t>
      </w:r>
    </w:p>
    <w:p w14:paraId="108ADEF7" w14:textId="37D21366" w:rsidR="009F3848" w:rsidRPr="00333840" w:rsidRDefault="009F3848" w:rsidP="009F3848">
      <w:pPr>
        <w:rPr>
          <w:lang w:eastAsia="nb-NO"/>
        </w:rPr>
      </w:pPr>
      <w:r w:rsidRPr="00333840">
        <w:rPr>
          <w:lang w:eastAsia="nb-NO"/>
        </w:rPr>
        <w:t xml:space="preserve">The NorDig PVR </w:t>
      </w:r>
      <w:r w:rsidR="00186033" w:rsidRPr="00186033">
        <w:rPr>
          <w:b/>
          <w:color w:val="FF0000"/>
          <w:lang w:eastAsia="nb-NO"/>
        </w:rPr>
        <w:t>shall</w:t>
      </w:r>
      <w:r w:rsidRPr="00333840">
        <w:rPr>
          <w:lang w:eastAsia="nb-NO"/>
        </w:rPr>
        <w:t xml:space="preserve"> store and track series </w:t>
      </w:r>
      <w:proofErr w:type="spellStart"/>
      <w:r w:rsidRPr="00333840">
        <w:rPr>
          <w:lang w:eastAsia="nb-NO"/>
        </w:rPr>
        <w:t>CRIDs</w:t>
      </w:r>
      <w:proofErr w:type="spellEnd"/>
      <w:r w:rsidRPr="00333840">
        <w:rPr>
          <w:lang w:eastAsia="nb-NO"/>
        </w:rPr>
        <w:t xml:space="preserve"> that are programmed for recording for up to 91 days between occurrences in EIT schedule. To allow broadcasters to reuse a series </w:t>
      </w:r>
      <w:proofErr w:type="spellStart"/>
      <w:r w:rsidRPr="00333840">
        <w:rPr>
          <w:lang w:eastAsia="nb-NO"/>
        </w:rPr>
        <w:t>CRID</w:t>
      </w:r>
      <w:proofErr w:type="spellEnd"/>
      <w:r w:rsidRPr="00333840">
        <w:rPr>
          <w:lang w:eastAsia="nb-NO"/>
        </w:rPr>
        <w:t xml:space="preserve"> for a different editorial concept, the NorDig PVR </w:t>
      </w:r>
      <w:r w:rsidR="00186033" w:rsidRPr="00186033">
        <w:rPr>
          <w:b/>
          <w:color w:val="FF0000"/>
          <w:lang w:eastAsia="nb-NO"/>
        </w:rPr>
        <w:t>shall</w:t>
      </w:r>
      <w:r w:rsidRPr="00333840">
        <w:rPr>
          <w:lang w:eastAsia="nb-NO"/>
        </w:rPr>
        <w:t xml:space="preserve"> discard any series </w:t>
      </w:r>
      <w:proofErr w:type="spellStart"/>
      <w:r w:rsidRPr="00333840">
        <w:rPr>
          <w:lang w:eastAsia="nb-NO"/>
        </w:rPr>
        <w:t>CRIDs</w:t>
      </w:r>
      <w:proofErr w:type="spellEnd"/>
      <w:r w:rsidRPr="00333840">
        <w:rPr>
          <w:lang w:eastAsia="nb-NO"/>
        </w:rPr>
        <w:t xml:space="preserve"> not seen in EIT for 91 days.</w:t>
      </w:r>
    </w:p>
    <w:p w14:paraId="3A985D35" w14:textId="113EF5AB" w:rsidR="009F3848" w:rsidRPr="00333840" w:rsidRDefault="009F3848" w:rsidP="009F3848">
      <w:r w:rsidRPr="00333840">
        <w:t xml:space="preserve">The display of programmes selected for recording </w:t>
      </w:r>
      <w:r w:rsidR="00186033" w:rsidRPr="00186033">
        <w:rPr>
          <w:b/>
          <w:color w:val="FF0000"/>
        </w:rPr>
        <w:t>shall</w:t>
      </w:r>
      <w:r w:rsidRPr="00333840">
        <w:t xml:space="preserve"> include an indication if the programme is included as a consequence of being one of a series.</w:t>
      </w:r>
    </w:p>
    <w:p w14:paraId="023C8BEE" w14:textId="77777777" w:rsidR="009F3848" w:rsidRPr="00333840" w:rsidRDefault="009F3848" w:rsidP="009F3848">
      <w:r w:rsidRPr="00333840">
        <w:t xml:space="preserve">The IRD should be aware that the default authority may be changed over time (for example a service might have default authority added in </w:t>
      </w:r>
      <w:proofErr w:type="spellStart"/>
      <w:r w:rsidRPr="00333840">
        <w:t>SDT</w:t>
      </w:r>
      <w:proofErr w:type="spellEnd"/>
      <w:r w:rsidRPr="00333840">
        <w:t xml:space="preserve">), the NorDig PVR should automatically update its stored default authorities (not only during installation).   </w:t>
      </w:r>
    </w:p>
    <w:p w14:paraId="67D0DC7C" w14:textId="77777777" w:rsidR="009F3848" w:rsidRPr="00333840" w:rsidRDefault="009F3848" w:rsidP="00F81381">
      <w:pPr>
        <w:pStyle w:val="Overskrift4"/>
      </w:pPr>
      <w:bookmarkStart w:id="5374" w:name="_Toc232172025"/>
      <w:bookmarkStart w:id="5375" w:name="_Toc392074103"/>
      <w:r w:rsidRPr="00333840">
        <w:lastRenderedPageBreak/>
        <w:t>Series, record all episodes</w:t>
      </w:r>
      <w:bookmarkEnd w:id="5374"/>
      <w:bookmarkEnd w:id="5375"/>
    </w:p>
    <w:p w14:paraId="52A775A3" w14:textId="37634AC8" w:rsidR="009F3848" w:rsidRPr="00333840" w:rsidRDefault="009F3848" w:rsidP="009F3848">
      <w:r w:rsidRPr="00333840">
        <w:t xml:space="preserve">The </w:t>
      </w:r>
      <w:r w:rsidR="00253715" w:rsidRPr="00333840">
        <w:t xml:space="preserve">NorDig </w:t>
      </w:r>
      <w:r w:rsidRPr="00333840">
        <w:t xml:space="preserve">PVR </w:t>
      </w:r>
      <w:r w:rsidR="00186033" w:rsidRPr="00186033">
        <w:rPr>
          <w:b/>
          <w:color w:val="FF0000"/>
        </w:rPr>
        <w:t>shall</w:t>
      </w:r>
      <w:r w:rsidRPr="00333840">
        <w:t xml:space="preserve"> support recording of all episodes of a specific series via series </w:t>
      </w:r>
      <w:proofErr w:type="spellStart"/>
      <w:r w:rsidRPr="00333840">
        <w:t>CRID’s</w:t>
      </w:r>
      <w:proofErr w:type="spellEnd"/>
      <w:r w:rsidRPr="00333840">
        <w:t xml:space="preserve"> in the broadcast.</w:t>
      </w:r>
    </w:p>
    <w:p w14:paraId="7D58D0F8" w14:textId="3B43602D" w:rsidR="009F3848" w:rsidRPr="00333840" w:rsidRDefault="009F3848" w:rsidP="009F3848">
      <w:pPr>
        <w:rPr>
          <w:rFonts w:cs="Arial"/>
        </w:rPr>
      </w:pPr>
      <w:r w:rsidRPr="00333840">
        <w:rPr>
          <w:rFonts w:cs="Arial"/>
        </w:rPr>
        <w:t xml:space="preserve">It </w:t>
      </w:r>
      <w:r w:rsidR="00186033" w:rsidRPr="00186033">
        <w:rPr>
          <w:rFonts w:cs="Arial"/>
          <w:b/>
          <w:color w:val="FF0000"/>
        </w:rPr>
        <w:t>shall</w:t>
      </w:r>
      <w:r w:rsidRPr="00333840">
        <w:rPr>
          <w:rFonts w:cs="Arial"/>
        </w:rPr>
        <w:t xml:space="preserve"> be possible from ESG/EPG to program the</w:t>
      </w:r>
      <w:r w:rsidR="00253715" w:rsidRPr="00333840">
        <w:rPr>
          <w:rFonts w:cs="Arial"/>
        </w:rPr>
        <w:t xml:space="preserve"> NorDig</w:t>
      </w:r>
      <w:r w:rsidRPr="00333840">
        <w:rPr>
          <w:rFonts w:cs="Arial"/>
        </w:rPr>
        <w:t xml:space="preserve"> PVR to record a</w:t>
      </w:r>
      <w:r w:rsidR="00AA6BB1" w:rsidRPr="00333840">
        <w:rPr>
          <w:rFonts w:cs="Arial"/>
        </w:rPr>
        <w:t xml:space="preserve"> </w:t>
      </w:r>
      <w:r w:rsidRPr="00333840">
        <w:rPr>
          <w:rFonts w:cs="Arial"/>
        </w:rPr>
        <w:t>series of events.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xml:space="preserve"> indicate in the ESG/EPG that an event is part of a series.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if the user selects to record the event that belongs to a series, request the user what to record:</w:t>
      </w:r>
    </w:p>
    <w:p w14:paraId="393A3BE0" w14:textId="28932D73" w:rsidR="009F3848" w:rsidRPr="004D695F" w:rsidRDefault="004D695F" w:rsidP="004D695F">
      <w:pPr>
        <w:ind w:left="720"/>
      </w:pPr>
      <w:r>
        <w:t xml:space="preserve">1. </w:t>
      </w:r>
      <w:r w:rsidR="009F3848" w:rsidRPr="004D695F">
        <w:t>Only the single event selected</w:t>
      </w:r>
      <w:r w:rsidRPr="004D695F">
        <w:t>.</w:t>
      </w:r>
      <w:r>
        <w:br/>
        <w:t xml:space="preserve">2. </w:t>
      </w:r>
      <w:r w:rsidR="009F3848" w:rsidRPr="004D695F">
        <w:t>Several or All events (episodes) of the series</w:t>
      </w:r>
    </w:p>
    <w:p w14:paraId="0A17CAEF" w14:textId="77777777" w:rsidR="009F3848" w:rsidRPr="00333840" w:rsidRDefault="009F3848" w:rsidP="00F81381">
      <w:pPr>
        <w:pStyle w:val="Overskrift4"/>
      </w:pPr>
      <w:bookmarkStart w:id="5376" w:name="_Toc232172026"/>
      <w:bookmarkStart w:id="5377" w:name="_Toc392074104"/>
      <w:r w:rsidRPr="00333840">
        <w:t>Series, record limited number of episodes for a series</w:t>
      </w:r>
      <w:bookmarkEnd w:id="5376"/>
      <w:bookmarkEnd w:id="5377"/>
    </w:p>
    <w:p w14:paraId="4DD0DC09" w14:textId="77777777" w:rsidR="009F3848" w:rsidRPr="00333840" w:rsidRDefault="009F3848" w:rsidP="009F3848">
      <w:r w:rsidRPr="00333840">
        <w:t>The</w:t>
      </w:r>
      <w:r w:rsidR="00253715" w:rsidRPr="00333840">
        <w:t xml:space="preserve"> NorDig</w:t>
      </w:r>
      <w:r w:rsidRPr="00333840">
        <w:t xml:space="preserve"> PVR should support recording of a (limited) number of episodes of a specific series via series tagging in the broadcast.  The limitation should either be a period of time or a number of episodes.</w:t>
      </w:r>
    </w:p>
    <w:p w14:paraId="60961B5C" w14:textId="77777777" w:rsidR="009F3848" w:rsidRPr="00333840" w:rsidRDefault="009F3848" w:rsidP="00F81381">
      <w:pPr>
        <w:pStyle w:val="Overskrift4"/>
      </w:pPr>
      <w:bookmarkStart w:id="5378" w:name="_Toc232172027"/>
      <w:bookmarkStart w:id="5379" w:name="_Toc392074105"/>
      <w:r w:rsidRPr="00333840">
        <w:t>Series, only one instance/copy of each episode</w:t>
      </w:r>
      <w:bookmarkEnd w:id="5378"/>
      <w:bookmarkEnd w:id="5379"/>
    </w:p>
    <w:p w14:paraId="79A48D4F" w14:textId="77777777" w:rsidR="009F3848" w:rsidRPr="00333840" w:rsidRDefault="009F3848" w:rsidP="009F3848">
      <w:r w:rsidRPr="00333840">
        <w:t>The</w:t>
      </w:r>
      <w:r w:rsidR="00253715" w:rsidRPr="00333840">
        <w:t xml:space="preserve"> NorDig</w:t>
      </w:r>
      <w:r w:rsidRPr="00333840">
        <w:t xml:space="preserve"> PVR should support the feature to only record one instance/copy of each episode in a series for series recording (to handle re-runs).</w:t>
      </w:r>
    </w:p>
    <w:p w14:paraId="38CDF753" w14:textId="77777777" w:rsidR="009F3848" w:rsidRPr="00333840" w:rsidRDefault="009F3848" w:rsidP="00F81381">
      <w:pPr>
        <w:pStyle w:val="Overskrift3"/>
      </w:pPr>
      <w:bookmarkStart w:id="5380" w:name="_Toc226303987"/>
      <w:bookmarkStart w:id="5381" w:name="_Toc226305333"/>
      <w:bookmarkStart w:id="5382" w:name="_Toc232172028"/>
      <w:bookmarkStart w:id="5383" w:name="_Toc232173076"/>
      <w:bookmarkStart w:id="5384" w:name="_Toc232177527"/>
      <w:bookmarkStart w:id="5385" w:name="_Toc256420050"/>
      <w:bookmarkStart w:id="5386" w:name="_Toc265440974"/>
      <w:bookmarkStart w:id="5387" w:name="_Toc338613937"/>
      <w:bookmarkStart w:id="5388" w:name="_Toc342658128"/>
      <w:bookmarkStart w:id="5389" w:name="_Toc342659706"/>
      <w:bookmarkStart w:id="5390" w:name="_Toc392074106"/>
      <w:bookmarkStart w:id="5391" w:name="_Toc392075691"/>
      <w:r w:rsidRPr="00333840">
        <w:t>Split recordings</w:t>
      </w:r>
      <w:bookmarkEnd w:id="5380"/>
      <w:bookmarkEnd w:id="5381"/>
      <w:bookmarkEnd w:id="5382"/>
      <w:bookmarkEnd w:id="5383"/>
      <w:bookmarkEnd w:id="5384"/>
      <w:bookmarkEnd w:id="5385"/>
      <w:bookmarkEnd w:id="5386"/>
      <w:bookmarkEnd w:id="5387"/>
      <w:bookmarkEnd w:id="5388"/>
      <w:bookmarkEnd w:id="5389"/>
      <w:bookmarkEnd w:id="5390"/>
      <w:bookmarkEnd w:id="5391"/>
    </w:p>
    <w:p w14:paraId="50960D15" w14:textId="392117B5" w:rsidR="009F3848" w:rsidRPr="00333840" w:rsidRDefault="009F3848" w:rsidP="009F3848">
      <w:r w:rsidRPr="00333840">
        <w:t xml:space="preserve">A programme may consist of multiple EIT events within the same service or over several services. For example, a film might be divided into two parts/blocks interrupted by a news programme in the middle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A) or a longer sport event might be split into several parts/blocks over several services,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B). </w:t>
      </w:r>
    </w:p>
    <w:p w14:paraId="2780C7FB" w14:textId="5A21F68D" w:rsidR="009F3848" w:rsidRPr="00333840" w:rsidRDefault="009F3848" w:rsidP="009F3848">
      <w:r w:rsidRPr="00333840">
        <w:t xml:space="preserve">Signalling carried in the SI allows the PVR to identify and record all the events containing the parts of a single programme. A “split programme” is a single piece of content which comprises of two or more EIT events having the same </w:t>
      </w:r>
      <w:proofErr w:type="spellStart"/>
      <w:r w:rsidRPr="00333840">
        <w:t>CRID</w:t>
      </w:r>
      <w:proofErr w:type="spellEnd"/>
      <w:r w:rsidRPr="00333840">
        <w:t xml:space="preserve"> and IMI value with the gap from the scheduled end time (</w:t>
      </w:r>
      <w:proofErr w:type="spellStart"/>
      <w:r w:rsidRPr="00333840">
        <w:t>start_time</w:t>
      </w:r>
      <w:proofErr w:type="spellEnd"/>
      <w:r w:rsidRPr="00333840">
        <w:t xml:space="preserve"> plus duration) to the scheduled start time of any two of those events is less than 3 hours (see section </w:t>
      </w:r>
      <w:r w:rsidR="00876FEA" w:rsidRPr="00333840">
        <w:fldChar w:fldCharType="begin"/>
      </w:r>
      <w:r w:rsidR="00876FEA" w:rsidRPr="00333840">
        <w:instrText xml:space="preserve"> REF _Ref228635479 \r \h  \* MERGEFORMAT </w:instrText>
      </w:r>
      <w:r w:rsidR="00876FEA" w:rsidRPr="00333840">
        <w:fldChar w:fldCharType="separate"/>
      </w:r>
      <w:r w:rsidR="00290B98">
        <w:t>12.4.5</w:t>
      </w:r>
      <w:r w:rsidR="00876FEA" w:rsidRPr="00333840">
        <w:fldChar w:fldCharType="end"/>
      </w:r>
      <w:r w:rsidRPr="00333840">
        <w:t>).</w:t>
      </w:r>
    </w:p>
    <w:p w14:paraId="1284AA80" w14:textId="1E21AFCF" w:rsidR="009F3848" w:rsidRPr="00333840" w:rsidRDefault="009F3848" w:rsidP="009F3848">
      <w:r w:rsidRPr="00333840">
        <w:t xml:space="preserve">The NorDig PVR </w:t>
      </w:r>
      <w:r w:rsidR="00186033" w:rsidRPr="00186033">
        <w:rPr>
          <w:b/>
          <w:color w:val="FF0000"/>
        </w:rPr>
        <w:t>shall</w:t>
      </w:r>
      <w:r w:rsidRPr="00333840">
        <w:t xml:space="preserve"> consider a split programme to be segments of a single item of content. When selecting a split programme for recording, the NorDig PVR </w:t>
      </w:r>
      <w:r w:rsidR="00186033" w:rsidRPr="00186033">
        <w:rPr>
          <w:b/>
          <w:color w:val="FF0000"/>
        </w:rPr>
        <w:t>shall</w:t>
      </w:r>
      <w:r w:rsidRPr="00333840">
        <w:t xml:space="preserve"> select and record all constituent events so that the complete programme content is recorded. </w:t>
      </w:r>
    </w:p>
    <w:p w14:paraId="068D9A77" w14:textId="77777777" w:rsidR="009F3848" w:rsidRPr="00333840" w:rsidRDefault="000E446C" w:rsidP="009F3848">
      <w:r w:rsidRPr="00333840">
        <w:rPr>
          <w:noProof/>
          <w:lang w:eastAsia="en-GB"/>
        </w:rPr>
        <w:drawing>
          <wp:inline distT="0" distB="0" distL="0" distR="0" wp14:anchorId="114BED4C" wp14:editId="28DB3B7A">
            <wp:extent cx="5730875" cy="2947670"/>
            <wp:effectExtent l="0" t="0" r="0" b="0"/>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0875" cy="2947670"/>
                    </a:xfrm>
                    <a:prstGeom prst="rect">
                      <a:avLst/>
                    </a:prstGeom>
                    <a:noFill/>
                    <a:ln>
                      <a:noFill/>
                    </a:ln>
                  </pic:spPr>
                </pic:pic>
              </a:graphicData>
            </a:graphic>
          </wp:inline>
        </w:drawing>
      </w:r>
    </w:p>
    <w:p w14:paraId="016B6FEC" w14:textId="727FC2F6" w:rsidR="00A53E2F" w:rsidRPr="00333840" w:rsidRDefault="00A53E2F" w:rsidP="00A338B9">
      <w:pPr>
        <w:pStyle w:val="Billedtekst"/>
        <w:rPr>
          <w:color w:val="auto"/>
        </w:rPr>
      </w:pPr>
      <w:bookmarkStart w:id="5392" w:name="_Ref235262681"/>
      <w:r w:rsidRPr="00333840">
        <w:rPr>
          <w:color w:val="auto"/>
        </w:rPr>
        <w:lastRenderedPageBreak/>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5392"/>
      <w:r w:rsidRPr="00333840">
        <w:rPr>
          <w:color w:val="auto"/>
        </w:rPr>
        <w:t xml:space="preserve"> (Illustration) Handling of split recordings for the NorDig PVR. Split programme events (events with the same </w:t>
      </w:r>
      <w:proofErr w:type="spellStart"/>
      <w:r w:rsidRPr="00333840">
        <w:rPr>
          <w:color w:val="auto"/>
        </w:rPr>
        <w:t>CRID</w:t>
      </w:r>
      <w:proofErr w:type="spellEnd"/>
      <w:r w:rsidRPr="00333840">
        <w:rPr>
          <w:color w:val="auto"/>
        </w:rPr>
        <w:t xml:space="preserve"> value that are broadcast close in time to </w:t>
      </w:r>
      <w:proofErr w:type="spellStart"/>
      <w:r w:rsidRPr="00333840">
        <w:rPr>
          <w:color w:val="auto"/>
        </w:rPr>
        <w:t xml:space="preserve">each </w:t>
      </w:r>
      <w:proofErr w:type="gramStart"/>
      <w:r w:rsidRPr="00333840">
        <w:rPr>
          <w:color w:val="auto"/>
        </w:rPr>
        <w:t>others</w:t>
      </w:r>
      <w:proofErr w:type="spellEnd"/>
      <w:proofErr w:type="gramEnd"/>
      <w:r w:rsidRPr="00333840">
        <w:rPr>
          <w:color w:val="auto"/>
        </w:rPr>
        <w:t xml:space="preserve">) </w:t>
      </w:r>
      <w:r w:rsidR="00186033" w:rsidRPr="00186033">
        <w:rPr>
          <w:b/>
          <w:color w:val="FF0000"/>
        </w:rPr>
        <w:t>shall</w:t>
      </w:r>
      <w:r w:rsidRPr="00333840">
        <w:rPr>
          <w:color w:val="auto"/>
        </w:rPr>
        <w:t xml:space="preserve"> be recorded with one and the same programming by the NorDig PVR.</w:t>
      </w:r>
    </w:p>
    <w:p w14:paraId="11B1560D" w14:textId="1378E9EC" w:rsidR="00A53E2F" w:rsidRPr="00333840" w:rsidRDefault="00A53E2F" w:rsidP="00A338B9">
      <w:pPr>
        <w:pStyle w:val="Billedtekst"/>
        <w:spacing w:after="0"/>
        <w:rPr>
          <w:color w:val="auto"/>
        </w:rPr>
      </w:pPr>
      <w:r w:rsidRPr="00333840">
        <w:rPr>
          <w:color w:val="auto"/>
        </w:rPr>
        <w:t xml:space="preserve"> A) max gap time between events with the same programme </w:t>
      </w:r>
      <w:proofErr w:type="spellStart"/>
      <w:r w:rsidRPr="00333840">
        <w:rPr>
          <w:color w:val="auto"/>
        </w:rPr>
        <w:t>CRID</w:t>
      </w:r>
      <w:proofErr w:type="spellEnd"/>
      <w:r w:rsidRPr="00333840">
        <w:rPr>
          <w:color w:val="auto"/>
        </w:rPr>
        <w:t xml:space="preserve"> value that </w:t>
      </w:r>
      <w:r w:rsidR="00186033" w:rsidRPr="00186033">
        <w:rPr>
          <w:b/>
          <w:color w:val="FF0000"/>
        </w:rPr>
        <w:t>shall</w:t>
      </w:r>
      <w:r w:rsidRPr="00333840">
        <w:rPr>
          <w:color w:val="auto"/>
        </w:rPr>
        <w:t xml:space="preserve"> still be </w:t>
      </w:r>
      <w:r w:rsidR="00571D5A" w:rsidRPr="00333840">
        <w:rPr>
          <w:color w:val="auto"/>
        </w:rPr>
        <w:t>treated to</w:t>
      </w:r>
    </w:p>
    <w:p w14:paraId="5B3EF5BB" w14:textId="77777777" w:rsidR="00A53E2F" w:rsidRPr="00333840" w:rsidRDefault="00A53E2F" w:rsidP="00A338B9">
      <w:pPr>
        <w:pStyle w:val="Billedtekst"/>
        <w:spacing w:after="0"/>
        <w:rPr>
          <w:color w:val="auto"/>
        </w:rPr>
      </w:pPr>
      <w:r w:rsidRPr="00333840">
        <w:rPr>
          <w:color w:val="auto"/>
        </w:rPr>
        <w:t xml:space="preserve">      belong to the same programme for recording.</w:t>
      </w:r>
    </w:p>
    <w:p w14:paraId="1965F771" w14:textId="77777777" w:rsidR="00A53E2F" w:rsidRPr="00333840" w:rsidRDefault="00A53E2F" w:rsidP="00A338B9">
      <w:pPr>
        <w:pStyle w:val="Billedtekst"/>
        <w:spacing w:after="0"/>
        <w:rPr>
          <w:color w:val="auto"/>
        </w:rPr>
      </w:pPr>
      <w:r w:rsidRPr="00333840">
        <w:rPr>
          <w:color w:val="auto"/>
        </w:rPr>
        <w:t xml:space="preserve"> B) Split programme over several services.</w:t>
      </w:r>
    </w:p>
    <w:p w14:paraId="77D26671" w14:textId="0A7FA958" w:rsidR="00A53E2F" w:rsidRDefault="00A53E2F" w:rsidP="00A338B9">
      <w:pPr>
        <w:pStyle w:val="Billedtekst"/>
        <w:spacing w:after="0"/>
        <w:rPr>
          <w:color w:val="auto"/>
        </w:rPr>
      </w:pPr>
      <w:r w:rsidRPr="00333840">
        <w:rPr>
          <w:color w:val="auto"/>
        </w:rPr>
        <w:t xml:space="preserve"> C) Split programme with gap and over several services </w:t>
      </w:r>
    </w:p>
    <w:p w14:paraId="5E90496B" w14:textId="77777777" w:rsidR="00C23CDB" w:rsidRPr="00C23CDB" w:rsidRDefault="00C23CDB" w:rsidP="00C23CDB"/>
    <w:p w14:paraId="6680DFEF" w14:textId="20B2BB15" w:rsidR="009F3848" w:rsidRPr="00333840" w:rsidRDefault="009F3848" w:rsidP="009F3848">
      <w:r w:rsidRPr="00333840">
        <w:t xml:space="preserve">There are cases where a NorDig PVR may during the time of programming a recording only see a single event with the booked </w:t>
      </w:r>
      <w:proofErr w:type="spellStart"/>
      <w:r w:rsidRPr="00333840">
        <w:t>CRID</w:t>
      </w:r>
      <w:proofErr w:type="spellEnd"/>
      <w:r w:rsidRPr="00333840">
        <w:t xml:space="preserve"> and IMI combination (for example initially only the first part/block of the split programme has so far been included in the EIT). </w:t>
      </w:r>
      <w:r w:rsidR="00253715" w:rsidRPr="00333840">
        <w:t xml:space="preserve">The </w:t>
      </w:r>
      <w:r w:rsidRPr="00333840">
        <w:t xml:space="preserve">NorDig PVR </w:t>
      </w:r>
      <w:r w:rsidR="00186033" w:rsidRPr="00186033">
        <w:rPr>
          <w:b/>
          <w:color w:val="FF0000"/>
        </w:rPr>
        <w:t>shall</w:t>
      </w:r>
      <w:r w:rsidRPr="00333840">
        <w:t xml:space="preserve"> continue to monitor the EIT for additional events with the same </w:t>
      </w:r>
      <w:proofErr w:type="spellStart"/>
      <w:r w:rsidRPr="00333840">
        <w:t>CRID</w:t>
      </w:r>
      <w:proofErr w:type="spellEnd"/>
      <w:r w:rsidRPr="00333840">
        <w:t xml:space="preserve"> and IMI combination and include them to the selected recording. </w:t>
      </w:r>
    </w:p>
    <w:p w14:paraId="791BAF3C" w14:textId="03BFDEE3" w:rsidR="009F3848" w:rsidRPr="00333840" w:rsidRDefault="009F3848" w:rsidP="009F3848">
      <w:r w:rsidRPr="00333840">
        <w:t xml:space="preserve">In case of overlap between the split events and if the NorDig PVR has limitation in recording capacity when back-to-back recording, then the NorDig PVR </w:t>
      </w:r>
      <w:r w:rsidR="00186033" w:rsidRPr="00186033">
        <w:rPr>
          <w:b/>
          <w:color w:val="FF0000"/>
        </w:rPr>
        <w:t>shall</w:t>
      </w:r>
      <w:r w:rsidRPr="00333840">
        <w:t xml:space="preserve"> first finalise recording of the first part/event of the split programme (according to the events start time and duration) before starting recording the next part of the split programme, </w:t>
      </w:r>
      <w:r w:rsidR="00571D5A" w:rsidRPr="00333840">
        <w:t>this</w:t>
      </w:r>
      <w:r w:rsidRPr="00333840">
        <w:t xml:space="preserve"> is the same behaviour as back-to-back recordings.</w:t>
      </w:r>
    </w:p>
    <w:p w14:paraId="361E81B7" w14:textId="77777777" w:rsidR="009F3848" w:rsidRPr="00333840" w:rsidRDefault="009F3848" w:rsidP="009F3848">
      <w:r w:rsidRPr="00333840">
        <w:t>During the lifecycle of EIT schedule broadcasters may change programmes from split to single or vice versa.</w:t>
      </w:r>
    </w:p>
    <w:p w14:paraId="4B631921" w14:textId="24E757D6" w:rsidR="009F3848" w:rsidRPr="00333840" w:rsidRDefault="009F3848" w:rsidP="009F3848">
      <w:r w:rsidRPr="00333840">
        <w:t xml:space="preserve">In the NorDig PVR split recordings </w:t>
      </w:r>
      <w:r w:rsidR="00186033" w:rsidRPr="00186033">
        <w:rPr>
          <w:b/>
          <w:color w:val="FF0000"/>
        </w:rPr>
        <w:t>shall</w:t>
      </w:r>
      <w:r w:rsidRPr="00333840">
        <w:t xml:space="preserve"> clearly be marked in the list of recordings as constituent </w:t>
      </w:r>
      <w:r w:rsidR="00571D5A" w:rsidRPr="00333840">
        <w:t>parts belonging</w:t>
      </w:r>
      <w:r w:rsidRPr="00333840">
        <w:t xml:space="preserve"> to the same programme, for example as one and the same entity or similar (1). It </w:t>
      </w:r>
      <w:r w:rsidR="00186033" w:rsidRPr="00186033">
        <w:rPr>
          <w:b/>
          <w:color w:val="FF0000"/>
        </w:rPr>
        <w:t>shall</w:t>
      </w:r>
      <w:r w:rsidRPr="00333840">
        <w:t xml:space="preserve"> be enough to select only one entity from the file list of recording to get a playback of the complete programme (including all its </w:t>
      </w:r>
      <w:proofErr w:type="gramStart"/>
      <w:r w:rsidRPr="00333840">
        <w:t>all constituent</w:t>
      </w:r>
      <w:proofErr w:type="gramEnd"/>
      <w:r w:rsidRPr="00333840">
        <w:t xml:space="preserve"> events).</w:t>
      </w:r>
    </w:p>
    <w:p w14:paraId="33C7E40D" w14:textId="77777777" w:rsidR="009F3848" w:rsidRPr="00333840" w:rsidRDefault="009F3848" w:rsidP="00F81381">
      <w:pPr>
        <w:pStyle w:val="Overskrift3"/>
      </w:pPr>
      <w:bookmarkStart w:id="5393" w:name="_Toc226303988"/>
      <w:bookmarkStart w:id="5394" w:name="_Toc226305334"/>
      <w:bookmarkStart w:id="5395" w:name="_Toc232172029"/>
      <w:bookmarkStart w:id="5396" w:name="_Toc232173077"/>
      <w:bookmarkStart w:id="5397" w:name="_Toc232177528"/>
      <w:bookmarkStart w:id="5398" w:name="_Toc256420051"/>
      <w:bookmarkStart w:id="5399" w:name="_Toc265440975"/>
      <w:bookmarkStart w:id="5400" w:name="_Toc338613938"/>
      <w:bookmarkStart w:id="5401" w:name="_Toc342658129"/>
      <w:bookmarkStart w:id="5402" w:name="_Toc342659707"/>
      <w:bookmarkStart w:id="5403" w:name="_Toc392074107"/>
      <w:bookmarkStart w:id="5404" w:name="_Toc392075692"/>
      <w:r w:rsidRPr="00333840">
        <w:t>Recommended events</w:t>
      </w:r>
      <w:bookmarkEnd w:id="5393"/>
      <w:bookmarkEnd w:id="5394"/>
      <w:bookmarkEnd w:id="5395"/>
      <w:bookmarkEnd w:id="5396"/>
      <w:bookmarkEnd w:id="5397"/>
      <w:bookmarkEnd w:id="5398"/>
      <w:bookmarkEnd w:id="5399"/>
      <w:bookmarkEnd w:id="5400"/>
      <w:bookmarkEnd w:id="5401"/>
      <w:bookmarkEnd w:id="5402"/>
      <w:bookmarkEnd w:id="5403"/>
      <w:bookmarkEnd w:id="5404"/>
    </w:p>
    <w:p w14:paraId="16849121" w14:textId="77777777" w:rsidR="009F3848" w:rsidRPr="00333840" w:rsidRDefault="009F3848" w:rsidP="009F3848">
      <w:r w:rsidRPr="00333840">
        <w:t xml:space="preserve">When the event selected has one or more recommendation(s) associated with it (signalised from original event with </w:t>
      </w:r>
      <w:proofErr w:type="spellStart"/>
      <w:r w:rsidRPr="00333840">
        <w:t>crid_type</w:t>
      </w:r>
      <w:proofErr w:type="spellEnd"/>
      <w:r w:rsidRPr="00333840">
        <w:t xml:space="preserve"> </w:t>
      </w:r>
      <w:proofErr w:type="spellStart"/>
      <w:r w:rsidRPr="00333840">
        <w:t>0x03</w:t>
      </w:r>
      <w:proofErr w:type="spellEnd"/>
      <w:r w:rsidRPr="00333840">
        <w:t xml:space="preserve">), the NorDig PVR should offer the option to record the recommendations (programme or series) as well as the selected programme or series. </w:t>
      </w:r>
    </w:p>
    <w:p w14:paraId="76C0609F" w14:textId="5A2179D8" w:rsidR="009F3848" w:rsidRPr="00333840" w:rsidRDefault="009F3848" w:rsidP="009F3848">
      <w:r w:rsidRPr="00333840">
        <w:t xml:space="preserve">Once selected, the appropriate recommended event(s) </w:t>
      </w:r>
      <w:r w:rsidR="00186033" w:rsidRPr="00186033">
        <w:rPr>
          <w:b/>
          <w:color w:val="FF0000"/>
        </w:rPr>
        <w:t>shall</w:t>
      </w:r>
      <w:r w:rsidRPr="00333840">
        <w:t xml:space="preserve"> also be marked as selected to be recorded on the EPG display. </w:t>
      </w:r>
    </w:p>
    <w:p w14:paraId="4D47B876" w14:textId="71EBE772" w:rsidR="009F3848" w:rsidRPr="00333840" w:rsidRDefault="009F3848" w:rsidP="009F3848">
      <w:r w:rsidRPr="00333840">
        <w:t xml:space="preserve">The recommended event(s) may also have recommendation(s) of its own. When user chooses to select to include the recommendation(s) into the recording, the NorDig PVR </w:t>
      </w:r>
      <w:r w:rsidR="00186033" w:rsidRPr="00186033">
        <w:rPr>
          <w:b/>
          <w:color w:val="FF0000"/>
        </w:rPr>
        <w:t>shall</w:t>
      </w:r>
      <w:r w:rsidRPr="00333840">
        <w:t xml:space="preserve"> not include more than the original event’s recommendation(s) (i.e. the</w:t>
      </w:r>
      <w:r w:rsidR="00253715" w:rsidRPr="00333840">
        <w:t xml:space="preserve"> NorDig</w:t>
      </w:r>
      <w:r w:rsidRPr="00333840">
        <w:t xml:space="preserve"> PVR </w:t>
      </w:r>
      <w:r w:rsidR="00186033" w:rsidRPr="00186033">
        <w:rPr>
          <w:b/>
          <w:color w:val="FF0000"/>
        </w:rPr>
        <w:t>shall</w:t>
      </w:r>
      <w:r w:rsidRPr="00333840">
        <w:t xml:space="preserve"> not follow more than the original event’s initial recommendation and a recommendation should not be used to create a linked list of events to be recorded). </w:t>
      </w:r>
    </w:p>
    <w:p w14:paraId="537C54B8" w14:textId="77777777" w:rsidR="009F3848" w:rsidRPr="00333840" w:rsidRDefault="009F3848" w:rsidP="00F81381">
      <w:pPr>
        <w:pStyle w:val="Overskrift3"/>
      </w:pPr>
      <w:bookmarkStart w:id="5405" w:name="_Toc226303989"/>
      <w:bookmarkStart w:id="5406" w:name="_Toc226305335"/>
      <w:bookmarkStart w:id="5407" w:name="_Toc232172030"/>
      <w:bookmarkStart w:id="5408" w:name="_Toc232173078"/>
      <w:bookmarkStart w:id="5409" w:name="_Toc232177529"/>
      <w:bookmarkStart w:id="5410" w:name="_Toc256420052"/>
      <w:bookmarkStart w:id="5411" w:name="_Toc265440976"/>
      <w:bookmarkStart w:id="5412" w:name="_Toc338613939"/>
      <w:bookmarkStart w:id="5413" w:name="_Toc342658130"/>
      <w:bookmarkStart w:id="5414" w:name="_Toc342659708"/>
      <w:bookmarkStart w:id="5415" w:name="_Toc392074108"/>
      <w:bookmarkStart w:id="5416" w:name="_Toc392075693"/>
      <w:r w:rsidRPr="00333840">
        <w:t>Alternative instance</w:t>
      </w:r>
      <w:bookmarkEnd w:id="5405"/>
      <w:bookmarkEnd w:id="5406"/>
      <w:bookmarkEnd w:id="5407"/>
      <w:bookmarkEnd w:id="5408"/>
      <w:bookmarkEnd w:id="5409"/>
      <w:bookmarkEnd w:id="5410"/>
      <w:bookmarkEnd w:id="5411"/>
      <w:bookmarkEnd w:id="5412"/>
      <w:bookmarkEnd w:id="5413"/>
      <w:bookmarkEnd w:id="5414"/>
      <w:bookmarkEnd w:id="5415"/>
      <w:bookmarkEnd w:id="5416"/>
    </w:p>
    <w:p w14:paraId="63CAE61E" w14:textId="77777777" w:rsidR="009F3848" w:rsidRPr="00333840" w:rsidRDefault="009F3848" w:rsidP="009F3848">
      <w:r w:rsidRPr="00333840">
        <w:t xml:space="preserve">When scheduled recordings overlap, the NorDig PVR </w:t>
      </w:r>
      <w:r w:rsidR="00544D17" w:rsidRPr="00333840">
        <w:t xml:space="preserve">should </w:t>
      </w:r>
      <w:r w:rsidRPr="00333840">
        <w:t xml:space="preserve">use the alternate instance information (1), when provided, to record one or more of the programmes at their alternate times thereby minimising the conflict, subject to any device limitations (e.g. available space). </w:t>
      </w:r>
    </w:p>
    <w:p w14:paraId="79EAED7A" w14:textId="07377C46" w:rsidR="009F3848" w:rsidRPr="00333840" w:rsidRDefault="009F3848" w:rsidP="009F3848">
      <w:r w:rsidRPr="00333840">
        <w:t xml:space="preserve">Where a programme is repeated in its entirety a broadcaster may assign the same programme </w:t>
      </w:r>
      <w:proofErr w:type="spellStart"/>
      <w:r w:rsidRPr="00333840">
        <w:t>CRID</w:t>
      </w:r>
      <w:proofErr w:type="spellEnd"/>
      <w:r w:rsidRPr="00333840">
        <w:t xml:space="preserve"> to both EIT events. The NorDig PVR </w:t>
      </w:r>
      <w:r w:rsidR="00544D17" w:rsidRPr="00333840">
        <w:t xml:space="preserve">should </w:t>
      </w:r>
      <w:r w:rsidRPr="00333840">
        <w:t xml:space="preserve">detect an alternative instance of a programme (as when two events </w:t>
      </w:r>
      <w:r w:rsidR="00571D5A" w:rsidRPr="00333840">
        <w:t>have</w:t>
      </w:r>
      <w:r w:rsidRPr="00333840">
        <w:t xml:space="preserve"> same programme </w:t>
      </w:r>
      <w:proofErr w:type="spellStart"/>
      <w:r w:rsidRPr="00333840">
        <w:t>CRID</w:t>
      </w:r>
      <w:proofErr w:type="spellEnd"/>
      <w:r w:rsidRPr="00333840">
        <w:t xml:space="preserve">). This can be used to assist in resolution of booking </w:t>
      </w:r>
      <w:r w:rsidR="00FE1DD7" w:rsidRPr="00333840">
        <w:t>conflicts</w:t>
      </w:r>
      <w:r w:rsidRPr="00333840">
        <w:t xml:space="preserve">. Where alternate instances belong to the same series this allows the NorDig PVR to only record a single showing of each episode, usually the first. </w:t>
      </w:r>
    </w:p>
    <w:p w14:paraId="44A566B1" w14:textId="77777777" w:rsidR="009F3848" w:rsidRPr="00333840" w:rsidRDefault="009F3848" w:rsidP="00F81381">
      <w:pPr>
        <w:pStyle w:val="Overskrift3"/>
      </w:pPr>
      <w:bookmarkStart w:id="5417" w:name="_Toc265201781"/>
      <w:bookmarkStart w:id="5418" w:name="_Toc265202064"/>
      <w:bookmarkStart w:id="5419" w:name="_Toc265202411"/>
      <w:bookmarkStart w:id="5420" w:name="_Toc265202694"/>
      <w:bookmarkStart w:id="5421" w:name="_Toc224360437"/>
      <w:bookmarkStart w:id="5422" w:name="_Toc226303990"/>
      <w:bookmarkStart w:id="5423" w:name="_Toc226305336"/>
      <w:bookmarkStart w:id="5424" w:name="_Toc232172031"/>
      <w:bookmarkStart w:id="5425" w:name="_Toc232173079"/>
      <w:bookmarkStart w:id="5426" w:name="_Toc232177530"/>
      <w:bookmarkStart w:id="5427" w:name="_Toc256420053"/>
      <w:bookmarkStart w:id="5428" w:name="_Toc265440977"/>
      <w:bookmarkStart w:id="5429" w:name="_Toc338613940"/>
      <w:bookmarkStart w:id="5430" w:name="_Toc342658131"/>
      <w:bookmarkStart w:id="5431" w:name="_Toc342659709"/>
      <w:bookmarkStart w:id="5432" w:name="_Toc392074109"/>
      <w:bookmarkStart w:id="5433" w:name="_Toc392075694"/>
      <w:bookmarkEnd w:id="5417"/>
      <w:bookmarkEnd w:id="5418"/>
      <w:bookmarkEnd w:id="5419"/>
      <w:bookmarkEnd w:id="5420"/>
      <w:bookmarkEnd w:id="5421"/>
      <w:r w:rsidRPr="00333840">
        <w:lastRenderedPageBreak/>
        <w:t>Accurate Recording</w:t>
      </w:r>
      <w:bookmarkEnd w:id="5422"/>
      <w:bookmarkEnd w:id="5423"/>
      <w:bookmarkEnd w:id="5424"/>
      <w:bookmarkEnd w:id="5425"/>
      <w:bookmarkEnd w:id="5426"/>
      <w:bookmarkEnd w:id="5427"/>
      <w:bookmarkEnd w:id="5428"/>
      <w:bookmarkEnd w:id="5429"/>
      <w:bookmarkEnd w:id="5430"/>
      <w:bookmarkEnd w:id="5431"/>
      <w:bookmarkEnd w:id="5432"/>
      <w:bookmarkEnd w:id="5433"/>
    </w:p>
    <w:p w14:paraId="18617A6E" w14:textId="021B020B"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determine the timing of the recording through monitoring of the </w:t>
      </w:r>
      <w:proofErr w:type="spellStart"/>
      <w:r w:rsidRPr="00333840">
        <w:t>EITschedule</w:t>
      </w:r>
      <w:proofErr w:type="spellEnd"/>
      <w:r w:rsidRPr="00333840">
        <w:t xml:space="preserve"> and EIT present/following information.</w:t>
      </w:r>
    </w:p>
    <w:p w14:paraId="6EA2978A" w14:textId="612A1CC3"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record at least for the duration where the event ID in the EIT present table matches the event ID of the event selected from the EIT schedule to a precision of 10 Seconds, unless there is a conflict with another recording event. </w:t>
      </w:r>
    </w:p>
    <w:p w14:paraId="6E9C7135" w14:textId="2E9302C1" w:rsidR="009F3848" w:rsidRPr="00333840" w:rsidRDefault="009F3848" w:rsidP="009F3848">
      <w:r w:rsidRPr="00333840">
        <w:t>The</w:t>
      </w:r>
      <w:r w:rsidR="00253715" w:rsidRPr="00333840">
        <w:t xml:space="preserve"> NorDig</w:t>
      </w:r>
      <w:r w:rsidRPr="00333840">
        <w:t xml:space="preserve"> PVR may monitor the running status of the event in EIT present table and record only that part where the running status is set as running. (Note as specified in DVB SI Guidelines </w:t>
      </w:r>
      <w:r w:rsidR="006F2685">
        <w:t xml:space="preserve">ETSI </w:t>
      </w:r>
      <w:proofErr w:type="spellStart"/>
      <w:r w:rsidRPr="00333840">
        <w:t>T</w:t>
      </w:r>
      <w:r w:rsidR="006F2685">
        <w:t>S</w:t>
      </w:r>
      <w:r w:rsidRPr="00333840">
        <w:t>101</w:t>
      </w:r>
      <w:proofErr w:type="spellEnd"/>
      <w:r w:rsidRPr="00333840">
        <w:t xml:space="preserve"> 21</w:t>
      </w:r>
      <w:r w:rsidR="00FF5545">
        <w:t>1</w:t>
      </w:r>
      <w:r w:rsidR="00702673">
        <w:t xml:space="preserve"> </w:t>
      </w:r>
      <w:r w:rsidR="00702673">
        <w:fldChar w:fldCharType="begin"/>
      </w:r>
      <w:r w:rsidR="00702673">
        <w:instrText xml:space="preserve"> REF _Ref103595985 \r \h </w:instrText>
      </w:r>
      <w:r w:rsidR="00702673">
        <w:fldChar w:fldCharType="separate"/>
      </w:r>
      <w:r w:rsidR="00702673">
        <w:t>[25]</w:t>
      </w:r>
      <w:r w:rsidR="00702673">
        <w:fldChar w:fldCharType="end"/>
      </w:r>
      <w:r w:rsidRPr="00333840">
        <w:t xml:space="preserve">, ‘undefined’ running status in EIT present table </w:t>
      </w:r>
      <w:r w:rsidR="00186033" w:rsidRPr="00186033">
        <w:rPr>
          <w:b/>
          <w:color w:val="FF0000"/>
        </w:rPr>
        <w:t>shall</w:t>
      </w:r>
      <w:r w:rsidRPr="00333840">
        <w:t xml:space="preserve"> treat the present event as running).</w:t>
      </w:r>
    </w:p>
    <w:p w14:paraId="02AFE3A3" w14:textId="705A7667" w:rsidR="009F3848" w:rsidRPr="00333840" w:rsidRDefault="009F3848" w:rsidP="009F3848">
      <w:r w:rsidRPr="00333840">
        <w:t xml:space="preserve">Where the Event ID is signalled in EIT present table early (in advance of the schedule </w:t>
      </w:r>
      <w:proofErr w:type="spellStart"/>
      <w:r w:rsidRPr="00333840">
        <w:t>start_time</w:t>
      </w:r>
      <w:proofErr w:type="spellEnd"/>
      <w:r w:rsidRPr="00333840">
        <w:t xml:space="preserve">) the </w:t>
      </w:r>
      <w:r w:rsidR="00544D17" w:rsidRPr="00333840">
        <w:t xml:space="preserve">NorDig PVR </w:t>
      </w:r>
      <w:r w:rsidR="00186033" w:rsidRPr="00186033">
        <w:rPr>
          <w:b/>
          <w:color w:val="FF0000"/>
        </w:rPr>
        <w:t>shall</w:t>
      </w:r>
      <w:r w:rsidRPr="00333840">
        <w:t xml:space="preserve"> start recording. As a </w:t>
      </w:r>
      <w:r w:rsidR="00571D5A" w:rsidRPr="00333840">
        <w:t>minimum,</w:t>
      </w:r>
      <w:r w:rsidRPr="00333840">
        <w:t xml:space="preserve"> the NorDig PVR </w:t>
      </w:r>
      <w:r w:rsidR="00186033" w:rsidRPr="00186033">
        <w:rPr>
          <w:b/>
          <w:color w:val="FF0000"/>
        </w:rPr>
        <w:t>shall</w:t>
      </w:r>
      <w:r w:rsidRPr="00333840">
        <w:t xml:space="preserve"> handle early starts of at least 10 minutes, provided there are no other recordings in progress.</w:t>
      </w:r>
    </w:p>
    <w:p w14:paraId="30BC8E8D" w14:textId="597D31BF"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monitor the EIT schedule and EIT present/following for updates to the start time and duration such that any event will be captured should the schedule be updated no later than 2 minutes prior to the current scheduled time of broadcast.</w:t>
      </w:r>
    </w:p>
    <w:p w14:paraId="4CB582C1" w14:textId="77777777" w:rsidR="009F3848" w:rsidRPr="00333840" w:rsidRDefault="009F3848" w:rsidP="009F3848">
      <w:r w:rsidRPr="00333840">
        <w:t xml:space="preserve">Where the Event ID does not appear within </w:t>
      </w:r>
      <w:proofErr w:type="spellStart"/>
      <w:r w:rsidRPr="00333840">
        <w:t>EITp</w:t>
      </w:r>
      <w:proofErr w:type="spellEnd"/>
      <w:r w:rsidRPr="00333840">
        <w:t>/f (in neither the present nor following tables) within the expected schedule time and duration the</w:t>
      </w:r>
      <w:r w:rsidR="00253715" w:rsidRPr="00333840">
        <w:t xml:space="preserve"> NorDig</w:t>
      </w:r>
      <w:r w:rsidRPr="00333840">
        <w:t xml:space="preserve">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 </w:t>
      </w:r>
    </w:p>
    <w:p w14:paraId="6A65F430" w14:textId="32EA4E9E" w:rsidR="009F3848" w:rsidRPr="00333840" w:rsidRDefault="009F3848" w:rsidP="009F3848">
      <w:r w:rsidRPr="00333840">
        <w:t xml:space="preserve">The duration of the recording </w:t>
      </w:r>
      <w:r w:rsidR="00186033" w:rsidRPr="00186033">
        <w:rPr>
          <w:b/>
          <w:color w:val="FF0000"/>
        </w:rPr>
        <w:t>shall</w:t>
      </w:r>
      <w:r w:rsidRPr="00333840">
        <w:t xml:space="preserve"> be changed even if the </w:t>
      </w:r>
      <w:proofErr w:type="spellStart"/>
      <w:r w:rsidRPr="00333840">
        <w:t>EITp</w:t>
      </w:r>
      <w:proofErr w:type="spellEnd"/>
      <w:r w:rsidRPr="00333840">
        <w:t>/f is updated after the start time has elapsed, until the event is no longer present in the EIT present table.</w:t>
      </w:r>
    </w:p>
    <w:p w14:paraId="6455B99D" w14:textId="61D6E242" w:rsidR="009F3848" w:rsidRPr="00333840" w:rsidRDefault="009F3848" w:rsidP="009F3848">
      <w:r w:rsidRPr="00333840">
        <w:t xml:space="preserve">If the NorDig PVR starts to record at the expected scheduled start time even if the event does not appear within </w:t>
      </w:r>
      <w:proofErr w:type="spellStart"/>
      <w:r w:rsidRPr="00333840">
        <w:t>EITp</w:t>
      </w:r>
      <w:proofErr w:type="spellEnd"/>
      <w:r w:rsidRPr="00333840">
        <w:t xml:space="preserve">/f, the recording </w:t>
      </w:r>
      <w:r w:rsidR="00186033" w:rsidRPr="00186033">
        <w:rPr>
          <w:b/>
          <w:color w:val="FF0000"/>
        </w:rPr>
        <w:t>shall</w:t>
      </w:r>
      <w:r w:rsidRPr="00333840">
        <w:t xml:space="preserve"> be considered as incomplete.</w:t>
      </w:r>
    </w:p>
    <w:p w14:paraId="47BEB69E" w14:textId="77777777" w:rsidR="009F3848" w:rsidRPr="00333840" w:rsidRDefault="009F3848" w:rsidP="009F3848">
      <w:r w:rsidRPr="00333840">
        <w:t>Where there is a loss of signal or EIT present table is no longer being received, the</w:t>
      </w:r>
      <w:r w:rsidR="00253715" w:rsidRPr="00333840">
        <w:t xml:space="preserve"> NorDig</w:t>
      </w:r>
      <w:r w:rsidRPr="00333840">
        <w:t xml:space="preserve"> PVR will continue to record at least until the end time of the event (defined by </w:t>
      </w:r>
      <w:proofErr w:type="spellStart"/>
      <w:r w:rsidRPr="00333840">
        <w:t>start_time</w:t>
      </w:r>
      <w:proofErr w:type="spellEnd"/>
      <w:r w:rsidRPr="00333840">
        <w:t xml:space="preserve"> plus duration) in the last received </w:t>
      </w:r>
      <w:proofErr w:type="spellStart"/>
      <w:r w:rsidRPr="00333840">
        <w:t>EITp</w:t>
      </w:r>
      <w:proofErr w:type="spellEnd"/>
      <w:r w:rsidRPr="00333840">
        <w:t>/f. If the signal is restored the</w:t>
      </w:r>
      <w:r w:rsidR="00253715" w:rsidRPr="00333840">
        <w:t xml:space="preserve"> NorDig</w:t>
      </w:r>
      <w:r w:rsidRPr="00333840">
        <w:t xml:space="preserve"> PVR will continue to record according to its normal operation.</w:t>
      </w:r>
    </w:p>
    <w:p w14:paraId="7A70AB87" w14:textId="66CF0171" w:rsidR="009F3848" w:rsidRPr="00333840" w:rsidRDefault="009F3848" w:rsidP="009F3848">
      <w:r w:rsidRPr="00333840">
        <w:t>In standby mode (where the</w:t>
      </w:r>
      <w:r w:rsidR="00253715" w:rsidRPr="00333840">
        <w:t xml:space="preserve"> NorDig PVR</w:t>
      </w:r>
      <w:r w:rsidRPr="00333840">
        <w:t xml:space="preserve"> IRD is not decoding any transport stream) the NorDig PVR </w:t>
      </w:r>
      <w:r w:rsidR="00186033" w:rsidRPr="00186033">
        <w:rPr>
          <w:b/>
          <w:color w:val="FF0000"/>
        </w:rPr>
        <w:t>shall</w:t>
      </w:r>
      <w:r w:rsidRPr="00333840">
        <w:t xml:space="preserve"> have the capability to power on automatically twice per day to update the EIT and scheduled recordings. There may be an option to amend the time of power on or to switch off the facility as a user option, but factory default for this </w:t>
      </w:r>
      <w:r w:rsidR="00186033" w:rsidRPr="00186033">
        <w:rPr>
          <w:b/>
          <w:color w:val="FF0000"/>
        </w:rPr>
        <w:t>shall</w:t>
      </w:r>
      <w:r w:rsidRPr="00333840">
        <w:t xml:space="preserve"> be that it is on.</w:t>
      </w:r>
    </w:p>
    <w:p w14:paraId="4F715BF8" w14:textId="77777777" w:rsidR="009F3848" w:rsidRPr="00333840" w:rsidRDefault="000E446C" w:rsidP="009F3848">
      <w:r w:rsidRPr="00333840">
        <w:rPr>
          <w:noProof/>
          <w:lang w:eastAsia="en-GB"/>
        </w:rPr>
        <w:lastRenderedPageBreak/>
        <w:drawing>
          <wp:inline distT="0" distB="0" distL="0" distR="0" wp14:anchorId="7D857A01" wp14:editId="04A66B88">
            <wp:extent cx="5702300" cy="2402205"/>
            <wp:effectExtent l="0" t="0" r="0" b="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02300" cy="2402205"/>
                    </a:xfrm>
                    <a:prstGeom prst="rect">
                      <a:avLst/>
                    </a:prstGeom>
                    <a:noFill/>
                    <a:ln>
                      <a:noFill/>
                    </a:ln>
                  </pic:spPr>
                </pic:pic>
              </a:graphicData>
            </a:graphic>
          </wp:inline>
        </w:drawing>
      </w:r>
    </w:p>
    <w:p w14:paraId="4AE211BC" w14:textId="4CD70630" w:rsidR="009E38AB" w:rsidRPr="00333840" w:rsidRDefault="00DE7A72"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Pr="00333840">
        <w:rPr>
          <w:i/>
        </w:rPr>
        <w:t xml:space="preserve"> (</w:t>
      </w:r>
      <w:r w:rsidR="009E38AB" w:rsidRPr="00333840">
        <w:rPr>
          <w:i/>
        </w:rPr>
        <w:t>Illustration</w:t>
      </w:r>
      <w:r w:rsidRPr="00333840">
        <w:rPr>
          <w:i/>
        </w:rPr>
        <w:t>)</w:t>
      </w:r>
      <w:r w:rsidR="009E38AB" w:rsidRPr="00333840">
        <w:rPr>
          <w:i/>
        </w:rPr>
        <w:t xml:space="preserve"> </w:t>
      </w:r>
      <w:r w:rsidRPr="00333840">
        <w:rPr>
          <w:i/>
        </w:rPr>
        <w:t>H</w:t>
      </w:r>
      <w:r w:rsidR="009E38AB" w:rsidRPr="00333840">
        <w:rPr>
          <w:i/>
        </w:rPr>
        <w:t>andling of accurate recording. In red the minimum requirement, record only using as long as event is present in EIT present section table. In purple the improved version, via using event is present in EIT present sections and running status is “running”.</w:t>
      </w:r>
    </w:p>
    <w:p w14:paraId="5DCF2E90" w14:textId="77777777" w:rsidR="009F3848" w:rsidRPr="00333840" w:rsidRDefault="009F3848" w:rsidP="00F81381">
      <w:pPr>
        <w:pStyle w:val="Overskrift3"/>
      </w:pPr>
      <w:bookmarkStart w:id="5434" w:name="_Toc226303991"/>
      <w:bookmarkStart w:id="5435" w:name="_Toc226305337"/>
      <w:bookmarkStart w:id="5436" w:name="_Toc232172032"/>
      <w:bookmarkStart w:id="5437" w:name="_Toc232173080"/>
      <w:bookmarkStart w:id="5438" w:name="_Toc232177531"/>
      <w:bookmarkStart w:id="5439" w:name="_Toc256420054"/>
      <w:bookmarkStart w:id="5440" w:name="_Toc265440978"/>
      <w:bookmarkStart w:id="5441" w:name="_Ref325909444"/>
      <w:bookmarkStart w:id="5442" w:name="_Toc338613941"/>
      <w:bookmarkStart w:id="5443" w:name="_Toc342658132"/>
      <w:bookmarkStart w:id="5444" w:name="_Toc342659710"/>
      <w:bookmarkStart w:id="5445" w:name="_Toc392074110"/>
      <w:bookmarkStart w:id="5446" w:name="_Toc392075695"/>
      <w:r w:rsidRPr="00333840">
        <w:t>Simultaneous recording</w:t>
      </w:r>
      <w:bookmarkEnd w:id="5434"/>
      <w:bookmarkEnd w:id="5435"/>
      <w:bookmarkEnd w:id="5436"/>
      <w:bookmarkEnd w:id="5437"/>
      <w:bookmarkEnd w:id="5438"/>
      <w:bookmarkEnd w:id="5439"/>
      <w:bookmarkEnd w:id="5440"/>
      <w:bookmarkEnd w:id="5441"/>
      <w:bookmarkEnd w:id="5442"/>
      <w:bookmarkEnd w:id="5443"/>
      <w:bookmarkEnd w:id="5444"/>
      <w:bookmarkEnd w:id="5445"/>
      <w:bookmarkEnd w:id="5446"/>
    </w:p>
    <w:p w14:paraId="703A3F46" w14:textId="2E773361" w:rsidR="009F3848" w:rsidRPr="00333840" w:rsidRDefault="00F70126" w:rsidP="009F3848">
      <w:r w:rsidRPr="00333840">
        <w:t xml:space="preserve">The </w:t>
      </w:r>
      <w:r w:rsidR="009F3848" w:rsidRPr="00333840">
        <w:t xml:space="preserve">NorDig PVRs </w:t>
      </w:r>
      <w:r w:rsidR="00186033" w:rsidRPr="00186033">
        <w:rPr>
          <w:b/>
          <w:color w:val="FF0000"/>
        </w:rPr>
        <w:t>shall</w:t>
      </w:r>
      <w:r w:rsidR="009F3848" w:rsidRPr="00333840">
        <w:t xml:space="preserve"> be able to record one service while viewing another, independently even if the services are on different transport streams.</w:t>
      </w:r>
    </w:p>
    <w:p w14:paraId="059A4F07" w14:textId="77777777" w:rsidR="009F3848" w:rsidRPr="00333840" w:rsidRDefault="009F3848" w:rsidP="009F3848">
      <w:r w:rsidRPr="00333840">
        <w:t xml:space="preserve">The NorDig PVR should be able to record a background service (that is not viewed) at the same time as </w:t>
      </w:r>
      <w:proofErr w:type="spellStart"/>
      <w:r w:rsidRPr="00333840">
        <w:t>timeshift</w:t>
      </w:r>
      <w:proofErr w:type="spellEnd"/>
      <w:r w:rsidRPr="00333840">
        <w:t xml:space="preserve"> record the viewing service, independently if the services are on different transport streams.  </w:t>
      </w:r>
    </w:p>
    <w:p w14:paraId="0BD676EB" w14:textId="77777777" w:rsidR="009F3848" w:rsidRPr="00333840" w:rsidRDefault="00557B70" w:rsidP="00F81381">
      <w:pPr>
        <w:pStyle w:val="Overskrift3"/>
      </w:pPr>
      <w:bookmarkStart w:id="5447" w:name="_Ref222565283"/>
      <w:bookmarkStart w:id="5448" w:name="_Toc226303992"/>
      <w:bookmarkStart w:id="5449" w:name="_Toc226305338"/>
      <w:bookmarkStart w:id="5450" w:name="_Toc232172033"/>
      <w:bookmarkStart w:id="5451" w:name="_Toc232173081"/>
      <w:bookmarkStart w:id="5452" w:name="_Toc232177532"/>
      <w:bookmarkStart w:id="5453" w:name="_Toc256420055"/>
      <w:bookmarkStart w:id="5454" w:name="_Toc265440979"/>
      <w:bookmarkStart w:id="5455" w:name="_Toc338613942"/>
      <w:bookmarkStart w:id="5456" w:name="_Toc342658133"/>
      <w:bookmarkStart w:id="5457" w:name="_Toc342659711"/>
      <w:bookmarkStart w:id="5458" w:name="_Toc392074111"/>
      <w:bookmarkStart w:id="5459" w:name="_Toc392075696"/>
      <w:proofErr w:type="gramStart"/>
      <w:r w:rsidRPr="00333840">
        <w:t>Full service</w:t>
      </w:r>
      <w:proofErr w:type="gramEnd"/>
      <w:r w:rsidRPr="00333840">
        <w:t xml:space="preserve"> </w:t>
      </w:r>
      <w:r w:rsidR="009F3848" w:rsidRPr="00333840">
        <w:t>recording</w:t>
      </w:r>
      <w:bookmarkEnd w:id="5447"/>
      <w:bookmarkEnd w:id="5448"/>
      <w:bookmarkEnd w:id="5449"/>
      <w:bookmarkEnd w:id="5450"/>
      <w:bookmarkEnd w:id="5451"/>
      <w:bookmarkEnd w:id="5452"/>
      <w:bookmarkEnd w:id="5453"/>
      <w:bookmarkEnd w:id="5454"/>
      <w:bookmarkEnd w:id="5455"/>
      <w:bookmarkEnd w:id="5456"/>
      <w:bookmarkEnd w:id="5457"/>
      <w:bookmarkEnd w:id="5458"/>
      <w:bookmarkEnd w:id="5459"/>
    </w:p>
    <w:p w14:paraId="3D9CD1C4" w14:textId="2DFAD639" w:rsidR="007C0F91" w:rsidRPr="00333840" w:rsidRDefault="007C0F91" w:rsidP="007C0F91">
      <w:r w:rsidRPr="00333840">
        <w:t xml:space="preserve">The NorDig PVR </w:t>
      </w:r>
      <w:r w:rsidR="00186033" w:rsidRPr="00186033">
        <w:rPr>
          <w:b/>
          <w:color w:val="FF0000"/>
        </w:rPr>
        <w:t>shall</w:t>
      </w:r>
      <w:r w:rsidRPr="00333840">
        <w:t xml:space="preserve"> be able (factory default) for all recordings to include all supported components/</w:t>
      </w:r>
      <w:proofErr w:type="spellStart"/>
      <w:r w:rsidRPr="00333840">
        <w:t>PIDs</w:t>
      </w:r>
      <w:proofErr w:type="spellEnd"/>
      <w:r w:rsidRPr="00333840">
        <w:t xml:space="preserve"> for the basic TV </w:t>
      </w:r>
      <w:r w:rsidR="004E060C" w:rsidRPr="00333840">
        <w:t>viewing listed</w:t>
      </w:r>
      <w:r w:rsidRPr="00333840">
        <w:t xml:space="preserve"> in the PMT of the recorded service (e.g. video, audio 1, audio 2, </w:t>
      </w:r>
      <w:r w:rsidR="00E03BDC" w:rsidRPr="003A2514">
        <w:t xml:space="preserve">EBU </w:t>
      </w:r>
      <w:r w:rsidRPr="003A2514">
        <w:t>Teletext, DVB subtitles, PCR etc)</w:t>
      </w:r>
      <w:r w:rsidR="00CC66B2" w:rsidRPr="003A2514">
        <w:t xml:space="preserve"> and other relevant metadata from the PSI and SI (like parental rating, signal protection/HDCP etc)</w:t>
      </w:r>
      <w:r w:rsidRPr="003A2514">
        <w:t>, excluding any HbbTV or other API related streams (Any HbbTV related streams are optional to be included in the recording).</w:t>
      </w:r>
      <w:r w:rsidRPr="00333840">
        <w:t xml:space="preserve"> </w:t>
      </w:r>
    </w:p>
    <w:p w14:paraId="44280F1D" w14:textId="043EFA8F"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Note:</w:t>
      </w:r>
      <w:r w:rsidR="004C2501">
        <w:t xml:space="preserve"> </w:t>
      </w:r>
      <w:r w:rsidRPr="00333840">
        <w:t xml:space="preserve">For a NorDig PVR using removable media formats (such as DVD or Blu-ray) for recordings, such devices </w:t>
      </w:r>
      <w:r w:rsidR="00186033" w:rsidRPr="00186033">
        <w:rPr>
          <w:b/>
          <w:color w:val="FF0000"/>
        </w:rPr>
        <w:t>shall</w:t>
      </w:r>
      <w:r w:rsidRPr="00333840">
        <w:t xml:space="preserve"> include all supported components/</w:t>
      </w:r>
      <w:proofErr w:type="spellStart"/>
      <w:r w:rsidRPr="00333840">
        <w:t>PIDs</w:t>
      </w:r>
      <w:proofErr w:type="spellEnd"/>
      <w:r w:rsidRPr="00333840">
        <w:t xml:space="preserve"> for that format and any subtitling </w:t>
      </w:r>
      <w:r w:rsidR="00186033" w:rsidRPr="00186033">
        <w:rPr>
          <w:b/>
          <w:color w:val="FF0000"/>
        </w:rPr>
        <w:t>shall</w:t>
      </w:r>
      <w:r w:rsidRPr="00333840">
        <w:t xml:space="preserve"> (according to the user preference settings) be burnt </w:t>
      </w:r>
      <w:proofErr w:type="gramStart"/>
      <w:r w:rsidRPr="00333840">
        <w:t>in to</w:t>
      </w:r>
      <w:proofErr w:type="gramEnd"/>
      <w:r w:rsidRPr="00333840">
        <w:t xml:space="preserve"> the video or converted into a supported subtitling format. Observe the limitation specified above for removable media. </w:t>
      </w:r>
    </w:p>
    <w:p w14:paraId="4FD8AD3E" w14:textId="77777777" w:rsidR="009F3848" w:rsidRPr="00333840" w:rsidRDefault="009F3848" w:rsidP="00F81381">
      <w:pPr>
        <w:pStyle w:val="Overskrift3"/>
      </w:pPr>
      <w:bookmarkStart w:id="5460" w:name="_Toc226303993"/>
      <w:bookmarkStart w:id="5461" w:name="_Toc226305339"/>
      <w:bookmarkStart w:id="5462" w:name="_Toc232172034"/>
      <w:bookmarkStart w:id="5463" w:name="_Toc232173082"/>
      <w:bookmarkStart w:id="5464" w:name="_Toc232177533"/>
      <w:bookmarkStart w:id="5465" w:name="_Toc256420056"/>
      <w:bookmarkStart w:id="5466" w:name="_Ref265197362"/>
      <w:bookmarkStart w:id="5467" w:name="_Toc265440980"/>
      <w:bookmarkStart w:id="5468" w:name="_Toc338613943"/>
      <w:bookmarkStart w:id="5469" w:name="_Toc342658134"/>
      <w:bookmarkStart w:id="5470" w:name="_Toc342659712"/>
      <w:bookmarkStart w:id="5471" w:name="_Toc392074112"/>
      <w:bookmarkStart w:id="5472" w:name="_Toc392075697"/>
      <w:r w:rsidRPr="00333840">
        <w:t>Trailer booking</w:t>
      </w:r>
      <w:bookmarkEnd w:id="5460"/>
      <w:bookmarkEnd w:id="5461"/>
      <w:bookmarkEnd w:id="5462"/>
      <w:bookmarkEnd w:id="5463"/>
      <w:bookmarkEnd w:id="5464"/>
      <w:bookmarkEnd w:id="5465"/>
      <w:r w:rsidR="00A6241F" w:rsidRPr="00333840">
        <w:t>/Promotional Linking (optional)</w:t>
      </w:r>
      <w:bookmarkEnd w:id="5466"/>
      <w:bookmarkEnd w:id="5467"/>
      <w:bookmarkEnd w:id="5468"/>
      <w:bookmarkEnd w:id="5469"/>
      <w:bookmarkEnd w:id="5470"/>
      <w:bookmarkEnd w:id="5471"/>
      <w:bookmarkEnd w:id="5472"/>
    </w:p>
    <w:p w14:paraId="467AF7F8" w14:textId="77777777" w:rsidR="00544D17" w:rsidRPr="00333840" w:rsidRDefault="00544D17" w:rsidP="00F81381">
      <w:pPr>
        <w:pStyle w:val="Overskrift4"/>
      </w:pPr>
      <w:bookmarkStart w:id="5473" w:name="_Toc392074113"/>
      <w:r w:rsidRPr="00333840">
        <w:t>General</w:t>
      </w:r>
      <w:bookmarkEnd w:id="5473"/>
      <w:r w:rsidRPr="00333840">
        <w:t xml:space="preserve"> </w:t>
      </w:r>
    </w:p>
    <w:p w14:paraId="7687B3C4" w14:textId="77777777" w:rsidR="00A6241F" w:rsidRPr="00333840" w:rsidRDefault="00A6241F" w:rsidP="00A6241F">
      <w:pPr>
        <w:rPr>
          <w:i/>
        </w:rPr>
      </w:pPr>
      <w:r w:rsidRPr="00333840">
        <w:t>The trailer booking (or promotional linking) is typically used during a promotion trailer to give the viewer the opportunity to easy and directly program/book their PVR to record the event the trailer is referring to</w:t>
      </w:r>
      <w:r w:rsidRPr="00333840">
        <w:rPr>
          <w:i/>
        </w:rPr>
        <w:t>.</w:t>
      </w:r>
    </w:p>
    <w:p w14:paraId="4F085BC4" w14:textId="4A3B5B51" w:rsidR="00A6241F" w:rsidRPr="00333840" w:rsidRDefault="00A6241F" w:rsidP="00A6241F">
      <w:r w:rsidRPr="00333840">
        <w:t xml:space="preserve">The NorDig PVR supporting Trailer booking </w:t>
      </w:r>
      <w:r w:rsidR="00186033" w:rsidRPr="00186033">
        <w:rPr>
          <w:b/>
          <w:color w:val="FF0000"/>
        </w:rPr>
        <w:t>shall</w:t>
      </w:r>
      <w:r w:rsidRPr="00333840">
        <w:t xml:space="preserve"> have the ability to decode and process Related Content Signalling as defined in chapter </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_Ref265199180 \r \h  \* MERGEFORMAT </w:instrText>
      </w:r>
      <w:r w:rsidR="00876FEA" w:rsidRPr="00333840">
        <w:fldChar w:fldCharType="separate"/>
      </w:r>
      <w:r w:rsidR="00290B98">
        <w:t>12.6.10</w:t>
      </w:r>
      <w:r w:rsidR="00876FEA" w:rsidRPr="00333840">
        <w:fldChar w:fldCharType="end"/>
      </w:r>
      <w:r w:rsidRPr="00333840">
        <w:t xml:space="preserve"> (related content descriptor) in order to drive broadcast-triggered native </w:t>
      </w:r>
      <w:r w:rsidR="00544D17" w:rsidRPr="00333840">
        <w:t xml:space="preserve">or API based </w:t>
      </w:r>
      <w:r w:rsidRPr="00333840">
        <w:t xml:space="preserve">applications typical example Trailer Booking (Promotional Linking). (This refers to that in the future other usage of the </w:t>
      </w:r>
      <w:proofErr w:type="spellStart"/>
      <w:r w:rsidRPr="00333840">
        <w:t>RCT</w:t>
      </w:r>
      <w:proofErr w:type="spellEnd"/>
      <w:r w:rsidRPr="00333840">
        <w:t xml:space="preserve"> may be added).</w:t>
      </w:r>
    </w:p>
    <w:p w14:paraId="0EB547E5" w14:textId="64360CBE" w:rsidR="00A6241F" w:rsidRPr="00333840" w:rsidRDefault="00A6241F" w:rsidP="00A6241F">
      <w:r w:rsidRPr="00333840">
        <w:t xml:space="preserve">The decoding and display of information referenced by descriptors carried in the </w:t>
      </w:r>
      <w:proofErr w:type="spellStart"/>
      <w:r w:rsidRPr="00333840">
        <w:t>RCT</w:t>
      </w:r>
      <w:proofErr w:type="spellEnd"/>
      <w:r w:rsidRPr="00333840">
        <w:t xml:space="preserve"> </w:t>
      </w:r>
      <w:r w:rsidR="00186033" w:rsidRPr="00186033">
        <w:rPr>
          <w:b/>
          <w:color w:val="FF0000"/>
        </w:rPr>
        <w:t>shall</w:t>
      </w:r>
      <w:r w:rsidRPr="00333840">
        <w:t xml:space="preserve"> be supported as defined in chapter </w:t>
      </w:r>
      <w:r w:rsidR="00876FEA" w:rsidRPr="00333840">
        <w:fldChar w:fldCharType="begin"/>
      </w:r>
      <w:r w:rsidR="00876FEA" w:rsidRPr="00333840">
        <w:instrText xml:space="preserve"> REF _Ref265198725 \r \h  \* MERGEFORMAT </w:instrText>
      </w:r>
      <w:r w:rsidR="00876FEA" w:rsidRPr="00333840">
        <w:fldChar w:fldCharType="separate"/>
      </w:r>
      <w:r w:rsidR="00290B98">
        <w:t>12.8.3</w:t>
      </w:r>
      <w:r w:rsidR="00876FEA" w:rsidRPr="00333840">
        <w:fldChar w:fldCharType="end"/>
      </w:r>
      <w:r w:rsidRPr="00333840">
        <w:t xml:space="preserve"> (short event descriptor in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_Ref265199230 \r \h  \* MERGEFORMAT </w:instrText>
      </w:r>
      <w:r w:rsidR="00876FEA" w:rsidRPr="00333840">
        <w:fldChar w:fldCharType="separate"/>
      </w:r>
      <w:r w:rsidR="00290B98">
        <w:t>12.8.4</w:t>
      </w:r>
      <w:r w:rsidR="00876FEA" w:rsidRPr="00333840">
        <w:fldChar w:fldCharType="end"/>
      </w:r>
      <w:r w:rsidRPr="00333840">
        <w:t xml:space="preserve"> (image icon descriptor). </w:t>
      </w:r>
    </w:p>
    <w:p w14:paraId="5B93DFED" w14:textId="2B6D3B58" w:rsidR="00A30FB8" w:rsidRPr="00333840" w:rsidRDefault="00A30FB8" w:rsidP="00A30FB8">
      <w:r w:rsidRPr="00333840">
        <w:t xml:space="preserve">The event name </w:t>
      </w:r>
      <w:r w:rsidR="00186033" w:rsidRPr="00186033">
        <w:rPr>
          <w:b/>
          <w:color w:val="FF0000"/>
        </w:rPr>
        <w:t>shall</w:t>
      </w:r>
      <w:r w:rsidRPr="00333840">
        <w:t xml:space="preserve"> be displayed together with any promotional text at time of booking (when displaying the Trailer booking menu on screen). At the time of booking, the NorDig PVR </w:t>
      </w:r>
      <w:r w:rsidR="00186033" w:rsidRPr="00186033">
        <w:rPr>
          <w:b/>
          <w:color w:val="FF0000"/>
        </w:rPr>
        <w:t>shall</w:t>
      </w:r>
      <w:r w:rsidRPr="00333840">
        <w:t xml:space="preserve"> not include any event description text from the short event descriptor. </w:t>
      </w:r>
    </w:p>
    <w:p w14:paraId="530268BA" w14:textId="188A6C5F" w:rsidR="00DF7843" w:rsidRPr="00333840" w:rsidRDefault="00A30FB8" w:rsidP="00A6241F">
      <w:r w:rsidRPr="00333840">
        <w:lastRenderedPageBreak/>
        <w:t xml:space="preserve">The short event descriptor’s event name (from the </w:t>
      </w:r>
      <w:proofErr w:type="spellStart"/>
      <w:r w:rsidRPr="00333840">
        <w:t>RCT</w:t>
      </w:r>
      <w:proofErr w:type="spellEnd"/>
      <w:r w:rsidRPr="00333840">
        <w:t xml:space="preserve"> or EIT) </w:t>
      </w:r>
      <w:r w:rsidR="00186033" w:rsidRPr="00186033">
        <w:rPr>
          <w:b/>
          <w:color w:val="FF0000"/>
        </w:rPr>
        <w:t>shall</w:t>
      </w:r>
      <w:r w:rsidRPr="00333840">
        <w:t xml:space="preserve"> be used to provide information about the event in the PVR’s list of booked recordings. The short event descriptor’s event description text from EIT may also be used in the PVR’s list of booked recordings to provide more information.  </w:t>
      </w:r>
    </w:p>
    <w:p w14:paraId="1E789B69" w14:textId="26E9EBF7" w:rsidR="00DF7843" w:rsidRPr="00333840" w:rsidRDefault="00A30FB8"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13EEDDF1" w14:textId="74BE46AB" w:rsidR="00A6241F" w:rsidRPr="00333840" w:rsidRDefault="00A6241F"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4DC53560" w14:textId="77777777" w:rsidR="00A6241F" w:rsidRPr="00333840" w:rsidRDefault="00A6241F" w:rsidP="00F81381">
      <w:pPr>
        <w:pStyle w:val="Overskrift4"/>
      </w:pPr>
      <w:bookmarkStart w:id="5474" w:name="_Ref265199268"/>
      <w:bookmarkStart w:id="5475" w:name="_Toc392074114"/>
      <w:r w:rsidRPr="00333840">
        <w:t>Icon activation and deactivation</w:t>
      </w:r>
      <w:bookmarkEnd w:id="5474"/>
      <w:bookmarkEnd w:id="5475"/>
    </w:p>
    <w:p w14:paraId="219D8103" w14:textId="22644DFC" w:rsidR="00544D17" w:rsidRPr="00333840" w:rsidRDefault="00544D17" w:rsidP="00544D17">
      <w:r w:rsidRPr="00333840">
        <w:t xml:space="preserve">The NorDig PVR supporting Trailer booking </w:t>
      </w:r>
      <w:r w:rsidR="00186033" w:rsidRPr="00186033">
        <w:rPr>
          <w:b/>
          <w:color w:val="FF0000"/>
        </w:rPr>
        <w:t>shall</w:t>
      </w:r>
      <w:r w:rsidRPr="00333840">
        <w:t xml:space="preserve"> display and remove from display the icon accor</w:t>
      </w:r>
      <w:r w:rsidR="007C0F91" w:rsidRPr="00333840">
        <w:t>d</w:t>
      </w:r>
      <w:r w:rsidRPr="00333840">
        <w:t>ing to following rules:</w:t>
      </w:r>
    </w:p>
    <w:p w14:paraId="326B2177" w14:textId="7D109170" w:rsidR="00DF7843"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greater than zero </w:t>
      </w:r>
      <w:r w:rsidR="00186033" w:rsidRPr="00186033">
        <w:rPr>
          <w:b/>
          <w:color w:val="FF0000"/>
        </w:rPr>
        <w:t>shall</w:t>
      </w:r>
      <w:r w:rsidRPr="00333840">
        <w:t xml:space="preserve"> cause the icon to appear</w:t>
      </w:r>
    </w:p>
    <w:p w14:paraId="52EF8FBF" w14:textId="7FA879AC" w:rsidR="00A6241F"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equal to zero </w:t>
      </w:r>
      <w:r w:rsidR="00186033" w:rsidRPr="00186033">
        <w:rPr>
          <w:b/>
          <w:color w:val="FF0000"/>
        </w:rPr>
        <w:t>shall</w:t>
      </w:r>
      <w:r w:rsidRPr="00333840">
        <w:t xml:space="preserve"> cause the icon to disappear.</w:t>
      </w:r>
    </w:p>
    <w:p w14:paraId="4B6A7119" w14:textId="7D50A701" w:rsidR="00A6241F" w:rsidRPr="00333840" w:rsidRDefault="00A6241F" w:rsidP="00A6241F">
      <w:r w:rsidRPr="00333840">
        <w:t xml:space="preserve">The display/removal of the on-screen icon and allocation/release of remote key for </w:t>
      </w:r>
      <w:proofErr w:type="spellStart"/>
      <w:r w:rsidRPr="00333840">
        <w:t>trailor</w:t>
      </w:r>
      <w:proofErr w:type="spellEnd"/>
      <w:r w:rsidRPr="00333840">
        <w:t xml:space="preserve"> booking </w:t>
      </w:r>
      <w:r w:rsidR="00186033" w:rsidRPr="00186033">
        <w:rPr>
          <w:b/>
          <w:color w:val="FF0000"/>
        </w:rPr>
        <w:t>shall</w:t>
      </w:r>
      <w:r w:rsidRPr="00333840">
        <w:t xml:space="preserve"> occur within 2 seconds of the </w:t>
      </w:r>
      <w:proofErr w:type="spellStart"/>
      <w:r w:rsidRPr="00333840">
        <w:t>RCT</w:t>
      </w:r>
      <w:proofErr w:type="spellEnd"/>
      <w:r w:rsidRPr="00333840">
        <w:t xml:space="preserve"> table changes described above.</w:t>
      </w:r>
    </w:p>
    <w:p w14:paraId="4D819656" w14:textId="79979F4D" w:rsidR="00A6241F" w:rsidRPr="00333840" w:rsidRDefault="00A6241F" w:rsidP="00A6241F">
      <w:pPr>
        <w:pBdr>
          <w:top w:val="single" w:sz="4" w:space="1" w:color="auto"/>
          <w:left w:val="single" w:sz="4" w:space="4" w:color="auto"/>
          <w:bottom w:val="single" w:sz="4" w:space="1" w:color="auto"/>
          <w:right w:val="single" w:sz="4" w:space="4" w:color="auto"/>
        </w:pBdr>
      </w:pPr>
      <w:r w:rsidRPr="00333840">
        <w:t>Note: “</w:t>
      </w:r>
      <w:r w:rsidR="00B0259A">
        <w:t>l</w:t>
      </w:r>
      <w:r w:rsidRPr="00333840">
        <w:t xml:space="preserve">ink count” is the number of links the receiver can understand and use, not the total links in the RCT. For example, a receiver without an IP connection may ignore all links that reference online </w:t>
      </w:r>
      <w:r w:rsidR="00B350C0" w:rsidRPr="00333840">
        <w:tab/>
      </w:r>
      <w:r w:rsidRPr="00333840">
        <w:t>content, hence, such a link by itself would not cause an icon to pop-up on screen.</w:t>
      </w:r>
    </w:p>
    <w:p w14:paraId="7F713B4D" w14:textId="36175F37" w:rsidR="00A6241F" w:rsidRPr="00333840" w:rsidRDefault="00A6241F" w:rsidP="00A6241F">
      <w:r w:rsidRPr="00333840">
        <w:t xml:space="preserve">When the NorDig PVR supporting </w:t>
      </w:r>
      <w:r w:rsidR="008E5D83" w:rsidRPr="00333840">
        <w:t>Trailer</w:t>
      </w:r>
      <w:r w:rsidRPr="00333840">
        <w:t xml:space="preserve"> booking is in normal TV viewing mode and a promotional link becomes active the green button on the remote control </w:t>
      </w:r>
      <w:r w:rsidR="00186033" w:rsidRPr="00186033">
        <w:rPr>
          <w:b/>
          <w:color w:val="FF0000"/>
        </w:rPr>
        <w:t>shall</w:t>
      </w:r>
      <w:r w:rsidRPr="00333840">
        <w:t xml:space="preserve"> temporary be redirected away from its other usage (like </w:t>
      </w:r>
      <w:r w:rsidR="007C0F91" w:rsidRPr="00333840">
        <w:t xml:space="preserve">HbbTV </w:t>
      </w:r>
      <w:r w:rsidRPr="00333840">
        <w:t xml:space="preserve">application). As soon the trailer link is no longer active, the trailer booking key </w:t>
      </w:r>
      <w:r w:rsidR="00186033" w:rsidRPr="00186033">
        <w:rPr>
          <w:b/>
          <w:color w:val="FF0000"/>
        </w:rPr>
        <w:t>shall</w:t>
      </w:r>
      <w:r w:rsidRPr="00333840">
        <w:t xml:space="preserve"> be released.</w:t>
      </w:r>
    </w:p>
    <w:p w14:paraId="35FD05EA" w14:textId="6EAA545D" w:rsidR="00A6241F" w:rsidRPr="00333840" w:rsidRDefault="00A6241F" w:rsidP="00A6241F">
      <w:r w:rsidRPr="00333840">
        <w:t>Exceptions: If user has entered into another TV mode (</w:t>
      </w:r>
      <w:r w:rsidR="0057335B" w:rsidRPr="00333840">
        <w:t>e.g.,</w:t>
      </w:r>
      <w:r w:rsidRPr="00333840">
        <w:t xml:space="preserve"> entered Teletext page, </w:t>
      </w:r>
      <w:r w:rsidR="007C0F91" w:rsidRPr="00333840">
        <w:t>HbbTV</w:t>
      </w:r>
      <w:r w:rsidRPr="00333840">
        <w:t xml:space="preserve"> application, menu mode or similar modes) before the promotional link becomes active, the green button </w:t>
      </w:r>
      <w:r w:rsidR="00186033" w:rsidRPr="00186033">
        <w:rPr>
          <w:b/>
          <w:color w:val="FF0000"/>
        </w:rPr>
        <w:t>shall</w:t>
      </w:r>
      <w:r w:rsidRPr="00333840">
        <w:t xml:space="preserve"> not be redirected. If user enters into another TV mode (</w:t>
      </w:r>
      <w:r w:rsidR="0057335B" w:rsidRPr="00333840">
        <w:t>e.g.,</w:t>
      </w:r>
      <w:r w:rsidRPr="00333840">
        <w:t xml:space="preserve"> entered Teletext page, MHP application, menu mode or similar modes) during an active promotional link, the green button </w:t>
      </w:r>
      <w:r w:rsidR="00186033" w:rsidRPr="00186033">
        <w:rPr>
          <w:b/>
          <w:color w:val="FF0000"/>
        </w:rPr>
        <w:t>shall</w:t>
      </w:r>
      <w:r w:rsidRPr="00333840">
        <w:t xml:space="preserve"> be released from trailer booking usage.</w:t>
      </w:r>
      <w:r w:rsidR="004E060C">
        <w:t xml:space="preserve"> </w:t>
      </w:r>
      <w:r w:rsidRPr="00333840">
        <w:t xml:space="preserve">If the user re-enters back to normal TV viewing mode during an active promotional link, the NorDig PVR should redirect trailer booking key (green button) and display the trailer booking icon. </w:t>
      </w:r>
    </w:p>
    <w:p w14:paraId="46D8AF1C" w14:textId="77777777" w:rsidR="00A6241F" w:rsidRPr="00333840" w:rsidRDefault="00A6241F" w:rsidP="00A6241F">
      <w:r w:rsidRPr="00333840">
        <w:t xml:space="preserve">Normal TV viewing mode refers here to when user has not actively entered Teletext page viewing mode, “opened” </w:t>
      </w:r>
      <w:r w:rsidR="007C0F91" w:rsidRPr="00333840">
        <w:t xml:space="preserve">HbbTV </w:t>
      </w:r>
      <w:r w:rsidRPr="00333840">
        <w:t xml:space="preserve">application, entered menu or similar modes. (Observe that the broadcaster may control in the broadcast change of </w:t>
      </w:r>
      <w:r w:rsidR="007C0F91" w:rsidRPr="00333840">
        <w:t xml:space="preserve">HbbTV </w:t>
      </w:r>
      <w:r w:rsidRPr="00333840">
        <w:t xml:space="preserve">application state and allocation of remote keys. Broadcaster should be aware that trailer booking may not work properly if used keys for trailer booking on remote control are allocated for the </w:t>
      </w:r>
      <w:r w:rsidR="007C0F91" w:rsidRPr="00333840">
        <w:t xml:space="preserve">HbbTV </w:t>
      </w:r>
      <w:r w:rsidRPr="00333840">
        <w:t xml:space="preserve">application).   </w:t>
      </w:r>
    </w:p>
    <w:p w14:paraId="01C29B7E" w14:textId="61580948" w:rsidR="00A6241F" w:rsidRPr="00333840" w:rsidRDefault="00A6241F" w:rsidP="00A6241F">
      <w:r w:rsidRPr="00333840">
        <w:t xml:space="preserve">An icon may be deactivated by pressing the </w:t>
      </w:r>
      <w:r w:rsidR="008E5D83">
        <w:t>receiver</w:t>
      </w:r>
      <w:r w:rsidR="008E5D83" w:rsidRPr="00333840">
        <w:t xml:space="preserve"> ‘</w:t>
      </w:r>
      <w:r w:rsidRPr="00333840">
        <w:t xml:space="preserve">s usual cancel key </w:t>
      </w:r>
      <w:r w:rsidR="0057335B" w:rsidRPr="00333840">
        <w:t>e.g.,</w:t>
      </w:r>
      <w:r w:rsidRPr="00333840">
        <w:t xml:space="preserve"> “back”, “</w:t>
      </w:r>
      <w:r w:rsidR="00544D17" w:rsidRPr="00333840">
        <w:t>TV</w:t>
      </w:r>
      <w:r w:rsidRPr="00333840">
        <w:t>”</w:t>
      </w:r>
      <w:r w:rsidR="00EA71D0">
        <w:t>.</w:t>
      </w:r>
      <w:r w:rsidRPr="00333840">
        <w:t xml:space="preserve"> </w:t>
      </w:r>
    </w:p>
    <w:p w14:paraId="21D3EDD8" w14:textId="6A0F7720" w:rsidR="00A6241F" w:rsidRPr="00333840" w:rsidRDefault="00A6241F" w:rsidP="00A6241F">
      <w:r w:rsidRPr="00333840">
        <w:t xml:space="preserve">It should be possible in the user preference setting to </w:t>
      </w:r>
      <w:proofErr w:type="gramStart"/>
      <w:r w:rsidRPr="00333840">
        <w:t>pre-</w:t>
      </w:r>
      <w:r w:rsidR="00763619" w:rsidRPr="00333840">
        <w:t>defined</w:t>
      </w:r>
      <w:proofErr w:type="gramEnd"/>
      <w:r w:rsidRPr="00333840">
        <w:t xml:space="preserve"> a default alternative if NorDig PVR supporting Trailer booking </w:t>
      </w:r>
      <w:r w:rsidR="00186033" w:rsidRPr="00186033">
        <w:rPr>
          <w:b/>
          <w:color w:val="FF0000"/>
        </w:rPr>
        <w:t>shall</w:t>
      </w:r>
      <w:r w:rsidRPr="00333840">
        <w:t xml:space="preserve"> be active and react to broadcasted Trailer booking messages (in </w:t>
      </w:r>
      <w:proofErr w:type="spellStart"/>
      <w:r w:rsidRPr="00333840">
        <w:t>RCT</w:t>
      </w:r>
      <w:proofErr w:type="spellEnd"/>
      <w:r w:rsidRPr="00333840">
        <w:t xml:space="preserve">) or not. (Factory default setting </w:t>
      </w:r>
      <w:r w:rsidR="00186033" w:rsidRPr="00186033">
        <w:rPr>
          <w:b/>
          <w:color w:val="FF0000"/>
        </w:rPr>
        <w:t>shall</w:t>
      </w:r>
      <w:r w:rsidRPr="00333840">
        <w:t xml:space="preserve"> be on (active) for trailer booking). </w:t>
      </w:r>
    </w:p>
    <w:p w14:paraId="5A582C5F" w14:textId="77777777" w:rsidR="00A6241F" w:rsidRPr="00333840" w:rsidRDefault="00A6241F" w:rsidP="00F81381">
      <w:pPr>
        <w:pStyle w:val="Overskrift4"/>
      </w:pPr>
      <w:bookmarkStart w:id="5476" w:name="_Toc392074115"/>
      <w:r w:rsidRPr="00333840">
        <w:t>Default Icon</w:t>
      </w:r>
      <w:bookmarkEnd w:id="5476"/>
    </w:p>
    <w:p w14:paraId="03AB0C23" w14:textId="182A2614" w:rsidR="00A6241F" w:rsidRPr="00333840" w:rsidRDefault="00A6241F" w:rsidP="00A6241F">
      <w:pPr>
        <w:rPr>
          <w:i/>
          <w:strike/>
        </w:rPr>
      </w:pPr>
      <w:r w:rsidRPr="00333840">
        <w:t>For NorDig PVR supporting Trailer booking, the icon that is displayed on screen during an active link can be from a receiver inbuilt icon or a broadcaster signalling icon. ETSI TS 102 323</w:t>
      </w:r>
      <w:r w:rsidR="00EA71D0">
        <w:t xml:space="preserve"> </w:t>
      </w:r>
      <w:r w:rsidR="00EA71D0">
        <w:fldChar w:fldCharType="begin"/>
      </w:r>
      <w:r w:rsidR="00EA71D0">
        <w:instrText xml:space="preserve"> REF _Ref103610353 \r \h </w:instrText>
      </w:r>
      <w:r w:rsidR="00EA71D0">
        <w:fldChar w:fldCharType="separate"/>
      </w:r>
      <w:r w:rsidR="00EA71D0">
        <w:t>[32]</w:t>
      </w:r>
      <w:r w:rsidR="00EA71D0">
        <w:fldChar w:fldCharType="end"/>
      </w:r>
      <w:r w:rsidRPr="00333840">
        <w:t xml:space="preserve"> in Link info structure regarding default icon signal</w:t>
      </w:r>
      <w:r w:rsidR="007C0F91" w:rsidRPr="00333840">
        <w:t>l</w:t>
      </w:r>
      <w:r w:rsidRPr="00333840">
        <w:t xml:space="preserve">ing defines four combinations of how these icons can be used: all combinations may be used. </w:t>
      </w:r>
    </w:p>
    <w:p w14:paraId="53FD431A" w14:textId="0CFE9920" w:rsidR="00A6241F" w:rsidRPr="00333840" w:rsidRDefault="00A6241F" w:rsidP="00A6241F">
      <w:r w:rsidRPr="00333840">
        <w:lastRenderedPageBreak/>
        <w:t xml:space="preserve">The default icon </w:t>
      </w:r>
      <w:r w:rsidR="00186033" w:rsidRPr="00186033">
        <w:rPr>
          <w:b/>
          <w:color w:val="FF0000"/>
        </w:rPr>
        <w:t>shall</w:t>
      </w:r>
      <w:r w:rsidRPr="00333840">
        <w:t xml:space="preserve"> be a representation of the green button on the remote control – so the icon </w:t>
      </w:r>
      <w:r w:rsidR="00186033" w:rsidRPr="00186033">
        <w:rPr>
          <w:b/>
          <w:color w:val="FF0000"/>
        </w:rPr>
        <w:t>shall</w:t>
      </w:r>
      <w:r w:rsidRPr="00333840">
        <w:t xml:space="preserve"> look like a green button.</w:t>
      </w:r>
    </w:p>
    <w:p w14:paraId="3604129D" w14:textId="1E45129B" w:rsidR="00A6241F" w:rsidRPr="00333840" w:rsidRDefault="00A6241F" w:rsidP="00A6241F">
      <w:r w:rsidRPr="00333840">
        <w:t xml:space="preserve">The popup </w:t>
      </w:r>
      <w:r w:rsidR="00186033" w:rsidRPr="00186033">
        <w:rPr>
          <w:b/>
          <w:color w:val="FF0000"/>
        </w:rPr>
        <w:t>shall</w:t>
      </w:r>
      <w:r w:rsidRPr="00333840">
        <w:t xml:space="preserve"> also contain a text in local language – telling the user to press the green button to program/book the described event (example: ’Press Green </w:t>
      </w:r>
      <w:proofErr w:type="gramStart"/>
      <w:r w:rsidRPr="00333840">
        <w:t>To</w:t>
      </w:r>
      <w:proofErr w:type="gramEnd"/>
      <w:r w:rsidRPr="00333840">
        <w:t xml:space="preserve"> Book’)</w:t>
      </w:r>
    </w:p>
    <w:p w14:paraId="554AE687" w14:textId="77777777" w:rsidR="00A6241F" w:rsidRPr="00333840" w:rsidRDefault="00A6241F" w:rsidP="00A6241F">
      <w:r w:rsidRPr="00333840">
        <w:t>Manufacturers should be aware that the green button on the remote control will be used to select the trail</w:t>
      </w:r>
      <w:r w:rsidR="007C0F91" w:rsidRPr="00333840">
        <w:t>e</w:t>
      </w:r>
      <w:r w:rsidRPr="00333840">
        <w:t xml:space="preserve">r booking and take account of other on-screen objects (such as </w:t>
      </w:r>
      <w:r w:rsidR="007C0F91" w:rsidRPr="00333840">
        <w:t>HbbTV</w:t>
      </w:r>
      <w:r w:rsidRPr="00333840">
        <w:t xml:space="preserve"> applications).</w:t>
      </w:r>
    </w:p>
    <w:p w14:paraId="357AAC8C" w14:textId="77777777" w:rsidR="00894540" w:rsidRPr="00333840" w:rsidRDefault="000E446C" w:rsidP="00894540">
      <w:pPr>
        <w:keepNext/>
        <w:jc w:val="center"/>
      </w:pPr>
      <w:r w:rsidRPr="00333840">
        <w:rPr>
          <w:i/>
          <w:noProof/>
          <w:lang w:eastAsia="en-GB"/>
        </w:rPr>
        <w:drawing>
          <wp:inline distT="0" distB="0" distL="0" distR="0" wp14:anchorId="7F77FAEC" wp14:editId="38E22A9E">
            <wp:extent cx="494030" cy="494030"/>
            <wp:effectExtent l="0" t="0" r="1270" b="1270"/>
            <wp:docPr id="14" name="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kt 3"/>
                    <pic:cNvPicPr>
                      <a:picLocks noChangeAspect="1" noChangeArrowheads="1"/>
                    </pic:cNvPicPr>
                  </pic:nvPicPr>
                  <pic:blipFill>
                    <a:blip r:embed="rId30" cstate="print">
                      <a:extLst>
                        <a:ext uri="{28A0092B-C50C-407E-A947-70E740481C1C}">
                          <a14:useLocalDpi xmlns:a14="http://schemas.microsoft.com/office/drawing/2010/main" val="0"/>
                        </a:ext>
                      </a:extLst>
                    </a:blip>
                    <a:srcRect t="-1767" r="-987" b="-2882"/>
                    <a:stretch>
                      <a:fillRect/>
                    </a:stretch>
                  </pic:blipFill>
                  <pic:spPr bwMode="auto">
                    <a:xfrm>
                      <a:off x="0" y="0"/>
                      <a:ext cx="494030" cy="494030"/>
                    </a:xfrm>
                    <a:prstGeom prst="rect">
                      <a:avLst/>
                    </a:prstGeom>
                    <a:noFill/>
                    <a:ln>
                      <a:noFill/>
                    </a:ln>
                  </pic:spPr>
                </pic:pic>
              </a:graphicData>
            </a:graphic>
          </wp:inline>
        </w:drawing>
      </w:r>
    </w:p>
    <w:p w14:paraId="3E3A5917" w14:textId="0968E926" w:rsidR="00A6241F" w:rsidRDefault="00894540" w:rsidP="00894540">
      <w:pPr>
        <w:pStyle w:val="Billedtekst"/>
        <w:jc w:val="center"/>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3</w:t>
      </w:r>
      <w:r w:rsidR="00461B23">
        <w:rPr>
          <w:color w:val="auto"/>
        </w:rPr>
        <w:fldChar w:fldCharType="end"/>
      </w:r>
      <w:r w:rsidRPr="00333840">
        <w:rPr>
          <w:color w:val="auto"/>
        </w:rPr>
        <w:t xml:space="preserve"> Illustrative example of a trail</w:t>
      </w:r>
      <w:r w:rsidR="007C0F91" w:rsidRPr="00333840">
        <w:rPr>
          <w:color w:val="auto"/>
        </w:rPr>
        <w:t>e</w:t>
      </w:r>
      <w:r w:rsidRPr="00333840">
        <w:rPr>
          <w:color w:val="auto"/>
        </w:rPr>
        <w:t>r booking default icon</w:t>
      </w:r>
      <w:r w:rsidR="0057335B">
        <w:rPr>
          <w:color w:val="auto"/>
        </w:rPr>
        <w:t>.</w:t>
      </w:r>
    </w:p>
    <w:p w14:paraId="66A01482" w14:textId="77777777" w:rsidR="0077484C" w:rsidRPr="0077484C" w:rsidRDefault="0077484C" w:rsidP="0077484C"/>
    <w:p w14:paraId="5F78A637" w14:textId="7C52DEAA" w:rsidR="007C0F91" w:rsidRPr="00B43F99" w:rsidRDefault="007C0F91" w:rsidP="00B0259A">
      <w:pPr>
        <w:pBdr>
          <w:top w:val="single" w:sz="4" w:space="1" w:color="auto"/>
          <w:left w:val="single" w:sz="4" w:space="4" w:color="auto"/>
          <w:bottom w:val="single" w:sz="4" w:space="1" w:color="auto"/>
          <w:right w:val="single" w:sz="4" w:space="4" w:color="auto"/>
        </w:pBdr>
      </w:pPr>
      <w:r w:rsidRPr="00333840">
        <w:t>Note:</w:t>
      </w:r>
      <w:r w:rsidR="00B0259A">
        <w:t xml:space="preserve"> </w:t>
      </w:r>
      <w:r w:rsidRPr="00333840">
        <w:t xml:space="preserve">For services that have both HbbTV application and trailer booking, </w:t>
      </w:r>
      <w:r w:rsidRPr="00B43F99">
        <w:t xml:space="preserve">a </w:t>
      </w:r>
      <w:r w:rsidR="00877242" w:rsidRPr="00B43F99">
        <w:t>HbbTV</w:t>
      </w:r>
      <w:r w:rsidR="00612AA4">
        <w:t xml:space="preserve"> </w:t>
      </w:r>
      <w:r w:rsidRPr="00333840">
        <w:t xml:space="preserve">IRD will typically allocate the green button for HbbTV usage and </w:t>
      </w:r>
      <w:r w:rsidRPr="00B43F99">
        <w:t xml:space="preserve">prevent this button for trailer booking control unless the HbbTV application have released the green button for its usage. It is up to the broadcaster to control and release the green button from HbbTV application usage to enable </w:t>
      </w:r>
      <w:r w:rsidR="00877242" w:rsidRPr="00B43F99">
        <w:t>HbbTV</w:t>
      </w:r>
      <w:r w:rsidR="00612AA4" w:rsidRPr="00B43F99">
        <w:t xml:space="preserve"> </w:t>
      </w:r>
      <w:r w:rsidRPr="00B43F99">
        <w:t>IRD to use the green button during broadcast of trailer booking.</w:t>
      </w:r>
    </w:p>
    <w:p w14:paraId="328D642C" w14:textId="77777777" w:rsidR="00A6241F" w:rsidRPr="00B43F99" w:rsidRDefault="00A6241F" w:rsidP="00F81381">
      <w:pPr>
        <w:pStyle w:val="Overskrift4"/>
      </w:pPr>
      <w:bookmarkStart w:id="5477" w:name="_Toc392074116"/>
      <w:r w:rsidRPr="00B43F99">
        <w:t>Image icon position</w:t>
      </w:r>
      <w:bookmarkEnd w:id="5477"/>
    </w:p>
    <w:p w14:paraId="7548BDCE" w14:textId="5AE77DB4" w:rsidR="00A6241F" w:rsidRPr="00333840" w:rsidRDefault="00A6241F" w:rsidP="00A6241F">
      <w:pPr>
        <w:rPr>
          <w:i/>
        </w:rPr>
      </w:pPr>
      <w:r w:rsidRPr="00B43F99">
        <w:t xml:space="preserve">The NorDig PVR supporting Trailer booking </w:t>
      </w:r>
      <w:r w:rsidR="00186033" w:rsidRPr="00B43F99">
        <w:rPr>
          <w:b/>
          <w:color w:val="FF0000"/>
        </w:rPr>
        <w:t>shall</w:t>
      </w:r>
      <w:r w:rsidRPr="00B43F99">
        <w:t xml:space="preserve"> use the signalled</w:t>
      </w:r>
      <w:r w:rsidRPr="00333840">
        <w:t xml:space="preserve"> position information to position the icon if no native </w:t>
      </w:r>
      <w:proofErr w:type="spellStart"/>
      <w:r w:rsidRPr="00333840">
        <w:t>UserInterface</w:t>
      </w:r>
      <w:proofErr w:type="spellEnd"/>
      <w:r w:rsidRPr="00333840">
        <w:t xml:space="preserve"> items are being displayed. If native </w:t>
      </w:r>
      <w:proofErr w:type="spellStart"/>
      <w:r w:rsidRPr="00333840">
        <w:t>UserInterface</w:t>
      </w:r>
      <w:proofErr w:type="spellEnd"/>
      <w:r w:rsidRPr="00333840">
        <w:t xml:space="preserve"> items (like zapper banner, menu) or subtitling are displayed simultaneous as image icon, then the signalled position information should be used as a guide</w:t>
      </w:r>
      <w:r w:rsidRPr="00333840">
        <w:rPr>
          <w:i/>
        </w:rPr>
        <w:t xml:space="preserve">. </w:t>
      </w:r>
    </w:p>
    <w:p w14:paraId="46036451" w14:textId="2D2D7F02" w:rsidR="00A6241F" w:rsidRPr="00B40B05" w:rsidRDefault="00A6241F" w:rsidP="001E21E4">
      <w:pPr>
        <w:pStyle w:val="Overskrift4"/>
      </w:pPr>
      <w:bookmarkStart w:id="5478" w:name="_Toc392074117"/>
      <w:r w:rsidRPr="00333840">
        <w:t>Subtitling and display of image icon</w:t>
      </w:r>
      <w:bookmarkEnd w:id="5478"/>
    </w:p>
    <w:p w14:paraId="0B2C4AE7" w14:textId="7DCE4179" w:rsidR="00A6241F" w:rsidRPr="00333840" w:rsidRDefault="00A6241F" w:rsidP="00A6241F">
      <w:r w:rsidRPr="00333840">
        <w:t xml:space="preserve">The NorDig PVR supporting Trailer booking </w:t>
      </w:r>
      <w:r w:rsidR="00186033" w:rsidRPr="00186033">
        <w:rPr>
          <w:b/>
          <w:color w:val="FF0000"/>
        </w:rPr>
        <w:t>shall</w:t>
      </w:r>
      <w:r w:rsidRPr="00333840">
        <w:t xml:space="preserve"> be able to continue decode and display subtitling (EBU Teletext subtitling or DVB Subtitling</w:t>
      </w:r>
      <w:r w:rsidR="00544D17" w:rsidRPr="00333840">
        <w:t>, see chapter 7</w:t>
      </w:r>
      <w:r w:rsidRPr="00333840">
        <w:t xml:space="preserve">) also when displaying the image icon. (When the IRD is displaying the </w:t>
      </w:r>
      <w:proofErr w:type="spellStart"/>
      <w:r w:rsidRPr="00333840">
        <w:t>trailor</w:t>
      </w:r>
      <w:proofErr w:type="spellEnd"/>
      <w:r w:rsidRPr="00333840">
        <w:t xml:space="preserve"> booking menu, </w:t>
      </w:r>
      <w:r w:rsidR="00544D17" w:rsidRPr="00333840">
        <w:t xml:space="preserve">NorDig PVR </w:t>
      </w:r>
      <w:r w:rsidRPr="00333840">
        <w:t xml:space="preserve">should continue displaying subtitling).  </w:t>
      </w:r>
    </w:p>
    <w:p w14:paraId="3D42315F" w14:textId="77777777" w:rsidR="009F3848" w:rsidRPr="00333840" w:rsidRDefault="009F3848" w:rsidP="00F81381">
      <w:pPr>
        <w:pStyle w:val="Overskrift3"/>
      </w:pPr>
      <w:bookmarkStart w:id="5479" w:name="_Toc226303994"/>
      <w:bookmarkStart w:id="5480" w:name="_Toc226305340"/>
      <w:bookmarkStart w:id="5481" w:name="_Toc232172035"/>
      <w:bookmarkStart w:id="5482" w:name="_Toc232173083"/>
      <w:bookmarkStart w:id="5483" w:name="_Toc232177534"/>
      <w:bookmarkStart w:id="5484" w:name="_Toc256420057"/>
      <w:bookmarkStart w:id="5485" w:name="_Toc265440981"/>
      <w:bookmarkStart w:id="5486" w:name="_Toc338613944"/>
      <w:bookmarkStart w:id="5487" w:name="_Toc342658135"/>
      <w:bookmarkStart w:id="5488" w:name="_Toc342659713"/>
      <w:bookmarkStart w:id="5489" w:name="_Toc392074118"/>
      <w:bookmarkStart w:id="5490" w:name="_Toc392075698"/>
      <w:r w:rsidRPr="00333840">
        <w:t>Back-to-back recording</w:t>
      </w:r>
      <w:bookmarkEnd w:id="5479"/>
      <w:bookmarkEnd w:id="5480"/>
      <w:bookmarkEnd w:id="5481"/>
      <w:bookmarkEnd w:id="5482"/>
      <w:bookmarkEnd w:id="5483"/>
      <w:bookmarkEnd w:id="5484"/>
      <w:bookmarkEnd w:id="5485"/>
      <w:bookmarkEnd w:id="5486"/>
      <w:bookmarkEnd w:id="5487"/>
      <w:bookmarkEnd w:id="5488"/>
      <w:bookmarkEnd w:id="5489"/>
      <w:bookmarkEnd w:id="5490"/>
    </w:p>
    <w:p w14:paraId="2F6CDEDB" w14:textId="6CB2AC0D" w:rsidR="009F3848" w:rsidRPr="00333840" w:rsidRDefault="009F3848" w:rsidP="009F3848">
      <w:r w:rsidRPr="00333840">
        <w:t xml:space="preserve">The NorDig PVR </w:t>
      </w:r>
      <w:r w:rsidR="00186033" w:rsidRPr="00186033">
        <w:rPr>
          <w:b/>
          <w:color w:val="FF0000"/>
        </w:rPr>
        <w:t>shall</w:t>
      </w:r>
      <w:r w:rsidRPr="00333840">
        <w:t xml:space="preserve"> be able to record back-to-back events both on same and on different services.</w:t>
      </w:r>
    </w:p>
    <w:p w14:paraId="7EAE4D20" w14:textId="50DA83C6" w:rsidR="009F3848" w:rsidRPr="00333840" w:rsidRDefault="00551D0C" w:rsidP="00B0259A">
      <w:pPr>
        <w:pBdr>
          <w:top w:val="single" w:sz="4" w:space="0" w:color="auto"/>
          <w:left w:val="single" w:sz="4" w:space="4" w:color="auto"/>
          <w:bottom w:val="single" w:sz="4" w:space="1" w:color="auto"/>
          <w:right w:val="single" w:sz="4" w:space="4" w:color="auto"/>
        </w:pBdr>
      </w:pPr>
      <w:r w:rsidRPr="00333840">
        <w:t xml:space="preserve">Note: </w:t>
      </w:r>
      <w:r w:rsidR="009F3848" w:rsidRPr="00333840">
        <w:t xml:space="preserve">Back-to-back events refer to two events that immediately follow each other, </w:t>
      </w:r>
      <w:r w:rsidR="00B40B05" w:rsidRPr="00333840">
        <w:t>i.e.,</w:t>
      </w:r>
      <w:r w:rsidR="009F3848" w:rsidRPr="00333840">
        <w:t xml:space="preserve"> the following event </w:t>
      </w:r>
      <w:proofErr w:type="spellStart"/>
      <w:r w:rsidR="009F3848" w:rsidRPr="00333840">
        <w:t>start_time</w:t>
      </w:r>
      <w:proofErr w:type="spellEnd"/>
      <w:r w:rsidR="009F3848" w:rsidRPr="00333840">
        <w:t xml:space="preserve"> is immediately after the previous events stop time,</w:t>
      </w:r>
      <w:r w:rsidR="0077484C">
        <w:t xml:space="preserve"> </w:t>
      </w:r>
      <w:r w:rsidR="009F3848" w:rsidRPr="00333840">
        <w:t>(</w:t>
      </w:r>
      <w:proofErr w:type="spellStart"/>
      <w:r w:rsidR="009F3848" w:rsidRPr="00333840">
        <w:t>start_time</w:t>
      </w:r>
      <w:proofErr w:type="spellEnd"/>
      <w:r w:rsidR="009F3848" w:rsidRPr="00333840">
        <w:t xml:space="preserve"> plus duration), see figure below.</w:t>
      </w:r>
    </w:p>
    <w:p w14:paraId="7FD1AF18" w14:textId="687E932D" w:rsidR="009F3848" w:rsidRPr="00333840" w:rsidRDefault="009F3848" w:rsidP="009F3848">
      <w:r w:rsidRPr="00333840">
        <w:t xml:space="preserve">For overlapping events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If the first event has same or higher priority as the second event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and the first event will overrun, if the NorDig PVR has limitation in recording capacity, it </w:t>
      </w:r>
      <w:r w:rsidR="00186033" w:rsidRPr="00186033">
        <w:rPr>
          <w:b/>
          <w:color w:val="FF0000"/>
        </w:rPr>
        <w:t>shall</w:t>
      </w:r>
      <w:r w:rsidRPr="00333840">
        <w:t xml:space="preserve"> first finalise recording of the first event (including its overrun part) before starting recording the next event. The overrun </w:t>
      </w:r>
      <w:r w:rsidR="00186033" w:rsidRPr="00186033">
        <w:rPr>
          <w:b/>
          <w:color w:val="FF0000"/>
        </w:rPr>
        <w:t>shall</w:t>
      </w:r>
      <w:r w:rsidRPr="00333840">
        <w:t xml:space="preserve"> be treated as the more important part of the events, see figure below.</w:t>
      </w:r>
    </w:p>
    <w:p w14:paraId="2A373045" w14:textId="4CCCFB91" w:rsidR="009F3848" w:rsidRPr="00333840" w:rsidRDefault="009F3848" w:rsidP="009F3848">
      <w:r w:rsidRPr="00333840">
        <w:t xml:space="preserve">If the NorDig PVR has been set to add additional recording time (“safe margins”) before and after recorded events’ start and stop time, any overlapping “safe margins” between the back-to-back events </w:t>
      </w:r>
      <w:r w:rsidR="00186033" w:rsidRPr="00186033">
        <w:rPr>
          <w:b/>
          <w:color w:val="FF0000"/>
        </w:rPr>
        <w:t>shall</w:t>
      </w:r>
      <w:r w:rsidRPr="00333840">
        <w:t xml:space="preserve"> be removed (if the NorDig PVR has limitation in recording capacity for this), see figure below.</w:t>
      </w:r>
    </w:p>
    <w:p w14:paraId="224386FB" w14:textId="77777777" w:rsidR="009F3848" w:rsidRPr="00333840" w:rsidRDefault="000E446C" w:rsidP="009F3848">
      <w:r w:rsidRPr="00333840">
        <w:rPr>
          <w:noProof/>
          <w:lang w:eastAsia="en-GB"/>
        </w:rPr>
        <w:lastRenderedPageBreak/>
        <w:drawing>
          <wp:inline distT="0" distB="0" distL="0" distR="0" wp14:anchorId="5789C50A" wp14:editId="5B590213">
            <wp:extent cx="5872480" cy="3430270"/>
            <wp:effectExtent l="0" t="0" r="0" b="0"/>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72480" cy="3430270"/>
                    </a:xfrm>
                    <a:prstGeom prst="rect">
                      <a:avLst/>
                    </a:prstGeom>
                    <a:noFill/>
                    <a:ln>
                      <a:noFill/>
                    </a:ln>
                  </pic:spPr>
                </pic:pic>
              </a:graphicData>
            </a:graphic>
          </wp:inline>
        </w:drawing>
      </w:r>
    </w:p>
    <w:p w14:paraId="139E22B4" w14:textId="70DBFFF3" w:rsidR="009F3848" w:rsidRPr="00333840" w:rsidRDefault="005D07A3"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4</w:t>
      </w:r>
      <w:r w:rsidR="00461B23">
        <w:rPr>
          <w:i/>
        </w:rPr>
        <w:fldChar w:fldCharType="end"/>
      </w:r>
      <w:r w:rsidRPr="00333840">
        <w:rPr>
          <w:i/>
        </w:rPr>
        <w:t xml:space="preserve"> (Illustration)</w:t>
      </w:r>
      <w:r w:rsidR="009E38AB" w:rsidRPr="00333840">
        <w:rPr>
          <w:i/>
        </w:rPr>
        <w:t xml:space="preserve"> </w:t>
      </w:r>
      <w:r w:rsidRPr="00333840">
        <w:rPr>
          <w:i/>
        </w:rPr>
        <w:t>H</w:t>
      </w:r>
      <w:r w:rsidR="009E38AB" w:rsidRPr="00333840">
        <w:rPr>
          <w:i/>
        </w:rPr>
        <w:t>andling back-to back recordings</w:t>
      </w:r>
    </w:p>
    <w:p w14:paraId="34A60CDD" w14:textId="77777777" w:rsidR="009F3848" w:rsidRPr="00333840" w:rsidRDefault="00CA4656" w:rsidP="00F81381">
      <w:pPr>
        <w:pStyle w:val="Overskrift3"/>
      </w:pPr>
      <w:bookmarkStart w:id="5491" w:name="_Toc226303995"/>
      <w:bookmarkStart w:id="5492" w:name="_Toc226305341"/>
      <w:bookmarkStart w:id="5493" w:name="_Toc232172036"/>
      <w:bookmarkStart w:id="5494" w:name="_Toc232173084"/>
      <w:bookmarkStart w:id="5495" w:name="_Toc232177535"/>
      <w:r w:rsidRPr="00333840">
        <w:t xml:space="preserve"> </w:t>
      </w:r>
      <w:bookmarkStart w:id="5496" w:name="_Toc256420058"/>
      <w:bookmarkStart w:id="5497" w:name="_Toc265440982"/>
      <w:bookmarkStart w:id="5498" w:name="_Toc338613945"/>
      <w:bookmarkStart w:id="5499" w:name="_Toc342658136"/>
      <w:bookmarkStart w:id="5500" w:name="_Toc342659714"/>
      <w:bookmarkStart w:id="5501" w:name="_Toc392074119"/>
      <w:bookmarkStart w:id="5502" w:name="_Toc392075699"/>
      <w:proofErr w:type="spellStart"/>
      <w:r w:rsidR="009F3848" w:rsidRPr="00333840">
        <w:t>Timeshift</w:t>
      </w:r>
      <w:proofErr w:type="spellEnd"/>
      <w:r w:rsidR="009F3848" w:rsidRPr="00333840">
        <w:t xml:space="preserve"> recording</w:t>
      </w:r>
      <w:bookmarkEnd w:id="5491"/>
      <w:bookmarkEnd w:id="5492"/>
      <w:bookmarkEnd w:id="5493"/>
      <w:bookmarkEnd w:id="5494"/>
      <w:bookmarkEnd w:id="5495"/>
      <w:bookmarkEnd w:id="5496"/>
      <w:bookmarkEnd w:id="5497"/>
      <w:bookmarkEnd w:id="5498"/>
      <w:bookmarkEnd w:id="5499"/>
      <w:bookmarkEnd w:id="5500"/>
      <w:bookmarkEnd w:id="5501"/>
      <w:bookmarkEnd w:id="5502"/>
    </w:p>
    <w:p w14:paraId="614839F9" w14:textId="6EDBC0F7" w:rsidR="009F3848" w:rsidRPr="00333840" w:rsidRDefault="009F3848" w:rsidP="009F3848">
      <w:r w:rsidRPr="00333840">
        <w:t xml:space="preserve">The NorDig PVR </w:t>
      </w:r>
      <w:r w:rsidR="00186033" w:rsidRPr="00186033">
        <w:rPr>
          <w:b/>
          <w:color w:val="FF0000"/>
        </w:rPr>
        <w:t>shall</w:t>
      </w:r>
      <w:r w:rsidRPr="00333840">
        <w:t xml:space="preserve"> be able to pause or </w:t>
      </w:r>
      <w:proofErr w:type="spellStart"/>
      <w:r w:rsidRPr="00333840">
        <w:t>timeshift</w:t>
      </w:r>
      <w:proofErr w:type="spellEnd"/>
      <w:r w:rsidRPr="00333840">
        <w:t xml:space="preserve"> live TV for at least 60 minutes. It should be possible to save time-shifted events into the PVR list of recordings.</w:t>
      </w:r>
    </w:p>
    <w:p w14:paraId="2AE4EE6F" w14:textId="77777777" w:rsidR="009F3848" w:rsidRPr="00333840" w:rsidRDefault="00CA4656" w:rsidP="00F81381">
      <w:pPr>
        <w:pStyle w:val="Overskrift3"/>
      </w:pPr>
      <w:bookmarkStart w:id="5503" w:name="_Toc226303996"/>
      <w:bookmarkStart w:id="5504" w:name="_Toc226305342"/>
      <w:bookmarkStart w:id="5505" w:name="_Toc232172037"/>
      <w:bookmarkStart w:id="5506" w:name="_Toc232173085"/>
      <w:bookmarkStart w:id="5507" w:name="_Toc232177536"/>
      <w:r w:rsidRPr="00333840">
        <w:t xml:space="preserve"> </w:t>
      </w:r>
      <w:bookmarkStart w:id="5508" w:name="_Toc256420059"/>
      <w:bookmarkStart w:id="5509" w:name="_Toc265440983"/>
      <w:bookmarkStart w:id="5510" w:name="_Toc338613946"/>
      <w:bookmarkStart w:id="5511" w:name="_Toc342658137"/>
      <w:bookmarkStart w:id="5512" w:name="_Toc342659715"/>
      <w:bookmarkStart w:id="5513" w:name="_Toc392074120"/>
      <w:bookmarkStart w:id="5514" w:name="_Toc392075700"/>
      <w:r w:rsidR="009F3848" w:rsidRPr="00333840">
        <w:t>Late Recording</w:t>
      </w:r>
      <w:bookmarkEnd w:id="5503"/>
      <w:bookmarkEnd w:id="5504"/>
      <w:bookmarkEnd w:id="5505"/>
      <w:bookmarkEnd w:id="5506"/>
      <w:bookmarkEnd w:id="5507"/>
      <w:bookmarkEnd w:id="5508"/>
      <w:bookmarkEnd w:id="5509"/>
      <w:bookmarkEnd w:id="5510"/>
      <w:bookmarkEnd w:id="5511"/>
      <w:bookmarkEnd w:id="5512"/>
      <w:bookmarkEnd w:id="5513"/>
      <w:bookmarkEnd w:id="5514"/>
    </w:p>
    <w:p w14:paraId="2B9BDE29" w14:textId="7F86B505" w:rsidR="009F3848" w:rsidRPr="00333840" w:rsidRDefault="009F3848" w:rsidP="009F3848">
      <w:r w:rsidRPr="00333840">
        <w:t xml:space="preserve">The NorDig PVR should support a continuous time-shift buffer for late catch-up recording. If </w:t>
      </w:r>
      <w:r w:rsidR="004E060C" w:rsidRPr="00333840">
        <w:t>supported,</w:t>
      </w:r>
      <w:r w:rsidRPr="00333840">
        <w:t xml:space="preserve"> then the NorDig PVR (based on Hard Disk Drive) </w:t>
      </w:r>
      <w:r w:rsidR="00186033" w:rsidRPr="00186033">
        <w:rPr>
          <w:b/>
          <w:color w:val="FF0000"/>
        </w:rPr>
        <w:t>shall</w:t>
      </w:r>
      <w:r w:rsidRPr="00333840">
        <w:t xml:space="preserve"> be able to disable the continuous time-shift buffer in settings. It should be possible to record a complete event after the event has started including any portion already in the time-shift buffer. </w:t>
      </w:r>
    </w:p>
    <w:p w14:paraId="15A68976" w14:textId="77777777" w:rsidR="009F3848" w:rsidRPr="00333840" w:rsidRDefault="009F3848" w:rsidP="009F3848">
      <w:r w:rsidRPr="00333840">
        <w:t xml:space="preserve">A late recording is when the user programs the PVR to record an event after it has started (according to the events </w:t>
      </w:r>
      <w:proofErr w:type="spellStart"/>
      <w:r w:rsidRPr="00333840">
        <w:t>start_time</w:t>
      </w:r>
      <w:proofErr w:type="spellEnd"/>
      <w:r w:rsidRPr="00333840">
        <w:t xml:space="preserve"> and that it is within EIT present table). If the time-shift buffer includes the start of the event, the recording is treated to be a </w:t>
      </w:r>
      <w:r w:rsidRPr="00333840">
        <w:rPr>
          <w:u w:val="single"/>
        </w:rPr>
        <w:t>complete</w:t>
      </w:r>
      <w:r w:rsidRPr="00333840">
        <w:t xml:space="preserve"> late recording. If the time-shift buffer does not include the start of the event or if the PVR does not have any time-shift buffer, the recording is treated to be an </w:t>
      </w:r>
      <w:r w:rsidRPr="00333840">
        <w:rPr>
          <w:u w:val="single"/>
        </w:rPr>
        <w:t>incomplete</w:t>
      </w:r>
      <w:r w:rsidRPr="00333840">
        <w:t xml:space="preserve"> late recording.</w:t>
      </w:r>
    </w:p>
    <w:p w14:paraId="30F4410B" w14:textId="3E8F4EDD" w:rsidR="009F3848" w:rsidRPr="00333840" w:rsidRDefault="009F3848" w:rsidP="009F3848">
      <w:r w:rsidRPr="00333840">
        <w:t xml:space="preserve">For incomplete late recording the NorDig PVR </w:t>
      </w:r>
      <w:r w:rsidR="00186033" w:rsidRPr="00186033">
        <w:rPr>
          <w:b/>
          <w:color w:val="FF0000"/>
        </w:rPr>
        <w:t>shall</w:t>
      </w:r>
      <w:r w:rsidRPr="00333840">
        <w:t xml:space="preserve"> check if there is an alternative instance available within the EIT data (i.e. an event with same </w:t>
      </w:r>
      <w:proofErr w:type="spellStart"/>
      <w:r w:rsidRPr="00333840">
        <w:t>CRID</w:t>
      </w:r>
      <w:proofErr w:type="spellEnd"/>
      <w:r w:rsidRPr="00333840">
        <w:t xml:space="preserve"> value). If an alternative instance of the event is found within the EIT data, the NorDig PVR should offer for the user to automatically replace the incomplete recording later with a complete recording using the alternative instance (the NorDig PVR should however anyway first finalise the rest of the present incomplete recording). If there is conflict because of the alternative instance, the NorDig PVR </w:t>
      </w:r>
      <w:r w:rsidR="00186033" w:rsidRPr="00186033">
        <w:rPr>
          <w:b/>
          <w:color w:val="FF0000"/>
        </w:rPr>
        <w:t>shall</w:t>
      </w:r>
      <w:r w:rsidRPr="00333840">
        <w:t xml:space="preserve"> not use alternative instance, it </w:t>
      </w:r>
      <w:r w:rsidR="00186033" w:rsidRPr="00186033">
        <w:rPr>
          <w:b/>
          <w:color w:val="FF0000"/>
        </w:rPr>
        <w:t>shall</w:t>
      </w:r>
      <w:r w:rsidRPr="00333840">
        <w:t xml:space="preserve"> then keep the late incomplete recording.</w:t>
      </w:r>
    </w:p>
    <w:p w14:paraId="25702049" w14:textId="1AD14D27" w:rsidR="009F3848" w:rsidRPr="00333840" w:rsidRDefault="009F3848" w:rsidP="009F3848">
      <w:r w:rsidRPr="00333840">
        <w:t xml:space="preserve">If there is no alternative instance information available at the time of recording, the NorDig PVR </w:t>
      </w:r>
      <w:r w:rsidR="00186033" w:rsidRPr="00186033">
        <w:rPr>
          <w:b/>
          <w:color w:val="FF0000"/>
        </w:rPr>
        <w:t>shall</w:t>
      </w:r>
      <w:r w:rsidRPr="00333840">
        <w:t xml:space="preserve"> monitor EIT tables for alternative instance until incomplete recording is removed from the</w:t>
      </w:r>
      <w:r w:rsidR="00F70126" w:rsidRPr="00333840">
        <w:t xml:space="preserve"> NorDig</w:t>
      </w:r>
      <w:r w:rsidRPr="00333840">
        <w:t xml:space="preserve"> PVR.</w:t>
      </w:r>
    </w:p>
    <w:p w14:paraId="59934977" w14:textId="77777777" w:rsidR="009F3848" w:rsidRPr="00333840" w:rsidRDefault="009F3848" w:rsidP="00080F13">
      <w:pPr>
        <w:pBdr>
          <w:top w:val="single" w:sz="4" w:space="1" w:color="auto"/>
          <w:left w:val="single" w:sz="4" w:space="4" w:color="auto"/>
          <w:bottom w:val="single" w:sz="4" w:space="1" w:color="auto"/>
          <w:right w:val="single" w:sz="4" w:space="4" w:color="auto"/>
        </w:pBdr>
      </w:pPr>
      <w:r w:rsidRPr="00333840">
        <w:t xml:space="preserve"> The Late recording should not include recordings from previous event, even if the continuous time-shift buffer did include that at the time of programming.</w:t>
      </w:r>
    </w:p>
    <w:p w14:paraId="027635DF" w14:textId="77777777" w:rsidR="009F3848" w:rsidRPr="00333840" w:rsidRDefault="009F3848" w:rsidP="009F3848">
      <w:r w:rsidRPr="00333840">
        <w:lastRenderedPageBreak/>
        <w:t>The manufacture should inform the user in the</w:t>
      </w:r>
      <w:r w:rsidR="00F70126" w:rsidRPr="00333840">
        <w:t xml:space="preserve"> NorDig</w:t>
      </w:r>
      <w:r w:rsidRPr="00333840">
        <w:t xml:space="preserve"> PVR’s manual about limitation in late recording, for example it could typically be that it is only possible to record/store as long to back in time for one service as the service has been selected for viewing or as long time as the </w:t>
      </w:r>
      <w:proofErr w:type="spellStart"/>
      <w:r w:rsidRPr="00333840">
        <w:t>timeshift</w:t>
      </w:r>
      <w:proofErr w:type="spellEnd"/>
      <w:r w:rsidRPr="00333840">
        <w:t xml:space="preserve"> buffer is.</w:t>
      </w:r>
    </w:p>
    <w:p w14:paraId="0BFD651C" w14:textId="77777777" w:rsidR="009F3848" w:rsidRPr="00333840" w:rsidRDefault="009F3848" w:rsidP="00F81381">
      <w:pPr>
        <w:pStyle w:val="Overskrift3"/>
      </w:pPr>
      <w:bookmarkStart w:id="5515" w:name="_Toc226303997"/>
      <w:bookmarkStart w:id="5516" w:name="_Toc226305343"/>
      <w:bookmarkStart w:id="5517" w:name="_Toc232172038"/>
      <w:bookmarkStart w:id="5518" w:name="_Toc232173086"/>
      <w:bookmarkStart w:id="5519" w:name="_Toc232177537"/>
      <w:bookmarkStart w:id="5520" w:name="_Toc256420060"/>
      <w:bookmarkStart w:id="5521" w:name="_Toc265440984"/>
      <w:bookmarkStart w:id="5522" w:name="_Toc338613947"/>
      <w:bookmarkStart w:id="5523" w:name="_Toc342658138"/>
      <w:bookmarkStart w:id="5524" w:name="_Toc342659716"/>
      <w:bookmarkStart w:id="5525" w:name="_Toc392074121"/>
      <w:bookmarkStart w:id="5526" w:name="_Toc392075701"/>
      <w:r w:rsidRPr="00333840">
        <w:t>Manual recording</w:t>
      </w:r>
      <w:bookmarkEnd w:id="5515"/>
      <w:bookmarkEnd w:id="5516"/>
      <w:bookmarkEnd w:id="5517"/>
      <w:bookmarkEnd w:id="5518"/>
      <w:bookmarkEnd w:id="5519"/>
      <w:bookmarkEnd w:id="5520"/>
      <w:bookmarkEnd w:id="5521"/>
      <w:bookmarkEnd w:id="5522"/>
      <w:bookmarkEnd w:id="5523"/>
      <w:bookmarkEnd w:id="5524"/>
      <w:bookmarkEnd w:id="5525"/>
      <w:bookmarkEnd w:id="5526"/>
    </w:p>
    <w:p w14:paraId="131CA663" w14:textId="6A8994FA" w:rsidR="009F3848" w:rsidRPr="00333840" w:rsidRDefault="009F3848" w:rsidP="009F3848">
      <w:r w:rsidRPr="00333840">
        <w:t xml:space="preserve">The NorDig PVR </w:t>
      </w:r>
      <w:r w:rsidR="00186033" w:rsidRPr="00186033">
        <w:rPr>
          <w:b/>
          <w:color w:val="FF0000"/>
        </w:rPr>
        <w:t>shall</w:t>
      </w:r>
      <w:r w:rsidRPr="00333840">
        <w:t xml:space="preserve"> make it possible for the viewer to set a manual recording, without using the EPG/ESG/EIT data, by setting the service, start-time and end-time (or duration). </w:t>
      </w:r>
    </w:p>
    <w:p w14:paraId="4D27EBD0" w14:textId="1ACCAF97" w:rsidR="009F3848" w:rsidRPr="00333840" w:rsidRDefault="009F3848" w:rsidP="009F3848">
      <w:r w:rsidRPr="00333840">
        <w:t xml:space="preserve">The time and date for the user when programming </w:t>
      </w:r>
      <w:r w:rsidR="00186033" w:rsidRPr="00186033">
        <w:rPr>
          <w:b/>
          <w:color w:val="FF0000"/>
        </w:rPr>
        <w:t>shall</w:t>
      </w:r>
      <w:r w:rsidRPr="00333840">
        <w:t xml:space="preserve"> be the local time, including any offset, at the time of recording according to the IRD’s settings, and not the local time at the time of programming.</w:t>
      </w:r>
      <w:r w:rsidR="00763619">
        <w:t xml:space="preserve"> </w:t>
      </w:r>
      <w:r w:rsidRPr="00333840">
        <w:t xml:space="preserve">This means that if there is a change in local time offset (e.g. change in daylight-saving time) between the time of programming and the time of recording, the time and date </w:t>
      </w:r>
      <w:r w:rsidR="00186033" w:rsidRPr="00186033">
        <w:rPr>
          <w:b/>
          <w:color w:val="FF0000"/>
        </w:rPr>
        <w:t>shall</w:t>
      </w:r>
      <w:r w:rsidRPr="00333840">
        <w:t xml:space="preserve"> refer to the new local time at the time of recording.</w:t>
      </w:r>
    </w:p>
    <w:p w14:paraId="0F8E5C93" w14:textId="77777777" w:rsidR="009F3848" w:rsidRPr="00333840" w:rsidRDefault="009F3848" w:rsidP="009F3848">
      <w:r w:rsidRPr="00333840">
        <w:t xml:space="preserve">It should be possible to set weakly repeated manual recording (like every Monday 19:00:00 to 20:00:00 or every weekday between 12:00:00 to 12:15:00)  </w:t>
      </w:r>
    </w:p>
    <w:p w14:paraId="638232A4" w14:textId="77777777" w:rsidR="009F3848" w:rsidRPr="00333840" w:rsidRDefault="009F3848" w:rsidP="00F81381">
      <w:pPr>
        <w:pStyle w:val="Overskrift3"/>
      </w:pPr>
      <w:bookmarkStart w:id="5527" w:name="_Toc226303998"/>
      <w:bookmarkStart w:id="5528" w:name="_Toc226305344"/>
      <w:bookmarkStart w:id="5529" w:name="_Toc232172039"/>
      <w:bookmarkStart w:id="5530" w:name="_Toc232173087"/>
      <w:bookmarkStart w:id="5531" w:name="_Toc232177538"/>
      <w:bookmarkStart w:id="5532" w:name="_Toc256420061"/>
      <w:bookmarkStart w:id="5533" w:name="_Toc265440985"/>
      <w:bookmarkStart w:id="5534" w:name="_Toc338613948"/>
      <w:bookmarkStart w:id="5535" w:name="_Toc342658139"/>
      <w:bookmarkStart w:id="5536" w:name="_Toc342659717"/>
      <w:bookmarkStart w:id="5537" w:name="_Toc392074122"/>
      <w:bookmarkStart w:id="5538" w:name="_Toc392075702"/>
      <w:r w:rsidRPr="00333840">
        <w:t>One touch recording (</w:t>
      </w:r>
      <w:proofErr w:type="spellStart"/>
      <w:r w:rsidRPr="00333840">
        <w:t>OTR</w:t>
      </w:r>
      <w:proofErr w:type="spellEnd"/>
      <w:r w:rsidRPr="00333840">
        <w:t>)</w:t>
      </w:r>
      <w:bookmarkEnd w:id="5527"/>
      <w:bookmarkEnd w:id="5528"/>
      <w:bookmarkEnd w:id="5529"/>
      <w:bookmarkEnd w:id="5530"/>
      <w:bookmarkEnd w:id="5531"/>
      <w:bookmarkEnd w:id="5532"/>
      <w:bookmarkEnd w:id="5533"/>
      <w:bookmarkEnd w:id="5534"/>
      <w:bookmarkEnd w:id="5535"/>
      <w:bookmarkEnd w:id="5536"/>
      <w:bookmarkEnd w:id="5537"/>
      <w:bookmarkEnd w:id="5538"/>
      <w:r w:rsidRPr="00333840">
        <w:t xml:space="preserve"> </w:t>
      </w:r>
    </w:p>
    <w:p w14:paraId="14DDA31C" w14:textId="39790707" w:rsidR="009F3848" w:rsidRPr="00333840" w:rsidRDefault="009F3848" w:rsidP="009F3848">
      <w:r w:rsidRPr="00333840">
        <w:t xml:space="preserve">The NorDig PVR </w:t>
      </w:r>
      <w:r w:rsidR="00186033" w:rsidRPr="00186033">
        <w:rPr>
          <w:b/>
          <w:color w:val="FF0000"/>
        </w:rPr>
        <w:t>shall</w:t>
      </w:r>
      <w:r w:rsidRPr="00333840">
        <w:t xml:space="preserve"> include a direct recording setting as a One-touch recording (</w:t>
      </w:r>
      <w:proofErr w:type="spellStart"/>
      <w:r w:rsidRPr="00333840">
        <w:t>OTR</w:t>
      </w:r>
      <w:proofErr w:type="spellEnd"/>
      <w:r w:rsidRPr="00333840">
        <w:t xml:space="preserve">) function which allows the user to start a recording, while watching live TV, with one button press on the remote control. </w:t>
      </w:r>
    </w:p>
    <w:p w14:paraId="15C7215F" w14:textId="730F62D8" w:rsidR="009F3848" w:rsidRPr="00333840" w:rsidRDefault="009F3848" w:rsidP="009F3848">
      <w:r w:rsidRPr="00333840">
        <w:t xml:space="preserve">This One-touch recording </w:t>
      </w:r>
      <w:r w:rsidR="00186033" w:rsidRPr="00186033">
        <w:rPr>
          <w:b/>
          <w:color w:val="FF0000"/>
        </w:rPr>
        <w:t>shall</w:t>
      </w:r>
      <w:r w:rsidRPr="00333840">
        <w:t xml:space="preserve"> not be delayed by further requests for user interaction unless to proceed would affect a recording that is either already underway or scheduled to start before the end of the </w:t>
      </w:r>
      <w:proofErr w:type="spellStart"/>
      <w:r w:rsidRPr="00333840">
        <w:t>OTR</w:t>
      </w:r>
      <w:proofErr w:type="spellEnd"/>
      <w:r w:rsidRPr="00333840">
        <w:t xml:space="preserve"> recording. </w:t>
      </w:r>
    </w:p>
    <w:p w14:paraId="1357F5D5" w14:textId="304FE75D" w:rsidR="009F3848" w:rsidRPr="00333840" w:rsidRDefault="009F3848" w:rsidP="009F3848">
      <w:r w:rsidRPr="00333840">
        <w:t xml:space="preserve">The duration of the One-touch recording operation </w:t>
      </w:r>
      <w:r w:rsidR="00186033" w:rsidRPr="00186033">
        <w:rPr>
          <w:b/>
          <w:color w:val="FF0000"/>
        </w:rPr>
        <w:t>shall</w:t>
      </w:r>
      <w:r w:rsidRPr="00333840">
        <w:t xml:space="preserve"> be based on either a pre-set time or current viewed event. </w:t>
      </w:r>
    </w:p>
    <w:p w14:paraId="2FB9D9CB" w14:textId="046BAE09" w:rsidR="00BE2D74" w:rsidRPr="00333840" w:rsidRDefault="009F3848" w:rsidP="009F3848">
      <w:r w:rsidRPr="00333840">
        <w:t xml:space="preserve">In addition, the NorDig PVR may have another setting alternative that when pressing the </w:t>
      </w:r>
      <w:proofErr w:type="spellStart"/>
      <w:r w:rsidRPr="00333840">
        <w:t>OTR</w:t>
      </w:r>
      <w:proofErr w:type="spellEnd"/>
      <w:r w:rsidRPr="00333840">
        <w:t xml:space="preserve"> button the NorDig PVR asks for user confirmation whether the direct recording </w:t>
      </w:r>
      <w:r w:rsidR="00186033" w:rsidRPr="00186033">
        <w:rPr>
          <w:b/>
          <w:color w:val="FF0000"/>
        </w:rPr>
        <w:t>shall</w:t>
      </w:r>
      <w:r w:rsidRPr="00333840">
        <w:t xml:space="preserve"> be based on current viewed event (from EIT data) or on a pre-set time.  </w:t>
      </w:r>
    </w:p>
    <w:p w14:paraId="07E4FE31" w14:textId="77777777" w:rsidR="009F3848" w:rsidRPr="00333840" w:rsidRDefault="009F3848" w:rsidP="00F81381">
      <w:pPr>
        <w:pStyle w:val="Overskrift3"/>
      </w:pPr>
      <w:bookmarkStart w:id="5539" w:name="_Toc226303999"/>
      <w:bookmarkStart w:id="5540" w:name="_Toc226305345"/>
      <w:bookmarkStart w:id="5541" w:name="_Toc232172040"/>
      <w:bookmarkStart w:id="5542" w:name="_Toc232173088"/>
      <w:bookmarkStart w:id="5543" w:name="_Toc232177539"/>
      <w:bookmarkStart w:id="5544" w:name="_Toc256420062"/>
      <w:bookmarkStart w:id="5545" w:name="_Toc265440986"/>
      <w:bookmarkStart w:id="5546" w:name="_Toc338613949"/>
      <w:bookmarkStart w:id="5547" w:name="_Toc342658140"/>
      <w:bookmarkStart w:id="5548" w:name="_Toc342659718"/>
      <w:bookmarkStart w:id="5549" w:name="_Toc392074123"/>
      <w:bookmarkStart w:id="5550" w:name="_Toc392075703"/>
      <w:r w:rsidRPr="00333840">
        <w:t>Automatic conflict handling</w:t>
      </w:r>
      <w:bookmarkEnd w:id="5539"/>
      <w:bookmarkEnd w:id="5540"/>
      <w:bookmarkEnd w:id="5541"/>
      <w:bookmarkEnd w:id="5542"/>
      <w:bookmarkEnd w:id="5543"/>
      <w:bookmarkEnd w:id="5544"/>
      <w:bookmarkEnd w:id="5545"/>
      <w:bookmarkEnd w:id="5546"/>
      <w:bookmarkEnd w:id="5547"/>
      <w:bookmarkEnd w:id="5548"/>
      <w:bookmarkEnd w:id="5549"/>
      <w:bookmarkEnd w:id="5550"/>
    </w:p>
    <w:p w14:paraId="76F84F2D" w14:textId="77777777" w:rsidR="009F3848" w:rsidRPr="00333840" w:rsidRDefault="009F3848" w:rsidP="009F3848">
      <w:r w:rsidRPr="00333840">
        <w:t>A conflict arises when the NorDig PVR is restricted to perform a recording due to limitation in recording capacity.</w:t>
      </w:r>
    </w:p>
    <w:p w14:paraId="2F026616" w14:textId="77777777" w:rsidR="009F3848" w:rsidRPr="00333840" w:rsidRDefault="009F3848" w:rsidP="00F81381">
      <w:pPr>
        <w:pStyle w:val="Overskrift4"/>
      </w:pPr>
      <w:bookmarkStart w:id="5551" w:name="_Toc232172041"/>
      <w:bookmarkStart w:id="5552" w:name="_Toc392074124"/>
      <w:r w:rsidRPr="00333840">
        <w:t>Conflict during the time of programming a (individual, series or manual) recording</w:t>
      </w:r>
      <w:bookmarkEnd w:id="5551"/>
      <w:bookmarkEnd w:id="5552"/>
    </w:p>
    <w:p w14:paraId="0A1333D6" w14:textId="32003B2E" w:rsidR="009F3848" w:rsidRPr="00333840" w:rsidRDefault="009F3848" w:rsidP="009F3848">
      <w:r w:rsidRPr="00333840">
        <w:t xml:space="preserve">If a conflict is detected it </w:t>
      </w:r>
      <w:r w:rsidR="00186033" w:rsidRPr="00186033">
        <w:rPr>
          <w:b/>
          <w:color w:val="FF0000"/>
        </w:rPr>
        <w:t>shall</w:t>
      </w:r>
      <w:r w:rsidRPr="00333840">
        <w:t xml:space="preserve"> be indicated immediately to the user, together with details of the cause, so that the user can take appropriate action. </w:t>
      </w:r>
    </w:p>
    <w:p w14:paraId="1DB8440E" w14:textId="4DEB181F" w:rsidR="009F3848" w:rsidRPr="00333840" w:rsidRDefault="009F3848" w:rsidP="009F3848">
      <w:r w:rsidRPr="00333840">
        <w:t xml:space="preserve">When programming a </w:t>
      </w:r>
      <w:r w:rsidR="0077484C" w:rsidRPr="00333840">
        <w:t>recording,</w:t>
      </w:r>
      <w:r w:rsidRPr="00333840">
        <w:t xml:space="preserve"> which comes in conflict with an earlier programmed recording and when the NorDig PVR can detect an alternative instance in one or both of them, the NorDig PVR </w:t>
      </w:r>
      <w:r w:rsidR="00186033" w:rsidRPr="00186033">
        <w:rPr>
          <w:b/>
          <w:color w:val="FF0000"/>
        </w:rPr>
        <w:t>shall</w:t>
      </w:r>
      <w:r w:rsidRPr="00333840">
        <w:t xml:space="preserve"> either automatically re-program one of the to the alternative instance or propose that viewer solve the conflict by moving one of the recordings to the alternative instance and asking for confirmation.  </w:t>
      </w:r>
    </w:p>
    <w:p w14:paraId="4117801D" w14:textId="77777777" w:rsidR="009F3848" w:rsidRPr="00333840" w:rsidRDefault="009F3848" w:rsidP="00F81381">
      <w:pPr>
        <w:pStyle w:val="Overskrift4"/>
      </w:pPr>
      <w:bookmarkStart w:id="5553" w:name="_Ref228635889"/>
      <w:bookmarkStart w:id="5554" w:name="_Toc232172042"/>
      <w:bookmarkStart w:id="5555" w:name="_Toc392074125"/>
      <w:r w:rsidRPr="00333840">
        <w:t>Conflict occurring after the time of programming recording(s)</w:t>
      </w:r>
      <w:bookmarkEnd w:id="5553"/>
      <w:bookmarkEnd w:id="5554"/>
      <w:bookmarkEnd w:id="5555"/>
    </w:p>
    <w:p w14:paraId="3D9AA6C3" w14:textId="161FED4D" w:rsidR="009F3848" w:rsidRPr="00333840" w:rsidRDefault="009F3848" w:rsidP="009F3848">
      <w:r w:rsidRPr="00333840">
        <w:t xml:space="preserve">If the NorDig PVR has a number of active programmed series recordings and if there occurs a request of more simultaneous recordings than the NorDig PVR is capable of handling, the NorDig PVR </w:t>
      </w:r>
      <w:r w:rsidR="00186033" w:rsidRPr="00186033">
        <w:rPr>
          <w:b/>
          <w:color w:val="FF0000"/>
        </w:rPr>
        <w:t>shall</w:t>
      </w:r>
      <w:r w:rsidRPr="00333840">
        <w:t xml:space="preserve"> be able to handle this without user confirmation at the time of actual recording, i.e. the IRD may inform of the conflict via the </w:t>
      </w:r>
      <w:proofErr w:type="spellStart"/>
      <w:r w:rsidRPr="00333840">
        <w:t>OSD</w:t>
      </w:r>
      <w:proofErr w:type="spellEnd"/>
      <w:r w:rsidRPr="00333840">
        <w:t xml:space="preserve"> but </w:t>
      </w:r>
      <w:r w:rsidR="00186033" w:rsidRPr="00186033">
        <w:rPr>
          <w:b/>
          <w:color w:val="FF0000"/>
        </w:rPr>
        <w:t>shall</w:t>
      </w:r>
      <w:r w:rsidRPr="00333840">
        <w:t xml:space="preserve"> automatically solve the conflict at the time of actual recording if the user does not manually change the conflict handling. Any information on </w:t>
      </w:r>
      <w:proofErr w:type="spellStart"/>
      <w:r w:rsidRPr="00333840">
        <w:t>OSD</w:t>
      </w:r>
      <w:proofErr w:type="spellEnd"/>
      <w:r w:rsidRPr="00333840">
        <w:t xml:space="preserve"> about conflict </w:t>
      </w:r>
      <w:r w:rsidR="00186033" w:rsidRPr="00186033">
        <w:rPr>
          <w:b/>
          <w:color w:val="FF0000"/>
        </w:rPr>
        <w:t>shall</w:t>
      </w:r>
      <w:r w:rsidRPr="00333840">
        <w:t xml:space="preserve"> not be included in recording and </w:t>
      </w:r>
      <w:r w:rsidR="00186033" w:rsidRPr="00186033">
        <w:rPr>
          <w:b/>
          <w:color w:val="FF0000"/>
        </w:rPr>
        <w:t>shall</w:t>
      </w:r>
      <w:r w:rsidRPr="00333840">
        <w:t xml:space="preserve"> have a time-out if no user reaction. All requests for user confirmation </w:t>
      </w:r>
      <w:r w:rsidR="00186033" w:rsidRPr="00186033">
        <w:rPr>
          <w:b/>
          <w:color w:val="FF0000"/>
        </w:rPr>
        <w:t>shall</w:t>
      </w:r>
      <w:r w:rsidRPr="00333840">
        <w:t xml:space="preserve"> be done during the time of programming or during the setting of user preferences.</w:t>
      </w:r>
    </w:p>
    <w:p w14:paraId="70FC5297" w14:textId="5038F27E" w:rsidR="009F3848" w:rsidRPr="00333840" w:rsidRDefault="009F3848" w:rsidP="009F3848">
      <w:r w:rsidRPr="00333840">
        <w:lastRenderedPageBreak/>
        <w:t xml:space="preserve">The conflict(s) </w:t>
      </w:r>
      <w:r w:rsidR="00186033" w:rsidRPr="00186033">
        <w:rPr>
          <w:b/>
          <w:color w:val="FF0000"/>
        </w:rPr>
        <w:t>shall</w:t>
      </w:r>
      <w:r w:rsidRPr="00333840">
        <w:t xml:space="preserve"> be solved with higher priority recordings having preference before recordings with a lower priority. It is up to the NorDig PVR manufacture to define the PVR’s priority list, however it may typically be as prioritised in </w:t>
      </w:r>
      <w:r w:rsidR="00876FEA" w:rsidRPr="00333840">
        <w:fldChar w:fldCharType="begin"/>
      </w:r>
      <w:r w:rsidR="00876FEA" w:rsidRPr="00333840">
        <w:instrText xml:space="preserve"> REF _Ref235262812 \h  \* MERGEFORMAT </w:instrText>
      </w:r>
      <w:r w:rsidR="00876FEA" w:rsidRPr="00333840">
        <w:fldChar w:fldCharType="separate"/>
      </w:r>
      <w:r w:rsidR="00290B98" w:rsidRPr="00333840">
        <w:t xml:space="preserve">Table </w:t>
      </w:r>
      <w:r w:rsidR="00290B98">
        <w:t>14.1</w:t>
      </w:r>
      <w:r w:rsidR="00876FEA" w:rsidRPr="00333840">
        <w:fldChar w:fldCharType="end"/>
      </w:r>
      <w:r w:rsidRPr="00333840">
        <w:t xml:space="preserve">. Conflict(s) of recording with same priority level </w:t>
      </w:r>
      <w:r w:rsidR="00186033" w:rsidRPr="00186033">
        <w:rPr>
          <w:b/>
          <w:color w:val="FF0000"/>
        </w:rPr>
        <w:t>shall</w:t>
      </w:r>
      <w:r w:rsidRPr="00333840">
        <w:t xml:space="preserve"> also be automatically solved (at least one of them </w:t>
      </w:r>
      <w:r w:rsidR="00186033" w:rsidRPr="00186033">
        <w:rPr>
          <w:b/>
          <w:color w:val="FF0000"/>
        </w:rPr>
        <w:t>shall</w:t>
      </w:r>
      <w:r w:rsidRPr="00333840">
        <w:t xml:space="preserve"> be recorded), but it is up to the NorDig PVR manufacture to define a mechanism. The NorDig PVR should offer for the user the ability to change the conflict priority in the user preferences.</w:t>
      </w:r>
    </w:p>
    <w:p w14:paraId="1AF95D33" w14:textId="77777777" w:rsidR="009F3848" w:rsidRPr="00333840" w:rsidRDefault="009F3848" w:rsidP="009F3848">
      <w:r w:rsidRPr="00333840">
        <w:t>Factory default Priority list of handling recording conflict in NorDig PVR</w:t>
      </w:r>
    </w:p>
    <w:tbl>
      <w:tblPr>
        <w:tblW w:w="7380"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6399"/>
      </w:tblGrid>
      <w:tr w:rsidR="009F3848" w:rsidRPr="00333840" w14:paraId="2473E951" w14:textId="77777777" w:rsidTr="00E86BF5">
        <w:tc>
          <w:tcPr>
            <w:tcW w:w="981" w:type="dxa"/>
            <w:shd w:val="clear" w:color="auto" w:fill="D9D9D9" w:themeFill="background1" w:themeFillShade="D9"/>
          </w:tcPr>
          <w:p w14:paraId="6B792832" w14:textId="77777777" w:rsidR="009F3848" w:rsidRPr="00333840" w:rsidRDefault="009F3848" w:rsidP="00CE2CFE">
            <w:pPr>
              <w:pStyle w:val="Tabelltext"/>
              <w:jc w:val="center"/>
              <w:rPr>
                <w:b/>
                <w:szCs w:val="22"/>
                <w:lang w:val="en-GB"/>
              </w:rPr>
            </w:pPr>
            <w:r w:rsidRPr="00333840">
              <w:rPr>
                <w:b/>
                <w:szCs w:val="22"/>
                <w:lang w:val="en-GB"/>
              </w:rPr>
              <w:t>Priority</w:t>
            </w:r>
          </w:p>
        </w:tc>
        <w:tc>
          <w:tcPr>
            <w:tcW w:w="6399" w:type="dxa"/>
            <w:shd w:val="clear" w:color="auto" w:fill="D9D9D9" w:themeFill="background1" w:themeFillShade="D9"/>
          </w:tcPr>
          <w:p w14:paraId="2207E89F" w14:textId="77777777" w:rsidR="009F3848" w:rsidRPr="00333840" w:rsidRDefault="009F3848" w:rsidP="00CE2CFE">
            <w:pPr>
              <w:pStyle w:val="Tabelltext"/>
              <w:rPr>
                <w:rFonts w:ascii="Verdana" w:hAnsi="Verdana"/>
                <w:b/>
                <w:szCs w:val="22"/>
                <w:lang w:val="en-GB"/>
              </w:rPr>
            </w:pPr>
            <w:r w:rsidRPr="00333840">
              <w:rPr>
                <w:b/>
                <w:szCs w:val="22"/>
                <w:lang w:val="en-GB"/>
              </w:rPr>
              <w:t>Recording type</w:t>
            </w:r>
          </w:p>
        </w:tc>
      </w:tr>
      <w:tr w:rsidR="009F3848" w:rsidRPr="00333840" w14:paraId="2D5BF65B" w14:textId="77777777" w:rsidTr="00E86BF5">
        <w:tc>
          <w:tcPr>
            <w:tcW w:w="981" w:type="dxa"/>
          </w:tcPr>
          <w:p w14:paraId="0DCA7BD4" w14:textId="77777777" w:rsidR="009F3848" w:rsidRPr="00333840" w:rsidRDefault="009F3848" w:rsidP="00CE2CFE">
            <w:pPr>
              <w:pStyle w:val="Tabelltext"/>
              <w:jc w:val="center"/>
              <w:rPr>
                <w:szCs w:val="22"/>
                <w:lang w:val="en-GB"/>
              </w:rPr>
            </w:pPr>
            <w:r w:rsidRPr="00333840">
              <w:rPr>
                <w:szCs w:val="22"/>
                <w:lang w:val="en-GB"/>
              </w:rPr>
              <w:t>1 (high)</w:t>
            </w:r>
          </w:p>
        </w:tc>
        <w:tc>
          <w:tcPr>
            <w:tcW w:w="6399" w:type="dxa"/>
          </w:tcPr>
          <w:p w14:paraId="2BFD3EB8" w14:textId="77777777" w:rsidR="009F3848" w:rsidRPr="00333840" w:rsidRDefault="009F3848" w:rsidP="00CE2CFE">
            <w:pPr>
              <w:pStyle w:val="Tabelltext"/>
              <w:rPr>
                <w:szCs w:val="22"/>
                <w:lang w:val="en-GB"/>
              </w:rPr>
            </w:pPr>
            <w:r w:rsidRPr="00333840">
              <w:rPr>
                <w:szCs w:val="22"/>
                <w:lang w:val="en-GB"/>
              </w:rPr>
              <w:t>Manual single recordings</w:t>
            </w:r>
          </w:p>
        </w:tc>
      </w:tr>
      <w:tr w:rsidR="009F3848" w:rsidRPr="00333840" w14:paraId="6A6A0AF4" w14:textId="77777777" w:rsidTr="00E86BF5">
        <w:tc>
          <w:tcPr>
            <w:tcW w:w="981" w:type="dxa"/>
          </w:tcPr>
          <w:p w14:paraId="3C06CEE9" w14:textId="77777777" w:rsidR="009F3848" w:rsidRPr="00333840" w:rsidRDefault="009F3848" w:rsidP="00CE2CFE">
            <w:pPr>
              <w:pStyle w:val="Tabelltext"/>
              <w:jc w:val="center"/>
              <w:rPr>
                <w:szCs w:val="22"/>
                <w:lang w:val="en-GB"/>
              </w:rPr>
            </w:pPr>
            <w:r w:rsidRPr="00333840">
              <w:rPr>
                <w:szCs w:val="22"/>
                <w:lang w:val="en-GB"/>
              </w:rPr>
              <w:t>2</w:t>
            </w:r>
          </w:p>
        </w:tc>
        <w:tc>
          <w:tcPr>
            <w:tcW w:w="6399" w:type="dxa"/>
          </w:tcPr>
          <w:p w14:paraId="6C3C8FEB" w14:textId="77777777" w:rsidR="009F3848" w:rsidRPr="00333840" w:rsidRDefault="009F3848" w:rsidP="00CE2CFE">
            <w:pPr>
              <w:pStyle w:val="Tabelltext"/>
              <w:rPr>
                <w:szCs w:val="22"/>
                <w:lang w:val="en-GB"/>
              </w:rPr>
            </w:pPr>
            <w:r w:rsidRPr="00333840">
              <w:rPr>
                <w:szCs w:val="22"/>
                <w:lang w:val="en-GB"/>
              </w:rPr>
              <w:t>Manual repeated recordings</w:t>
            </w:r>
          </w:p>
        </w:tc>
      </w:tr>
      <w:tr w:rsidR="009F3848" w:rsidRPr="00333840" w14:paraId="55261CCB" w14:textId="77777777" w:rsidTr="00E86BF5">
        <w:tc>
          <w:tcPr>
            <w:tcW w:w="981" w:type="dxa"/>
          </w:tcPr>
          <w:p w14:paraId="013311BB" w14:textId="77777777" w:rsidR="009F3848" w:rsidRPr="00333840" w:rsidRDefault="009F3848" w:rsidP="00CE2CFE">
            <w:pPr>
              <w:pStyle w:val="Tabelltext"/>
              <w:jc w:val="center"/>
              <w:rPr>
                <w:szCs w:val="22"/>
                <w:lang w:val="en-GB"/>
              </w:rPr>
            </w:pPr>
            <w:r w:rsidRPr="00333840">
              <w:rPr>
                <w:szCs w:val="22"/>
                <w:lang w:val="en-GB"/>
              </w:rPr>
              <w:t>3</w:t>
            </w:r>
          </w:p>
        </w:tc>
        <w:tc>
          <w:tcPr>
            <w:tcW w:w="6399" w:type="dxa"/>
          </w:tcPr>
          <w:p w14:paraId="1F3BD34E" w14:textId="77777777" w:rsidR="009F3848" w:rsidRPr="00333840" w:rsidRDefault="009F3848" w:rsidP="00CE2CFE">
            <w:pPr>
              <w:pStyle w:val="Tabelltext"/>
              <w:rPr>
                <w:szCs w:val="22"/>
                <w:lang w:val="en-GB"/>
              </w:rPr>
            </w:pPr>
            <w:r w:rsidRPr="00333840">
              <w:rPr>
                <w:szCs w:val="22"/>
                <w:lang w:val="en-GB"/>
              </w:rPr>
              <w:t>Individual event recording (single shot) without alternative instance</w:t>
            </w:r>
          </w:p>
        </w:tc>
      </w:tr>
      <w:tr w:rsidR="009F3848" w:rsidRPr="00333840" w14:paraId="1890309C" w14:textId="77777777" w:rsidTr="00E86BF5">
        <w:tc>
          <w:tcPr>
            <w:tcW w:w="981" w:type="dxa"/>
          </w:tcPr>
          <w:p w14:paraId="322B8BB3" w14:textId="77777777" w:rsidR="009F3848" w:rsidRPr="00333840" w:rsidRDefault="009F3848" w:rsidP="00CE2CFE">
            <w:pPr>
              <w:pStyle w:val="Tabelltext"/>
              <w:jc w:val="center"/>
              <w:rPr>
                <w:szCs w:val="22"/>
                <w:lang w:val="en-GB"/>
              </w:rPr>
            </w:pPr>
            <w:r w:rsidRPr="00333840">
              <w:rPr>
                <w:szCs w:val="22"/>
                <w:lang w:val="en-GB"/>
              </w:rPr>
              <w:t>4</w:t>
            </w:r>
          </w:p>
        </w:tc>
        <w:tc>
          <w:tcPr>
            <w:tcW w:w="6399" w:type="dxa"/>
          </w:tcPr>
          <w:p w14:paraId="4B9B1C0E" w14:textId="77777777" w:rsidR="009F3848" w:rsidRPr="00333840" w:rsidRDefault="009F3848" w:rsidP="00CE2CFE">
            <w:pPr>
              <w:pStyle w:val="Tabelltext"/>
              <w:rPr>
                <w:szCs w:val="22"/>
                <w:lang w:val="en-GB"/>
              </w:rPr>
            </w:pPr>
            <w:r w:rsidRPr="00333840">
              <w:rPr>
                <w:szCs w:val="22"/>
                <w:lang w:val="en-GB"/>
              </w:rPr>
              <w:t>Individual event recording (single shot) with alternative instance</w:t>
            </w:r>
          </w:p>
        </w:tc>
      </w:tr>
      <w:tr w:rsidR="009F3848" w:rsidRPr="00333840" w14:paraId="0CD7EE29" w14:textId="77777777" w:rsidTr="00E86BF5">
        <w:tc>
          <w:tcPr>
            <w:tcW w:w="981" w:type="dxa"/>
          </w:tcPr>
          <w:p w14:paraId="6EA59D3F" w14:textId="77777777" w:rsidR="009F3848" w:rsidRPr="00333840" w:rsidRDefault="009F3848" w:rsidP="00CE2CFE">
            <w:pPr>
              <w:pStyle w:val="Tabelltext"/>
              <w:jc w:val="center"/>
              <w:rPr>
                <w:szCs w:val="22"/>
                <w:lang w:val="en-GB"/>
              </w:rPr>
            </w:pPr>
            <w:r w:rsidRPr="00333840">
              <w:rPr>
                <w:szCs w:val="22"/>
                <w:lang w:val="en-GB"/>
              </w:rPr>
              <w:t>5</w:t>
            </w:r>
          </w:p>
        </w:tc>
        <w:tc>
          <w:tcPr>
            <w:tcW w:w="6399" w:type="dxa"/>
          </w:tcPr>
          <w:p w14:paraId="628E6C27" w14:textId="77777777" w:rsidR="009F3848" w:rsidRPr="00333840" w:rsidRDefault="009F3848" w:rsidP="00CE2CFE">
            <w:pPr>
              <w:pStyle w:val="Tabelltext"/>
              <w:rPr>
                <w:szCs w:val="22"/>
                <w:lang w:val="en-GB"/>
              </w:rPr>
            </w:pPr>
            <w:r w:rsidRPr="00333840">
              <w:rPr>
                <w:szCs w:val="22"/>
                <w:lang w:val="en-GB"/>
              </w:rPr>
              <w:t>Series recordings without alternative instance</w:t>
            </w:r>
          </w:p>
        </w:tc>
      </w:tr>
      <w:tr w:rsidR="009F3848" w:rsidRPr="00333840" w14:paraId="1295120C" w14:textId="77777777" w:rsidTr="00E86BF5">
        <w:tc>
          <w:tcPr>
            <w:tcW w:w="981" w:type="dxa"/>
          </w:tcPr>
          <w:p w14:paraId="52D85424" w14:textId="77777777" w:rsidR="009F3848" w:rsidRPr="00333840" w:rsidRDefault="009F3848" w:rsidP="00CE2CFE">
            <w:pPr>
              <w:pStyle w:val="Tabelltext"/>
              <w:jc w:val="center"/>
              <w:rPr>
                <w:szCs w:val="22"/>
                <w:lang w:val="en-GB"/>
              </w:rPr>
            </w:pPr>
            <w:r w:rsidRPr="00333840">
              <w:rPr>
                <w:szCs w:val="22"/>
                <w:lang w:val="en-GB"/>
              </w:rPr>
              <w:t>6</w:t>
            </w:r>
          </w:p>
        </w:tc>
        <w:tc>
          <w:tcPr>
            <w:tcW w:w="6399" w:type="dxa"/>
          </w:tcPr>
          <w:p w14:paraId="5020BA3A" w14:textId="77777777" w:rsidR="009F3848" w:rsidRPr="00333840" w:rsidRDefault="009F3848" w:rsidP="00CE2CFE">
            <w:pPr>
              <w:pStyle w:val="Tabelltext"/>
              <w:rPr>
                <w:szCs w:val="22"/>
                <w:lang w:val="en-GB"/>
              </w:rPr>
            </w:pPr>
            <w:r w:rsidRPr="00333840">
              <w:rPr>
                <w:szCs w:val="22"/>
                <w:lang w:val="en-GB"/>
              </w:rPr>
              <w:t>Series recordings with alternative instance</w:t>
            </w:r>
          </w:p>
        </w:tc>
      </w:tr>
      <w:tr w:rsidR="00557B70" w:rsidRPr="00333840" w14:paraId="137E66C1" w14:textId="77777777" w:rsidTr="00E86BF5">
        <w:tc>
          <w:tcPr>
            <w:tcW w:w="981" w:type="dxa"/>
          </w:tcPr>
          <w:p w14:paraId="7BE21B11" w14:textId="77777777" w:rsidR="00557B70" w:rsidRPr="00333840" w:rsidRDefault="00557B70" w:rsidP="005D2915">
            <w:pPr>
              <w:pStyle w:val="Tabelltext"/>
              <w:jc w:val="center"/>
              <w:rPr>
                <w:szCs w:val="22"/>
                <w:lang w:val="en-GB"/>
              </w:rPr>
            </w:pPr>
            <w:r w:rsidRPr="00333840">
              <w:rPr>
                <w:szCs w:val="22"/>
                <w:lang w:val="en-GB"/>
              </w:rPr>
              <w:t>7</w:t>
            </w:r>
          </w:p>
        </w:tc>
        <w:tc>
          <w:tcPr>
            <w:tcW w:w="6399" w:type="dxa"/>
          </w:tcPr>
          <w:p w14:paraId="2C354AAC" w14:textId="77777777" w:rsidR="00557B70" w:rsidRPr="00333840" w:rsidRDefault="00557B70" w:rsidP="005D2915">
            <w:pPr>
              <w:pStyle w:val="Tabelltext"/>
              <w:keepNext/>
              <w:rPr>
                <w:szCs w:val="22"/>
                <w:lang w:val="en-GB"/>
              </w:rPr>
            </w:pPr>
            <w:r w:rsidRPr="00333840">
              <w:rPr>
                <w:szCs w:val="22"/>
                <w:lang w:val="en-GB"/>
              </w:rPr>
              <w:t>Broadcast record list recordings without alternative instance</w:t>
            </w:r>
          </w:p>
        </w:tc>
      </w:tr>
      <w:tr w:rsidR="00557B70" w:rsidRPr="00333840" w14:paraId="1E2C54AE" w14:textId="77777777" w:rsidTr="00E86BF5">
        <w:tc>
          <w:tcPr>
            <w:tcW w:w="981" w:type="dxa"/>
          </w:tcPr>
          <w:p w14:paraId="7338AB6A" w14:textId="77777777" w:rsidR="00557B70" w:rsidRPr="00333840" w:rsidRDefault="00557B70" w:rsidP="005D2915">
            <w:pPr>
              <w:pStyle w:val="Tabelltext"/>
              <w:jc w:val="center"/>
              <w:rPr>
                <w:szCs w:val="22"/>
                <w:lang w:val="en-GB"/>
              </w:rPr>
            </w:pPr>
            <w:r w:rsidRPr="00333840">
              <w:rPr>
                <w:szCs w:val="22"/>
                <w:lang w:val="en-GB"/>
              </w:rPr>
              <w:t>8</w:t>
            </w:r>
          </w:p>
        </w:tc>
        <w:tc>
          <w:tcPr>
            <w:tcW w:w="6399" w:type="dxa"/>
          </w:tcPr>
          <w:p w14:paraId="6014EF47" w14:textId="77777777" w:rsidR="00557B70" w:rsidRPr="00333840" w:rsidRDefault="00557B70" w:rsidP="005D2915">
            <w:pPr>
              <w:pStyle w:val="Tabelltext"/>
              <w:keepNext/>
              <w:rPr>
                <w:szCs w:val="22"/>
                <w:lang w:val="en-GB"/>
              </w:rPr>
            </w:pPr>
            <w:r w:rsidRPr="00333840">
              <w:rPr>
                <w:szCs w:val="22"/>
                <w:lang w:val="en-GB"/>
              </w:rPr>
              <w:t>Broadcast record list recordings with alternative instance</w:t>
            </w:r>
          </w:p>
        </w:tc>
      </w:tr>
      <w:tr w:rsidR="009F3848" w:rsidRPr="00333840" w14:paraId="4BA849B7" w14:textId="77777777" w:rsidTr="00E86BF5">
        <w:tc>
          <w:tcPr>
            <w:tcW w:w="981" w:type="dxa"/>
          </w:tcPr>
          <w:p w14:paraId="25B9618B" w14:textId="77777777" w:rsidR="009F3848" w:rsidRPr="00333840" w:rsidRDefault="00557B70" w:rsidP="00CE2CFE">
            <w:pPr>
              <w:pStyle w:val="Tabelltext"/>
              <w:jc w:val="center"/>
              <w:rPr>
                <w:szCs w:val="22"/>
                <w:lang w:val="en-GB"/>
              </w:rPr>
            </w:pPr>
            <w:r w:rsidRPr="00333840">
              <w:rPr>
                <w:szCs w:val="22"/>
                <w:lang w:val="en-GB"/>
              </w:rPr>
              <w:t>9</w:t>
            </w:r>
            <w:r w:rsidR="009F3848" w:rsidRPr="00333840">
              <w:rPr>
                <w:szCs w:val="22"/>
                <w:lang w:val="en-GB"/>
              </w:rPr>
              <w:t xml:space="preserve"> (low)</w:t>
            </w:r>
          </w:p>
        </w:tc>
        <w:tc>
          <w:tcPr>
            <w:tcW w:w="6399" w:type="dxa"/>
          </w:tcPr>
          <w:p w14:paraId="53DFCC2A" w14:textId="77777777" w:rsidR="009F3848" w:rsidRPr="00333840" w:rsidRDefault="009F3848" w:rsidP="005D07A3">
            <w:pPr>
              <w:pStyle w:val="Tabelltext"/>
              <w:keepNext/>
              <w:rPr>
                <w:szCs w:val="22"/>
                <w:lang w:val="en-GB"/>
              </w:rPr>
            </w:pPr>
            <w:r w:rsidRPr="00333840">
              <w:rPr>
                <w:szCs w:val="22"/>
                <w:lang w:val="en-GB"/>
              </w:rPr>
              <w:t>Automatic Keyword recordings</w:t>
            </w:r>
          </w:p>
        </w:tc>
      </w:tr>
    </w:tbl>
    <w:p w14:paraId="1220BEE2" w14:textId="451EE4AE" w:rsidR="005D07A3" w:rsidRPr="00333840" w:rsidRDefault="005D07A3" w:rsidP="005D07A3">
      <w:pPr>
        <w:pStyle w:val="Billedtekst"/>
        <w:rPr>
          <w:color w:val="auto"/>
        </w:rPr>
      </w:pPr>
      <w:bookmarkStart w:id="5556" w:name="_Ref235262812"/>
      <w:r w:rsidRPr="00333840">
        <w:rPr>
          <w:color w:val="auto"/>
        </w:rPr>
        <w:t xml:space="preserve">Table </w:t>
      </w:r>
      <w:r w:rsidR="0026533F">
        <w:rPr>
          <w:color w:val="auto"/>
        </w:rPr>
        <w:t xml:space="preserve">14.1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color w:val="auto"/>
        </w:rPr>
        <w:fldChar w:fldCharType="end"/>
      </w:r>
      <w:bookmarkEnd w:id="5556"/>
      <w:r w:rsidRPr="00333840">
        <w:rPr>
          <w:color w:val="auto"/>
        </w:rPr>
        <w:t>(Illustration) Priority list for PVR</w:t>
      </w:r>
      <w:r w:rsidR="0026533F">
        <w:rPr>
          <w:color w:val="auto"/>
        </w:rPr>
        <w:t>.</w:t>
      </w:r>
    </w:p>
    <w:p w14:paraId="0D47AFEF" w14:textId="1010B41C" w:rsidR="009F3848" w:rsidRPr="00333840" w:rsidRDefault="009F3848" w:rsidP="009F3848">
      <w:r w:rsidRPr="00333840">
        <w:t>If a conflict occurs in a partially or completely overlapping recording after the time of programming</w:t>
      </w:r>
      <w:r w:rsidR="00763619">
        <w:t xml:space="preserve"> </w:t>
      </w:r>
      <w:r w:rsidRPr="00333840">
        <w:t xml:space="preserve">the NorDig PVR </w:t>
      </w:r>
      <w:r w:rsidR="00186033" w:rsidRPr="00186033">
        <w:rPr>
          <w:b/>
          <w:color w:val="FF0000"/>
        </w:rPr>
        <w:t>shall</w:t>
      </w:r>
      <w:r w:rsidRPr="00333840">
        <w:t xml:space="preserve"> prioritises the recording with the highest priority, as illustrated in figures below. For conflict with events with same priority, the NorDig PVR </w:t>
      </w:r>
      <w:r w:rsidR="00186033" w:rsidRPr="00186033">
        <w:rPr>
          <w:b/>
          <w:color w:val="FF0000"/>
        </w:rPr>
        <w:t>shall</w:t>
      </w:r>
      <w:r w:rsidRPr="00333840">
        <w:t xml:space="preserve"> first finalise the first recording (including any late over-run) before starting with next. (See also back-to-back recording). </w:t>
      </w:r>
    </w:p>
    <w:p w14:paraId="12351069" w14:textId="77777777" w:rsidR="009F3848" w:rsidRPr="00333840" w:rsidRDefault="009F3848" w:rsidP="009F3848">
      <w:r w:rsidRPr="00333840">
        <w:t xml:space="preserve">Any recording that may only be partially recorded (incomplete) due to overlapping of other recordings (including late over-run) should be recorded anyway (see Failed and incomplete recordings).  </w:t>
      </w:r>
    </w:p>
    <w:p w14:paraId="18C3428C" w14:textId="77777777" w:rsidR="00894540" w:rsidRPr="00333840" w:rsidRDefault="000E446C" w:rsidP="009F3848">
      <w:r w:rsidRPr="00333840">
        <w:rPr>
          <w:noProof/>
          <w:lang w:eastAsia="en-GB"/>
        </w:rPr>
        <w:drawing>
          <wp:inline distT="0" distB="0" distL="0" distR="0" wp14:anchorId="00B16CE5" wp14:editId="31AB4670">
            <wp:extent cx="5861050" cy="2197735"/>
            <wp:effectExtent l="0" t="0" r="0" b="0"/>
            <wp:docPr id="16"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61050" cy="2197735"/>
                    </a:xfrm>
                    <a:prstGeom prst="rect">
                      <a:avLst/>
                    </a:prstGeom>
                    <a:noFill/>
                    <a:ln>
                      <a:noFill/>
                    </a:ln>
                  </pic:spPr>
                </pic:pic>
              </a:graphicData>
            </a:graphic>
          </wp:inline>
        </w:drawing>
      </w:r>
    </w:p>
    <w:p w14:paraId="15DCA365" w14:textId="3276ECD0" w:rsidR="009F3848" w:rsidRPr="00333840" w:rsidRDefault="00053026" w:rsidP="009F3848">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5</w:t>
      </w:r>
      <w:r w:rsidR="00461B23">
        <w:rPr>
          <w:i/>
        </w:rPr>
        <w:fldChar w:fldCharType="end"/>
      </w:r>
      <w:r w:rsidRPr="00333840">
        <w:t xml:space="preserve"> </w:t>
      </w:r>
      <w:r w:rsidR="009E38AB" w:rsidRPr="00333840">
        <w:rPr>
          <w:i/>
        </w:rPr>
        <w:t>Examples of conflict handling when PVR identifies events that have different priority</w:t>
      </w:r>
    </w:p>
    <w:p w14:paraId="4C750573" w14:textId="77777777" w:rsidR="009F3848" w:rsidRPr="00333840" w:rsidRDefault="009F3848" w:rsidP="00F81381">
      <w:pPr>
        <w:pStyle w:val="Overskrift3"/>
      </w:pPr>
      <w:bookmarkStart w:id="5557" w:name="_Toc226304000"/>
      <w:bookmarkStart w:id="5558" w:name="_Toc226305346"/>
      <w:bookmarkStart w:id="5559" w:name="_Toc232172043"/>
      <w:bookmarkStart w:id="5560" w:name="_Toc232173089"/>
      <w:bookmarkStart w:id="5561" w:name="_Toc232177540"/>
      <w:bookmarkStart w:id="5562" w:name="_Toc256420063"/>
      <w:bookmarkStart w:id="5563" w:name="_Toc265440987"/>
      <w:bookmarkStart w:id="5564" w:name="_Toc338613950"/>
      <w:bookmarkStart w:id="5565" w:name="_Toc342658141"/>
      <w:bookmarkStart w:id="5566" w:name="_Toc342659719"/>
      <w:bookmarkStart w:id="5567" w:name="_Toc392074126"/>
      <w:bookmarkStart w:id="5568" w:name="_Toc392075704"/>
      <w:r w:rsidRPr="00333840">
        <w:t>Maximum length of recordings</w:t>
      </w:r>
      <w:bookmarkEnd w:id="5557"/>
      <w:bookmarkEnd w:id="5558"/>
      <w:bookmarkEnd w:id="5559"/>
      <w:bookmarkEnd w:id="5560"/>
      <w:bookmarkEnd w:id="5561"/>
      <w:bookmarkEnd w:id="5562"/>
      <w:bookmarkEnd w:id="5563"/>
      <w:bookmarkEnd w:id="5564"/>
      <w:bookmarkEnd w:id="5565"/>
      <w:bookmarkEnd w:id="5566"/>
      <w:bookmarkEnd w:id="5567"/>
      <w:bookmarkEnd w:id="5568"/>
    </w:p>
    <w:p w14:paraId="405EE99D" w14:textId="6BDA4812" w:rsidR="009F3848" w:rsidRPr="00333840" w:rsidRDefault="009F3848" w:rsidP="009F3848">
      <w:r w:rsidRPr="00333840">
        <w:t xml:space="preserve">If the is a failure within the transmission of the EIT and other transmission errors, the NorDig PVR </w:t>
      </w:r>
      <w:r w:rsidR="00186033" w:rsidRPr="00186033">
        <w:rPr>
          <w:b/>
          <w:color w:val="FF0000"/>
        </w:rPr>
        <w:t>shall</w:t>
      </w:r>
      <w:r w:rsidRPr="00333840">
        <w:t xml:space="preserve"> stop recording 4 hours after scheduled duration of the event has passed (even if the event still appears in EIT present table). </w:t>
      </w:r>
    </w:p>
    <w:p w14:paraId="143507E6" w14:textId="77777777" w:rsidR="009F3848" w:rsidRPr="00333840" w:rsidRDefault="009F3848" w:rsidP="009F3848">
      <w:r w:rsidRPr="00333840">
        <w:lastRenderedPageBreak/>
        <w:t>For events that have a duration that is longer than 8 hours, the NorDig PVR may stop recording after 8 hours.</w:t>
      </w:r>
    </w:p>
    <w:p w14:paraId="517CD08E" w14:textId="77777777" w:rsidR="00557B70" w:rsidRPr="00333840" w:rsidRDefault="00557B70" w:rsidP="00F81381">
      <w:pPr>
        <w:pStyle w:val="Overskrift3"/>
      </w:pPr>
      <w:bookmarkStart w:id="5569" w:name="_Toc316464441"/>
      <w:bookmarkStart w:id="5570" w:name="_Toc338613951"/>
      <w:bookmarkStart w:id="5571" w:name="_Toc342658142"/>
      <w:bookmarkStart w:id="5572" w:name="_Toc342659720"/>
      <w:bookmarkStart w:id="5573" w:name="_Toc392074127"/>
      <w:bookmarkStart w:id="5574" w:name="_Toc392075705"/>
      <w:r w:rsidRPr="00333840">
        <w:t>Recording of recently removed recordings</w:t>
      </w:r>
      <w:bookmarkEnd w:id="5569"/>
      <w:bookmarkEnd w:id="5570"/>
      <w:bookmarkEnd w:id="5571"/>
      <w:bookmarkEnd w:id="5572"/>
      <w:bookmarkEnd w:id="5573"/>
      <w:bookmarkEnd w:id="5574"/>
    </w:p>
    <w:p w14:paraId="3C59B4CC" w14:textId="77777777" w:rsidR="00557B70" w:rsidRPr="00333840" w:rsidRDefault="00557B70" w:rsidP="00557B70">
      <w:r w:rsidRPr="00333840">
        <w:rPr>
          <w:i/>
        </w:rPr>
        <w:t xml:space="preserve">Recently removed programme </w:t>
      </w:r>
      <w:proofErr w:type="spellStart"/>
      <w:r w:rsidRPr="00333840">
        <w:rPr>
          <w:i/>
        </w:rPr>
        <w:t>CRID</w:t>
      </w:r>
      <w:proofErr w:type="spellEnd"/>
      <w:r w:rsidRPr="00333840">
        <w:rPr>
          <w:i/>
        </w:rPr>
        <w:t xml:space="preserve"> recordings</w:t>
      </w:r>
      <w:r w:rsidRPr="00333840">
        <w:t xml:space="preserve"> are here defined as recordings that included programme </w:t>
      </w:r>
      <w:proofErr w:type="spellStart"/>
      <w:r w:rsidRPr="00333840">
        <w:t>CRID</w:t>
      </w:r>
      <w:proofErr w:type="spellEnd"/>
      <w:r w:rsidRPr="00333840">
        <w:t xml:space="preserve"> data and that have been deleted and there has not passed 91 days from its recorded </w:t>
      </w:r>
      <w:proofErr w:type="spellStart"/>
      <w:r w:rsidRPr="00333840">
        <w:t>start_time</w:t>
      </w:r>
      <w:proofErr w:type="spellEnd"/>
      <w:r w:rsidRPr="00333840">
        <w:t xml:space="preserve"> or 31 days from its deletion time (whatever occurs last of these two). </w:t>
      </w:r>
    </w:p>
    <w:p w14:paraId="5879CE73" w14:textId="300BD9B2" w:rsidR="00557B70" w:rsidRPr="00333840" w:rsidRDefault="00557B70" w:rsidP="00557B70">
      <w:r w:rsidRPr="00333840">
        <w:t xml:space="preserve">For already booked series recordings, the NorDig PVR should not re-acquire recently removed programme </w:t>
      </w:r>
      <w:proofErr w:type="spellStart"/>
      <w:r w:rsidRPr="00333840">
        <w:t>CRID</w:t>
      </w:r>
      <w:proofErr w:type="spellEnd"/>
      <w:r w:rsidRPr="00333840">
        <w:t xml:space="preserve"> recordings (identified via match of programme </w:t>
      </w:r>
      <w:proofErr w:type="spellStart"/>
      <w:r w:rsidRPr="00333840">
        <w:t>CRID</w:t>
      </w:r>
      <w:proofErr w:type="spellEnd"/>
      <w:r w:rsidRPr="00333840">
        <w:t xml:space="preserve">). After the time has passed for the recently removed programme </w:t>
      </w:r>
      <w:proofErr w:type="spellStart"/>
      <w:r w:rsidRPr="00333840">
        <w:t>CRID</w:t>
      </w:r>
      <w:proofErr w:type="spellEnd"/>
      <w:r w:rsidRPr="00333840">
        <w:t xml:space="preserve"> recording, the NorDig PVR </w:t>
      </w:r>
      <w:r w:rsidR="00186033" w:rsidRPr="00186033">
        <w:rPr>
          <w:b/>
          <w:color w:val="FF0000"/>
        </w:rPr>
        <w:t>shall</w:t>
      </w:r>
      <w:r w:rsidRPr="00333840">
        <w:t xml:space="preserve"> re-acquire the event. </w:t>
      </w:r>
    </w:p>
    <w:p w14:paraId="53F1F189" w14:textId="51AB3E94" w:rsidR="00557B70" w:rsidRPr="00333840" w:rsidRDefault="00557B70" w:rsidP="00557B70">
      <w:r w:rsidRPr="00333840">
        <w:t xml:space="preserve">When the viewer/user during programming a recording, </w:t>
      </w:r>
      <w:proofErr w:type="spellStart"/>
      <w:r w:rsidRPr="00333840">
        <w:t>ie</w:t>
      </w:r>
      <w:proofErr w:type="spellEnd"/>
      <w:r w:rsidRPr="00333840">
        <w:t xml:space="preserve"> making a booking, (manual or series) and viewer/user selects an event or series within the received EIT data which contain an event that is a recently deleted programme </w:t>
      </w:r>
      <w:proofErr w:type="spellStart"/>
      <w:r w:rsidRPr="00333840">
        <w:t>CRID</w:t>
      </w:r>
      <w:proofErr w:type="spellEnd"/>
      <w:r w:rsidRPr="00333840">
        <w:t xml:space="preserve"> recording (identified via match of programme </w:t>
      </w:r>
      <w:proofErr w:type="spellStart"/>
      <w:r w:rsidRPr="00333840">
        <w:t>CRID</w:t>
      </w:r>
      <w:proofErr w:type="spellEnd"/>
      <w:r w:rsidRPr="00333840">
        <w:t>), the NorDig PVR should prompt the viewer that the event has been recorded and recently deleted by the user and ask for confirmation to continue booking it for recording (</w:t>
      </w:r>
      <w:proofErr w:type="spellStart"/>
      <w:r w:rsidRPr="00333840">
        <w:t>ie</w:t>
      </w:r>
      <w:proofErr w:type="spellEnd"/>
      <w:r w:rsidRPr="00333840">
        <w:t xml:space="preserve"> if viewer confirms re-acquire the content, the NorDig PVR </w:t>
      </w:r>
      <w:r w:rsidR="00186033" w:rsidRPr="00186033">
        <w:rPr>
          <w:b/>
          <w:color w:val="FF0000"/>
        </w:rPr>
        <w:t>shall</w:t>
      </w:r>
      <w:r w:rsidRPr="00333840">
        <w:t xml:space="preserve"> be able to record the event).</w:t>
      </w:r>
    </w:p>
    <w:p w14:paraId="03CBF3DC" w14:textId="77777777" w:rsidR="00557B70" w:rsidRPr="00333840" w:rsidRDefault="00557B70" w:rsidP="00F81381">
      <w:pPr>
        <w:pStyle w:val="Overskrift3"/>
      </w:pPr>
      <w:bookmarkStart w:id="5575" w:name="_Toc316464442"/>
      <w:bookmarkStart w:id="5576" w:name="_Toc338613952"/>
      <w:bookmarkStart w:id="5577" w:name="_Toc342658143"/>
      <w:bookmarkStart w:id="5578" w:name="_Toc342659721"/>
      <w:bookmarkStart w:id="5579" w:name="_Toc392074128"/>
      <w:bookmarkStart w:id="5580" w:name="_Toc392075706"/>
      <w:r w:rsidRPr="00333840">
        <w:t>Recording of parallel broadcast and simulcast</w:t>
      </w:r>
      <w:bookmarkEnd w:id="5575"/>
      <w:bookmarkEnd w:id="5576"/>
      <w:bookmarkEnd w:id="5577"/>
      <w:bookmarkEnd w:id="5578"/>
      <w:bookmarkEnd w:id="5579"/>
      <w:bookmarkEnd w:id="5580"/>
    </w:p>
    <w:p w14:paraId="436FF39D" w14:textId="3855E3A4" w:rsidR="004C2E8B" w:rsidRPr="00B43F99" w:rsidRDefault="004C2E8B" w:rsidP="004C2E8B">
      <w:bookmarkStart w:id="5581" w:name="_Toc316464443"/>
      <w:bookmarkStart w:id="5582" w:name="_Toc338613953"/>
      <w:bookmarkStart w:id="5583" w:name="_Toc342658144"/>
      <w:bookmarkStart w:id="5584" w:name="_Toc342659722"/>
      <w:bookmarkStart w:id="5585" w:name="_Toc392074129"/>
      <w:bookmarkStart w:id="5586" w:name="_Toc392075707"/>
      <w:r w:rsidRPr="006B6E05">
        <w:t xml:space="preserve">Some services and events are parallel broadcasted in multiple versions. In this context, a parallel broadcast of same programme event is identified that all service’s events have the same </w:t>
      </w:r>
      <w:proofErr w:type="spellStart"/>
      <w:r w:rsidRPr="006B6E05">
        <w:t>programme_CRID</w:t>
      </w:r>
      <w:proofErr w:type="spellEnd"/>
      <w:r w:rsidRPr="006B6E05">
        <w:t xml:space="preserve">. Examples of parallel broadcasts are services with same national content but with different regional content and services with same content but with different </w:t>
      </w:r>
      <w:r w:rsidRPr="00B43F99">
        <w:t xml:space="preserve">resolution e.g. SD and HD simulcast broadcast services.  The NorDig IRD that has been programmed to record an event with a specific </w:t>
      </w:r>
      <w:proofErr w:type="spellStart"/>
      <w:r w:rsidRPr="00B43F99">
        <w:t>programme_crid</w:t>
      </w:r>
      <w:proofErr w:type="spellEnd"/>
      <w:r w:rsidRPr="00B43F99">
        <w:t xml:space="preserve"> or </w:t>
      </w:r>
      <w:proofErr w:type="spellStart"/>
      <w:r w:rsidRPr="00B43F99">
        <w:t>series_crid</w:t>
      </w:r>
      <w:proofErr w:type="spellEnd"/>
      <w:r w:rsidRPr="00B43F99">
        <w:t xml:space="preserve"> which a </w:t>
      </w:r>
      <w:proofErr w:type="spellStart"/>
      <w:r w:rsidRPr="00B43F99">
        <w:t>programme_crid</w:t>
      </w:r>
      <w:proofErr w:type="spellEnd"/>
      <w:r w:rsidRPr="00B43F99">
        <w:t xml:space="preserve"> is part of, </w:t>
      </w:r>
      <w:r w:rsidR="00186033" w:rsidRPr="00B43F99">
        <w:rPr>
          <w:b/>
          <w:color w:val="FF0000"/>
        </w:rPr>
        <w:t>shall</w:t>
      </w:r>
      <w:r w:rsidRPr="00B43F99">
        <w:t xml:space="preserve"> only record one instance of the event from one of the services when the event is parallel broadcasted over several services at the same time. </w:t>
      </w:r>
    </w:p>
    <w:p w14:paraId="38E1B789" w14:textId="6D0C1AFA" w:rsidR="004C2E8B" w:rsidRPr="00B43F99" w:rsidRDefault="004C2E8B" w:rsidP="004C2E8B">
      <w:r w:rsidRPr="00B43F99">
        <w:t>The NorDig PVR should, by factory default, prioritise recording of the event from the service with higher service priority according to chapter 12.1.4 (service type) during simulcast broadcast with different resolutions and/or different formats of the same programme event.</w:t>
      </w:r>
    </w:p>
    <w:p w14:paraId="464AD305" w14:textId="6B5278DC" w:rsidR="004C2E8B" w:rsidRPr="006B6E05" w:rsidRDefault="004C2E8B" w:rsidP="004C2E8B">
      <w:r w:rsidRPr="00B43F99">
        <w:t>The NorDig PVR may allow an end user to change the user preference setting regarding or during the time of programming offer the end user to choose which service type has a recording priority during simulcast broadcast with different resolutions and/or different formats.</w:t>
      </w:r>
    </w:p>
    <w:p w14:paraId="584DC3E3" w14:textId="768FC6F8" w:rsidR="00557B70" w:rsidRPr="00333840" w:rsidRDefault="00557B70" w:rsidP="00F81381">
      <w:pPr>
        <w:pStyle w:val="Overskrift3"/>
      </w:pPr>
      <w:r w:rsidRPr="00333840">
        <w:t>NorDig</w:t>
      </w:r>
      <w:r w:rsidR="006F0B16" w:rsidRPr="00333840">
        <w:t xml:space="preserve"> </w:t>
      </w:r>
      <w:r w:rsidRPr="00333840">
        <w:t>Record Lists recording functionality</w:t>
      </w:r>
      <w:bookmarkEnd w:id="5581"/>
      <w:bookmarkEnd w:id="5582"/>
      <w:bookmarkEnd w:id="5583"/>
      <w:bookmarkEnd w:id="5584"/>
      <w:bookmarkEnd w:id="5585"/>
      <w:bookmarkEnd w:id="5586"/>
    </w:p>
    <w:p w14:paraId="3A60B6E1" w14:textId="7C00F85C" w:rsidR="00557B70" w:rsidRPr="00333840" w:rsidRDefault="00557B70" w:rsidP="00557B70">
      <w:r w:rsidRPr="00333840">
        <w:t xml:space="preserve">This NorDig Broadcast Record List is optional for NorDig </w:t>
      </w:r>
      <w:proofErr w:type="spellStart"/>
      <w:r w:rsidRPr="00333840">
        <w:t>IRDs</w:t>
      </w:r>
      <w:proofErr w:type="spellEnd"/>
      <w:r w:rsidRPr="00333840">
        <w:t xml:space="preserve">/PVRs to support, but if supported then all requirements for this NorDig Broadcast Record List feature </w:t>
      </w:r>
      <w:r w:rsidR="00186033" w:rsidRPr="00186033">
        <w:rPr>
          <w:b/>
          <w:color w:val="FF0000"/>
        </w:rPr>
        <w:t>shall</w:t>
      </w:r>
      <w:r w:rsidRPr="00333840">
        <w:t xml:space="preserve"> be supported.</w:t>
      </w:r>
    </w:p>
    <w:p w14:paraId="2B54A04B" w14:textId="77777777" w:rsidR="00557B70" w:rsidRPr="00333840" w:rsidRDefault="00557B70" w:rsidP="00F81381">
      <w:pPr>
        <w:pStyle w:val="Overskrift4"/>
      </w:pPr>
      <w:bookmarkStart w:id="5587" w:name="_Toc392074130"/>
      <w:r w:rsidRPr="00333840">
        <w:t>Management of Content Grouping</w:t>
      </w:r>
      <w:bookmarkEnd w:id="5587"/>
    </w:p>
    <w:p w14:paraId="68962CD1" w14:textId="4C44DEDA" w:rsidR="00557B70" w:rsidRPr="00333840" w:rsidRDefault="00557B70" w:rsidP="00557B70">
      <w:pPr>
        <w:autoSpaceDE w:val="0"/>
        <w:autoSpaceDN w:val="0"/>
        <w:adjustRightInd w:val="0"/>
        <w:rPr>
          <w:szCs w:val="20"/>
        </w:rPr>
      </w:pPr>
      <w:r w:rsidRPr="00333840">
        <w:rPr>
          <w:szCs w:val="20"/>
        </w:rPr>
        <w:t xml:space="preserve">A NorDig PVR supporting BRL </w:t>
      </w:r>
      <w:r w:rsidR="00186033" w:rsidRPr="00186033">
        <w:rPr>
          <w:b/>
          <w:color w:val="FF0000"/>
          <w:szCs w:val="20"/>
        </w:rPr>
        <w:t>shall</w:t>
      </w:r>
      <w:r w:rsidRPr="00333840">
        <w:rPr>
          <w:szCs w:val="20"/>
        </w:rPr>
        <w:t xml:space="preserve"> receive and manage all TV-Anytime groups that are part of the Record List metadata service.</w:t>
      </w:r>
    </w:p>
    <w:p w14:paraId="64424A61" w14:textId="77777777" w:rsidR="00557B70" w:rsidRPr="00333840" w:rsidRDefault="00557B70" w:rsidP="00F81381">
      <w:pPr>
        <w:pStyle w:val="Overskrift4"/>
      </w:pPr>
      <w:bookmarkStart w:id="5588" w:name="_Toc392074131"/>
      <w:r w:rsidRPr="00333840">
        <w:t>Content Acquisition</w:t>
      </w:r>
      <w:bookmarkEnd w:id="5588"/>
    </w:p>
    <w:p w14:paraId="5E2C6020" w14:textId="09262DBC" w:rsidR="00557B70" w:rsidRPr="00333840" w:rsidRDefault="00557B70" w:rsidP="00557B70">
      <w:pPr>
        <w:autoSpaceDE w:val="0"/>
        <w:autoSpaceDN w:val="0"/>
        <w:adjustRightInd w:val="0"/>
        <w:spacing w:after="120"/>
        <w:rPr>
          <w:szCs w:val="22"/>
        </w:rPr>
      </w:pPr>
      <w:r w:rsidRPr="00333840">
        <w:rPr>
          <w:szCs w:val="22"/>
        </w:rPr>
        <w:t xml:space="preserve">A </w:t>
      </w:r>
      <w:r w:rsidRPr="00333840">
        <w:rPr>
          <w:szCs w:val="20"/>
        </w:rPr>
        <w:t xml:space="preserve">NorDig PVR supporting BRL </w:t>
      </w:r>
      <w:r w:rsidR="00186033" w:rsidRPr="00186033">
        <w:rPr>
          <w:b/>
          <w:color w:val="FF0000"/>
          <w:szCs w:val="22"/>
        </w:rPr>
        <w:t>shall</w:t>
      </w:r>
      <w:r w:rsidRPr="00333840">
        <w:rPr>
          <w:szCs w:val="22"/>
        </w:rPr>
        <w:t xml:space="preserve"> automatically acquire, without user intervention, all events that correspond to</w:t>
      </w:r>
      <w:r w:rsidR="00763619">
        <w:rPr>
          <w:szCs w:val="22"/>
        </w:rPr>
        <w:t xml:space="preserve"> </w:t>
      </w:r>
      <w:proofErr w:type="spellStart"/>
      <w:r w:rsidRPr="00333840">
        <w:rPr>
          <w:szCs w:val="22"/>
        </w:rPr>
        <w:t>PushDownloadProgram</w:t>
      </w:r>
      <w:proofErr w:type="spellEnd"/>
      <w:r w:rsidRPr="00333840">
        <w:rPr>
          <w:szCs w:val="22"/>
        </w:rPr>
        <w:t xml:space="preserve"> fragments which are, members of Record List groups to which the user has subscribed. </w:t>
      </w:r>
    </w:p>
    <w:p w14:paraId="67709340" w14:textId="18B5454A" w:rsidR="00557B70" w:rsidRPr="00333840" w:rsidRDefault="00557B70" w:rsidP="00557B70">
      <w:pPr>
        <w:autoSpaceDE w:val="0"/>
        <w:autoSpaceDN w:val="0"/>
        <w:adjustRightInd w:val="0"/>
        <w:spacing w:after="120"/>
        <w:rPr>
          <w:szCs w:val="22"/>
        </w:rPr>
      </w:pPr>
      <w:r w:rsidRPr="00333840">
        <w:rPr>
          <w:szCs w:val="22"/>
        </w:rPr>
        <w:t xml:space="preserve">Events requiring acquisition from the schedule </w:t>
      </w:r>
      <w:r w:rsidR="00186033" w:rsidRPr="00186033">
        <w:rPr>
          <w:b/>
          <w:color w:val="FF0000"/>
          <w:szCs w:val="22"/>
        </w:rPr>
        <w:t>shall</w:t>
      </w:r>
      <w:r w:rsidRPr="00333840">
        <w:rPr>
          <w:szCs w:val="22"/>
        </w:rPr>
        <w:t xml:space="preserve"> be acquired according to the current recording acquisition rules.</w:t>
      </w:r>
    </w:p>
    <w:p w14:paraId="64CDE01B" w14:textId="30B16214" w:rsidR="00557B70" w:rsidRPr="00333840" w:rsidRDefault="00557B70" w:rsidP="00557B70">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CRID</w:t>
      </w:r>
      <w:proofErr w:type="spellEnd"/>
      <w:r w:rsidRPr="00333840">
        <w:rPr>
          <w:szCs w:val="22"/>
        </w:rPr>
        <w:t xml:space="preserve"> that the program </w:t>
      </w:r>
      <w:proofErr w:type="spellStart"/>
      <w:r w:rsidRPr="00333840">
        <w:rPr>
          <w:szCs w:val="22"/>
        </w:rPr>
        <w:t>CRID</w:t>
      </w:r>
      <w:proofErr w:type="spellEnd"/>
      <w:r w:rsidRPr="00333840">
        <w:rPr>
          <w:szCs w:val="22"/>
        </w:rPr>
        <w:t xml:space="preserve"> is not yet part of the current EIT, </w:t>
      </w:r>
      <w:r w:rsidR="00186033" w:rsidRPr="00186033">
        <w:rPr>
          <w:b/>
          <w:color w:val="FF0000"/>
          <w:szCs w:val="22"/>
        </w:rPr>
        <w:t>shall</w:t>
      </w:r>
      <w:r w:rsidRPr="00333840">
        <w:rPr>
          <w:szCs w:val="22"/>
        </w:rPr>
        <w:t xml:space="preserve"> only be valid for recording up to 91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491B4E30" w14:textId="14CBD0F9" w:rsidR="00557B70" w:rsidRPr="00333840" w:rsidRDefault="00557B70" w:rsidP="00557B70">
      <w:pPr>
        <w:autoSpaceDE w:val="0"/>
        <w:autoSpaceDN w:val="0"/>
        <w:adjustRightInd w:val="0"/>
        <w:spacing w:after="120"/>
        <w:rPr>
          <w:szCs w:val="22"/>
        </w:rPr>
      </w:pPr>
      <w:r w:rsidRPr="00333840">
        <w:rPr>
          <w:szCs w:val="22"/>
        </w:rPr>
        <w:lastRenderedPageBreak/>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to an </w:t>
      </w:r>
      <w:proofErr w:type="spellStart"/>
      <w:r w:rsidRPr="00333840">
        <w:rPr>
          <w:szCs w:val="22"/>
        </w:rPr>
        <w:t>event_id</w:t>
      </w:r>
      <w:proofErr w:type="spellEnd"/>
      <w:r w:rsidRPr="00333840">
        <w:rPr>
          <w:szCs w:val="22"/>
        </w:rPr>
        <w:t xml:space="preserve"> of a specific service that is not yet part of the current EIT, </w:t>
      </w:r>
      <w:r w:rsidR="00186033" w:rsidRPr="00186033">
        <w:rPr>
          <w:b/>
          <w:color w:val="FF0000"/>
          <w:szCs w:val="22"/>
        </w:rPr>
        <w:t>shall</w:t>
      </w:r>
      <w:r w:rsidRPr="00333840">
        <w:rPr>
          <w:szCs w:val="22"/>
        </w:rPr>
        <w:t xml:space="preserve"> only be valid for recording up to 10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3793743C" w14:textId="77777777" w:rsidR="00557B70" w:rsidRPr="00333840" w:rsidRDefault="00557B70" w:rsidP="00F81381">
      <w:pPr>
        <w:pStyle w:val="Overskrift4"/>
      </w:pPr>
      <w:bookmarkStart w:id="5589" w:name="_Toc392074132"/>
      <w:r w:rsidRPr="00333840">
        <w:t>Recording List Hierarchies</w:t>
      </w:r>
      <w:bookmarkEnd w:id="5589"/>
    </w:p>
    <w:p w14:paraId="2EDEF1BF" w14:textId="7FA79E4A" w:rsidR="00557B70" w:rsidRPr="00333840" w:rsidRDefault="00557B70" w:rsidP="00557B70">
      <w:pPr>
        <w:autoSpaceDE w:val="0"/>
        <w:autoSpaceDN w:val="0"/>
        <w:adjustRightInd w:val="0"/>
        <w:rPr>
          <w:szCs w:val="20"/>
        </w:rPr>
      </w:pPr>
      <w:r w:rsidRPr="00333840">
        <w:rPr>
          <w:szCs w:val="20"/>
        </w:rPr>
        <w:t xml:space="preserve">When booking a record list, the NorDig PVR supporting BRL </w:t>
      </w:r>
      <w:r w:rsidR="00186033" w:rsidRPr="00186033">
        <w:rPr>
          <w:b/>
          <w:color w:val="FF0000"/>
          <w:szCs w:val="20"/>
        </w:rPr>
        <w:t>shall</w:t>
      </w:r>
      <w:r w:rsidRPr="00333840">
        <w:rPr>
          <w:szCs w:val="20"/>
        </w:rPr>
        <w:t xml:space="preserve"> book all children of that record list see </w:t>
      </w:r>
      <w:r w:rsidR="00876FEA" w:rsidRPr="00333840">
        <w:fldChar w:fldCharType="begin"/>
      </w:r>
      <w:r w:rsidR="00876FEA" w:rsidRPr="00333840">
        <w:instrText xml:space="preserve"> REF _Ref302733288 \r \h  \* MERGEFORMAT </w:instrText>
      </w:r>
      <w:r w:rsidR="00876FEA" w:rsidRPr="00333840">
        <w:fldChar w:fldCharType="separate"/>
      </w:r>
      <w:r w:rsidR="00290B98" w:rsidRPr="00290B98">
        <w:rPr>
          <w:szCs w:val="20"/>
        </w:rPr>
        <w:t>12.9.5</w:t>
      </w:r>
      <w:r w:rsidR="00876FEA" w:rsidRPr="00333840">
        <w:fldChar w:fldCharType="end"/>
      </w:r>
      <w:r w:rsidRPr="00333840">
        <w:rPr>
          <w:szCs w:val="20"/>
        </w:rPr>
        <w:t xml:space="preserve">. There is no requirement for the NorDig PVR to detect loops in any group hierarchy. </w:t>
      </w:r>
    </w:p>
    <w:p w14:paraId="39ECFEF5" w14:textId="77777777" w:rsidR="00557B70" w:rsidRPr="00333840" w:rsidRDefault="00557B70" w:rsidP="00F81381">
      <w:pPr>
        <w:pStyle w:val="Overskrift4"/>
      </w:pPr>
      <w:bookmarkStart w:id="5590" w:name="_Toc392074133"/>
      <w:r w:rsidRPr="00333840">
        <w:t>Management of Content Versioning</w:t>
      </w:r>
      <w:bookmarkEnd w:id="5590"/>
    </w:p>
    <w:p w14:paraId="53FDDD49" w14:textId="77777777" w:rsidR="00557B70" w:rsidRPr="00333840" w:rsidRDefault="00557B70" w:rsidP="00557B70">
      <w:pPr>
        <w:autoSpaceDE w:val="0"/>
        <w:autoSpaceDN w:val="0"/>
        <w:adjustRightInd w:val="0"/>
        <w:rPr>
          <w:szCs w:val="20"/>
        </w:rPr>
      </w:pPr>
      <w:r w:rsidRPr="00333840">
        <w:rPr>
          <w:szCs w:val="20"/>
        </w:rPr>
        <w:t>If the version of a content that has already been acquired is seen to change, then NorDig PVR supporting BRL should re-acquire the event, replacing the old version in storage.</w:t>
      </w:r>
    </w:p>
    <w:p w14:paraId="4D1F2305" w14:textId="77777777" w:rsidR="00557B70" w:rsidRPr="00333840" w:rsidRDefault="00557B70" w:rsidP="00F81381">
      <w:pPr>
        <w:pStyle w:val="Overskrift4"/>
      </w:pPr>
      <w:bookmarkStart w:id="5591" w:name="_Toc392074134"/>
      <w:r w:rsidRPr="00333840">
        <w:t>Metadata Changes Post Broadcast</w:t>
      </w:r>
      <w:bookmarkEnd w:id="5591"/>
    </w:p>
    <w:p w14:paraId="3E8F4711" w14:textId="446392F9" w:rsidR="00557B70" w:rsidRPr="00333840" w:rsidRDefault="00557B70" w:rsidP="00557B70">
      <w:r w:rsidRPr="00333840">
        <w:rPr>
          <w:szCs w:val="20"/>
        </w:rPr>
        <w:t xml:space="preserve">A NorDig PVR supporting BRL may monitor the metadata for changes up to 7 days from the original broadcast of the content, or up to the event's availability to the viewer (if </w:t>
      </w:r>
      <w:r w:rsidR="00763619" w:rsidRPr="00333840">
        <w:rPr>
          <w:szCs w:val="20"/>
        </w:rPr>
        <w:t>signalled</w:t>
      </w:r>
      <w:r w:rsidRPr="00333840">
        <w:rPr>
          <w:szCs w:val="20"/>
        </w:rPr>
        <w:t>).</w:t>
      </w:r>
      <w:r w:rsidR="0077484C">
        <w:rPr>
          <w:szCs w:val="20"/>
        </w:rPr>
        <w:t xml:space="preserve"> </w:t>
      </w:r>
      <w:r w:rsidRPr="00333840">
        <w:rPr>
          <w:szCs w:val="20"/>
        </w:rPr>
        <w:t>If a change is detected to an already acquired event, then the most recently transmitted version should be applied.</w:t>
      </w:r>
    </w:p>
    <w:p w14:paraId="1509F6C7" w14:textId="77777777" w:rsidR="00557B70" w:rsidRPr="00333840" w:rsidRDefault="00557B70" w:rsidP="00F81381">
      <w:pPr>
        <w:pStyle w:val="Overskrift4"/>
      </w:pPr>
      <w:bookmarkStart w:id="5592" w:name="_Toc392074135"/>
      <w:r w:rsidRPr="00333840">
        <w:t xml:space="preserve">Unresolvable </w:t>
      </w:r>
      <w:proofErr w:type="spellStart"/>
      <w:r w:rsidRPr="00333840">
        <w:t>PushDownloadPrograms</w:t>
      </w:r>
      <w:bookmarkEnd w:id="5592"/>
      <w:proofErr w:type="spellEnd"/>
    </w:p>
    <w:p w14:paraId="3A4CF4EE" w14:textId="650DCD60" w:rsidR="00557B70" w:rsidRPr="00333840" w:rsidRDefault="00557B70" w:rsidP="00557B70">
      <w:r w:rsidRPr="00333840">
        <w:rPr>
          <w:szCs w:val="20"/>
        </w:rPr>
        <w:t xml:space="preserve">If a </w:t>
      </w:r>
      <w:proofErr w:type="spellStart"/>
      <w:r w:rsidRPr="00333840">
        <w:rPr>
          <w:szCs w:val="20"/>
        </w:rPr>
        <w:t>CRID</w:t>
      </w:r>
      <w:proofErr w:type="spellEnd"/>
      <w:r w:rsidRPr="00333840">
        <w:rPr>
          <w:szCs w:val="20"/>
        </w:rPr>
        <w:t xml:space="preserve"> signalled in a </w:t>
      </w:r>
      <w:proofErr w:type="spellStart"/>
      <w:r w:rsidRPr="00333840">
        <w:rPr>
          <w:szCs w:val="20"/>
        </w:rPr>
        <w:t>PushDownloadProgram</w:t>
      </w:r>
      <w:proofErr w:type="spellEnd"/>
      <w:r w:rsidRPr="00333840">
        <w:rPr>
          <w:szCs w:val="20"/>
        </w:rPr>
        <w:t xml:space="preserve"> cannot be resolved to an EIT event, the NorDig PVR supporting BRL </w:t>
      </w:r>
      <w:r w:rsidR="00186033" w:rsidRPr="00186033">
        <w:rPr>
          <w:b/>
          <w:color w:val="FF0000"/>
          <w:szCs w:val="20"/>
        </w:rPr>
        <w:t>shall</w:t>
      </w:r>
      <w:r w:rsidRPr="00333840">
        <w:rPr>
          <w:szCs w:val="20"/>
        </w:rPr>
        <w:t xml:space="preserve"> continue attempts to resolve the signalled </w:t>
      </w:r>
      <w:proofErr w:type="spellStart"/>
      <w:r w:rsidRPr="00333840">
        <w:rPr>
          <w:szCs w:val="20"/>
        </w:rPr>
        <w:t>CRID</w:t>
      </w:r>
      <w:proofErr w:type="spellEnd"/>
      <w:r w:rsidRPr="00333840">
        <w:rPr>
          <w:szCs w:val="20"/>
        </w:rPr>
        <w:t xml:space="preserve"> according to Section 8.7.2 rules.</w:t>
      </w:r>
    </w:p>
    <w:p w14:paraId="355D10A0" w14:textId="77777777" w:rsidR="00557B70" w:rsidRPr="00333840" w:rsidRDefault="00557B70" w:rsidP="00F81381">
      <w:pPr>
        <w:pStyle w:val="Overskrift4"/>
      </w:pPr>
      <w:bookmarkStart w:id="5593" w:name="_Toc392074136"/>
      <w:r w:rsidRPr="00333840">
        <w:t>Use of Program Information</w:t>
      </w:r>
      <w:bookmarkEnd w:id="5593"/>
    </w:p>
    <w:p w14:paraId="4E538C83" w14:textId="5D8CBDCE" w:rsidR="00557B70" w:rsidRPr="00333840" w:rsidRDefault="00557B70" w:rsidP="00557B70">
      <w:r w:rsidRPr="00333840">
        <w:rPr>
          <w:szCs w:val="20"/>
        </w:rPr>
        <w:t xml:space="preserve">In the case where </w:t>
      </w:r>
      <w:r w:rsidR="0077484C">
        <w:rPr>
          <w:szCs w:val="20"/>
        </w:rPr>
        <w:t>information is</w:t>
      </w:r>
      <w:r w:rsidR="00763619">
        <w:rPr>
          <w:szCs w:val="20"/>
        </w:rPr>
        <w:t xml:space="preserve"> available</w:t>
      </w:r>
      <w:r w:rsidRPr="00333840">
        <w:rPr>
          <w:szCs w:val="20"/>
        </w:rPr>
        <w:t xml:space="preserve"> both from EIT and programme information table, the programme information table </w:t>
      </w:r>
      <w:r w:rsidR="00186033" w:rsidRPr="00186033">
        <w:rPr>
          <w:b/>
          <w:color w:val="FF0000"/>
          <w:szCs w:val="20"/>
        </w:rPr>
        <w:t>shall</w:t>
      </w:r>
      <w:r w:rsidRPr="00333840">
        <w:rPr>
          <w:szCs w:val="20"/>
        </w:rPr>
        <w:t xml:space="preserve"> be used.</w:t>
      </w:r>
    </w:p>
    <w:p w14:paraId="764254E1" w14:textId="77777777" w:rsidR="00557B70" w:rsidRPr="00333840" w:rsidRDefault="00557B70" w:rsidP="00F81381">
      <w:pPr>
        <w:pStyle w:val="Overskrift4"/>
        <w:rPr>
          <w:lang w:eastAsia="en-GB"/>
        </w:rPr>
      </w:pPr>
      <w:bookmarkStart w:id="5594" w:name="_Toc392074137"/>
      <w:r w:rsidRPr="00333840">
        <w:rPr>
          <w:lang w:eastAsia="en-GB"/>
        </w:rPr>
        <w:t>Recording Conflicts</w:t>
      </w:r>
      <w:bookmarkEnd w:id="5594"/>
    </w:p>
    <w:p w14:paraId="69BF2D07" w14:textId="7B5A712F" w:rsidR="00557B70" w:rsidRPr="00333840" w:rsidRDefault="00557B70" w:rsidP="00557B70">
      <w:pPr>
        <w:rPr>
          <w:lang w:eastAsia="en-GB"/>
        </w:rPr>
      </w:pPr>
      <w:r w:rsidRPr="00333840">
        <w:rPr>
          <w:szCs w:val="20"/>
          <w:lang w:eastAsia="en-GB"/>
        </w:rPr>
        <w:t xml:space="preserve">Any </w:t>
      </w:r>
      <w:proofErr w:type="gramStart"/>
      <w:r w:rsidRPr="00333840">
        <w:rPr>
          <w:szCs w:val="20"/>
          <w:lang w:eastAsia="en-GB"/>
        </w:rPr>
        <w:t>user initiated</w:t>
      </w:r>
      <w:proofErr w:type="gramEnd"/>
      <w:r w:rsidRPr="00333840">
        <w:rPr>
          <w:szCs w:val="20"/>
          <w:lang w:eastAsia="en-GB"/>
        </w:rPr>
        <w:t xml:space="preserve"> activity in the NorDig PVR supporting BRL </w:t>
      </w:r>
      <w:r w:rsidR="00186033" w:rsidRPr="00186033">
        <w:rPr>
          <w:b/>
          <w:color w:val="FF0000"/>
          <w:szCs w:val="20"/>
          <w:lang w:eastAsia="en-GB"/>
        </w:rPr>
        <w:t>shall</w:t>
      </w:r>
      <w:r w:rsidRPr="00333840">
        <w:rPr>
          <w:szCs w:val="20"/>
          <w:lang w:eastAsia="en-GB"/>
        </w:rPr>
        <w:t xml:space="preserve"> take precedence over recording of Broadcast Record List events.</w:t>
      </w:r>
    </w:p>
    <w:p w14:paraId="662F57F5"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It is strongly recommended that, in the case where a broadcast record list event could not be acquired due to a lack of resources, alternate instances of the event be located and rebooked.</w:t>
      </w:r>
    </w:p>
    <w:p w14:paraId="414E39DB"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The behaviour defined in this subsection may be modified through previously set user preferences.</w:t>
      </w:r>
    </w:p>
    <w:p w14:paraId="710E56F4" w14:textId="77777777" w:rsidR="00557B70" w:rsidRPr="00333840" w:rsidRDefault="00557B70" w:rsidP="00F81381">
      <w:pPr>
        <w:pStyle w:val="Overskrift4"/>
        <w:rPr>
          <w:lang w:eastAsia="en-GB"/>
        </w:rPr>
      </w:pPr>
      <w:bookmarkStart w:id="5595" w:name="_Toc392074138"/>
      <w:r w:rsidRPr="00333840">
        <w:rPr>
          <w:lang w:eastAsia="en-GB"/>
        </w:rPr>
        <w:t>Broadcast Record List Removal</w:t>
      </w:r>
      <w:bookmarkEnd w:id="5595"/>
    </w:p>
    <w:p w14:paraId="4E2ACB05" w14:textId="57B500BF" w:rsidR="00557B70" w:rsidRPr="00333840" w:rsidRDefault="00557B70" w:rsidP="00557B70">
      <w:pPr>
        <w:rPr>
          <w:lang w:eastAsia="en-GB"/>
        </w:rPr>
      </w:pPr>
      <w:r w:rsidRPr="00333840">
        <w:rPr>
          <w:szCs w:val="20"/>
          <w:lang w:eastAsia="en-GB"/>
        </w:rPr>
        <w:t xml:space="preserve">A broadcast record list that has been subscribed to </w:t>
      </w:r>
      <w:r w:rsidR="00186033" w:rsidRPr="00186033">
        <w:rPr>
          <w:b/>
          <w:color w:val="FF0000"/>
          <w:szCs w:val="20"/>
          <w:lang w:eastAsia="en-GB"/>
        </w:rPr>
        <w:t>shall</w:t>
      </w:r>
      <w:r w:rsidRPr="00333840">
        <w:rPr>
          <w:szCs w:val="20"/>
          <w:lang w:eastAsia="en-GB"/>
        </w:rPr>
        <w:t xml:space="preserve"> be automatically unsubscribed from when it has not been received in the broadcast metadata for 91 days.</w:t>
      </w:r>
    </w:p>
    <w:p w14:paraId="5ABB6CBC" w14:textId="77777777" w:rsidR="00557B70" w:rsidRPr="00333840" w:rsidRDefault="00557B70" w:rsidP="00F81381">
      <w:pPr>
        <w:pStyle w:val="Overskrift4"/>
        <w:rPr>
          <w:lang w:eastAsia="en-GB"/>
        </w:rPr>
      </w:pPr>
      <w:bookmarkStart w:id="5596" w:name="_Ref302744670"/>
      <w:bookmarkStart w:id="5597" w:name="_Toc392074139"/>
      <w:r w:rsidRPr="00333840">
        <w:rPr>
          <w:lang w:eastAsia="en-GB"/>
        </w:rPr>
        <w:t>Broadcast Record List Updates</w:t>
      </w:r>
      <w:bookmarkEnd w:id="5596"/>
      <w:bookmarkEnd w:id="5597"/>
    </w:p>
    <w:p w14:paraId="6347540B" w14:textId="55EA9626" w:rsidR="00557B70" w:rsidRPr="00333840" w:rsidRDefault="00557B70" w:rsidP="00557B70">
      <w:pPr>
        <w:rPr>
          <w:lang w:eastAsia="en-GB"/>
        </w:rPr>
      </w:pPr>
      <w:r w:rsidRPr="00333840">
        <w:rPr>
          <w:szCs w:val="20"/>
          <w:lang w:eastAsia="en-GB"/>
        </w:rPr>
        <w:t xml:space="preserve">A NorDig PVR supporting BRL </w:t>
      </w:r>
      <w:r w:rsidR="00186033" w:rsidRPr="00186033">
        <w:rPr>
          <w:b/>
          <w:color w:val="FF0000"/>
          <w:szCs w:val="20"/>
          <w:lang w:eastAsia="en-GB"/>
        </w:rPr>
        <w:t>shall</w:t>
      </w:r>
      <w:r w:rsidRPr="00333840">
        <w:rPr>
          <w:szCs w:val="20"/>
          <w:lang w:eastAsia="en-GB"/>
        </w:rPr>
        <w:t xml:space="preserve"> within 10 minutes act upon updates to the received metadata.</w:t>
      </w:r>
    </w:p>
    <w:p w14:paraId="42700B7A" w14:textId="77777777" w:rsidR="009F3848" w:rsidRPr="00333840" w:rsidRDefault="009F3848" w:rsidP="00F81381">
      <w:pPr>
        <w:pStyle w:val="Overskrift2"/>
      </w:pPr>
      <w:bookmarkStart w:id="5598" w:name="_Toc226305347"/>
      <w:bookmarkStart w:id="5599" w:name="_Toc232172044"/>
      <w:bookmarkStart w:id="5600" w:name="_Toc232173090"/>
      <w:bookmarkStart w:id="5601" w:name="_Toc232177541"/>
      <w:bookmarkStart w:id="5602" w:name="_Toc265440988"/>
      <w:bookmarkStart w:id="5603" w:name="_Toc342658145"/>
      <w:bookmarkStart w:id="5604" w:name="_Toc342659723"/>
      <w:bookmarkStart w:id="5605" w:name="_Toc392074140"/>
      <w:bookmarkStart w:id="5606" w:name="_Toc392075708"/>
      <w:bookmarkStart w:id="5607" w:name="_Toc151560798"/>
      <w:r w:rsidRPr="00333840">
        <w:t>Playback</w:t>
      </w:r>
      <w:bookmarkEnd w:id="5598"/>
      <w:bookmarkEnd w:id="5599"/>
      <w:bookmarkEnd w:id="5600"/>
      <w:bookmarkEnd w:id="5601"/>
      <w:bookmarkEnd w:id="5602"/>
      <w:bookmarkEnd w:id="5603"/>
      <w:bookmarkEnd w:id="5604"/>
      <w:bookmarkEnd w:id="5605"/>
      <w:bookmarkEnd w:id="5606"/>
      <w:bookmarkEnd w:id="5607"/>
    </w:p>
    <w:p w14:paraId="5F752D39" w14:textId="77777777" w:rsidR="009F3848" w:rsidRPr="00333840" w:rsidRDefault="009F3848" w:rsidP="00F81381">
      <w:pPr>
        <w:pStyle w:val="Overskrift3"/>
      </w:pPr>
      <w:bookmarkStart w:id="5608" w:name="_Toc226304001"/>
      <w:bookmarkStart w:id="5609" w:name="_Toc226305348"/>
      <w:bookmarkStart w:id="5610" w:name="_Toc232172045"/>
      <w:bookmarkStart w:id="5611" w:name="_Toc232173091"/>
      <w:bookmarkStart w:id="5612" w:name="_Toc232177542"/>
      <w:bookmarkStart w:id="5613" w:name="_Toc256420064"/>
      <w:bookmarkStart w:id="5614" w:name="_Toc265440989"/>
      <w:bookmarkStart w:id="5615" w:name="_Toc338613954"/>
      <w:bookmarkStart w:id="5616" w:name="_Toc342658146"/>
      <w:bookmarkStart w:id="5617" w:name="_Toc342659724"/>
      <w:bookmarkStart w:id="5618" w:name="_Toc392074141"/>
      <w:bookmarkStart w:id="5619" w:name="_Toc392075709"/>
      <w:r w:rsidRPr="00333840">
        <w:t>General</w:t>
      </w:r>
      <w:bookmarkEnd w:id="5608"/>
      <w:bookmarkEnd w:id="5609"/>
      <w:bookmarkEnd w:id="5610"/>
      <w:bookmarkEnd w:id="5611"/>
      <w:bookmarkEnd w:id="5612"/>
      <w:bookmarkEnd w:id="5613"/>
      <w:bookmarkEnd w:id="5614"/>
      <w:bookmarkEnd w:id="5615"/>
      <w:bookmarkEnd w:id="5616"/>
      <w:bookmarkEnd w:id="5617"/>
      <w:bookmarkEnd w:id="5618"/>
      <w:bookmarkEnd w:id="5619"/>
      <w:r w:rsidRPr="00333840">
        <w:t xml:space="preserve"> </w:t>
      </w:r>
    </w:p>
    <w:p w14:paraId="2D54BEBF" w14:textId="60F7781F" w:rsidR="009F3848" w:rsidRPr="00333840" w:rsidRDefault="009F3848" w:rsidP="009F3848">
      <w:r w:rsidRPr="00333840">
        <w:t xml:space="preserve">The NorDig PVR </w:t>
      </w:r>
      <w:r w:rsidR="00186033" w:rsidRPr="00186033">
        <w:rPr>
          <w:b/>
          <w:color w:val="FF0000"/>
        </w:rPr>
        <w:t>shall</w:t>
      </w:r>
      <w:r w:rsidRPr="00333840">
        <w:t xml:space="preserve"> be able to playback recordings of all supported service types (TV, radio etc) and all belonging components/</w:t>
      </w:r>
      <w:proofErr w:type="spellStart"/>
      <w:r w:rsidRPr="00333840">
        <w:t>PIDs</w:t>
      </w:r>
      <w:proofErr w:type="spellEnd"/>
      <w:r w:rsidRPr="00333840">
        <w:t xml:space="preserve"> (as described in </w:t>
      </w:r>
      <w:r w:rsidR="00876FEA" w:rsidRPr="00333840">
        <w:fldChar w:fldCharType="begin"/>
      </w:r>
      <w:r w:rsidR="00876FEA" w:rsidRPr="00333840">
        <w:instrText xml:space="preserve"> REF _Ref222565480 \r \h  \* MERGEFORMAT </w:instrText>
      </w:r>
      <w:r w:rsidR="00876FEA" w:rsidRPr="00333840">
        <w:fldChar w:fldCharType="separate"/>
      </w:r>
      <w:r w:rsidR="00290B98">
        <w:t>14.4.5</w:t>
      </w:r>
      <w:r w:rsidR="00876FEA" w:rsidRPr="00333840">
        <w:fldChar w:fldCharType="end"/>
      </w:r>
      <w:r w:rsidRPr="00333840">
        <w:t>).</w:t>
      </w:r>
    </w:p>
    <w:p w14:paraId="27267377" w14:textId="77777777" w:rsidR="009F3848" w:rsidRPr="00333840" w:rsidRDefault="009F3848" w:rsidP="009F3848">
      <w:r w:rsidRPr="00333840">
        <w:t xml:space="preserve">Only the </w:t>
      </w:r>
      <w:proofErr w:type="gramStart"/>
      <w:r w:rsidRPr="00333840">
        <w:t>service related</w:t>
      </w:r>
      <w:proofErr w:type="gramEnd"/>
      <w:r w:rsidRPr="00333840">
        <w:t xml:space="preserve"> interactive applications from the current viewed service (live or playback) are required to be active, this means that during playback all interactive applications from the live service in the background may be terminated.</w:t>
      </w:r>
    </w:p>
    <w:p w14:paraId="09285A0D" w14:textId="77777777" w:rsidR="009F3848" w:rsidRPr="00333840" w:rsidRDefault="009F3848" w:rsidP="00F81381">
      <w:pPr>
        <w:pStyle w:val="Overskrift3"/>
      </w:pPr>
      <w:bookmarkStart w:id="5620" w:name="_Toc226304002"/>
      <w:bookmarkStart w:id="5621" w:name="_Toc226305349"/>
      <w:bookmarkStart w:id="5622" w:name="_Toc232172046"/>
      <w:bookmarkStart w:id="5623" w:name="_Toc232173092"/>
      <w:bookmarkStart w:id="5624" w:name="_Toc232177543"/>
      <w:bookmarkStart w:id="5625" w:name="_Toc256420065"/>
      <w:bookmarkStart w:id="5626" w:name="_Toc265440990"/>
      <w:bookmarkStart w:id="5627" w:name="_Toc338613955"/>
      <w:bookmarkStart w:id="5628" w:name="_Toc342658147"/>
      <w:bookmarkStart w:id="5629" w:name="_Toc342659725"/>
      <w:bookmarkStart w:id="5630" w:name="_Toc392074142"/>
      <w:bookmarkStart w:id="5631" w:name="_Toc392075710"/>
      <w:r w:rsidRPr="00333840">
        <w:t>Replay/Playback – trick modes</w:t>
      </w:r>
      <w:bookmarkEnd w:id="5620"/>
      <w:bookmarkEnd w:id="5621"/>
      <w:bookmarkEnd w:id="5622"/>
      <w:bookmarkEnd w:id="5623"/>
      <w:bookmarkEnd w:id="5624"/>
      <w:bookmarkEnd w:id="5625"/>
      <w:bookmarkEnd w:id="5626"/>
      <w:bookmarkEnd w:id="5627"/>
      <w:bookmarkEnd w:id="5628"/>
      <w:bookmarkEnd w:id="5629"/>
      <w:bookmarkEnd w:id="5630"/>
      <w:bookmarkEnd w:id="5631"/>
    </w:p>
    <w:p w14:paraId="6C135294" w14:textId="40DF3736" w:rsidR="009F3848" w:rsidRPr="00333840" w:rsidRDefault="009F3848" w:rsidP="009F3848">
      <w:r w:rsidRPr="00333840">
        <w:t xml:space="preserve">The NorDig PVR </w:t>
      </w:r>
      <w:r w:rsidR="00186033" w:rsidRPr="00186033">
        <w:rPr>
          <w:b/>
          <w:color w:val="FF0000"/>
        </w:rPr>
        <w:t>shall</w:t>
      </w:r>
      <w:r w:rsidRPr="00333840">
        <w:t xml:space="preserve"> support the following trick modes during playback of recorded events (</w:t>
      </w:r>
      <w:proofErr w:type="spellStart"/>
      <w:r w:rsidRPr="00333840">
        <w:t>incl</w:t>
      </w:r>
      <w:proofErr w:type="spellEnd"/>
      <w:r w:rsidRPr="00333840">
        <w:t xml:space="preserve"> time-shift) for all supported video formats/codecs: </w:t>
      </w:r>
    </w:p>
    <w:p w14:paraId="3C53D7E6" w14:textId="77777777" w:rsidR="009F3848" w:rsidRPr="00333840" w:rsidRDefault="009F3848" w:rsidP="00A903D5">
      <w:pPr>
        <w:numPr>
          <w:ilvl w:val="0"/>
          <w:numId w:val="23"/>
        </w:numPr>
      </w:pPr>
      <w:r w:rsidRPr="00333840">
        <w:rPr>
          <w:b/>
        </w:rPr>
        <w:lastRenderedPageBreak/>
        <w:t>Play</w:t>
      </w:r>
      <w:r w:rsidRPr="00333840">
        <w:t xml:space="preserve"> (playback at normal speed)</w:t>
      </w:r>
    </w:p>
    <w:p w14:paraId="778E6E30" w14:textId="77777777" w:rsidR="009F3848" w:rsidRPr="00333840" w:rsidRDefault="009F3848" w:rsidP="00A903D5">
      <w:pPr>
        <w:numPr>
          <w:ilvl w:val="0"/>
          <w:numId w:val="23"/>
        </w:numPr>
        <w:rPr>
          <w:b/>
        </w:rPr>
      </w:pPr>
      <w:r w:rsidRPr="00333840">
        <w:rPr>
          <w:b/>
        </w:rPr>
        <w:t>Pause</w:t>
      </w:r>
    </w:p>
    <w:p w14:paraId="2E262D43" w14:textId="77777777" w:rsidR="009F3848" w:rsidRPr="00333840" w:rsidRDefault="009F3848" w:rsidP="00A903D5">
      <w:pPr>
        <w:numPr>
          <w:ilvl w:val="0"/>
          <w:numId w:val="23"/>
        </w:numPr>
        <w:rPr>
          <w:b/>
        </w:rPr>
      </w:pPr>
      <w:r w:rsidRPr="00333840">
        <w:rPr>
          <w:b/>
        </w:rPr>
        <w:t xml:space="preserve">Stop </w:t>
      </w:r>
      <w:r w:rsidRPr="00333840">
        <w:t>(stop may be combined with pause, but must enable an easy way to stop playback and return to list of recordings and live viewing mode)</w:t>
      </w:r>
    </w:p>
    <w:p w14:paraId="09A326B4" w14:textId="4E55D800" w:rsidR="009F3848" w:rsidRPr="00333840" w:rsidRDefault="009F3848" w:rsidP="00A903D5">
      <w:pPr>
        <w:numPr>
          <w:ilvl w:val="0"/>
          <w:numId w:val="23"/>
        </w:numPr>
      </w:pPr>
      <w:r w:rsidRPr="00333840">
        <w:rPr>
          <w:b/>
        </w:rPr>
        <w:t>Fast forward</w:t>
      </w:r>
      <w:r w:rsidRPr="00333840">
        <w:t xml:space="preserve"> and </w:t>
      </w:r>
      <w:r w:rsidR="00186033" w:rsidRPr="00186033">
        <w:rPr>
          <w:b/>
          <w:color w:val="FF0000"/>
        </w:rPr>
        <w:t>shall</w:t>
      </w:r>
      <w:r w:rsidRPr="00333840">
        <w:t xml:space="preserve"> support fast forward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5310862E" w14:textId="77777777" w:rsidR="009F3848" w:rsidRPr="00333840" w:rsidRDefault="009F3848" w:rsidP="00A903D5">
      <w:pPr>
        <w:numPr>
          <w:ilvl w:val="0"/>
          <w:numId w:val="23"/>
        </w:numPr>
      </w:pPr>
      <w:r w:rsidRPr="00333840">
        <w:rPr>
          <w:b/>
        </w:rPr>
        <w:t>Fast reverse</w:t>
      </w:r>
      <w:r w:rsidRPr="00333840">
        <w:t xml:space="preserve"> and should support fast reverse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3BF874CB" w14:textId="08A6F6DE" w:rsidR="009F3848" w:rsidRPr="00333840" w:rsidRDefault="009F3848" w:rsidP="009F3848">
      <w:r w:rsidRPr="00333840">
        <w:t>The audio may be muted during trick modes (except during normal playback). The subtitling (</w:t>
      </w:r>
      <w:r w:rsidR="00E03BDC" w:rsidRPr="00333840">
        <w:t xml:space="preserve">EBU </w:t>
      </w:r>
      <w:r w:rsidRPr="00333840">
        <w:t>Teletext</w:t>
      </w:r>
      <w:r w:rsidR="00E03BDC" w:rsidRPr="00333840">
        <w:t xml:space="preserve"> subtitling</w:t>
      </w:r>
      <w:r w:rsidRPr="00333840">
        <w:t xml:space="preserve"> or DVB Subtitling) and other </w:t>
      </w:r>
      <w:proofErr w:type="gramStart"/>
      <w:r w:rsidRPr="00333840">
        <w:t>event based</w:t>
      </w:r>
      <w:proofErr w:type="gramEnd"/>
      <w:r w:rsidRPr="00333840">
        <w:t xml:space="preserve"> data application may be skipped during trick modes (except during normal playback). The NorDig PVR should make use of the </w:t>
      </w:r>
      <w:proofErr w:type="spellStart"/>
      <w:r w:rsidRPr="00333840">
        <w:t>AU_information</w:t>
      </w:r>
      <w:proofErr w:type="spellEnd"/>
      <w:r w:rsidRPr="00333840">
        <w:t xml:space="preserve"> according to ETSI TS 101 154</w:t>
      </w:r>
      <w:r w:rsidR="00EA71D0">
        <w:t xml:space="preserve"> </w:t>
      </w:r>
      <w:r w:rsidR="00EA71D0">
        <w:fldChar w:fldCharType="begin"/>
      </w:r>
      <w:r w:rsidR="00EA71D0">
        <w:instrText xml:space="preserve"> REF _Ref103594119 \r \h </w:instrText>
      </w:r>
      <w:r w:rsidR="00EA71D0">
        <w:fldChar w:fldCharType="separate"/>
      </w:r>
      <w:r w:rsidR="00EA71D0">
        <w:t>[26]</w:t>
      </w:r>
      <w:r w:rsidR="00EA71D0">
        <w:fldChar w:fldCharType="end"/>
      </w:r>
      <w:r w:rsidRPr="00333840">
        <w:t>, if that information is available in the recorded video stream. The slower fast forward and fast reverse modes should be smoother rather than trying to keep the exact selected trick mode speed.</w:t>
      </w:r>
    </w:p>
    <w:p w14:paraId="45A560AB" w14:textId="77777777" w:rsidR="009F3848" w:rsidRPr="00333840" w:rsidRDefault="009F3848" w:rsidP="009F3848">
      <w:r w:rsidRPr="00333840">
        <w:t>The NorDig PVR should support the following trick modes during playback of recorded events (</w:t>
      </w:r>
      <w:proofErr w:type="spellStart"/>
      <w:r w:rsidRPr="00333840">
        <w:t>incl</w:t>
      </w:r>
      <w:proofErr w:type="spellEnd"/>
      <w:r w:rsidRPr="00333840">
        <w:t xml:space="preserve"> time-shift) for all supported video formats/codecs: </w:t>
      </w:r>
    </w:p>
    <w:p w14:paraId="747A608D" w14:textId="77777777" w:rsidR="009F3848" w:rsidRPr="00333840" w:rsidRDefault="009F3848" w:rsidP="00A903D5">
      <w:pPr>
        <w:numPr>
          <w:ilvl w:val="0"/>
          <w:numId w:val="24"/>
        </w:numPr>
        <w:rPr>
          <w:b/>
        </w:rPr>
      </w:pPr>
      <w:r w:rsidRPr="00333840">
        <w:rPr>
          <w:b/>
        </w:rPr>
        <w:t xml:space="preserve">Slow forward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15D6F8A9" w14:textId="77777777" w:rsidR="009F3848" w:rsidRPr="00333840" w:rsidRDefault="009F3848" w:rsidP="00A903D5">
      <w:pPr>
        <w:numPr>
          <w:ilvl w:val="0"/>
          <w:numId w:val="24"/>
        </w:numPr>
        <w:rPr>
          <w:b/>
        </w:rPr>
      </w:pPr>
      <w:r w:rsidRPr="00333840">
        <w:rPr>
          <w:b/>
        </w:rPr>
        <w:t xml:space="preserve">Slow reverse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730E338C" w14:textId="77777777" w:rsidR="009F3848" w:rsidRPr="00333840" w:rsidRDefault="009F3848" w:rsidP="00A903D5">
      <w:pPr>
        <w:numPr>
          <w:ilvl w:val="0"/>
          <w:numId w:val="24"/>
        </w:numPr>
      </w:pPr>
      <w:r w:rsidRPr="00333840">
        <w:rPr>
          <w:b/>
        </w:rPr>
        <w:t>Next</w:t>
      </w:r>
      <w:r w:rsidRPr="00333840">
        <w:t xml:space="preserve">, go to next recorded event within same series (i.e. to </w:t>
      </w:r>
      <w:proofErr w:type="spellStart"/>
      <w:proofErr w:type="gramStart"/>
      <w:r w:rsidRPr="00333840">
        <w:t>a</w:t>
      </w:r>
      <w:proofErr w:type="spellEnd"/>
      <w:proofErr w:type="gramEnd"/>
      <w:r w:rsidRPr="00333840">
        <w:t xml:space="preserve"> event within same series with a newer date or “</w:t>
      </w:r>
      <w:proofErr w:type="spellStart"/>
      <w:r w:rsidRPr="00333840">
        <w:t>episode_id</w:t>
      </w:r>
      <w:proofErr w:type="spellEnd"/>
      <w:r w:rsidRPr="00333840">
        <w:t>”, if the current event belongs to a series and the NorDig PVR has recorded several events) otherwise go to next recording within the list of recordings.</w:t>
      </w:r>
    </w:p>
    <w:p w14:paraId="02DC7EFE" w14:textId="39A25999" w:rsidR="009F3848" w:rsidRPr="00333840" w:rsidRDefault="009F3848" w:rsidP="00A903D5">
      <w:pPr>
        <w:numPr>
          <w:ilvl w:val="0"/>
          <w:numId w:val="24"/>
        </w:numPr>
      </w:pPr>
      <w:r w:rsidRPr="00333840">
        <w:rPr>
          <w:b/>
        </w:rPr>
        <w:t>Previous</w:t>
      </w:r>
      <w:r w:rsidRPr="00333840">
        <w:t xml:space="preserve">, go to a previous recorded event within same series (i.e. to </w:t>
      </w:r>
      <w:proofErr w:type="spellStart"/>
      <w:proofErr w:type="gramStart"/>
      <w:r w:rsidRPr="00333840">
        <w:t>a</w:t>
      </w:r>
      <w:proofErr w:type="spellEnd"/>
      <w:proofErr w:type="gramEnd"/>
      <w:r w:rsidRPr="00333840">
        <w:t xml:space="preserve"> event within same series with an older date or</w:t>
      </w:r>
      <w:r w:rsidR="00B438D2">
        <w:t xml:space="preserve"> </w:t>
      </w:r>
      <w:r w:rsidRPr="00333840">
        <w:t xml:space="preserve">lower </w:t>
      </w:r>
      <w:proofErr w:type="spellStart"/>
      <w:r w:rsidRPr="00333840">
        <w:t>episode_id</w:t>
      </w:r>
      <w:proofErr w:type="spellEnd"/>
      <w:r w:rsidRPr="00333840">
        <w:t>, if the current event belongs to a series and the NorDig PVR has recorded several events) otherwise go to previous recording within the list of recordings.</w:t>
      </w:r>
    </w:p>
    <w:p w14:paraId="600096EF" w14:textId="77777777" w:rsidR="009F3848" w:rsidRPr="00333840" w:rsidRDefault="009F3848" w:rsidP="00A903D5">
      <w:pPr>
        <w:numPr>
          <w:ilvl w:val="0"/>
          <w:numId w:val="24"/>
        </w:numPr>
      </w:pPr>
      <w:r w:rsidRPr="00333840">
        <w:rPr>
          <w:b/>
        </w:rPr>
        <w:t>Jump</w:t>
      </w:r>
      <w:r w:rsidRPr="00333840">
        <w:t xml:space="preserve">, go to a specific time in the recording and/or fast jump a manufacture defined fixed time (e.g. 4 min forward). </w:t>
      </w:r>
    </w:p>
    <w:p w14:paraId="11AB45AA" w14:textId="77777777" w:rsidR="009F3848" w:rsidRPr="00333840" w:rsidRDefault="009F3848" w:rsidP="009F3848">
      <w:r w:rsidRPr="00333840">
        <w:t xml:space="preserve">The NorDig PVR should be able to insert indexes into the recordings to enable fast access to different parts of the recording. </w:t>
      </w:r>
    </w:p>
    <w:p w14:paraId="729C5861" w14:textId="77777777" w:rsidR="009F3848" w:rsidRPr="00333840" w:rsidRDefault="009F3848" w:rsidP="00F81381">
      <w:pPr>
        <w:pStyle w:val="Overskrift3"/>
      </w:pPr>
      <w:bookmarkStart w:id="5632" w:name="_Toc226304003"/>
      <w:bookmarkStart w:id="5633" w:name="_Toc226305350"/>
      <w:bookmarkStart w:id="5634" w:name="_Toc232172047"/>
      <w:bookmarkStart w:id="5635" w:name="_Toc232173093"/>
      <w:bookmarkStart w:id="5636" w:name="_Toc232177544"/>
      <w:bookmarkStart w:id="5637" w:name="_Toc256420066"/>
      <w:bookmarkStart w:id="5638" w:name="_Toc265440991"/>
      <w:bookmarkStart w:id="5639" w:name="_Toc338613956"/>
      <w:bookmarkStart w:id="5640" w:name="_Toc342658148"/>
      <w:bookmarkStart w:id="5641" w:name="_Toc342659726"/>
      <w:bookmarkStart w:id="5642" w:name="_Toc392074143"/>
      <w:bookmarkStart w:id="5643" w:name="_Toc392075711"/>
      <w:r w:rsidRPr="00333840">
        <w:t>Relative Synchronisation</w:t>
      </w:r>
      <w:bookmarkEnd w:id="5632"/>
      <w:bookmarkEnd w:id="5633"/>
      <w:bookmarkEnd w:id="5634"/>
      <w:bookmarkEnd w:id="5635"/>
      <w:bookmarkEnd w:id="5636"/>
      <w:bookmarkEnd w:id="5637"/>
      <w:bookmarkEnd w:id="5638"/>
      <w:bookmarkEnd w:id="5639"/>
      <w:bookmarkEnd w:id="5640"/>
      <w:bookmarkEnd w:id="5641"/>
      <w:bookmarkEnd w:id="5642"/>
      <w:bookmarkEnd w:id="5643"/>
    </w:p>
    <w:p w14:paraId="72F78855" w14:textId="6F2730FD" w:rsidR="009F3848" w:rsidRPr="00333840" w:rsidRDefault="009F3848" w:rsidP="009F3848">
      <w:pPr>
        <w:rPr>
          <w:rFonts w:ascii="TimesNewRomanPSMT" w:hAnsi="TimesNewRomanPSMT" w:cs="TimesNewRomanPSMT"/>
          <w:szCs w:val="22"/>
        </w:rPr>
      </w:pPr>
      <w:r w:rsidRPr="00333840">
        <w:rPr>
          <w:rFonts w:ascii="TimesNewRomanPSMT" w:hAnsi="TimesNewRomanPSMT" w:cs="TimesNewRomanPSMT"/>
          <w:szCs w:val="22"/>
        </w:rPr>
        <w:t xml:space="preserve">The NorDig PVRs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introduce more relative delay (reduced “</w:t>
      </w:r>
      <w:proofErr w:type="spellStart"/>
      <w:r w:rsidRPr="00333840">
        <w:rPr>
          <w:rFonts w:ascii="TimesNewRomanPSMT" w:hAnsi="TimesNewRomanPSMT" w:cs="TimesNewRomanPSMT"/>
          <w:szCs w:val="22"/>
        </w:rPr>
        <w:t>lipsync</w:t>
      </w:r>
      <w:proofErr w:type="spellEnd"/>
      <w:r w:rsidRPr="00333840">
        <w:rPr>
          <w:rFonts w:ascii="TimesNewRomanPSMT" w:hAnsi="TimesNewRomanPSMT" w:cs="TimesNewRomanPSMT"/>
          <w:szCs w:val="22"/>
        </w:rPr>
        <w:t xml:space="preserve">”) during playback between the audio, video and other PES </w:t>
      </w:r>
      <w:proofErr w:type="spellStart"/>
      <w:r w:rsidRPr="00333840">
        <w:rPr>
          <w:rFonts w:ascii="TimesNewRomanPSMT" w:hAnsi="TimesNewRomanPSMT" w:cs="TimesNewRomanPSMT"/>
          <w:szCs w:val="22"/>
        </w:rPr>
        <w:t>packetised</w:t>
      </w:r>
      <w:proofErr w:type="spellEnd"/>
      <w:r w:rsidRPr="00333840">
        <w:rPr>
          <w:rFonts w:ascii="TimesNewRomanPSMT" w:hAnsi="TimesNewRomanPSMT" w:cs="TimesNewRomanPSMT"/>
          <w:szCs w:val="22"/>
        </w:rPr>
        <w:t xml:space="preserve"> components (like subtitling) compared to decoding of live content, measured 5s or later after start of normal playback. </w:t>
      </w:r>
    </w:p>
    <w:p w14:paraId="1D3611E7" w14:textId="6211A996" w:rsidR="009F3848" w:rsidRPr="00333840" w:rsidRDefault="009F3848" w:rsidP="009F3848">
      <w:r w:rsidRPr="00333840">
        <w:rPr>
          <w:rFonts w:ascii="TimesNewRomanPSMT" w:hAnsi="TimesNewRomanPSMT" w:cs="TimesNewRomanPSMT"/>
          <w:szCs w:val="22"/>
        </w:rPr>
        <w:t xml:space="preserve">After using trick </w:t>
      </w:r>
      <w:r w:rsidR="0077484C" w:rsidRPr="00333840">
        <w:rPr>
          <w:rFonts w:ascii="TimesNewRomanPSMT" w:hAnsi="TimesNewRomanPSMT" w:cs="TimesNewRomanPSMT"/>
          <w:szCs w:val="22"/>
        </w:rPr>
        <w:t>mode,</w:t>
      </w:r>
      <w:r w:rsidRPr="00333840">
        <w:rPr>
          <w:rFonts w:ascii="TimesNewRomanPSMT" w:hAnsi="TimesNewRomanPSMT" w:cs="TimesNewRomanPSMT"/>
          <w:szCs w:val="22"/>
        </w:rPr>
        <w:t xml:space="preserve"> the relative delay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meet the requirements within 5s after resuming back to normal playback speed.</w:t>
      </w:r>
    </w:p>
    <w:p w14:paraId="3E59897C" w14:textId="77777777" w:rsidR="009F3848" w:rsidRPr="00333840" w:rsidRDefault="009F3848" w:rsidP="00F81381">
      <w:pPr>
        <w:pStyle w:val="Overskrift3"/>
      </w:pPr>
      <w:bookmarkStart w:id="5644" w:name="_Toc226304004"/>
      <w:bookmarkStart w:id="5645" w:name="_Toc226305351"/>
      <w:bookmarkStart w:id="5646" w:name="_Toc232172048"/>
      <w:bookmarkStart w:id="5647" w:name="_Toc232173094"/>
      <w:bookmarkStart w:id="5648" w:name="_Toc232177545"/>
      <w:bookmarkStart w:id="5649" w:name="_Toc256420067"/>
      <w:bookmarkStart w:id="5650" w:name="_Toc265440992"/>
      <w:bookmarkStart w:id="5651" w:name="_Toc338613957"/>
      <w:bookmarkStart w:id="5652" w:name="_Toc342658149"/>
      <w:bookmarkStart w:id="5653" w:name="_Toc342659727"/>
      <w:bookmarkStart w:id="5654" w:name="_Toc392074144"/>
      <w:bookmarkStart w:id="5655" w:name="_Toc392075712"/>
      <w:r w:rsidRPr="00333840">
        <w:t>Simultaneous recording and playback</w:t>
      </w:r>
      <w:bookmarkEnd w:id="5644"/>
      <w:bookmarkEnd w:id="5645"/>
      <w:bookmarkEnd w:id="5646"/>
      <w:bookmarkEnd w:id="5647"/>
      <w:bookmarkEnd w:id="5648"/>
      <w:bookmarkEnd w:id="5649"/>
      <w:bookmarkEnd w:id="5650"/>
      <w:bookmarkEnd w:id="5651"/>
      <w:bookmarkEnd w:id="5652"/>
      <w:bookmarkEnd w:id="5653"/>
      <w:bookmarkEnd w:id="5654"/>
      <w:bookmarkEnd w:id="5655"/>
    </w:p>
    <w:p w14:paraId="0BFC273A" w14:textId="5637C17B" w:rsidR="009F3848" w:rsidRPr="00333840" w:rsidRDefault="009F3848" w:rsidP="009F3848">
      <w:r w:rsidRPr="00333840">
        <w:t xml:space="preserve">The NorDig PVR </w:t>
      </w:r>
      <w:r w:rsidR="00186033" w:rsidRPr="00186033">
        <w:rPr>
          <w:b/>
          <w:color w:val="FF0000"/>
        </w:rPr>
        <w:t>shall</w:t>
      </w:r>
      <w:r w:rsidRPr="00333840">
        <w:t xml:space="preserve"> be able to record and playback simultaneously. It </w:t>
      </w:r>
      <w:r w:rsidR="00186033" w:rsidRPr="00186033">
        <w:rPr>
          <w:b/>
          <w:color w:val="FF0000"/>
        </w:rPr>
        <w:t>shall</w:t>
      </w:r>
      <w:r w:rsidRPr="00333840">
        <w:t xml:space="preserve"> be possible to record one service from the live transmissions while playback another earlier recording.</w:t>
      </w:r>
    </w:p>
    <w:p w14:paraId="637992FE" w14:textId="34066FDD" w:rsidR="009F3848" w:rsidRPr="00333840" w:rsidRDefault="009F3848" w:rsidP="009F3848">
      <w:r w:rsidRPr="00333840">
        <w:t xml:space="preserve">The user </w:t>
      </w:r>
      <w:r w:rsidR="00186033" w:rsidRPr="00186033">
        <w:rPr>
          <w:b/>
          <w:color w:val="FF0000"/>
        </w:rPr>
        <w:t>shall</w:t>
      </w:r>
      <w:r w:rsidRPr="00333840">
        <w:t xml:space="preserve"> be also able to start the playback of a recording for which the recording has not yet completed (“chase playback”). </w:t>
      </w:r>
    </w:p>
    <w:p w14:paraId="4A08F995" w14:textId="77777777" w:rsidR="009F3848" w:rsidRPr="00333840" w:rsidRDefault="00557B70" w:rsidP="00F81381">
      <w:pPr>
        <w:pStyle w:val="Overskrift3"/>
      </w:pPr>
      <w:bookmarkStart w:id="5656" w:name="_Ref222565480"/>
      <w:bookmarkStart w:id="5657" w:name="_Toc226304005"/>
      <w:bookmarkStart w:id="5658" w:name="_Toc226305352"/>
      <w:bookmarkStart w:id="5659" w:name="_Toc232172049"/>
      <w:bookmarkStart w:id="5660" w:name="_Toc232173095"/>
      <w:bookmarkStart w:id="5661" w:name="_Toc232177546"/>
      <w:bookmarkStart w:id="5662" w:name="_Toc256420068"/>
      <w:bookmarkStart w:id="5663" w:name="_Toc265440993"/>
      <w:bookmarkStart w:id="5664" w:name="_Toc338613958"/>
      <w:bookmarkStart w:id="5665" w:name="_Toc342658150"/>
      <w:bookmarkStart w:id="5666" w:name="_Toc342659728"/>
      <w:bookmarkStart w:id="5667" w:name="_Toc392074145"/>
      <w:bookmarkStart w:id="5668" w:name="_Toc392075713"/>
      <w:proofErr w:type="gramStart"/>
      <w:r w:rsidRPr="00333840">
        <w:lastRenderedPageBreak/>
        <w:t xml:space="preserve">Full </w:t>
      </w:r>
      <w:r w:rsidR="009F3848" w:rsidRPr="00333840">
        <w:t>service</w:t>
      </w:r>
      <w:proofErr w:type="gramEnd"/>
      <w:r w:rsidR="009F3848" w:rsidRPr="00333840">
        <w:t xml:space="preserve"> playback</w:t>
      </w:r>
      <w:bookmarkEnd w:id="5656"/>
      <w:bookmarkEnd w:id="5657"/>
      <w:bookmarkEnd w:id="5658"/>
      <w:bookmarkEnd w:id="5659"/>
      <w:bookmarkEnd w:id="5660"/>
      <w:bookmarkEnd w:id="5661"/>
      <w:bookmarkEnd w:id="5662"/>
      <w:bookmarkEnd w:id="5663"/>
      <w:bookmarkEnd w:id="5664"/>
      <w:bookmarkEnd w:id="5665"/>
      <w:bookmarkEnd w:id="5666"/>
      <w:bookmarkEnd w:id="5667"/>
      <w:bookmarkEnd w:id="5668"/>
    </w:p>
    <w:p w14:paraId="555BA4C4" w14:textId="7A62A200" w:rsidR="009F3848" w:rsidRPr="00333840" w:rsidRDefault="009F3848" w:rsidP="009F3848">
      <w:r w:rsidRPr="00333840">
        <w:t xml:space="preserve">During playback of recorded </w:t>
      </w:r>
      <w:r w:rsidR="008E5D83" w:rsidRPr="00333840">
        <w:t>content,</w:t>
      </w:r>
      <w:r w:rsidRPr="00333840">
        <w:t xml:space="preserve"> the user </w:t>
      </w:r>
      <w:r w:rsidR="00186033" w:rsidRPr="00186033">
        <w:rPr>
          <w:b/>
          <w:color w:val="FF0000"/>
        </w:rPr>
        <w:t>shall</w:t>
      </w:r>
      <w:r w:rsidRPr="00333840">
        <w:t xml:space="preserve"> be able to perform the same</w:t>
      </w:r>
      <w:r w:rsidR="007C0F91" w:rsidRPr="00333840">
        <w:t xml:space="preserve"> full service</w:t>
      </w:r>
      <w:r w:rsidRPr="00333840">
        <w:t xml:space="preserve"> selection as would have been possible during</w:t>
      </w:r>
      <w:r w:rsidR="007C0F91" w:rsidRPr="00333840">
        <w:t xml:space="preserve"> basic</w:t>
      </w:r>
      <w:r w:rsidRPr="00333840">
        <w:t xml:space="preserve"> live viewing, such as select audio and/or subtitling language (if several components with same type are available), switch subtitling on or off, select audio format etc (with the limitation outlined in section </w:t>
      </w:r>
      <w:r w:rsidR="00876FEA" w:rsidRPr="00333840">
        <w:fldChar w:fldCharType="begin"/>
      </w:r>
      <w:r w:rsidR="00876FEA" w:rsidRPr="00333840">
        <w:instrText xml:space="preserve"> REF _Ref222565283 \r \h  \* MERGEFORMAT </w:instrText>
      </w:r>
      <w:r w:rsidR="00876FEA" w:rsidRPr="00333840">
        <w:fldChar w:fldCharType="separate"/>
      </w:r>
      <w:r w:rsidR="00290B98">
        <w:t>14.3.9</w:t>
      </w:r>
      <w:r w:rsidR="00876FEA" w:rsidRPr="00333840">
        <w:fldChar w:fldCharType="end"/>
      </w:r>
      <w:r w:rsidRPr="00333840">
        <w:t>).</w:t>
      </w:r>
      <w:r w:rsidR="007C0F91" w:rsidRPr="00333840">
        <w:t xml:space="preserve"> The basic live viewing refers to all streams excluding any HbbTV related streams.</w:t>
      </w:r>
      <w:r w:rsidR="00053702">
        <w:t xml:space="preserve"> </w:t>
      </w:r>
      <w:r w:rsidRPr="00333840">
        <w:t xml:space="preserve">Dynamic changes in the services (such as a change of video aspect ratio or change of audio format) that occur during the recording </w:t>
      </w:r>
      <w:r w:rsidR="00186033" w:rsidRPr="00186033">
        <w:rPr>
          <w:b/>
          <w:color w:val="FF0000"/>
        </w:rPr>
        <w:t>shall</w:t>
      </w:r>
      <w:r w:rsidRPr="00333840">
        <w:t xml:space="preserve"> be processed in the same way as during live viewing. </w:t>
      </w:r>
    </w:p>
    <w:p w14:paraId="37CCD2AA" w14:textId="5609B7D9" w:rsidR="009F3848" w:rsidRPr="00333840" w:rsidRDefault="009F3848" w:rsidP="009F3848">
      <w:r w:rsidRPr="00333840">
        <w:t xml:space="preserve">During </w:t>
      </w:r>
      <w:r w:rsidR="0077484C" w:rsidRPr="00333840">
        <w:t>playback,</w:t>
      </w:r>
      <w:r w:rsidRPr="00333840">
        <w:t xml:space="preserve"> the NorDig PVR </w:t>
      </w:r>
      <w:r w:rsidR="00186033" w:rsidRPr="00186033">
        <w:rPr>
          <w:b/>
          <w:color w:val="FF0000"/>
        </w:rPr>
        <w:t>shall</w:t>
      </w:r>
      <w:r w:rsidRPr="00333840">
        <w:t xml:space="preserve">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w:t>
      </w:r>
      <w:r w:rsidR="00186033" w:rsidRPr="00186033">
        <w:rPr>
          <w:b/>
          <w:color w:val="FF0000"/>
        </w:rPr>
        <w:t>shall</w:t>
      </w:r>
      <w:r w:rsidRPr="00333840">
        <w:t xml:space="preserve"> at least act on the EIT signalling at the start of the recording (see 15.2.1). For the cases where the information is coming from PMT or the elementary streams (like signal protection and aspect ratio), the playback </w:t>
      </w:r>
      <w:r w:rsidR="00186033" w:rsidRPr="00186033">
        <w:rPr>
          <w:b/>
          <w:color w:val="FF0000"/>
        </w:rPr>
        <w:t>shall</w:t>
      </w:r>
      <w:r w:rsidRPr="00333840">
        <w:t xml:space="preserve"> perform the same as live viewing and following any changes therein (i.e. PMT and elementary stream header information </w:t>
      </w:r>
      <w:r w:rsidR="00186033" w:rsidRPr="00186033">
        <w:rPr>
          <w:b/>
          <w:color w:val="FF0000"/>
        </w:rPr>
        <w:t>shall</w:t>
      </w:r>
      <w:r w:rsidRPr="00333840">
        <w:t xml:space="preserve"> be stored and processed during playback). </w:t>
      </w:r>
    </w:p>
    <w:p w14:paraId="47BA86F8" w14:textId="77777777" w:rsidR="009F3848" w:rsidRPr="00333840" w:rsidRDefault="009F3848" w:rsidP="00F81381">
      <w:pPr>
        <w:pStyle w:val="Overskrift3"/>
      </w:pPr>
      <w:bookmarkStart w:id="5669" w:name="_Toc226304006"/>
      <w:bookmarkStart w:id="5670" w:name="_Toc226305353"/>
      <w:bookmarkStart w:id="5671" w:name="_Toc232172050"/>
      <w:bookmarkStart w:id="5672" w:name="_Toc232173096"/>
      <w:bookmarkStart w:id="5673" w:name="_Toc232177547"/>
      <w:bookmarkStart w:id="5674" w:name="_Toc256420069"/>
      <w:bookmarkStart w:id="5675" w:name="_Toc265440994"/>
      <w:bookmarkStart w:id="5676" w:name="_Toc338613959"/>
      <w:bookmarkStart w:id="5677" w:name="_Toc342658151"/>
      <w:bookmarkStart w:id="5678" w:name="_Toc342659729"/>
      <w:bookmarkStart w:id="5679" w:name="_Toc392074146"/>
      <w:bookmarkStart w:id="5680" w:name="_Toc392075714"/>
      <w:r w:rsidRPr="00333840">
        <w:t>Resume Playback</w:t>
      </w:r>
      <w:bookmarkEnd w:id="5669"/>
      <w:bookmarkEnd w:id="5670"/>
      <w:bookmarkEnd w:id="5671"/>
      <w:bookmarkEnd w:id="5672"/>
      <w:bookmarkEnd w:id="5673"/>
      <w:bookmarkEnd w:id="5674"/>
      <w:bookmarkEnd w:id="5675"/>
      <w:bookmarkEnd w:id="5676"/>
      <w:bookmarkEnd w:id="5677"/>
      <w:bookmarkEnd w:id="5678"/>
      <w:bookmarkEnd w:id="5679"/>
      <w:bookmarkEnd w:id="5680"/>
    </w:p>
    <w:p w14:paraId="59D8AF4F" w14:textId="77777777" w:rsidR="009F3848" w:rsidRPr="00333840" w:rsidRDefault="009F3848" w:rsidP="009F3848">
      <w:r w:rsidRPr="00333840">
        <w:t xml:space="preserve">When resuming back to a partially viewed recording, the NorDig PVR should resume back to the point of the recording (or a moment before that point) where the previous playback was stopped. </w:t>
      </w:r>
    </w:p>
    <w:p w14:paraId="68CA5405" w14:textId="77777777" w:rsidR="009F3848" w:rsidRPr="00333840" w:rsidRDefault="009F3848" w:rsidP="009F3848">
      <w:r w:rsidRPr="00333840">
        <w:t>It should be possible to set index points of interest during playback, where later playback may be jumped to.</w:t>
      </w:r>
    </w:p>
    <w:p w14:paraId="35063A5B" w14:textId="77777777" w:rsidR="00D715E5" w:rsidRPr="00333840" w:rsidRDefault="00D715E5" w:rsidP="00F81381">
      <w:pPr>
        <w:pStyle w:val="Overskrift3"/>
      </w:pPr>
      <w:bookmarkStart w:id="5681" w:name="_Toc316464451"/>
      <w:bookmarkStart w:id="5682" w:name="_Toc338613960"/>
      <w:bookmarkStart w:id="5683" w:name="_Toc342658152"/>
      <w:bookmarkStart w:id="5684" w:name="_Toc342659730"/>
      <w:bookmarkStart w:id="5685" w:name="_Toc392074147"/>
      <w:bookmarkStart w:id="5686" w:name="_Toc392075715"/>
      <w:r w:rsidRPr="00333840">
        <w:t>NorDig Record Lists management and playback functionality</w:t>
      </w:r>
      <w:bookmarkEnd w:id="5681"/>
      <w:bookmarkEnd w:id="5682"/>
      <w:bookmarkEnd w:id="5683"/>
      <w:bookmarkEnd w:id="5684"/>
      <w:bookmarkEnd w:id="5685"/>
      <w:bookmarkEnd w:id="5686"/>
    </w:p>
    <w:p w14:paraId="4AF9762C" w14:textId="25667805" w:rsidR="00D715E5" w:rsidRPr="00333840" w:rsidRDefault="00D715E5" w:rsidP="00D715E5">
      <w:r w:rsidRPr="00333840">
        <w:t xml:space="preserve">The requirement for playback of NorDig Record Lists recordings are the same as for playback for other types of NorDig recordings (manual recordings, series recordings), see above. </w:t>
      </w:r>
      <w:r w:rsidRPr="00333840">
        <w:rPr>
          <w:i/>
        </w:rPr>
        <w:t xml:space="preserve">(In </w:t>
      </w:r>
      <w:r w:rsidR="0077484C" w:rsidRPr="00333840">
        <w:rPr>
          <w:i/>
        </w:rPr>
        <w:t>addition,</w:t>
      </w:r>
      <w:r w:rsidRPr="00333840">
        <w:rPr>
          <w:i/>
        </w:rPr>
        <w:t xml:space="preserve"> there are also requirements for embargo and expiry of recordings,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i/>
        </w:rPr>
        <w:t>14.2.10.8</w:t>
      </w:r>
      <w:r w:rsidR="00876FEA" w:rsidRPr="00333840">
        <w:fldChar w:fldCharType="end"/>
      </w:r>
      <w:r w:rsidRPr="00333840">
        <w:rPr>
          <w:i/>
        </w:rPr>
        <w:t xml:space="preserve"> and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i/>
        </w:rPr>
        <w:t>14.2.10.9</w:t>
      </w:r>
      <w:r w:rsidR="00876FEA" w:rsidRPr="00333840">
        <w:fldChar w:fldCharType="end"/>
      </w:r>
      <w:r w:rsidRPr="00333840">
        <w:rPr>
          <w:i/>
        </w:rPr>
        <w:t>).</w:t>
      </w:r>
      <w:r w:rsidRPr="00333840">
        <w:t xml:space="preserve"> </w:t>
      </w:r>
    </w:p>
    <w:p w14:paraId="5F3749E7" w14:textId="77777777" w:rsidR="00D715E5" w:rsidRPr="00333840" w:rsidRDefault="00D715E5" w:rsidP="009F3848"/>
    <w:p w14:paraId="671B0D8A" w14:textId="77777777" w:rsidR="0027117F" w:rsidRPr="00333840" w:rsidRDefault="0027117F" w:rsidP="00F81381">
      <w:pPr>
        <w:pStyle w:val="Overskrift1"/>
      </w:pPr>
      <w:bookmarkStart w:id="5687" w:name="_Toc232172052"/>
      <w:bookmarkStart w:id="5688" w:name="_Toc232173098"/>
      <w:bookmarkStart w:id="5689" w:name="_Toc232177549"/>
      <w:bookmarkStart w:id="5690" w:name="_Ref235249491"/>
      <w:bookmarkStart w:id="5691" w:name="_Toc265440995"/>
      <w:bookmarkStart w:id="5692" w:name="_Toc342658153"/>
      <w:bookmarkStart w:id="5693" w:name="_Toc342659731"/>
      <w:bookmarkStart w:id="5694" w:name="_Toc392074148"/>
      <w:bookmarkStart w:id="5695" w:name="_Toc392075716"/>
      <w:bookmarkStart w:id="5696" w:name="_Ref528403855"/>
      <w:bookmarkStart w:id="5697" w:name="_Toc151560799"/>
      <w:r w:rsidRPr="00333840">
        <w:lastRenderedPageBreak/>
        <w:t>IRD System Software and API</w:t>
      </w:r>
      <w:bookmarkEnd w:id="5167"/>
      <w:bookmarkEnd w:id="5168"/>
      <w:bookmarkEnd w:id="5169"/>
      <w:bookmarkEnd w:id="5170"/>
      <w:bookmarkEnd w:id="5171"/>
      <w:bookmarkEnd w:id="5172"/>
      <w:bookmarkEnd w:id="5173"/>
      <w:bookmarkEnd w:id="5174"/>
      <w:bookmarkEnd w:id="5175"/>
      <w:bookmarkEnd w:id="5176"/>
      <w:bookmarkEnd w:id="5687"/>
      <w:bookmarkEnd w:id="5688"/>
      <w:bookmarkEnd w:id="5689"/>
      <w:bookmarkEnd w:id="5690"/>
      <w:bookmarkEnd w:id="5691"/>
      <w:bookmarkEnd w:id="5692"/>
      <w:bookmarkEnd w:id="5693"/>
      <w:bookmarkEnd w:id="5694"/>
      <w:bookmarkEnd w:id="5695"/>
      <w:bookmarkEnd w:id="5696"/>
      <w:bookmarkEnd w:id="5697"/>
    </w:p>
    <w:p w14:paraId="13E3532F" w14:textId="0B783572" w:rsidR="0027117F" w:rsidRPr="00B43F99" w:rsidRDefault="0027117F" w:rsidP="00F81381">
      <w:pPr>
        <w:pStyle w:val="Overskrift2"/>
      </w:pPr>
      <w:bookmarkStart w:id="5698" w:name="_Toc200727687"/>
      <w:bookmarkStart w:id="5699" w:name="_Toc200728478"/>
      <w:bookmarkStart w:id="5700" w:name="_Toc200729271"/>
      <w:bookmarkStart w:id="5701" w:name="_Toc201422951"/>
      <w:bookmarkStart w:id="5702" w:name="_Toc232172053"/>
      <w:bookmarkStart w:id="5703" w:name="_Toc232173099"/>
      <w:bookmarkStart w:id="5704" w:name="_Toc232177550"/>
      <w:bookmarkStart w:id="5705" w:name="_Toc265440996"/>
      <w:bookmarkStart w:id="5706" w:name="_Toc342658154"/>
      <w:bookmarkStart w:id="5707" w:name="_Toc342659732"/>
      <w:bookmarkStart w:id="5708" w:name="_Toc392074149"/>
      <w:bookmarkStart w:id="5709" w:name="_Toc392075717"/>
      <w:bookmarkStart w:id="5710" w:name="_Toc151560800"/>
      <w:r w:rsidRPr="00333840">
        <w:t xml:space="preserve">NorDig </w:t>
      </w:r>
      <w:r w:rsidRPr="00B43F99">
        <w:t>Basic</w:t>
      </w:r>
      <w:bookmarkEnd w:id="5698"/>
      <w:bookmarkEnd w:id="5699"/>
      <w:bookmarkEnd w:id="5700"/>
      <w:bookmarkEnd w:id="5701"/>
      <w:bookmarkEnd w:id="5702"/>
      <w:bookmarkEnd w:id="5703"/>
      <w:bookmarkEnd w:id="5704"/>
      <w:bookmarkEnd w:id="5705"/>
      <w:bookmarkEnd w:id="5706"/>
      <w:bookmarkEnd w:id="5707"/>
      <w:bookmarkEnd w:id="5708"/>
      <w:bookmarkEnd w:id="5709"/>
      <w:r w:rsidR="00877242" w:rsidRPr="00B43F99">
        <w:t xml:space="preserve"> IRD</w:t>
      </w:r>
      <w:bookmarkEnd w:id="5710"/>
    </w:p>
    <w:p w14:paraId="12FAE2B5" w14:textId="4DDEEA28" w:rsidR="0027117F" w:rsidRPr="00B43F99" w:rsidRDefault="0027117F" w:rsidP="0027117F">
      <w:r w:rsidRPr="00B43F99">
        <w:t xml:space="preserve">The NorDig Basic TV IRD </w:t>
      </w:r>
      <w:r w:rsidR="00186033" w:rsidRPr="00B43F99">
        <w:rPr>
          <w:b/>
          <w:color w:val="FF0000"/>
        </w:rPr>
        <w:t>shall</w:t>
      </w:r>
      <w:r w:rsidRPr="00B43F99">
        <w:t xml:space="preserve"> have a system software for interpretation and handling of the active service information and control of the local hardware/software.</w:t>
      </w:r>
    </w:p>
    <w:p w14:paraId="3DD7E8CF" w14:textId="50C44F11" w:rsidR="0027117F" w:rsidRPr="00B43F99" w:rsidRDefault="0027117F" w:rsidP="00F81381">
      <w:pPr>
        <w:pStyle w:val="Overskrift2"/>
      </w:pPr>
      <w:bookmarkStart w:id="5711" w:name="_Toc200727688"/>
      <w:bookmarkStart w:id="5712" w:name="_Toc200728479"/>
      <w:bookmarkStart w:id="5713" w:name="_Toc200729272"/>
      <w:bookmarkStart w:id="5714" w:name="_Toc201422952"/>
      <w:bookmarkStart w:id="5715" w:name="_Toc232172054"/>
      <w:bookmarkStart w:id="5716" w:name="_Toc232173100"/>
      <w:bookmarkStart w:id="5717" w:name="_Toc232177551"/>
      <w:bookmarkStart w:id="5718" w:name="_Toc265440997"/>
      <w:bookmarkStart w:id="5719" w:name="_Toc342658155"/>
      <w:bookmarkStart w:id="5720" w:name="_Toc342659733"/>
      <w:bookmarkStart w:id="5721" w:name="_Ref392066365"/>
      <w:bookmarkStart w:id="5722" w:name="_Toc392074150"/>
      <w:bookmarkStart w:id="5723" w:name="_Toc392075718"/>
      <w:bookmarkStart w:id="5724" w:name="_Ref528261804"/>
      <w:bookmarkStart w:id="5725" w:name="_Toc151560801"/>
      <w:r w:rsidRPr="00B43F99">
        <w:t xml:space="preserve">NorDig </w:t>
      </w:r>
      <w:bookmarkEnd w:id="5711"/>
      <w:bookmarkEnd w:id="5712"/>
      <w:bookmarkEnd w:id="5713"/>
      <w:bookmarkEnd w:id="5714"/>
      <w:bookmarkEnd w:id="5715"/>
      <w:bookmarkEnd w:id="5716"/>
      <w:bookmarkEnd w:id="5717"/>
      <w:bookmarkEnd w:id="5718"/>
      <w:r w:rsidR="00F13B11" w:rsidRPr="00B43F99">
        <w:t>HbbTV IRD</w:t>
      </w:r>
      <w:bookmarkEnd w:id="5719"/>
      <w:bookmarkEnd w:id="5720"/>
      <w:bookmarkEnd w:id="5721"/>
      <w:bookmarkEnd w:id="5722"/>
      <w:bookmarkEnd w:id="5723"/>
      <w:bookmarkEnd w:id="5724"/>
      <w:bookmarkEnd w:id="5725"/>
      <w:r w:rsidR="007C0F91" w:rsidRPr="00B43F99">
        <w:rPr>
          <w:strike/>
        </w:rPr>
        <w:t xml:space="preserve"> </w:t>
      </w:r>
    </w:p>
    <w:p w14:paraId="1F0B29BD" w14:textId="0170A2CC" w:rsidR="007C0F91" w:rsidRPr="00111B9A" w:rsidRDefault="007C0F91" w:rsidP="007C0F91">
      <w:r w:rsidRPr="00111B9A">
        <w:t xml:space="preserve">The NorDig </w:t>
      </w:r>
      <w:r w:rsidR="00877242" w:rsidRPr="00111B9A">
        <w:t>HbbTV</w:t>
      </w:r>
      <w:r w:rsidRPr="00111B9A">
        <w:t xml:space="preserve"> IRD </w:t>
      </w:r>
      <w:r w:rsidR="00186033" w:rsidRPr="00111B9A">
        <w:rPr>
          <w:b/>
          <w:color w:val="FF0000"/>
        </w:rPr>
        <w:t>shall</w:t>
      </w:r>
      <w:r w:rsidRPr="00111B9A">
        <w:t xml:space="preserve"> support all mandatory features and requirements of HbbTV </w:t>
      </w:r>
      <w:proofErr w:type="spellStart"/>
      <w:r w:rsidR="00741743" w:rsidRPr="00C22445">
        <w:t>v2.0.3</w:t>
      </w:r>
      <w:proofErr w:type="spellEnd"/>
      <w:r w:rsidR="00C22445" w:rsidRPr="00C22445">
        <w:t xml:space="preserve"> </w:t>
      </w:r>
      <w:r w:rsidR="0077484C" w:rsidRPr="00111B9A">
        <w:t>(1)</w:t>
      </w:r>
      <w:r w:rsidR="00B60C5D" w:rsidRPr="00111B9A">
        <w:t xml:space="preserve"> as specified</w:t>
      </w:r>
      <w:r w:rsidRPr="00111B9A">
        <w:t xml:space="preserve"> </w:t>
      </w:r>
      <w:r w:rsidR="00B60C5D" w:rsidRPr="00111B9A">
        <w:t xml:space="preserve">in </w:t>
      </w:r>
      <w:r w:rsidRPr="00111B9A">
        <w:t xml:space="preserve">ETSI TS </w:t>
      </w:r>
      <w:r w:rsidRPr="00C22445">
        <w:t xml:space="preserve">102 796 </w:t>
      </w:r>
      <w:proofErr w:type="spellStart"/>
      <w:r w:rsidR="00741743" w:rsidRPr="00C22445">
        <w:t>v1.6.1</w:t>
      </w:r>
      <w:proofErr w:type="spellEnd"/>
      <w:r w:rsidR="00741743" w:rsidRPr="00C22445">
        <w:t xml:space="preserve"> </w:t>
      </w:r>
      <w:r w:rsidR="0077484C" w:rsidRPr="00C22445">
        <w:t>(1</w:t>
      </w:r>
      <w:r w:rsidR="0077484C" w:rsidRPr="00111B9A">
        <w:t>)</w:t>
      </w:r>
      <w:r w:rsidRPr="00111B9A">
        <w:t xml:space="preserve"> specification</w:t>
      </w:r>
      <w:r w:rsidR="00A9508E">
        <w:t xml:space="preserve"> </w:t>
      </w:r>
      <w:r w:rsidR="00A9508E">
        <w:fldChar w:fldCharType="begin"/>
      </w:r>
      <w:r w:rsidR="00A9508E">
        <w:instrText xml:space="preserve"> REF _Ref102089520 \r \h </w:instrText>
      </w:r>
      <w:r w:rsidR="00A9508E">
        <w:fldChar w:fldCharType="separate"/>
      </w:r>
      <w:r w:rsidR="00A9508E">
        <w:t>[27]</w:t>
      </w:r>
      <w:r w:rsidR="00A9508E">
        <w:fldChar w:fldCharType="end"/>
      </w:r>
      <w:r w:rsidR="0013162E" w:rsidRPr="00111B9A">
        <w:t xml:space="preserve"> </w:t>
      </w:r>
      <w:r w:rsidR="00877242" w:rsidRPr="00111B9A">
        <w:t xml:space="preserve">or later version, </w:t>
      </w:r>
      <w:r w:rsidR="0013162E" w:rsidRPr="00111B9A">
        <w:t xml:space="preserve">including </w:t>
      </w:r>
      <w:r w:rsidR="00EB4398" w:rsidRPr="00111B9A">
        <w:t>the most recent</w:t>
      </w:r>
      <w:r w:rsidR="00BE6BD2" w:rsidRPr="00111B9A">
        <w:t xml:space="preserve">ly </w:t>
      </w:r>
      <w:r w:rsidR="0013162E" w:rsidRPr="00111B9A">
        <w:t>published errata (2) from the HbbTV Association</w:t>
      </w:r>
      <w:r w:rsidR="00B60C5D" w:rsidRPr="00111B9A">
        <w:t>.</w:t>
      </w:r>
      <w:r w:rsidRPr="00111B9A">
        <w:t xml:space="preserve"> </w:t>
      </w:r>
    </w:p>
    <w:p w14:paraId="2E8EE46E" w14:textId="66C54CAA" w:rsidR="00877242" w:rsidRPr="00B43F99" w:rsidRDefault="00877242" w:rsidP="00877242">
      <w:r w:rsidRPr="00111B9A">
        <w:t xml:space="preserve">NorDig </w:t>
      </w:r>
      <w:proofErr w:type="spellStart"/>
      <w:r w:rsidRPr="00111B9A">
        <w:t>HEVC</w:t>
      </w:r>
      <w:proofErr w:type="spellEnd"/>
      <w:r w:rsidRPr="00111B9A">
        <w:t xml:space="preserve"> </w:t>
      </w:r>
      <w:proofErr w:type="spellStart"/>
      <w:r w:rsidR="00144A22" w:rsidRPr="00111B9A">
        <w:t>iDTVs</w:t>
      </w:r>
      <w:proofErr w:type="spellEnd"/>
      <w:r w:rsidRPr="00111B9A">
        <w:t xml:space="preserve"> </w:t>
      </w:r>
      <w:r w:rsidR="00186033" w:rsidRPr="00111B9A">
        <w:rPr>
          <w:b/>
          <w:color w:val="FF0000"/>
        </w:rPr>
        <w:t>shall</w:t>
      </w:r>
      <w:r w:rsidRPr="00111B9A">
        <w:t xml:space="preserve"> support HbbTV according to above.</w:t>
      </w:r>
    </w:p>
    <w:p w14:paraId="3ADE096E" w14:textId="49EC4EBD" w:rsidR="00877242" w:rsidRPr="00B43F99" w:rsidRDefault="00877242" w:rsidP="00877242">
      <w:r w:rsidRPr="00B43F99">
        <w:t>The NorDig HbbTV</w:t>
      </w:r>
      <w:r w:rsidR="00612AA4" w:rsidRPr="00B43F99">
        <w:t xml:space="preserve"> </w:t>
      </w:r>
      <w:r w:rsidRPr="00B43F99">
        <w:t xml:space="preserve">IRD </w:t>
      </w:r>
      <w:r w:rsidR="00186033" w:rsidRPr="00B43F99">
        <w:rPr>
          <w:b/>
          <w:color w:val="FF0000"/>
        </w:rPr>
        <w:t>shall</w:t>
      </w:r>
      <w:r w:rsidRPr="00B43F99">
        <w:t xml:space="preserve"> have a broadband interface in accordance with NorDig Section 8.3 (two-way interface).</w:t>
      </w:r>
    </w:p>
    <w:p w14:paraId="731CA703" w14:textId="34267334" w:rsidR="00877242" w:rsidRPr="00B43F99" w:rsidRDefault="00877242" w:rsidP="00877242">
      <w:r w:rsidRPr="00B43F99">
        <w:t xml:space="preserve">The NorDig HbbTV IRD </w:t>
      </w:r>
      <w:r w:rsidR="00186033" w:rsidRPr="00B43F99">
        <w:rPr>
          <w:b/>
          <w:color w:val="FF0000"/>
        </w:rPr>
        <w:t>shall</w:t>
      </w:r>
      <w:r w:rsidRPr="00B43F99">
        <w:t xml:space="preserve"> have HbbTV feature as enabled by default (see Section </w:t>
      </w:r>
      <w:r w:rsidR="00385ECE">
        <w:fldChar w:fldCharType="begin"/>
      </w:r>
      <w:r w:rsidR="00385ECE">
        <w:instrText xml:space="preserve"> REF _Ref528418030 \r \h </w:instrText>
      </w:r>
      <w:r w:rsidR="00385ECE">
        <w:fldChar w:fldCharType="separate"/>
      </w:r>
      <w:r w:rsidR="00290B98">
        <w:t>16.3</w:t>
      </w:r>
      <w:r w:rsidR="00385ECE">
        <w:fldChar w:fldCharType="end"/>
      </w:r>
      <w:r w:rsidRPr="00B43F99">
        <w:t xml:space="preserve">). It </w:t>
      </w:r>
      <w:r w:rsidR="00186033" w:rsidRPr="00B43F99">
        <w:rPr>
          <w:b/>
          <w:color w:val="FF0000"/>
        </w:rPr>
        <w:t>shall</w:t>
      </w:r>
      <w:r w:rsidRPr="00B43F99">
        <w:t xml:space="preserve"> have a menu option to allow user to enable / disable the HbbTV feature as a whole and it should have a menu option to allow user to enable / disable the HbbTV feature service by service.</w:t>
      </w:r>
    </w:p>
    <w:p w14:paraId="2D400711" w14:textId="4FA70F54" w:rsidR="00877242" w:rsidRPr="00B43F99" w:rsidRDefault="00877242" w:rsidP="00877242">
      <w:r w:rsidRPr="00B43F99">
        <w:t xml:space="preserve">The implementation of the HbbTV in the NorDig HbbTV IRD </w:t>
      </w:r>
      <w:r w:rsidR="00186033" w:rsidRPr="00B43F99">
        <w:rPr>
          <w:b/>
          <w:color w:val="FF0000"/>
        </w:rPr>
        <w:t>shall</w:t>
      </w:r>
      <w:r w:rsidRPr="00B43F99">
        <w:t xml:space="preserve"> be verified by the manufacturer, the verification testing is based on self-testing by manufacturer (unless otherwise specified by the relevant network/Operator). Verification testing of the HbbTV parts of NorDig HbbTV IRD </w:t>
      </w:r>
      <w:r w:rsidR="00186033" w:rsidRPr="00B43F99">
        <w:rPr>
          <w:b/>
          <w:color w:val="FF0000"/>
        </w:rPr>
        <w:t>shall</w:t>
      </w:r>
      <w:r w:rsidRPr="00B43F99">
        <w:t xml:space="preserve"> be based on HbbTV test specification</w:t>
      </w:r>
      <w:r w:rsidR="008222FE">
        <w:t xml:space="preserve"> </w:t>
      </w:r>
      <w:r w:rsidR="008222FE">
        <w:fldChar w:fldCharType="begin"/>
      </w:r>
      <w:r w:rsidR="008222FE">
        <w:instrText xml:space="preserve"> REF _Ref69207072 \r \h </w:instrText>
      </w:r>
      <w:r w:rsidR="008222FE">
        <w:fldChar w:fldCharType="separate"/>
      </w:r>
      <w:r w:rsidR="008222FE">
        <w:t>[79]</w:t>
      </w:r>
      <w:r w:rsidR="008222FE">
        <w:fldChar w:fldCharType="end"/>
      </w:r>
      <w:r w:rsidRPr="00B43F99">
        <w:t xml:space="preserve"> and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(3) plus the extra HbbTV test cases defined by NorDig, for more information see NorDig Test Plan. </w:t>
      </w:r>
    </w:p>
    <w:p w14:paraId="0C5BDD16" w14:textId="4A729727" w:rsidR="00877242" w:rsidRPr="00B43F99" w:rsidRDefault="00877242" w:rsidP="00877242">
      <w:r w:rsidRPr="00B43F99">
        <w:t>NorDig mandates some of the requirements that are optional in HbbTV</w:t>
      </w:r>
      <w:r w:rsidR="008222FE">
        <w:t xml:space="preserve"> </w:t>
      </w:r>
      <w:r w:rsidR="008222FE">
        <w:fldChar w:fldCharType="begin"/>
      </w:r>
      <w:r w:rsidR="008222FE">
        <w:instrText xml:space="preserve"> REF _Ref69200563 \r \h </w:instrText>
      </w:r>
      <w:r w:rsidR="008222FE">
        <w:fldChar w:fldCharType="separate"/>
      </w:r>
      <w:r w:rsidR="008222FE">
        <w:t>[27]</w:t>
      </w:r>
      <w:r w:rsidR="008222FE">
        <w:fldChar w:fldCharType="end"/>
      </w:r>
      <w:r w:rsidRPr="00B43F99">
        <w:t>, this also means that relevant test cases in the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also have to be performed successfully (for more information see NorDig Test Plan).</w:t>
      </w:r>
    </w:p>
    <w:p w14:paraId="3B3D5A87" w14:textId="1B6963C8" w:rsidR="00877242" w:rsidRDefault="00877242" w:rsidP="00877242">
      <w:r w:rsidRPr="00B43F99">
        <w:t xml:space="preserve">NorDig broadcast member may request to get a copy of the manufacture’s HbbTV Verification Test report with test results, before </w:t>
      </w:r>
      <w:r w:rsidRPr="00111B9A">
        <w:t>approving HbbTV IRD on the market.</w:t>
      </w:r>
    </w:p>
    <w:p w14:paraId="3BC6B619" w14:textId="506282C1" w:rsidR="00877242" w:rsidRPr="00C22445" w:rsidRDefault="00877242" w:rsidP="00877242">
      <w:pPr>
        <w:pBdr>
          <w:top w:val="single" w:sz="4" w:space="1" w:color="auto"/>
          <w:left w:val="single" w:sz="4" w:space="1" w:color="auto"/>
          <w:bottom w:val="single" w:sz="4" w:space="1" w:color="auto"/>
          <w:right w:val="single" w:sz="4" w:space="1" w:color="auto"/>
        </w:pBdr>
        <w:rPr>
          <w:strike/>
        </w:rPr>
      </w:pPr>
      <w:r w:rsidRPr="00111B9A">
        <w:t xml:space="preserve">Note 1: </w:t>
      </w:r>
      <w:r w:rsidR="00B26EFC" w:rsidRPr="00111B9A">
        <w:t xml:space="preserve">Optionally NorDig HbbTV </w:t>
      </w:r>
      <w:proofErr w:type="spellStart"/>
      <w:r w:rsidR="00B26EFC" w:rsidRPr="00111B9A">
        <w:t>IRDs</w:t>
      </w:r>
      <w:proofErr w:type="spellEnd"/>
      <w:r w:rsidR="00B26EFC" w:rsidRPr="00111B9A">
        <w:t xml:space="preserve"> released </w:t>
      </w:r>
      <w:r w:rsidR="00B26EFC" w:rsidRPr="00C22445">
        <w:t xml:space="preserve">before </w:t>
      </w:r>
      <w:r w:rsidR="00741743" w:rsidRPr="00C22445">
        <w:t xml:space="preserve">1 </w:t>
      </w:r>
      <w:r w:rsidR="00D92B9F" w:rsidRPr="00C22445">
        <w:t xml:space="preserve">January </w:t>
      </w:r>
      <w:proofErr w:type="spellStart"/>
      <w:r w:rsidR="00741743" w:rsidRPr="00C22445">
        <w:t>202</w:t>
      </w:r>
      <w:r w:rsidR="00D92B9F" w:rsidRPr="00C22445">
        <w:t>3</w:t>
      </w:r>
      <w:r w:rsidR="00B26EFC" w:rsidRPr="00C22445">
        <w:t>may</w:t>
      </w:r>
      <w:proofErr w:type="spellEnd"/>
      <w:r w:rsidR="00B26EFC" w:rsidRPr="00C22445">
        <w:t xml:space="preserve"> instead support all mandatory features and requirements of HbbTV </w:t>
      </w:r>
      <w:proofErr w:type="spellStart"/>
      <w:r w:rsidR="00741743" w:rsidRPr="00C22445">
        <w:t>v2.0.2</w:t>
      </w:r>
      <w:proofErr w:type="spellEnd"/>
      <w:r w:rsidR="00741743" w:rsidRPr="00C22445">
        <w:t xml:space="preserve"> </w:t>
      </w:r>
      <w:r w:rsidR="00B26EFC" w:rsidRPr="00C22445">
        <w:t xml:space="preserve">as specified in ETSI TS 102 796 </w:t>
      </w:r>
      <w:proofErr w:type="spellStart"/>
      <w:r w:rsidR="00741743" w:rsidRPr="00C22445">
        <w:t>v1.5.1</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00B26EFC" w:rsidRPr="00C22445">
        <w:t xml:space="preserve"> including updates by published errata from the HbbTV Association</w:t>
      </w:r>
      <w:r w:rsidR="00C22445" w:rsidRPr="00C22445">
        <w:rPr>
          <w:strike/>
        </w:rPr>
        <w:t>.</w:t>
      </w:r>
    </w:p>
    <w:p w14:paraId="23D11965" w14:textId="7D2B3CD2" w:rsidR="00D850AD" w:rsidRPr="00C22445" w:rsidRDefault="00D850AD" w:rsidP="00877242">
      <w:pPr>
        <w:pBdr>
          <w:top w:val="single" w:sz="4" w:space="1" w:color="auto"/>
          <w:left w:val="single" w:sz="4" w:space="1" w:color="auto"/>
          <w:bottom w:val="single" w:sz="4" w:space="1" w:color="auto"/>
          <w:right w:val="single" w:sz="4" w:space="1" w:color="auto"/>
        </w:pBdr>
      </w:pPr>
      <w:bookmarkStart w:id="5726" w:name="_Hlk494739204"/>
      <w:r w:rsidRPr="00C22445">
        <w:t xml:space="preserve">Note 2: Updates and corrections in errata shall be implemented within six months for new </w:t>
      </w:r>
      <w:proofErr w:type="spellStart"/>
      <w:r w:rsidRPr="00C22445">
        <w:t>IRDs</w:t>
      </w:r>
      <w:proofErr w:type="spellEnd"/>
      <w:r w:rsidRPr="00C22445">
        <w:t xml:space="preserve"> after HbbTV organisation published Errata, in order to give IRD manufacture a reasonable time for implementation. The IRD manufacture may ask for extra time for adjusting for a correction/update in the errata that has significant impact on the time of implementation.</w:t>
      </w:r>
    </w:p>
    <w:bookmarkEnd w:id="5726"/>
    <w:p w14:paraId="54BCE6CF" w14:textId="5DAB8407" w:rsidR="00877242" w:rsidRPr="00C22445" w:rsidRDefault="00877242" w:rsidP="00877242">
      <w:pPr>
        <w:pBdr>
          <w:top w:val="single" w:sz="4" w:space="1" w:color="auto"/>
          <w:left w:val="single" w:sz="4" w:space="1" w:color="auto"/>
          <w:bottom w:val="single" w:sz="4" w:space="1" w:color="auto"/>
          <w:right w:val="single" w:sz="4" w:space="1" w:color="auto"/>
        </w:pBdr>
      </w:pPr>
      <w:r w:rsidRPr="00C22445">
        <w:t xml:space="preserve">Note 3: NorDig HbbTV </w:t>
      </w:r>
      <w:proofErr w:type="spellStart"/>
      <w:r w:rsidRPr="00C22445">
        <w:t>IRDs</w:t>
      </w:r>
      <w:proofErr w:type="spellEnd"/>
      <w:r w:rsidRPr="00C22445">
        <w:t xml:space="preserve"> implementing HbbTV </w:t>
      </w:r>
      <w:proofErr w:type="spellStart"/>
      <w:r w:rsidR="00741743" w:rsidRPr="00C22445">
        <w:t>v2.0.2</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Pr="00C22445">
        <w:t xml:space="preserve"> as permitted by the grace period defined above in note 1 also need to pass the same HbbTV test suite</w:t>
      </w:r>
      <w:r w:rsidR="008222FE">
        <w:t xml:space="preserve"> </w:t>
      </w:r>
      <w:r w:rsidR="00A9508E">
        <w:fldChar w:fldCharType="begin"/>
      </w:r>
      <w:r w:rsidR="00A9508E">
        <w:instrText xml:space="preserve"> REF _Ref103612739 \r \h </w:instrText>
      </w:r>
      <w:r w:rsidR="00A9508E">
        <w:fldChar w:fldCharType="separate"/>
      </w:r>
      <w:r w:rsidR="00A9508E">
        <w:t>[23]</w:t>
      </w:r>
      <w:r w:rsidR="00A9508E">
        <w:fldChar w:fldCharType="end"/>
      </w:r>
      <w:r w:rsidRPr="00C22445">
        <w:t xml:space="preserve"> as those implementing HbbTV </w:t>
      </w:r>
      <w:r w:rsidR="00741743" w:rsidRPr="00C22445">
        <w:t xml:space="preserve">2.0.3. </w:t>
      </w:r>
      <w:r w:rsidRPr="00C22445">
        <w:t xml:space="preserve">The test suite lists which test cases are applicable to </w:t>
      </w:r>
      <w:proofErr w:type="spellStart"/>
      <w:r w:rsidRPr="00C22445">
        <w:t>IRDs</w:t>
      </w:r>
      <w:proofErr w:type="spellEnd"/>
      <w:r w:rsidRPr="00C22445">
        <w:t xml:space="preserve"> implementing different specification versions.</w:t>
      </w:r>
    </w:p>
    <w:p w14:paraId="6DEF8098" w14:textId="20AC73DA" w:rsidR="00877242" w:rsidRPr="00333840" w:rsidRDefault="00877242" w:rsidP="00877242">
      <w:pPr>
        <w:pBdr>
          <w:top w:val="single" w:sz="4" w:space="1" w:color="auto"/>
          <w:left w:val="single" w:sz="4" w:space="1" w:color="auto"/>
          <w:bottom w:val="single" w:sz="4" w:space="1" w:color="auto"/>
          <w:right w:val="single" w:sz="4" w:space="1" w:color="auto"/>
        </w:pBdr>
      </w:pPr>
      <w:r w:rsidRPr="00C22445">
        <w:t>Note: NorDig members will typically use Nordic and Irish languages in text strings in HbbTV</w:t>
      </w:r>
      <w:r w:rsidRPr="00B43F99">
        <w:t xml:space="preserve"> and some cases use multiple languages within one and the same HbbTV application, observe that the NorDig HbbTV IRD </w:t>
      </w:r>
      <w:r w:rsidR="00186033" w:rsidRPr="00B43F99">
        <w:rPr>
          <w:b/>
          <w:color w:val="FF0000"/>
        </w:rPr>
        <w:t>shall</w:t>
      </w:r>
      <w:r w:rsidRPr="00B43F99">
        <w:t xml:space="preserve"> as stated in HbbTV specification</w:t>
      </w:r>
      <w:r w:rsidR="00057ACF">
        <w:t xml:space="preserve"> </w:t>
      </w:r>
      <w:r w:rsidR="00057ACF">
        <w:fldChar w:fldCharType="begin"/>
      </w:r>
      <w:r w:rsidR="00057ACF">
        <w:instrText xml:space="preserve"> REF _Ref102089520 \r \h </w:instrText>
      </w:r>
      <w:r w:rsidR="00057ACF">
        <w:fldChar w:fldCharType="separate"/>
      </w:r>
      <w:r w:rsidR="00057ACF">
        <w:t>[27]</w:t>
      </w:r>
      <w:r w:rsidR="00057ACF">
        <w:fldChar w:fldCharType="end"/>
      </w:r>
      <w:r w:rsidRPr="00B43F99">
        <w:t xml:space="preserve"> support all characters in these languages and multiple languages.</w:t>
      </w:r>
      <w:r w:rsidRPr="00333840">
        <w:t xml:space="preserve">  </w:t>
      </w:r>
    </w:p>
    <w:p w14:paraId="056D502A" w14:textId="407D6220" w:rsidR="00EB4575" w:rsidRPr="00333840" w:rsidRDefault="00F54A6D" w:rsidP="00F81381">
      <w:pPr>
        <w:pStyle w:val="Overskrift1"/>
      </w:pPr>
      <w:bookmarkStart w:id="5727" w:name="_Toc200727697"/>
      <w:bookmarkStart w:id="5728" w:name="_Toc200728488"/>
      <w:bookmarkStart w:id="5729" w:name="_Toc200729281"/>
      <w:bookmarkStart w:id="5730" w:name="_Ref200731657"/>
      <w:bookmarkStart w:id="5731" w:name="_Ref200731658"/>
      <w:bookmarkStart w:id="5732" w:name="_Toc201422961"/>
      <w:bookmarkStart w:id="5733" w:name="_Toc232172060"/>
      <w:bookmarkStart w:id="5734" w:name="_Toc232173106"/>
      <w:bookmarkStart w:id="5735" w:name="_Toc232177557"/>
      <w:bookmarkStart w:id="5736" w:name="_Ref265196144"/>
      <w:bookmarkStart w:id="5737" w:name="_Toc265441003"/>
      <w:bookmarkStart w:id="5738" w:name="_Ref325903127"/>
      <w:bookmarkStart w:id="5739" w:name="_Toc342658161"/>
      <w:bookmarkStart w:id="5740" w:name="_Toc342659739"/>
      <w:bookmarkStart w:id="5741" w:name="_Ref392065492"/>
      <w:bookmarkStart w:id="5742" w:name="_Toc392074151"/>
      <w:bookmarkStart w:id="5743" w:name="_Toc392075719"/>
      <w:bookmarkStart w:id="5744" w:name="_Ref468882006"/>
      <w:bookmarkStart w:id="5745" w:name="_Ref468882030"/>
      <w:bookmarkStart w:id="5746" w:name="_Ref528412539"/>
      <w:bookmarkStart w:id="5747" w:name="_Ref528416476"/>
      <w:bookmarkStart w:id="5748" w:name="_Toc151560802"/>
      <w:r w:rsidRPr="00333840">
        <w:lastRenderedPageBreak/>
        <w:t xml:space="preserve">User </w:t>
      </w:r>
      <w:r w:rsidR="00EB4575" w:rsidRPr="00333840">
        <w:t>Preferences</w:t>
      </w:r>
      <w:bookmarkEnd w:id="5177"/>
      <w:bookmarkEnd w:id="5178"/>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p>
    <w:p w14:paraId="4DA90538" w14:textId="77777777" w:rsidR="002476E6" w:rsidRPr="00333840" w:rsidRDefault="002476E6" w:rsidP="002476E6">
      <w:pPr>
        <w:pStyle w:val="Overskrift2"/>
      </w:pPr>
      <w:bookmarkStart w:id="5749" w:name="_Toc151560803"/>
      <w:r w:rsidRPr="00333840">
        <w:t>General</w:t>
      </w:r>
      <w:bookmarkEnd w:id="5749"/>
    </w:p>
    <w:p w14:paraId="683A0464" w14:textId="0F6B76D5" w:rsidR="00E03BDC" w:rsidRPr="00333840" w:rsidRDefault="00E03BDC" w:rsidP="00E03BDC">
      <w:bookmarkStart w:id="5750" w:name="_Toc130051511"/>
      <w:bookmarkStart w:id="5751" w:name="_Ref191056029"/>
      <w:bookmarkStart w:id="5752" w:name="_Toc200727698"/>
      <w:bookmarkStart w:id="5753" w:name="_Toc200728489"/>
      <w:bookmarkStart w:id="5754" w:name="_Toc200729282"/>
      <w:bookmarkStart w:id="5755" w:name="_Ref200733202"/>
      <w:bookmarkStart w:id="5756" w:name="_Toc201422962"/>
      <w:bookmarkStart w:id="5757" w:name="_Toc232172061"/>
      <w:bookmarkStart w:id="5758" w:name="_Toc232173107"/>
      <w:bookmarkStart w:id="5759" w:name="_Toc232177558"/>
      <w:bookmarkStart w:id="5760" w:name="_Toc265441004"/>
      <w:bookmarkStart w:id="5761" w:name="_Toc342658162"/>
      <w:bookmarkStart w:id="5762" w:name="_Toc342659740"/>
      <w:bookmarkStart w:id="5763" w:name="_Ref392053936"/>
      <w:r w:rsidRPr="00333840">
        <w:t xml:space="preserve">The user </w:t>
      </w:r>
      <w:r w:rsidR="00186033" w:rsidRPr="00186033">
        <w:rPr>
          <w:b/>
          <w:color w:val="FF0000"/>
        </w:rPr>
        <w:t>shall</w:t>
      </w:r>
      <w:r w:rsidRPr="00333840">
        <w:t xml:space="preserve"> be able to store preference settings in persistent memory. All user preference settings listed below </w:t>
      </w:r>
      <w:r w:rsidR="00186033" w:rsidRPr="00186033">
        <w:rPr>
          <w:b/>
          <w:color w:val="FF0000"/>
        </w:rPr>
        <w:t>shall</w:t>
      </w:r>
      <w:r w:rsidRPr="00333840">
        <w:t xml:space="preserve"> remain when changing service and when re-starting the IRD. The following user preferences </w:t>
      </w:r>
      <w:r w:rsidR="00186033" w:rsidRPr="00186033">
        <w:rPr>
          <w:b/>
          <w:color w:val="FF0000"/>
        </w:rPr>
        <w:t>shall</w:t>
      </w:r>
      <w:r w:rsidRPr="00333840">
        <w:t xml:space="preserve"> be implemented in the NorDig IRD, unless it is stated below as optional (should) requirement. (See section </w:t>
      </w:r>
      <w:r w:rsidRPr="00333840">
        <w:fldChar w:fldCharType="begin"/>
      </w:r>
      <w:r w:rsidRPr="00333840">
        <w:instrText xml:space="preserve"> REF _Ref87164591 \r \h  \* MERGEFORMAT </w:instrText>
      </w:r>
      <w:r w:rsidRPr="00333840">
        <w:fldChar w:fldCharType="separate"/>
      </w:r>
      <w:r w:rsidR="00290B98">
        <w:t>16.4</w:t>
      </w:r>
      <w:r w:rsidRPr="00333840">
        <w:fldChar w:fldCharType="end"/>
      </w:r>
      <w:r w:rsidRPr="00333840">
        <w:t xml:space="preserve"> for factory default values).</w:t>
      </w:r>
    </w:p>
    <w:p w14:paraId="14C7625F" w14:textId="77777777" w:rsidR="0048596F" w:rsidRPr="003A2514" w:rsidRDefault="0048596F" w:rsidP="00F81381">
      <w:pPr>
        <w:pStyle w:val="Overskrift2"/>
      </w:pPr>
      <w:bookmarkStart w:id="5764" w:name="_Ref392064881"/>
      <w:bookmarkStart w:id="5765" w:name="_Toc392074152"/>
      <w:bookmarkStart w:id="5766" w:name="_Toc392075720"/>
      <w:bookmarkStart w:id="5767" w:name="_Toc151560804"/>
      <w:r w:rsidRPr="003A2514">
        <w:t>User Preference Settings</w:t>
      </w:r>
      <w:bookmarkEnd w:id="5764"/>
      <w:bookmarkEnd w:id="5765"/>
      <w:bookmarkEnd w:id="5766"/>
      <w:bookmarkEnd w:id="5767"/>
    </w:p>
    <w:p w14:paraId="40159B85" w14:textId="77777777" w:rsidR="00E03BDC" w:rsidRPr="003A2514" w:rsidRDefault="00E03BDC" w:rsidP="00F81381">
      <w:pPr>
        <w:pStyle w:val="Overskrift3"/>
      </w:pPr>
      <w:bookmarkStart w:id="5768" w:name="_Toc387238252"/>
      <w:bookmarkStart w:id="5769" w:name="_Toc392074153"/>
      <w:bookmarkStart w:id="5770" w:name="_Toc392075721"/>
      <w:r w:rsidRPr="003A2514">
        <w:t>General User Preference Settings</w:t>
      </w:r>
      <w:bookmarkEnd w:id="5768"/>
      <w:bookmarkEnd w:id="5769"/>
      <w:bookmarkEnd w:id="5770"/>
    </w:p>
    <w:p w14:paraId="17FC2253" w14:textId="13A2A2C3"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General related functions (see section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3EBD77EF" w14:textId="0DDA7543" w:rsidR="00E03BDC" w:rsidRPr="003A2514" w:rsidRDefault="00E03BDC" w:rsidP="00C469D8">
      <w:pPr>
        <w:pStyle w:val="Opstilling-punkttegn3"/>
        <w:numPr>
          <w:ilvl w:val="0"/>
          <w:numId w:val="77"/>
        </w:numPr>
      </w:pPr>
      <w:r w:rsidRPr="003A2514">
        <w:t xml:space="preserve">Service list as defined in section </w:t>
      </w:r>
      <w:r w:rsidRPr="003A2514">
        <w:fldChar w:fldCharType="begin"/>
      </w:r>
      <w:r w:rsidRPr="003A2514">
        <w:instrText xml:space="preserve"> REF _Ref480001484 \r \h  \* MERGEFORMAT </w:instrText>
      </w:r>
      <w:r w:rsidRPr="003A2514">
        <w:fldChar w:fldCharType="separate"/>
      </w:r>
      <w:r w:rsidR="00290B98">
        <w:t>13.2</w:t>
      </w:r>
      <w:r w:rsidRPr="003A2514">
        <w:fldChar w:fldCharType="end"/>
      </w:r>
      <w:r w:rsidRPr="003A2514">
        <w:t>.</w:t>
      </w:r>
    </w:p>
    <w:p w14:paraId="05AEE4FE" w14:textId="780500FB" w:rsidR="00E03BDC" w:rsidRPr="003A2514" w:rsidRDefault="00E03BDC" w:rsidP="00C469D8">
      <w:pPr>
        <w:pStyle w:val="Opstilling-punkttegn3"/>
        <w:numPr>
          <w:ilvl w:val="0"/>
          <w:numId w:val="77"/>
        </w:numPr>
      </w:pPr>
      <w:r w:rsidRPr="003A2514">
        <w:t xml:space="preserve">Country setting based on country code </w:t>
      </w:r>
      <w:r w:rsidRPr="003A2514">
        <w:fldChar w:fldCharType="begin"/>
      </w:r>
      <w:r w:rsidRPr="003A2514">
        <w:instrText xml:space="preserve"> REF _Ref111523676 \r \h  \* MERGEFORMAT </w:instrText>
      </w:r>
      <w:r w:rsidRPr="003A2514">
        <w:fldChar w:fldCharType="separate"/>
      </w:r>
      <w:r w:rsidR="00290B98">
        <w:t>[47]</w:t>
      </w:r>
      <w:r w:rsidRPr="003A2514">
        <w:fldChar w:fldCharType="end"/>
      </w:r>
      <w:r w:rsidRPr="003A2514">
        <w:t xml:space="preserve"> for pre-selection of the primary menu, primary audio language, primary subtitle language settings and channel list selection as defined in </w:t>
      </w:r>
      <w:r w:rsidRPr="003A2514">
        <w:fldChar w:fldCharType="begin"/>
      </w:r>
      <w:r w:rsidRPr="003A2514">
        <w:instrText xml:space="preserve"> REF _Ref116919924 \r \h  \* MERGEFORMAT </w:instrText>
      </w:r>
      <w:r w:rsidRPr="003A2514">
        <w:fldChar w:fldCharType="separate"/>
      </w:r>
      <w:r w:rsidR="00290B98">
        <w:t>12.2.9.3</w:t>
      </w:r>
      <w:r w:rsidRPr="003A2514">
        <w:fldChar w:fldCharType="end"/>
      </w:r>
      <w:r w:rsidRPr="003A2514">
        <w:t>.</w:t>
      </w:r>
    </w:p>
    <w:p w14:paraId="21939D99" w14:textId="695597C4" w:rsidR="00E03BDC" w:rsidRPr="003A2514" w:rsidRDefault="00E03BDC" w:rsidP="00C469D8">
      <w:pPr>
        <w:numPr>
          <w:ilvl w:val="0"/>
          <w:numId w:val="77"/>
        </w:numPr>
        <w:spacing w:after="0"/>
        <w:ind w:left="714" w:hanging="357"/>
      </w:pPr>
      <w:r w:rsidRPr="003A2514">
        <w:t xml:space="preserve">Talking menus/Text-to-Speech preferences as defined in section </w:t>
      </w:r>
      <w:r w:rsidRPr="003A2514">
        <w:fldChar w:fldCharType="begin"/>
      </w:r>
      <w:r w:rsidRPr="003A2514">
        <w:instrText xml:space="preserve"> REF _Ref386544324 \r \h </w:instrText>
      </w:r>
      <w:r w:rsidR="00E50A97" w:rsidRPr="003A2514">
        <w:instrText xml:space="preserve"> \* MERGEFORMAT </w:instrText>
      </w:r>
      <w:r w:rsidRPr="003A2514">
        <w:fldChar w:fldCharType="separate"/>
      </w:r>
      <w:r w:rsidR="00290B98">
        <w:t>13.6.2</w:t>
      </w:r>
      <w:r w:rsidRPr="003A2514">
        <w:fldChar w:fldCharType="end"/>
      </w:r>
      <w:r w:rsidRPr="003A2514">
        <w:t>, if this optional feature is supported by the IRD.</w:t>
      </w:r>
    </w:p>
    <w:p w14:paraId="3711A856" w14:textId="00B6230F" w:rsidR="00E03BDC" w:rsidRPr="003A2514" w:rsidRDefault="00E03BDC" w:rsidP="00C469D8">
      <w:pPr>
        <w:pStyle w:val="Listeafsnit"/>
        <w:numPr>
          <w:ilvl w:val="0"/>
          <w:numId w:val="77"/>
        </w:numPr>
        <w:spacing w:after="0"/>
        <w:ind w:left="714" w:hanging="357"/>
      </w:pPr>
      <w:r w:rsidRPr="003A2514">
        <w:t>SSU setting(s) to select whether system software upgrades are allowed or not</w:t>
      </w:r>
      <w:r w:rsidR="0077484C" w:rsidRPr="003A2514">
        <w:t xml:space="preserve"> </w:t>
      </w:r>
      <w:r w:rsidR="00976EA9" w:rsidRPr="003A2514">
        <w:t>if the IRD supports Fully Automatic mode.</w:t>
      </w:r>
      <w:r w:rsidR="00763619" w:rsidRPr="003A2514">
        <w:t xml:space="preserve"> </w:t>
      </w:r>
      <w:r w:rsidR="00976EA9" w:rsidRPr="003A2514">
        <w:t>S</w:t>
      </w:r>
      <w:r w:rsidRPr="003A2514">
        <w:t>ee chapter 10 more details and 16.</w:t>
      </w:r>
      <w:r w:rsidR="00976EA9" w:rsidRPr="003A2514">
        <w:t>4</w:t>
      </w:r>
      <w:r w:rsidRPr="003A2514">
        <w:t xml:space="preserve"> for factory default for this.</w:t>
      </w:r>
    </w:p>
    <w:p w14:paraId="3B73B619" w14:textId="4F10530F" w:rsidR="00E03BDC" w:rsidRPr="003A2514" w:rsidRDefault="00E03BDC" w:rsidP="00C469D8">
      <w:pPr>
        <w:numPr>
          <w:ilvl w:val="0"/>
          <w:numId w:val="77"/>
        </w:numPr>
      </w:pPr>
      <w:r w:rsidRPr="003A2514">
        <w:t xml:space="preserve">HbbTV setting(s) for </w:t>
      </w:r>
      <w:r w:rsidRPr="00B43F99">
        <w:t xml:space="preserve">NorDig </w:t>
      </w:r>
      <w:r w:rsidR="00877242" w:rsidRPr="00B43F99">
        <w:t xml:space="preserve">HbbTV IRD </w:t>
      </w:r>
      <w:r w:rsidRPr="00B43F99">
        <w:t>as defined</w:t>
      </w:r>
      <w:r w:rsidRPr="003A2514">
        <w:t xml:space="preserve"> in section</w:t>
      </w:r>
      <w:r w:rsidR="00732811" w:rsidRPr="003A2514">
        <w:t xml:space="preserve"> </w:t>
      </w:r>
      <w:r w:rsidR="00732811" w:rsidRPr="003A2514">
        <w:fldChar w:fldCharType="begin"/>
      </w:r>
      <w:r w:rsidR="00732811" w:rsidRPr="003A2514">
        <w:instrText xml:space="preserve"> REF _Ref392066365 \r \h </w:instrText>
      </w:r>
      <w:r w:rsidR="00757C54" w:rsidRPr="003A2514">
        <w:instrText xml:space="preserve"> \* MERGEFORMAT </w:instrText>
      </w:r>
      <w:r w:rsidR="00732811" w:rsidRPr="003A2514">
        <w:fldChar w:fldCharType="separate"/>
      </w:r>
      <w:r w:rsidR="00290B98">
        <w:t>15.2</w:t>
      </w:r>
      <w:r w:rsidR="00732811" w:rsidRPr="003A2514">
        <w:fldChar w:fldCharType="end"/>
      </w:r>
      <w:r w:rsidRPr="003A2514">
        <w:t>.</w:t>
      </w:r>
    </w:p>
    <w:p w14:paraId="611DA22A" w14:textId="77777777" w:rsidR="00E03BDC" w:rsidRPr="003A2514" w:rsidRDefault="00E03BDC" w:rsidP="00E03BDC">
      <w:pPr>
        <w:spacing w:after="60"/>
      </w:pPr>
      <w:r w:rsidRPr="003A2514">
        <w:t xml:space="preserve">The following user preferences should be provided for NorDig </w:t>
      </w:r>
      <w:proofErr w:type="spellStart"/>
      <w:r w:rsidRPr="003A2514">
        <w:t>IRDs</w:t>
      </w:r>
      <w:proofErr w:type="spellEnd"/>
      <w:r w:rsidRPr="003A2514">
        <w:t>:</w:t>
      </w:r>
    </w:p>
    <w:p w14:paraId="48E3113B" w14:textId="7B59A7BB" w:rsidR="00E03BDC" w:rsidRPr="003A2514" w:rsidRDefault="00E03BDC" w:rsidP="00E03BDC">
      <w:pPr>
        <w:pStyle w:val="Listeafsnit"/>
        <w:numPr>
          <w:ilvl w:val="0"/>
          <w:numId w:val="17"/>
        </w:numPr>
      </w:pPr>
      <w:r w:rsidRPr="003A2514">
        <w:t xml:space="preserve">HDCP preferences as specified in </w:t>
      </w:r>
      <w:r w:rsidRPr="00CA49CD">
        <w:t>sections</w:t>
      </w:r>
      <w:r w:rsidR="00732811" w:rsidRPr="00CA49CD">
        <w:t xml:space="preserve"> </w:t>
      </w:r>
      <w:r w:rsidR="00191092" w:rsidRPr="00CA49CD">
        <w:t>8.6.4.</w:t>
      </w:r>
    </w:p>
    <w:p w14:paraId="4A18D475" w14:textId="77777777" w:rsidR="00E03BDC" w:rsidRPr="003A2514" w:rsidRDefault="00E03BDC" w:rsidP="00F81381">
      <w:pPr>
        <w:pStyle w:val="Overskrift3"/>
      </w:pPr>
      <w:bookmarkStart w:id="5771" w:name="_Toc387238253"/>
      <w:bookmarkStart w:id="5772" w:name="_Toc392074154"/>
      <w:bookmarkStart w:id="5773" w:name="_Toc392075722"/>
      <w:r w:rsidRPr="003A2514">
        <w:t>Video User Preference Settings</w:t>
      </w:r>
      <w:bookmarkEnd w:id="5771"/>
      <w:bookmarkEnd w:id="5772"/>
      <w:bookmarkEnd w:id="5773"/>
    </w:p>
    <w:p w14:paraId="25A69029" w14:textId="3CDD977C" w:rsidR="00E03BDC" w:rsidRPr="003A2514" w:rsidRDefault="00E03BDC" w:rsidP="0077484C">
      <w:pPr>
        <w:spacing w:after="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video related functions (see chapter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01F53869" w14:textId="77777777" w:rsidR="00E03BDC" w:rsidRPr="003A2514" w:rsidRDefault="00E03BDC" w:rsidP="00C469D8">
      <w:pPr>
        <w:pStyle w:val="Opstilling-punkttegn3"/>
        <w:numPr>
          <w:ilvl w:val="0"/>
          <w:numId w:val="79"/>
        </w:numPr>
      </w:pPr>
      <w:r w:rsidRPr="003A2514">
        <w:t>HDMI Video preferences for Output video format, as set by the user:</w:t>
      </w:r>
    </w:p>
    <w:p w14:paraId="3781BA82" w14:textId="2A4AA7D0" w:rsidR="00E03BDC" w:rsidRPr="003A2514" w:rsidRDefault="00E03BDC" w:rsidP="00C469D8">
      <w:pPr>
        <w:pStyle w:val="Opstilling-punkttegn3"/>
        <w:numPr>
          <w:ilvl w:val="0"/>
          <w:numId w:val="78"/>
        </w:numPr>
      </w:pPr>
      <w:r w:rsidRPr="003A2514">
        <w:t>Automatic mode, based on use of E-EDID, as specified in section</w:t>
      </w:r>
      <w:r w:rsidR="00732811" w:rsidRPr="003A2514">
        <w:t xml:space="preserve"> </w:t>
      </w:r>
      <w:r w:rsidR="00732811" w:rsidRPr="003A2514">
        <w:fldChar w:fldCharType="begin"/>
      </w:r>
      <w:r w:rsidR="00732811" w:rsidRPr="003A2514">
        <w:instrText xml:space="preserve"> REF _Ref392066460 \r \h </w:instrText>
      </w:r>
      <w:r w:rsidR="00757C54" w:rsidRPr="003A2514">
        <w:instrText xml:space="preserve"> \* MERGEFORMAT </w:instrText>
      </w:r>
      <w:r w:rsidR="00732811" w:rsidRPr="003A2514">
        <w:fldChar w:fldCharType="separate"/>
      </w:r>
      <w:r w:rsidR="00290B98">
        <w:t>8.6.1.2</w:t>
      </w:r>
      <w:r w:rsidR="00732811" w:rsidRPr="003A2514">
        <w:fldChar w:fldCharType="end"/>
      </w:r>
    </w:p>
    <w:p w14:paraId="06DCE712" w14:textId="6AF75129" w:rsidR="00732811" w:rsidRPr="00333840" w:rsidRDefault="00E03BDC" w:rsidP="00C469D8">
      <w:pPr>
        <w:pStyle w:val="Opstilling-punkttegn3"/>
        <w:numPr>
          <w:ilvl w:val="0"/>
          <w:numId w:val="78"/>
        </w:numPr>
      </w:pPr>
      <w:r w:rsidRPr="00333840">
        <w:t xml:space="preserve">Fixed format, as specified in section </w:t>
      </w:r>
      <w:r w:rsidR="00732811" w:rsidRPr="00333840">
        <w:t xml:space="preserve"> </w:t>
      </w:r>
      <w:r w:rsidR="00732811" w:rsidRPr="00333840">
        <w:fldChar w:fldCharType="begin"/>
      </w:r>
      <w:r w:rsidR="00732811" w:rsidRPr="00333840">
        <w:instrText xml:space="preserve"> REF _Ref392066460 \r \h </w:instrText>
      </w:r>
      <w:r w:rsidR="00757C54" w:rsidRPr="00333840">
        <w:instrText xml:space="preserve"> \* MERGEFORMAT </w:instrText>
      </w:r>
      <w:r w:rsidR="00732811" w:rsidRPr="00333840">
        <w:fldChar w:fldCharType="separate"/>
      </w:r>
      <w:r w:rsidR="00290B98">
        <w:t>8.6.1.2</w:t>
      </w:r>
      <w:r w:rsidR="00732811" w:rsidRPr="00333840">
        <w:fldChar w:fldCharType="end"/>
      </w:r>
    </w:p>
    <w:p w14:paraId="63995FD9" w14:textId="77777777" w:rsidR="00E03BDC" w:rsidRPr="00333840" w:rsidRDefault="00E03BDC" w:rsidP="00732811">
      <w:r w:rsidRPr="00333840">
        <w:t xml:space="preserve"> </w:t>
      </w:r>
    </w:p>
    <w:p w14:paraId="0DFEFE86" w14:textId="77777777" w:rsidR="00E03BDC" w:rsidRPr="003A2514" w:rsidRDefault="00E03BDC" w:rsidP="00F81381">
      <w:pPr>
        <w:pStyle w:val="Overskrift3"/>
      </w:pPr>
      <w:bookmarkStart w:id="5774" w:name="_Ref381633816"/>
      <w:bookmarkStart w:id="5775" w:name="_Toc387238254"/>
      <w:bookmarkStart w:id="5776" w:name="_Toc392074155"/>
      <w:bookmarkStart w:id="5777" w:name="_Toc392075723"/>
      <w:bookmarkStart w:id="5778" w:name="_Hlk494739368"/>
      <w:r w:rsidRPr="003A2514">
        <w:t>Audio User Preference Settings</w:t>
      </w:r>
      <w:bookmarkEnd w:id="5774"/>
      <w:bookmarkEnd w:id="5775"/>
      <w:bookmarkEnd w:id="5776"/>
      <w:bookmarkEnd w:id="5777"/>
      <w:r w:rsidRPr="003A2514">
        <w:t xml:space="preserve"> </w:t>
      </w:r>
    </w:p>
    <w:bookmarkEnd w:id="5778"/>
    <w:p w14:paraId="79BA8A36" w14:textId="485C7367" w:rsidR="003309A8" w:rsidRPr="00111B9A" w:rsidRDefault="003309A8" w:rsidP="003309A8">
      <w:pPr>
        <w:spacing w:after="0"/>
      </w:pPr>
      <w:r w:rsidRPr="003A2514">
        <w:t xml:space="preserve">The user </w:t>
      </w:r>
      <w:r w:rsidR="00186033" w:rsidRPr="00186033">
        <w:rPr>
          <w:b/>
          <w:color w:val="FF0000"/>
        </w:rPr>
        <w:t>shall</w:t>
      </w:r>
      <w:r w:rsidRPr="003A2514">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04552046" w14:textId="03468175" w:rsidR="003309A8" w:rsidRPr="00111B9A" w:rsidRDefault="003309A8" w:rsidP="00C469D8">
      <w:pPr>
        <w:pStyle w:val="Listeafsnit"/>
        <w:numPr>
          <w:ilvl w:val="0"/>
          <w:numId w:val="80"/>
        </w:numPr>
        <w:spacing w:after="0"/>
      </w:pPr>
      <w:r w:rsidRPr="00111B9A">
        <w:t xml:space="preserve">Primary and secondary audio language (see section </w:t>
      </w:r>
      <w:r w:rsidR="00B82B14" w:rsidRPr="00111B9A">
        <w:fldChar w:fldCharType="begin"/>
      </w:r>
      <w:r w:rsidR="00B82B14" w:rsidRPr="00111B9A">
        <w:instrText xml:space="preserve"> REF _Ref490837163 \r \h  \* MERGEFORMAT </w:instrText>
      </w:r>
      <w:r w:rsidR="00B82B14" w:rsidRPr="00111B9A">
        <w:fldChar w:fldCharType="separate"/>
      </w:r>
      <w:r w:rsidR="00290B98">
        <w:t>6.5.3</w:t>
      </w:r>
      <w:r w:rsidR="00B82B14" w:rsidRPr="00111B9A">
        <w:fldChar w:fldCharType="end"/>
      </w:r>
      <w:r w:rsidRPr="00111B9A">
        <w:t>).</w:t>
      </w:r>
    </w:p>
    <w:p w14:paraId="357507A5" w14:textId="42B6BF60" w:rsidR="009E26B0" w:rsidRPr="00111B9A" w:rsidRDefault="003309A8" w:rsidP="00C469D8">
      <w:pPr>
        <w:pStyle w:val="Listeafsnit"/>
        <w:numPr>
          <w:ilvl w:val="0"/>
          <w:numId w:val="80"/>
        </w:numPr>
        <w:spacing w:after="0"/>
      </w:pPr>
      <w:r w:rsidRPr="00111B9A">
        <w:t xml:space="preserve">Audio format between stereo or </w:t>
      </w:r>
      <w:r w:rsidR="00DE2746" w:rsidRPr="00111B9A">
        <w:t>multichannel</w:t>
      </w:r>
      <w:r w:rsidR="001D4DDF" w:rsidRPr="00111B9A">
        <w:t xml:space="preserve"> </w:t>
      </w:r>
      <w:r w:rsidRPr="00111B9A">
        <w:t xml:space="preserve">for the digital outputs, </w:t>
      </w:r>
      <w:r w:rsidRPr="00111B9A">
        <w:rPr>
          <w:szCs w:val="22"/>
        </w:rPr>
        <w:t xml:space="preserve">when the outputs are equipped for </w:t>
      </w:r>
      <w:r w:rsidR="00DE2746" w:rsidRPr="00111B9A">
        <w:rPr>
          <w:szCs w:val="22"/>
        </w:rPr>
        <w:t>multichannel</w:t>
      </w:r>
      <w:r w:rsidR="001D4DDF" w:rsidRPr="00111B9A">
        <w:rPr>
          <w:szCs w:val="22"/>
        </w:rPr>
        <w:t xml:space="preserve"> </w:t>
      </w:r>
      <w:r w:rsidRPr="00111B9A">
        <w:rPr>
          <w:szCs w:val="22"/>
        </w:rPr>
        <w:t>audio</w:t>
      </w:r>
      <w:r w:rsidRPr="00111B9A">
        <w:t xml:space="preserve"> </w:t>
      </w:r>
      <w:r w:rsidRPr="00111B9A">
        <w:rPr>
          <w:szCs w:val="22"/>
        </w:rPr>
        <w:t xml:space="preserve">(see section </w:t>
      </w:r>
      <w:r w:rsidR="00B82B14" w:rsidRPr="00111B9A">
        <w:rPr>
          <w:szCs w:val="22"/>
        </w:rPr>
        <w:fldChar w:fldCharType="begin"/>
      </w:r>
      <w:r w:rsidR="00B82B14" w:rsidRPr="00111B9A">
        <w:rPr>
          <w:szCs w:val="22"/>
        </w:rPr>
        <w:instrText xml:space="preserve"> REF _Ref528269616 \r \h  \* MERGEFORMAT </w:instrText>
      </w:r>
      <w:r w:rsidR="00B82B14" w:rsidRPr="00111B9A">
        <w:rPr>
          <w:szCs w:val="22"/>
        </w:rPr>
      </w:r>
      <w:r w:rsidR="00B82B14" w:rsidRPr="00111B9A">
        <w:rPr>
          <w:szCs w:val="22"/>
        </w:rPr>
        <w:fldChar w:fldCharType="separate"/>
      </w:r>
      <w:r w:rsidR="00290B98">
        <w:rPr>
          <w:szCs w:val="22"/>
        </w:rPr>
        <w:t>6.3</w:t>
      </w:r>
      <w:r w:rsidR="00B82B14" w:rsidRPr="00111B9A">
        <w:rPr>
          <w:szCs w:val="22"/>
        </w:rPr>
        <w:fldChar w:fldCharType="end"/>
      </w:r>
      <w:r w:rsidRPr="00111B9A">
        <w:rPr>
          <w:szCs w:val="22"/>
        </w:rPr>
        <w:t xml:space="preserve">, </w:t>
      </w:r>
      <w:r w:rsidR="00B82B14" w:rsidRPr="00111B9A">
        <w:rPr>
          <w:szCs w:val="22"/>
        </w:rPr>
        <w:fldChar w:fldCharType="begin"/>
      </w:r>
      <w:r w:rsidR="00B82B14" w:rsidRPr="00111B9A">
        <w:rPr>
          <w:szCs w:val="22"/>
        </w:rPr>
        <w:instrText xml:space="preserve"> REF _Ref303873031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6.4</w:t>
      </w:r>
      <w:r w:rsidR="00B82B14" w:rsidRPr="00111B9A">
        <w:rPr>
          <w:szCs w:val="22"/>
        </w:rPr>
        <w:fldChar w:fldCharType="end"/>
      </w:r>
      <w:r w:rsidRPr="00111B9A">
        <w:rPr>
          <w:szCs w:val="22"/>
        </w:rPr>
        <w:t>,</w:t>
      </w:r>
      <w:r w:rsidR="00B82B14" w:rsidRPr="00111B9A">
        <w:rPr>
          <w:szCs w:val="22"/>
        </w:rPr>
        <w:fldChar w:fldCharType="begin"/>
      </w:r>
      <w:r w:rsidR="00B82B14" w:rsidRPr="00111B9A">
        <w:rPr>
          <w:szCs w:val="22"/>
        </w:rPr>
        <w:instrText xml:space="preserve"> REF _Ref490837163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6.5.3</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_Hlk525113062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6.5.6</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_Ref528269717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6.6</w:t>
      </w:r>
      <w:r w:rsidR="00B82B14" w:rsidRPr="00111B9A">
        <w:rPr>
          <w:szCs w:val="22"/>
        </w:rPr>
        <w:fldChar w:fldCharType="end"/>
      </w:r>
      <w:r w:rsidRPr="00111B9A">
        <w:rPr>
          <w:szCs w:val="22"/>
        </w:rPr>
        <w:t xml:space="preserve"> and </w:t>
      </w:r>
      <w:r w:rsidR="00B82B14" w:rsidRPr="00111B9A">
        <w:rPr>
          <w:szCs w:val="22"/>
        </w:rPr>
        <w:fldChar w:fldCharType="begin"/>
      </w:r>
      <w:r w:rsidR="00B82B14" w:rsidRPr="00111B9A">
        <w:rPr>
          <w:szCs w:val="22"/>
        </w:rPr>
        <w:instrText xml:space="preserve"> REF _Ref528269748 \r \h  \* MERGEFORMAT </w:instrText>
      </w:r>
      <w:r w:rsidR="00B82B14" w:rsidRPr="00111B9A">
        <w:rPr>
          <w:szCs w:val="22"/>
        </w:rPr>
      </w:r>
      <w:r w:rsidR="00B82B14" w:rsidRPr="00111B9A">
        <w:rPr>
          <w:szCs w:val="22"/>
        </w:rPr>
        <w:fldChar w:fldCharType="separate"/>
      </w:r>
      <w:r w:rsidR="00290B98">
        <w:rPr>
          <w:szCs w:val="22"/>
        </w:rPr>
        <w:t>8.6.3</w:t>
      </w:r>
      <w:r w:rsidR="00B82B14" w:rsidRPr="00111B9A">
        <w:rPr>
          <w:szCs w:val="22"/>
        </w:rPr>
        <w:fldChar w:fldCharType="end"/>
      </w:r>
      <w:r w:rsidRPr="00111B9A">
        <w:rPr>
          <w:szCs w:val="22"/>
        </w:rPr>
        <w:t>)</w:t>
      </w:r>
      <w:r w:rsidRPr="00111B9A">
        <w:t>.</w:t>
      </w:r>
    </w:p>
    <w:p w14:paraId="65B314F6" w14:textId="13F716C4" w:rsidR="009E26B0" w:rsidRPr="00111B9A" w:rsidRDefault="009E26B0" w:rsidP="00C469D8">
      <w:pPr>
        <w:pStyle w:val="Listeafsnit"/>
        <w:numPr>
          <w:ilvl w:val="0"/>
          <w:numId w:val="80"/>
        </w:numPr>
        <w:spacing w:after="0"/>
        <w:rPr>
          <w:szCs w:val="22"/>
        </w:rPr>
      </w:pPr>
      <w:r w:rsidRPr="00111B9A">
        <w:rPr>
          <w:szCs w:val="22"/>
          <w:shd w:val="clear" w:color="auto" w:fill="FFFFFF"/>
        </w:rPr>
        <w:t>Audio Type (see sections</w:t>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_Ref490837163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6.5.3</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_Hlk525113062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_Ref528269972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_Ref498342652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6.11</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_Ref490739358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6.14</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_Ref528270084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12.6.12</w:t>
      </w:r>
      <w:r w:rsidR="00B82B14" w:rsidRPr="00111B9A">
        <w:rPr>
          <w:szCs w:val="22"/>
          <w:shd w:val="clear" w:color="auto" w:fill="FFFFFF"/>
        </w:rPr>
        <w:fldChar w:fldCharType="end"/>
      </w:r>
      <w:r w:rsidRPr="00111B9A">
        <w:rPr>
          <w:szCs w:val="22"/>
          <w:shd w:val="clear" w:color="auto" w:fill="FFFFFF"/>
        </w:rPr>
        <w:t xml:space="preserve"> and </w:t>
      </w:r>
      <w:r w:rsidR="00B82B14" w:rsidRPr="00111B9A">
        <w:rPr>
          <w:szCs w:val="22"/>
          <w:shd w:val="clear" w:color="auto" w:fill="FFFFFF"/>
        </w:rPr>
        <w:fldChar w:fldCharType="begin"/>
      </w:r>
      <w:r w:rsidR="00B82B14" w:rsidRPr="00111B9A">
        <w:rPr>
          <w:szCs w:val="22"/>
          <w:shd w:val="clear" w:color="auto" w:fill="FFFFFF"/>
        </w:rPr>
        <w:instrText xml:space="preserve"> REF _Ref528270139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16.2.3.1</w:t>
      </w:r>
      <w:r w:rsidR="00B82B14" w:rsidRPr="00111B9A">
        <w:rPr>
          <w:szCs w:val="22"/>
          <w:shd w:val="clear" w:color="auto" w:fill="FFFFFF"/>
        </w:rPr>
        <w:fldChar w:fldCharType="end"/>
      </w:r>
      <w:r w:rsidRPr="00111B9A">
        <w:rPr>
          <w:szCs w:val="22"/>
          <w:shd w:val="clear" w:color="auto" w:fill="FFFFFF"/>
        </w:rPr>
        <w:t>)</w:t>
      </w:r>
    </w:p>
    <w:p w14:paraId="22382146" w14:textId="77777777" w:rsidR="009E26B0" w:rsidRPr="00111B9A" w:rsidRDefault="009E26B0" w:rsidP="00C469D8">
      <w:pPr>
        <w:pStyle w:val="Listeafsnit"/>
        <w:numPr>
          <w:ilvl w:val="1"/>
          <w:numId w:val="80"/>
        </w:numPr>
        <w:spacing w:after="0"/>
        <w:rPr>
          <w:szCs w:val="22"/>
        </w:rPr>
      </w:pPr>
      <w:r w:rsidRPr="00111B9A">
        <w:t xml:space="preserve">For NorDig </w:t>
      </w:r>
      <w:proofErr w:type="spellStart"/>
      <w:r w:rsidRPr="00111B9A">
        <w:t>IRDs</w:t>
      </w:r>
      <w:proofErr w:type="spellEnd"/>
      <w:r w:rsidRPr="00111B9A">
        <w:t xml:space="preserve"> not supporting NGA, the </w:t>
      </w:r>
      <w:r w:rsidRPr="00111B9A">
        <w:rPr>
          <w:szCs w:val="22"/>
          <w:shd w:val="clear" w:color="auto" w:fill="FFFFFF"/>
        </w:rPr>
        <w:t>Audio Type selection between:</w:t>
      </w:r>
    </w:p>
    <w:p w14:paraId="5E61303A"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51840AF1"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51A4B2A4" w14:textId="77777777" w:rsidR="009E26B0" w:rsidRPr="00111B9A" w:rsidRDefault="009E26B0" w:rsidP="00C469D8">
      <w:pPr>
        <w:pStyle w:val="Listeafsnit"/>
        <w:numPr>
          <w:ilvl w:val="1"/>
          <w:numId w:val="80"/>
        </w:numPr>
        <w:spacing w:after="0"/>
        <w:rPr>
          <w:szCs w:val="22"/>
        </w:rPr>
      </w:pPr>
      <w:r w:rsidRPr="00111B9A">
        <w:t xml:space="preserve">For </w:t>
      </w:r>
      <w:r w:rsidRPr="00111B9A">
        <w:rPr>
          <w:rFonts w:ascii="TimesNewRomanPSMT" w:hAnsi="TimesNewRomanPSMT" w:cs="TimesNewRomanPSMT"/>
          <w:sz w:val="21"/>
          <w:szCs w:val="21"/>
        </w:rPr>
        <w:t xml:space="preserve">NGA capable </w:t>
      </w:r>
      <w:r w:rsidRPr="00111B9A">
        <w:t xml:space="preserve">NorDig </w:t>
      </w:r>
      <w:proofErr w:type="spellStart"/>
      <w:r w:rsidRPr="00111B9A">
        <w:t>HEVC</w:t>
      </w:r>
      <w:proofErr w:type="spellEnd"/>
      <w:r w:rsidRPr="00111B9A">
        <w:t xml:space="preserve"> IRD (NorDig </w:t>
      </w:r>
      <w:proofErr w:type="spellStart"/>
      <w:r w:rsidRPr="00111B9A">
        <w:t>IRDs</w:t>
      </w:r>
      <w:proofErr w:type="spellEnd"/>
      <w:r w:rsidRPr="00111B9A">
        <w:t xml:space="preserve"> supporting NGA) the </w:t>
      </w:r>
      <w:r w:rsidRPr="00111B9A">
        <w:rPr>
          <w:szCs w:val="22"/>
          <w:shd w:val="clear" w:color="auto" w:fill="FFFFFF"/>
        </w:rPr>
        <w:t>Audio Type selection between (1):</w:t>
      </w:r>
    </w:p>
    <w:p w14:paraId="3666176B"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059D358C" w14:textId="77777777" w:rsidR="009E26B0" w:rsidRPr="00111B9A" w:rsidRDefault="009E26B0" w:rsidP="00C469D8">
      <w:pPr>
        <w:pStyle w:val="Listeafsnit"/>
        <w:numPr>
          <w:ilvl w:val="2"/>
          <w:numId w:val="80"/>
        </w:numPr>
        <w:spacing w:after="0"/>
        <w:rPr>
          <w:szCs w:val="22"/>
        </w:rPr>
      </w:pPr>
      <w:r w:rsidRPr="00111B9A">
        <w:rPr>
          <w:szCs w:val="22"/>
        </w:rPr>
        <w:t>Audio Description (AD), i.e. only Audio Description (no SS</w:t>
      </w:r>
      <w:proofErr w:type="gramStart"/>
      <w:r w:rsidRPr="00111B9A">
        <w:rPr>
          <w:szCs w:val="22"/>
        </w:rPr>
        <w:t>) ,</w:t>
      </w:r>
      <w:proofErr w:type="gramEnd"/>
      <w:r w:rsidRPr="00111B9A">
        <w:rPr>
          <w:szCs w:val="22"/>
        </w:rPr>
        <w:t xml:space="preserve"> </w:t>
      </w:r>
    </w:p>
    <w:p w14:paraId="7B1BEEE2" w14:textId="77777777" w:rsidR="009E26B0" w:rsidRPr="00111B9A" w:rsidRDefault="009E26B0" w:rsidP="00C469D8">
      <w:pPr>
        <w:pStyle w:val="Listeafsnit"/>
        <w:numPr>
          <w:ilvl w:val="2"/>
          <w:numId w:val="80"/>
        </w:numPr>
        <w:spacing w:after="0"/>
        <w:rPr>
          <w:szCs w:val="22"/>
        </w:rPr>
      </w:pPr>
      <w:r w:rsidRPr="00111B9A">
        <w:rPr>
          <w:szCs w:val="22"/>
        </w:rPr>
        <w:t>Spoken Subtitling (SS), i.e. only Spoken Subtitling (no AD) and</w:t>
      </w:r>
    </w:p>
    <w:p w14:paraId="79A848B0"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2E25B861" w14:textId="7B51EABD" w:rsidR="003309A8" w:rsidRPr="00B43F99" w:rsidRDefault="003309A8" w:rsidP="00C469D8">
      <w:pPr>
        <w:pStyle w:val="Listeafsnit"/>
        <w:numPr>
          <w:ilvl w:val="0"/>
          <w:numId w:val="80"/>
        </w:numPr>
        <w:spacing w:after="0"/>
      </w:pPr>
      <w:r w:rsidRPr="00B43F99">
        <w:t>Audio delay value for the digital audio output (mandatory for NorDig STB with HDMI and/or S/</w:t>
      </w:r>
      <w:proofErr w:type="spellStart"/>
      <w:r w:rsidRPr="00B43F99">
        <w:t>PDIF</w:t>
      </w:r>
      <w:proofErr w:type="spellEnd"/>
      <w:r w:rsidRPr="00B43F99">
        <w:t xml:space="preserve"> output, optional/recommended for </w:t>
      </w:r>
      <w:proofErr w:type="spellStart"/>
      <w:r w:rsidRPr="00B43F99">
        <w:t>iDTV</w:t>
      </w:r>
      <w:proofErr w:type="spellEnd"/>
      <w:r w:rsidRPr="00B43F99">
        <w:t xml:space="preserve">, see section </w:t>
      </w:r>
      <w:r w:rsidR="00184AD8">
        <w:fldChar w:fldCharType="begin"/>
      </w:r>
      <w:r w:rsidR="00184AD8">
        <w:instrText xml:space="preserve"> REF _Ref528270207 \r \h </w:instrText>
      </w:r>
      <w:r w:rsidR="00184AD8">
        <w:fldChar w:fldCharType="separate"/>
      </w:r>
      <w:r w:rsidR="00290B98">
        <w:t>6.7</w:t>
      </w:r>
      <w:r w:rsidR="00184AD8">
        <w:fldChar w:fldCharType="end"/>
      </w:r>
      <w:r w:rsidRPr="00B43F99">
        <w:t xml:space="preserve"> and </w:t>
      </w:r>
      <w:r w:rsidR="00184AD8">
        <w:fldChar w:fldCharType="begin"/>
      </w:r>
      <w:r w:rsidR="00184AD8">
        <w:instrText xml:space="preserve"> REF _Ref528270224 \r \h </w:instrText>
      </w:r>
      <w:r w:rsidR="00184AD8">
        <w:fldChar w:fldCharType="separate"/>
      </w:r>
      <w:r w:rsidR="00290B98">
        <w:t>6.7.1</w:t>
      </w:r>
      <w:r w:rsidR="00184AD8">
        <w:fldChar w:fldCharType="end"/>
      </w:r>
      <w:r w:rsidRPr="00B43F99">
        <w:t xml:space="preserve">). </w:t>
      </w:r>
    </w:p>
    <w:p w14:paraId="781F3814" w14:textId="38FE9559" w:rsidR="003309A8" w:rsidRPr="00111B9A" w:rsidRDefault="003309A8" w:rsidP="00C469D8">
      <w:pPr>
        <w:pStyle w:val="Listeafsnit"/>
        <w:numPr>
          <w:ilvl w:val="0"/>
          <w:numId w:val="80"/>
        </w:numPr>
        <w:spacing w:after="0"/>
      </w:pPr>
      <w:r w:rsidRPr="00B43F99">
        <w:lastRenderedPageBreak/>
        <w:t xml:space="preserve">Audio output method for HDMI output, HDMI </w:t>
      </w:r>
      <w:r w:rsidRPr="00111B9A">
        <w:t>ARC</w:t>
      </w:r>
      <w:r w:rsidR="00BD4835" w:rsidRPr="00111B9A">
        <w:t xml:space="preserve">, HDMI </w:t>
      </w:r>
      <w:proofErr w:type="spellStart"/>
      <w:r w:rsidR="00BD4835" w:rsidRPr="00111B9A">
        <w:t>eARC</w:t>
      </w:r>
      <w:proofErr w:type="spellEnd"/>
      <w:r w:rsidRPr="00111B9A">
        <w:t xml:space="preserve"> and S/</w:t>
      </w:r>
      <w:proofErr w:type="spellStart"/>
      <w:r w:rsidRPr="00111B9A">
        <w:t>PDIF</w:t>
      </w:r>
      <w:proofErr w:type="spellEnd"/>
      <w:r w:rsidRPr="00111B9A">
        <w:t xml:space="preserve"> (if several alternatives are supported by the IRD), e.g. pass-through of native bitstream, decoded to </w:t>
      </w:r>
      <w:proofErr w:type="spellStart"/>
      <w:r w:rsidRPr="00111B9A">
        <w:t>PCM</w:t>
      </w:r>
      <w:proofErr w:type="spellEnd"/>
      <w:r w:rsidRPr="00111B9A">
        <w:t xml:space="preserve">, transcoded to DTS and AC-3, (see section </w:t>
      </w:r>
      <w:r w:rsidR="00184AD8" w:rsidRPr="00111B9A">
        <w:t xml:space="preserve"> </w:t>
      </w:r>
      <w:r w:rsidR="00184AD8" w:rsidRPr="00111B9A">
        <w:fldChar w:fldCharType="begin"/>
      </w:r>
      <w:r w:rsidR="00184AD8" w:rsidRPr="00111B9A">
        <w:instrText xml:space="preserve"> REF _Ref528270273 \r \h  \* MERGEFORMAT </w:instrText>
      </w:r>
      <w:r w:rsidR="00184AD8" w:rsidRPr="00111B9A">
        <w:fldChar w:fldCharType="separate"/>
      </w:r>
      <w:r w:rsidR="00290B98">
        <w:t>6.2.2.3</w:t>
      </w:r>
      <w:r w:rsidR="00184AD8" w:rsidRPr="00111B9A">
        <w:fldChar w:fldCharType="end"/>
      </w:r>
      <w:r w:rsidR="00184AD8" w:rsidRPr="00111B9A">
        <w:t xml:space="preserve">, </w:t>
      </w:r>
      <w:r w:rsidR="00184AD8" w:rsidRPr="00111B9A">
        <w:fldChar w:fldCharType="begin"/>
      </w:r>
      <w:r w:rsidR="00184AD8" w:rsidRPr="00111B9A">
        <w:instrText xml:space="preserve"> REF _Ref528270301 \r \h  \* MERGEFORMAT </w:instrText>
      </w:r>
      <w:r w:rsidR="00184AD8" w:rsidRPr="00111B9A">
        <w:fldChar w:fldCharType="separate"/>
      </w:r>
      <w:r w:rsidR="00290B98">
        <w:t>6.2.3.3</w:t>
      </w:r>
      <w:r w:rsidR="00184AD8" w:rsidRPr="00111B9A">
        <w:fldChar w:fldCharType="end"/>
      </w:r>
      <w:r w:rsidR="00184AD8" w:rsidRPr="00111B9A">
        <w:t xml:space="preserve">, </w:t>
      </w:r>
      <w:r w:rsidR="00184AD8" w:rsidRPr="00111B9A">
        <w:fldChar w:fldCharType="begin"/>
      </w:r>
      <w:r w:rsidR="00184AD8" w:rsidRPr="00111B9A">
        <w:instrText xml:space="preserve"> REF _Ref528270356 \r \h  \* MERGEFORMAT </w:instrText>
      </w:r>
      <w:r w:rsidR="00184AD8" w:rsidRPr="00111B9A">
        <w:fldChar w:fldCharType="separate"/>
      </w:r>
      <w:r w:rsidR="00290B98">
        <w:t>8.5.3</w:t>
      </w:r>
      <w:r w:rsidR="00184AD8" w:rsidRPr="00111B9A">
        <w:fldChar w:fldCharType="end"/>
      </w:r>
      <w:r w:rsidR="00184AD8" w:rsidRPr="00111B9A">
        <w:t xml:space="preserve"> </w:t>
      </w:r>
      <w:r w:rsidRPr="00111B9A">
        <w:t xml:space="preserve">and </w:t>
      </w:r>
      <w:r w:rsidR="00184AD8" w:rsidRPr="00111B9A">
        <w:fldChar w:fldCharType="begin"/>
      </w:r>
      <w:r w:rsidR="00184AD8" w:rsidRPr="00111B9A">
        <w:instrText xml:space="preserve"> REF _Ref528269748 \r \h </w:instrText>
      </w:r>
      <w:r w:rsidR="00111B9A">
        <w:instrText xml:space="preserve"> \* MERGEFORMAT </w:instrText>
      </w:r>
      <w:r w:rsidR="00184AD8" w:rsidRPr="00111B9A">
        <w:fldChar w:fldCharType="separate"/>
      </w:r>
      <w:r w:rsidR="00290B98">
        <w:t>8.6.3</w:t>
      </w:r>
      <w:r w:rsidR="00184AD8" w:rsidRPr="00111B9A">
        <w:fldChar w:fldCharType="end"/>
      </w:r>
      <w:r w:rsidRPr="00111B9A">
        <w:t>).</w:t>
      </w:r>
    </w:p>
    <w:p w14:paraId="60B7451C" w14:textId="353EDACC" w:rsidR="003309A8" w:rsidRPr="00111B9A" w:rsidRDefault="003309A8" w:rsidP="00C469D8">
      <w:pPr>
        <w:pStyle w:val="Listeafsnit"/>
        <w:numPr>
          <w:ilvl w:val="0"/>
          <w:numId w:val="80"/>
        </w:numPr>
      </w:pPr>
      <w:bookmarkStart w:id="5779" w:name="_Hlk528278019"/>
      <w:r w:rsidRPr="00111B9A">
        <w:t xml:space="preserve">Mixing level between the receiver mixed supplementary audio and </w:t>
      </w:r>
      <w:r w:rsidR="004933FE" w:rsidRPr="00111B9A">
        <w:t>Normal</w:t>
      </w:r>
      <w:r w:rsidR="008059EE" w:rsidRPr="00111B9A">
        <w:t xml:space="preserve"> </w:t>
      </w:r>
      <w:r w:rsidRPr="00111B9A">
        <w:t xml:space="preserve">audio, (see section </w:t>
      </w:r>
      <w:r w:rsidR="00184AD8" w:rsidRPr="00111B9A">
        <w:t xml:space="preserve"> </w:t>
      </w:r>
      <w:r w:rsidR="004142F0">
        <w:fldChar w:fldCharType="begin"/>
      </w:r>
      <w:r w:rsidR="004142F0">
        <w:instrText xml:space="preserve"> REF _Ref392066635 \r \h </w:instrText>
      </w:r>
      <w:r w:rsidR="004142F0">
        <w:fldChar w:fldCharType="separate"/>
      </w:r>
      <w:r w:rsidR="00290B98">
        <w:t>6.11.3.5</w:t>
      </w:r>
      <w:r w:rsidR="004142F0">
        <w:fldChar w:fldCharType="end"/>
      </w:r>
      <w:r w:rsidRPr="00111B9A">
        <w:t>).</w:t>
      </w:r>
    </w:p>
    <w:bookmarkEnd w:id="5779"/>
    <w:p w14:paraId="4E1FA4CB" w14:textId="43D72AF9" w:rsidR="009E26B0" w:rsidRPr="00111B9A" w:rsidRDefault="009E26B0" w:rsidP="009E26B0">
      <w:pPr>
        <w:spacing w:after="0"/>
      </w:pPr>
      <w:r w:rsidRPr="00111B9A">
        <w:t xml:space="preserve">In addition, for </w:t>
      </w:r>
      <w:r w:rsidRPr="00111B9A">
        <w:rPr>
          <w:rFonts w:ascii="TimesNewRomanPSMT" w:hAnsi="TimesNewRomanPSMT" w:cs="TimesNewRomanPSMT"/>
          <w:sz w:val="21"/>
          <w:szCs w:val="21"/>
        </w:rPr>
        <w:t>NGA capable</w:t>
      </w:r>
      <w:r w:rsidRPr="00111B9A">
        <w:t xml:space="preserve"> NorDig </w:t>
      </w:r>
      <w:proofErr w:type="spellStart"/>
      <w:r w:rsidRPr="00111B9A">
        <w:t>HEVC</w:t>
      </w:r>
      <w:proofErr w:type="spellEnd"/>
      <w:r w:rsidRPr="00111B9A">
        <w:t xml:space="preserve"> IRD</w:t>
      </w:r>
      <w:r w:rsidR="00BD4835" w:rsidRPr="00111B9A">
        <w:t>,</w:t>
      </w:r>
      <w:r w:rsidRPr="00111B9A">
        <w:t xml:space="preserve"> user </w:t>
      </w:r>
      <w:r w:rsidRPr="00111B9A">
        <w:rPr>
          <w:b/>
          <w:color w:val="FF0000"/>
        </w:rPr>
        <w:t>shall</w:t>
      </w:r>
      <w:r w:rsidRPr="00111B9A">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2F01DA8F" w14:textId="60070DBB" w:rsidR="009E26B0" w:rsidRPr="00111B9A" w:rsidRDefault="009E26B0" w:rsidP="00C469D8">
      <w:pPr>
        <w:pStyle w:val="Listeafsnit"/>
        <w:numPr>
          <w:ilvl w:val="0"/>
          <w:numId w:val="80"/>
        </w:numPr>
        <w:rPr>
          <w:szCs w:val="22"/>
        </w:rPr>
      </w:pPr>
      <w:r w:rsidRPr="00111B9A">
        <w:rPr>
          <w:rFonts w:ascii="TimesNewRomanPSMT" w:hAnsi="TimesNewRomanPSMT" w:cs="TimesNewRomanPSMT"/>
          <w:szCs w:val="22"/>
          <w:lang w:val="en-US"/>
        </w:rPr>
        <w:t xml:space="preserve">Dialogue Enhancement (on/off), see section </w:t>
      </w:r>
      <w:r w:rsidR="0040698F" w:rsidRPr="00111B9A">
        <w:rPr>
          <w:rFonts w:ascii="TimesNewRomanPSMT" w:hAnsi="TimesNewRomanPSMT" w:cs="TimesNewRomanPSMT"/>
          <w:szCs w:val="22"/>
          <w:lang w:val="en-US"/>
        </w:rPr>
        <w:fldChar w:fldCharType="begin"/>
      </w:r>
      <w:r w:rsidR="0040698F" w:rsidRPr="00111B9A">
        <w:rPr>
          <w:rFonts w:ascii="TimesNewRomanPSMT" w:hAnsi="TimesNewRomanPSMT" w:cs="TimesNewRomanPSMT"/>
          <w:szCs w:val="22"/>
          <w:lang w:val="en-US"/>
        </w:rPr>
        <w:instrText xml:space="preserve"> REF _Ref528270972 \r \h </w:instrText>
      </w:r>
      <w:r w:rsidR="00111B9A">
        <w:rPr>
          <w:rFonts w:ascii="TimesNewRomanPSMT" w:hAnsi="TimesNewRomanPSMT" w:cs="TimesNewRomanPSMT"/>
          <w:szCs w:val="22"/>
          <w:lang w:val="en-US"/>
        </w:rPr>
        <w:instrText xml:space="preserve"> \* MERGEFORMAT </w:instrText>
      </w:r>
      <w:r w:rsidR="0040698F" w:rsidRPr="00111B9A">
        <w:rPr>
          <w:rFonts w:ascii="TimesNewRomanPSMT" w:hAnsi="TimesNewRomanPSMT" w:cs="TimesNewRomanPSMT"/>
          <w:szCs w:val="22"/>
          <w:lang w:val="en-US"/>
        </w:rPr>
      </w:r>
      <w:r w:rsidR="0040698F" w:rsidRPr="00111B9A">
        <w:rPr>
          <w:rFonts w:ascii="TimesNewRomanPSMT" w:hAnsi="TimesNewRomanPSMT" w:cs="TimesNewRomanPSMT"/>
          <w:szCs w:val="22"/>
          <w:lang w:val="en-US"/>
        </w:rPr>
        <w:fldChar w:fldCharType="separate"/>
      </w:r>
      <w:r w:rsidR="00290B98">
        <w:rPr>
          <w:rFonts w:ascii="TimesNewRomanPSMT" w:hAnsi="TimesNewRomanPSMT" w:cs="TimesNewRomanPSMT"/>
          <w:szCs w:val="22"/>
          <w:lang w:val="en-US"/>
        </w:rPr>
        <w:t>6.10</w:t>
      </w:r>
      <w:r w:rsidR="0040698F" w:rsidRPr="00111B9A">
        <w:rPr>
          <w:rFonts w:ascii="TimesNewRomanPSMT" w:hAnsi="TimesNewRomanPSMT" w:cs="TimesNewRomanPSMT"/>
          <w:szCs w:val="22"/>
          <w:lang w:val="en-US"/>
        </w:rPr>
        <w:fldChar w:fldCharType="end"/>
      </w:r>
      <w:r w:rsidRPr="00111B9A">
        <w:rPr>
          <w:rFonts w:ascii="TimesNewRomanPSMT" w:hAnsi="TimesNewRomanPSMT" w:cs="TimesNewRomanPSMT"/>
          <w:szCs w:val="22"/>
          <w:lang w:val="en-US"/>
        </w:rPr>
        <w:t>.</w:t>
      </w:r>
    </w:p>
    <w:p w14:paraId="752A7F7B" w14:textId="77777777" w:rsidR="009E26B0" w:rsidRPr="00111B9A" w:rsidRDefault="009E26B0" w:rsidP="009E26B0">
      <w:pPr>
        <w:pBdr>
          <w:top w:val="single" w:sz="4" w:space="1" w:color="auto"/>
          <w:left w:val="single" w:sz="4" w:space="4" w:color="auto"/>
          <w:bottom w:val="single" w:sz="4" w:space="1" w:color="auto"/>
          <w:right w:val="single" w:sz="4" w:space="4" w:color="auto"/>
        </w:pBdr>
        <w:ind w:left="360"/>
        <w:rPr>
          <w:i/>
        </w:rPr>
      </w:pPr>
      <w:r w:rsidRPr="00111B9A">
        <w:t xml:space="preserve">Note 1: NorDig </w:t>
      </w:r>
      <w:proofErr w:type="spellStart"/>
      <w:r w:rsidRPr="00111B9A">
        <w:t>IRDs</w:t>
      </w:r>
      <w:proofErr w:type="spellEnd"/>
      <w:r w:rsidRPr="00111B9A">
        <w:t xml:space="preserve"> that support all four audio type modes may implement this as two settings (Audio Description on/off, Spoken Subtitling on/off) or one combined setting with all four modes.</w:t>
      </w:r>
    </w:p>
    <w:p w14:paraId="775B59E4" w14:textId="77777777" w:rsidR="00E03BDC" w:rsidRPr="00111B9A" w:rsidRDefault="00E03BDC" w:rsidP="00F81381">
      <w:pPr>
        <w:pStyle w:val="Overskrift4"/>
      </w:pPr>
      <w:bookmarkStart w:id="5780" w:name="_Toc387238255"/>
      <w:bookmarkStart w:id="5781" w:name="_Toc392074156"/>
      <w:bookmarkStart w:id="5782" w:name="_Ref528270139"/>
      <w:r w:rsidRPr="00111B9A">
        <w:t>Additional User Preference Settings for Supplementary Audio</w:t>
      </w:r>
      <w:bookmarkEnd w:id="5780"/>
      <w:bookmarkEnd w:id="5781"/>
      <w:bookmarkEnd w:id="5782"/>
    </w:p>
    <w:p w14:paraId="528D2885" w14:textId="77777777" w:rsidR="009E26B0" w:rsidRPr="00111B9A" w:rsidRDefault="009E26B0" w:rsidP="009E26B0">
      <w:pPr>
        <w:spacing w:after="0"/>
        <w:rPr>
          <w:szCs w:val="22"/>
        </w:rPr>
      </w:pPr>
      <w:r w:rsidRPr="00111B9A">
        <w:t xml:space="preserve">The NorDig IRD not supporting NGA should allow the </w:t>
      </w:r>
      <w:r w:rsidRPr="00111B9A">
        <w:rPr>
          <w:szCs w:val="22"/>
          <w:shd w:val="clear" w:color="auto" w:fill="FFFFFF"/>
        </w:rPr>
        <w:t>Audio Type selection between:</w:t>
      </w:r>
    </w:p>
    <w:p w14:paraId="0C5866A3"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36663968" w14:textId="78741AC8" w:rsidR="009E26B0" w:rsidRPr="00111B9A" w:rsidRDefault="009E26B0" w:rsidP="00C469D8">
      <w:pPr>
        <w:pStyle w:val="Listeafsnit"/>
        <w:numPr>
          <w:ilvl w:val="2"/>
          <w:numId w:val="80"/>
        </w:numPr>
        <w:spacing w:after="0"/>
        <w:rPr>
          <w:szCs w:val="22"/>
        </w:rPr>
      </w:pPr>
      <w:r w:rsidRPr="00111B9A">
        <w:rPr>
          <w:szCs w:val="22"/>
        </w:rPr>
        <w:t xml:space="preserve">Audio Description (AD), i.e. only Audio Description (no SS), </w:t>
      </w:r>
    </w:p>
    <w:p w14:paraId="0AB51B7C" w14:textId="77777777" w:rsidR="009E26B0" w:rsidRPr="00111B9A" w:rsidRDefault="009E26B0" w:rsidP="00C469D8">
      <w:pPr>
        <w:pStyle w:val="Listeafsnit"/>
        <w:numPr>
          <w:ilvl w:val="2"/>
          <w:numId w:val="80"/>
        </w:numPr>
        <w:spacing w:after="0"/>
        <w:rPr>
          <w:szCs w:val="22"/>
        </w:rPr>
      </w:pPr>
      <w:r w:rsidRPr="00111B9A">
        <w:rPr>
          <w:szCs w:val="22"/>
        </w:rPr>
        <w:t>Spoken Subtitling (SS), i.e. only Spoken Subtitling (no AD) and</w:t>
      </w:r>
    </w:p>
    <w:p w14:paraId="60EC0936"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112CCEC6" w14:textId="77777777" w:rsidR="009E26B0" w:rsidRPr="00111B9A" w:rsidRDefault="009E26B0" w:rsidP="00E03BDC">
      <w:pPr>
        <w:ind w:left="60" w:right="742"/>
        <w:rPr>
          <w:strike/>
        </w:rPr>
      </w:pPr>
    </w:p>
    <w:p w14:paraId="0A6DBFBE" w14:textId="2B8E19C5" w:rsidR="00E03BDC" w:rsidRPr="00111B9A" w:rsidRDefault="00E03BDC" w:rsidP="00E03BDC">
      <w:pPr>
        <w:ind w:left="60" w:right="742"/>
      </w:pPr>
      <w:r w:rsidRPr="00111B9A">
        <w:t xml:space="preserve">The user preference settings for enabled/disable default Supplementary audio </w:t>
      </w:r>
      <w:r w:rsidR="00186033" w:rsidRPr="00111B9A">
        <w:rPr>
          <w:b/>
          <w:color w:val="FF0000"/>
        </w:rPr>
        <w:t>shall</w:t>
      </w:r>
      <w:r w:rsidRPr="00111B9A">
        <w:t xml:space="preserve"> be common for Broadcast mixed (1) and </w:t>
      </w:r>
      <w:r w:rsidR="009E26B0" w:rsidRPr="00111B9A">
        <w:t xml:space="preserve">the </w:t>
      </w:r>
      <w:r w:rsidRPr="00111B9A">
        <w:t xml:space="preserve">Receiver mixed alternatives. </w:t>
      </w:r>
    </w:p>
    <w:p w14:paraId="2F6192DF" w14:textId="07A06F19" w:rsidR="00E03BDC" w:rsidRPr="00111B9A" w:rsidRDefault="00E03BDC" w:rsidP="00E03BDC">
      <w:pPr>
        <w:ind w:left="60" w:right="742"/>
      </w:pPr>
      <w:r w:rsidRPr="00111B9A">
        <w:t xml:space="preserve">The IRD should have additional setting for </w:t>
      </w:r>
      <w:r w:rsidR="009E26B0" w:rsidRPr="00111B9A">
        <w:t xml:space="preserve">the </w:t>
      </w:r>
      <w:r w:rsidRPr="00111B9A">
        <w:t xml:space="preserve">Receiver mixed alternative, which presents the Supplementary Audio on its own on the </w:t>
      </w:r>
      <w:r w:rsidR="00072F47" w:rsidRPr="00111B9A">
        <w:t xml:space="preserve">headphones </w:t>
      </w:r>
      <w:r w:rsidRPr="00111B9A">
        <w:t xml:space="preserve">output interface, while the </w:t>
      </w:r>
      <w:r w:rsidR="004933FE" w:rsidRPr="00111B9A">
        <w:t>Normal</w:t>
      </w:r>
      <w:r w:rsidR="008059EE" w:rsidRPr="00111B9A">
        <w:t xml:space="preserve"> </w:t>
      </w:r>
      <w:r w:rsidRPr="00111B9A">
        <w:t>audio is presented on its own on the main audio output, see section</w:t>
      </w:r>
      <w:r w:rsidR="000204A5" w:rsidRPr="00111B9A">
        <w:t xml:space="preserve"> </w:t>
      </w:r>
      <w:r w:rsidR="000204A5" w:rsidRPr="00111B9A">
        <w:fldChar w:fldCharType="begin"/>
      </w:r>
      <w:r w:rsidR="000204A5" w:rsidRPr="00111B9A">
        <w:instrText xml:space="preserve"> REF _Ref498343131 \r \h  \* MERGEFORMAT </w:instrText>
      </w:r>
      <w:r w:rsidR="000204A5" w:rsidRPr="00111B9A">
        <w:fldChar w:fldCharType="separate"/>
      </w:r>
      <w:r w:rsidR="00290B98">
        <w:t>6.11.7</w:t>
      </w:r>
      <w:r w:rsidR="000204A5" w:rsidRPr="00111B9A">
        <w:fldChar w:fldCharType="end"/>
      </w:r>
    </w:p>
    <w:p w14:paraId="4D4C4D5A" w14:textId="3C8C7EDF" w:rsidR="00E03BDC" w:rsidRPr="00111B9A" w:rsidRDefault="00E03BDC" w:rsidP="00E03BDC">
      <w:pPr>
        <w:ind w:left="60" w:right="742"/>
      </w:pPr>
      <w:r w:rsidRPr="00111B9A">
        <w:t xml:space="preserve">The IRD may have </w:t>
      </w:r>
      <w:proofErr w:type="spellStart"/>
      <w:r w:rsidRPr="00111B9A">
        <w:t>additional</w:t>
      </w:r>
      <w:r w:rsidR="00F955D2" w:rsidRPr="00111B9A">
        <w:t>s</w:t>
      </w:r>
      <w:proofErr w:type="spellEnd"/>
      <w:r w:rsidRPr="00111B9A">
        <w:t xml:space="preserve"> setting for</w:t>
      </w:r>
      <w:r w:rsidR="00F955D2" w:rsidRPr="00111B9A">
        <w:t xml:space="preserve"> the</w:t>
      </w:r>
      <w:r w:rsidRPr="00111B9A">
        <w:t xml:space="preserve"> Receiver mixed alternative.</w:t>
      </w:r>
    </w:p>
    <w:p w14:paraId="1C4CB72F" w14:textId="77777777" w:rsidR="00F955D2" w:rsidRPr="00AA2DB8" w:rsidRDefault="00F955D2" w:rsidP="00F955D2">
      <w:pPr>
        <w:ind w:left="60" w:right="742"/>
        <w:rPr>
          <w:szCs w:val="22"/>
        </w:rPr>
      </w:pPr>
      <w:r w:rsidRPr="00111B9A">
        <w:rPr>
          <w:szCs w:val="22"/>
        </w:rPr>
        <w:t xml:space="preserve">For the NGA capable NorDig </w:t>
      </w:r>
      <w:proofErr w:type="spellStart"/>
      <w:r w:rsidRPr="00111B9A">
        <w:rPr>
          <w:szCs w:val="22"/>
        </w:rPr>
        <w:t>HEVC</w:t>
      </w:r>
      <w:proofErr w:type="spellEnd"/>
      <w:r w:rsidRPr="00111B9A">
        <w:rPr>
          <w:szCs w:val="22"/>
        </w:rPr>
        <w:t xml:space="preserve"> IRD, Dialogue Enhancement should include an enhancement level value in addition to an on/off setting.</w:t>
      </w:r>
    </w:p>
    <w:p w14:paraId="4141EEAF" w14:textId="41E6DFFC" w:rsidR="003309A8" w:rsidRPr="00E427FD" w:rsidRDefault="00E03BDC" w:rsidP="00E03BDC">
      <w:pPr>
        <w:pBdr>
          <w:top w:val="single" w:sz="4" w:space="1" w:color="auto"/>
          <w:left w:val="single" w:sz="4" w:space="4" w:color="auto"/>
          <w:bottom w:val="single" w:sz="4" w:space="1" w:color="auto"/>
          <w:right w:val="single" w:sz="4" w:space="4" w:color="auto"/>
        </w:pBdr>
        <w:ind w:right="742"/>
      </w:pPr>
      <w:r w:rsidRPr="00333840">
        <w:t>Note 1: This requirement for Broadcast mixed refers to when the audio stream is signalised as supplementary audio via visual impaired and/or via other supplementary signalling in AC-3/E-AC-3/</w:t>
      </w:r>
      <w:proofErr w:type="spellStart"/>
      <w:r w:rsidRPr="00333840">
        <w:t>AAC</w:t>
      </w:r>
      <w:proofErr w:type="spellEnd"/>
      <w:r w:rsidRPr="00333840">
        <w:t xml:space="preserve"> descriptor and/or supplementary audio descriptor. This means that for the case when the audio stream is signalised with ‘</w:t>
      </w:r>
      <w:proofErr w:type="spellStart"/>
      <w:r w:rsidRPr="00333840">
        <w:t>nar</w:t>
      </w:r>
      <w:proofErr w:type="spellEnd"/>
      <w:r w:rsidRPr="00333840">
        <w:t xml:space="preserve">’ language code in </w:t>
      </w:r>
      <w:proofErr w:type="spellStart"/>
      <w:r w:rsidRPr="00333840">
        <w:t>ISO639</w:t>
      </w:r>
      <w:proofErr w:type="spellEnd"/>
      <w:r w:rsidRPr="00333840">
        <w:t xml:space="preserve"> descriptor and no other supplementary signalling, IRD may have different settings for, for example via primary audio language preference setting to ‘narrative’. </w:t>
      </w:r>
    </w:p>
    <w:p w14:paraId="561B2239" w14:textId="77777777" w:rsidR="00E03BDC" w:rsidRPr="003A2514" w:rsidRDefault="00E03BDC" w:rsidP="00F81381">
      <w:pPr>
        <w:pStyle w:val="Overskrift3"/>
      </w:pPr>
      <w:bookmarkStart w:id="5783" w:name="_Toc387238256"/>
      <w:bookmarkStart w:id="5784" w:name="_Toc392074157"/>
      <w:bookmarkStart w:id="5785" w:name="_Toc392075724"/>
      <w:r w:rsidRPr="003A2514">
        <w:t>Subtitling User Preference Settings</w:t>
      </w:r>
      <w:bookmarkEnd w:id="5783"/>
      <w:bookmarkEnd w:id="5784"/>
      <w:bookmarkEnd w:id="5785"/>
    </w:p>
    <w:p w14:paraId="69FCD1CD" w14:textId="05626335"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subtitling related functions: </w:t>
      </w:r>
    </w:p>
    <w:p w14:paraId="2309A84D" w14:textId="79C687F2" w:rsidR="00E03BDC" w:rsidRPr="003A2514" w:rsidRDefault="00E03BDC" w:rsidP="00212C4F">
      <w:pPr>
        <w:pStyle w:val="Opstilling-punkttegn3"/>
        <w:numPr>
          <w:ilvl w:val="0"/>
          <w:numId w:val="18"/>
        </w:numPr>
      </w:pPr>
      <w:r w:rsidRPr="003A2514">
        <w:t xml:space="preserve">Primary and secondary subtitling language as defined in chapter </w:t>
      </w:r>
      <w:r w:rsidRPr="003A2514">
        <w:fldChar w:fldCharType="begin"/>
      </w:r>
      <w:r w:rsidRPr="003A2514">
        <w:instrText xml:space="preserve"> REF _Ref200734374 \r \h  \* MERGEFORMAT </w:instrText>
      </w:r>
      <w:r w:rsidRPr="003A2514">
        <w:fldChar w:fldCharType="separate"/>
      </w:r>
      <w:r w:rsidR="00290B98">
        <w:t>7</w:t>
      </w:r>
      <w:r w:rsidRPr="003A2514">
        <w:fldChar w:fldCharType="end"/>
      </w:r>
      <w:r w:rsidRPr="003A2514">
        <w:t>.</w:t>
      </w:r>
    </w:p>
    <w:p w14:paraId="448A4AFE" w14:textId="77777777" w:rsidR="00EB4575" w:rsidRPr="00333840" w:rsidRDefault="00EB4575" w:rsidP="00F81381">
      <w:pPr>
        <w:pStyle w:val="Overskrift2"/>
      </w:pPr>
      <w:bookmarkStart w:id="5786" w:name="_Toc130051513"/>
      <w:bookmarkStart w:id="5787" w:name="_Toc200727699"/>
      <w:bookmarkStart w:id="5788" w:name="_Toc200728490"/>
      <w:bookmarkStart w:id="5789" w:name="_Toc200729283"/>
      <w:bookmarkStart w:id="5790" w:name="_Toc201422963"/>
      <w:bookmarkStart w:id="5791" w:name="_Toc232172062"/>
      <w:bookmarkStart w:id="5792" w:name="_Toc232173108"/>
      <w:bookmarkStart w:id="5793" w:name="_Toc232177559"/>
      <w:bookmarkStart w:id="5794" w:name="_Toc265441005"/>
      <w:bookmarkStart w:id="5795" w:name="_Toc342658163"/>
      <w:bookmarkStart w:id="5796" w:name="_Toc342659741"/>
      <w:bookmarkStart w:id="5797" w:name="_Toc392074158"/>
      <w:bookmarkStart w:id="5798" w:name="_Toc392075725"/>
      <w:bookmarkStart w:id="5799" w:name="_Ref528418030"/>
      <w:bookmarkStart w:id="5800" w:name="_Toc151560805"/>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r w:rsidRPr="00333840">
        <w:t>Deletion of service lists</w:t>
      </w:r>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p>
    <w:p w14:paraId="086BD4E2" w14:textId="7EE0420B" w:rsidR="00EB4575" w:rsidRPr="00333840" w:rsidRDefault="00EB4575">
      <w:r w:rsidRPr="00333840">
        <w:t xml:space="preserve">The IRD </w:t>
      </w:r>
      <w:r w:rsidR="00186033" w:rsidRPr="00186033">
        <w:rPr>
          <w:b/>
          <w:color w:val="FF0000"/>
        </w:rPr>
        <w:t>shall</w:t>
      </w:r>
      <w:r w:rsidRPr="00333840">
        <w:t xml:space="preserve"> provide a function to remove all service lists (default and user defined); this function should not affect other parameters (e.g. user preferences).</w:t>
      </w:r>
    </w:p>
    <w:p w14:paraId="2BD29714" w14:textId="287E4166" w:rsidR="008549F6" w:rsidRPr="00333840" w:rsidRDefault="008549F6" w:rsidP="008549F6">
      <w:pPr>
        <w:pBdr>
          <w:top w:val="single" w:sz="4" w:space="1" w:color="auto"/>
          <w:left w:val="single" w:sz="4" w:space="4" w:color="auto"/>
          <w:bottom w:val="single" w:sz="4" w:space="1" w:color="auto"/>
          <w:right w:val="single" w:sz="4" w:space="4" w:color="auto"/>
        </w:pBdr>
      </w:pPr>
      <w:r w:rsidRPr="00333840">
        <w:t>Note</w:t>
      </w:r>
      <w:r w:rsidR="00BB5DBD">
        <w:t xml:space="preserve">: </w:t>
      </w:r>
      <w:r w:rsidRPr="00333840">
        <w:t>Removal of service list can be implemented as part of factory</w:t>
      </w:r>
      <w:r w:rsidR="003503D9" w:rsidRPr="00333840">
        <w:t xml:space="preserve"> </w:t>
      </w:r>
      <w:r w:rsidRPr="00333840">
        <w:t>reset, see below.</w:t>
      </w:r>
    </w:p>
    <w:p w14:paraId="48FA9DDA" w14:textId="77777777" w:rsidR="00EB4575" w:rsidRPr="00333840" w:rsidRDefault="00EB4575" w:rsidP="00F81381">
      <w:pPr>
        <w:pStyle w:val="Overskrift2"/>
      </w:pPr>
      <w:bookmarkStart w:id="5801" w:name="_Toc84533041"/>
      <w:bookmarkStart w:id="5802" w:name="_Toc87254667"/>
      <w:bookmarkStart w:id="5803" w:name="_Ref87164591"/>
      <w:bookmarkStart w:id="5804" w:name="_Toc130051514"/>
      <w:bookmarkStart w:id="5805" w:name="_Toc200727700"/>
      <w:bookmarkStart w:id="5806" w:name="_Toc200728491"/>
      <w:bookmarkStart w:id="5807" w:name="_Toc200729284"/>
      <w:bookmarkStart w:id="5808" w:name="_Toc201422964"/>
      <w:bookmarkStart w:id="5809" w:name="_Toc232172063"/>
      <w:bookmarkStart w:id="5810" w:name="_Toc232173109"/>
      <w:bookmarkStart w:id="5811" w:name="_Toc232177560"/>
      <w:bookmarkStart w:id="5812" w:name="_Toc265441006"/>
      <w:bookmarkStart w:id="5813" w:name="_Toc342658164"/>
      <w:bookmarkStart w:id="5814" w:name="_Toc342659742"/>
      <w:bookmarkStart w:id="5815" w:name="_Toc392074159"/>
      <w:bookmarkStart w:id="5816" w:name="_Toc392075726"/>
      <w:bookmarkStart w:id="5817" w:name="_Toc151560806"/>
      <w:bookmarkEnd w:id="5801"/>
      <w:bookmarkEnd w:id="5802"/>
      <w:r w:rsidRPr="00333840">
        <w:lastRenderedPageBreak/>
        <w:t>Reset to factory mode</w:t>
      </w:r>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p>
    <w:p w14:paraId="518687E4" w14:textId="0A62647C" w:rsidR="00EB4575" w:rsidRPr="00333840" w:rsidRDefault="00EB4575">
      <w:r w:rsidRPr="00333840">
        <w:t xml:space="preserve">The IRD </w:t>
      </w:r>
      <w:r w:rsidR="00186033" w:rsidRPr="00186033">
        <w:rPr>
          <w:b/>
          <w:color w:val="FF0000"/>
        </w:rPr>
        <w:t>shall</w:t>
      </w:r>
      <w:r w:rsidRPr="00333840">
        <w:t xml:space="preserve"> provide a function to reset all parameters to factory mode, thus removing all service lists, user preferences, etc. After reset, the IRD </w:t>
      </w:r>
      <w:r w:rsidR="00186033" w:rsidRPr="00186033">
        <w:rPr>
          <w:b/>
          <w:color w:val="FF0000"/>
        </w:rPr>
        <w:t>shall</w:t>
      </w:r>
      <w:r w:rsidRPr="00333840">
        <w:t xml:space="preserve"> enter installation state. </w:t>
      </w:r>
    </w:p>
    <w:p w14:paraId="31180B8C" w14:textId="77777777" w:rsidR="00EB4575" w:rsidRDefault="00EB4575">
      <w:r w:rsidRPr="00333840">
        <w:t>The factory mode should be set to the following:</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4253"/>
      </w:tblGrid>
      <w:tr w:rsidR="003309A8" w:rsidRPr="00333840" w14:paraId="360B128F" w14:textId="77777777" w:rsidTr="00E86BF5">
        <w:trPr>
          <w:cantSplit/>
        </w:trPr>
        <w:tc>
          <w:tcPr>
            <w:tcW w:w="4502" w:type="dxa"/>
            <w:shd w:val="clear" w:color="auto" w:fill="D9D9D9" w:themeFill="background1" w:themeFillShade="D9"/>
            <w:vAlign w:val="bottom"/>
          </w:tcPr>
          <w:p w14:paraId="6AF6E2BB" w14:textId="2A4C23F8" w:rsidR="003309A8" w:rsidRPr="00111B9A" w:rsidRDefault="00A33B87" w:rsidP="000260AF">
            <w:pPr>
              <w:pStyle w:val="Punktlistal"/>
              <w:tabs>
                <w:tab w:val="clear" w:pos="1026"/>
              </w:tabs>
              <w:ind w:left="0" w:firstLine="0"/>
              <w:rPr>
                <w:b/>
              </w:rPr>
            </w:pPr>
            <w:r w:rsidRPr="00111B9A">
              <w:rPr>
                <w:b/>
              </w:rPr>
              <w:t xml:space="preserve">Factory default settings for </w:t>
            </w:r>
            <w:proofErr w:type="spellStart"/>
            <w:r w:rsidRPr="00111B9A">
              <w:rPr>
                <w:b/>
              </w:rPr>
              <w:t>IRDs</w:t>
            </w:r>
            <w:proofErr w:type="spellEnd"/>
            <w:r w:rsidR="00E03FD4" w:rsidRPr="00111B9A">
              <w:rPr>
                <w:b/>
              </w:rPr>
              <w:t xml:space="preserve"> </w:t>
            </w:r>
            <w:r w:rsidR="00F955D2" w:rsidRPr="00111B9A">
              <w:rPr>
                <w:b/>
              </w:rPr>
              <w:t>(where supported)</w:t>
            </w:r>
          </w:p>
        </w:tc>
        <w:tc>
          <w:tcPr>
            <w:tcW w:w="4253" w:type="dxa"/>
            <w:shd w:val="clear" w:color="auto" w:fill="D9D9D9" w:themeFill="background1" w:themeFillShade="D9"/>
            <w:vAlign w:val="bottom"/>
          </w:tcPr>
          <w:p w14:paraId="518BAFD0" w14:textId="77777777" w:rsidR="00E86BF5" w:rsidRPr="00111B9A" w:rsidRDefault="00E86BF5" w:rsidP="000260AF">
            <w:pPr>
              <w:pStyle w:val="Punktlistal"/>
              <w:tabs>
                <w:tab w:val="clear" w:pos="1026"/>
              </w:tabs>
              <w:ind w:left="0" w:firstLine="0"/>
              <w:rPr>
                <w:b/>
              </w:rPr>
            </w:pPr>
          </w:p>
          <w:p w14:paraId="6E6F11CF" w14:textId="13AC5342" w:rsidR="00E86BF5" w:rsidRPr="00111B9A" w:rsidRDefault="00A33B87" w:rsidP="000260AF">
            <w:pPr>
              <w:pStyle w:val="Punktlistal"/>
              <w:tabs>
                <w:tab w:val="clear" w:pos="1026"/>
              </w:tabs>
              <w:ind w:left="0" w:firstLine="0"/>
              <w:rPr>
                <w:b/>
              </w:rPr>
            </w:pPr>
            <w:r w:rsidRPr="00111B9A">
              <w:rPr>
                <w:b/>
              </w:rPr>
              <w:t>Setting</w:t>
            </w:r>
          </w:p>
        </w:tc>
      </w:tr>
      <w:tr w:rsidR="003309A8" w:rsidRPr="00333840" w14:paraId="24A8BEC6" w14:textId="77777777" w:rsidTr="00E86BF5">
        <w:trPr>
          <w:cantSplit/>
        </w:trPr>
        <w:tc>
          <w:tcPr>
            <w:tcW w:w="4502" w:type="dxa"/>
            <w:vAlign w:val="bottom"/>
          </w:tcPr>
          <w:p w14:paraId="1D606E42" w14:textId="2E9B56A9" w:rsidR="003309A8" w:rsidRPr="00111B9A" w:rsidRDefault="00A33B87" w:rsidP="000260AF">
            <w:pPr>
              <w:pStyle w:val="Punktlistal"/>
              <w:tabs>
                <w:tab w:val="clear" w:pos="1026"/>
              </w:tabs>
              <w:ind w:left="0" w:firstLine="0"/>
            </w:pPr>
            <w:r w:rsidRPr="00111B9A">
              <w:t>RF input DC power supply source</w:t>
            </w:r>
            <w:r w:rsidRPr="00111B9A">
              <w:br/>
              <w:t xml:space="preserve"> for satellite front-end:</w:t>
            </w:r>
          </w:p>
        </w:tc>
        <w:tc>
          <w:tcPr>
            <w:tcW w:w="4253" w:type="dxa"/>
            <w:vAlign w:val="bottom"/>
          </w:tcPr>
          <w:p w14:paraId="1772A821" w14:textId="470CDC8E" w:rsidR="003309A8" w:rsidRPr="00111B9A" w:rsidRDefault="00A33B87" w:rsidP="000260AF">
            <w:pPr>
              <w:pStyle w:val="Punktlistal"/>
              <w:tabs>
                <w:tab w:val="clear" w:pos="1026"/>
              </w:tabs>
              <w:ind w:left="0" w:firstLine="0"/>
            </w:pPr>
            <w:r w:rsidRPr="00111B9A">
              <w:t>On</w:t>
            </w:r>
          </w:p>
        </w:tc>
      </w:tr>
      <w:tr w:rsidR="003309A8" w:rsidRPr="00333840" w14:paraId="6EB2FA5E" w14:textId="77777777" w:rsidTr="00E86BF5">
        <w:trPr>
          <w:cantSplit/>
        </w:trPr>
        <w:tc>
          <w:tcPr>
            <w:tcW w:w="4502" w:type="dxa"/>
            <w:vAlign w:val="bottom"/>
          </w:tcPr>
          <w:p w14:paraId="61D3C234" w14:textId="77777777" w:rsidR="003309A8" w:rsidRPr="00111B9A" w:rsidRDefault="003309A8" w:rsidP="000260AF">
            <w:pPr>
              <w:pStyle w:val="Punktlistal"/>
              <w:tabs>
                <w:tab w:val="clear" w:pos="1026"/>
              </w:tabs>
              <w:ind w:left="0" w:firstLine="0"/>
            </w:pPr>
            <w:r w:rsidRPr="00111B9A">
              <w:t xml:space="preserve">RF input DC power supply source </w:t>
            </w:r>
            <w:r w:rsidRPr="00111B9A">
              <w:br/>
              <w:t xml:space="preserve">for terrestrial front-end: </w:t>
            </w:r>
          </w:p>
        </w:tc>
        <w:tc>
          <w:tcPr>
            <w:tcW w:w="4253" w:type="dxa"/>
            <w:vAlign w:val="bottom"/>
          </w:tcPr>
          <w:p w14:paraId="13CE1EF5" w14:textId="77777777" w:rsidR="003309A8" w:rsidRPr="00111B9A" w:rsidRDefault="003309A8" w:rsidP="000260AF">
            <w:pPr>
              <w:pStyle w:val="Punktlistal"/>
              <w:tabs>
                <w:tab w:val="clear" w:pos="1026"/>
              </w:tabs>
              <w:ind w:left="0" w:firstLine="0"/>
            </w:pPr>
          </w:p>
          <w:p w14:paraId="65865D37" w14:textId="77777777" w:rsidR="003309A8" w:rsidRPr="00111B9A" w:rsidRDefault="003309A8" w:rsidP="000260AF">
            <w:pPr>
              <w:pStyle w:val="Punktlistal"/>
              <w:tabs>
                <w:tab w:val="clear" w:pos="1026"/>
              </w:tabs>
              <w:ind w:left="0" w:firstLine="0"/>
            </w:pPr>
            <w:r w:rsidRPr="00111B9A">
              <w:t>off (1)</w:t>
            </w:r>
          </w:p>
        </w:tc>
      </w:tr>
      <w:tr w:rsidR="003309A8" w:rsidRPr="00333840" w14:paraId="71450650" w14:textId="77777777" w:rsidTr="00E86BF5">
        <w:trPr>
          <w:cantSplit/>
          <w:trHeight w:val="437"/>
        </w:trPr>
        <w:tc>
          <w:tcPr>
            <w:tcW w:w="4502" w:type="dxa"/>
            <w:vAlign w:val="bottom"/>
          </w:tcPr>
          <w:p w14:paraId="4A4FBEB8" w14:textId="77777777" w:rsidR="003309A8" w:rsidRPr="00111B9A" w:rsidRDefault="003309A8" w:rsidP="000260AF">
            <w:pPr>
              <w:pStyle w:val="Punktlistal"/>
              <w:tabs>
                <w:tab w:val="clear" w:pos="1026"/>
              </w:tabs>
              <w:ind w:left="0" w:firstLine="0"/>
            </w:pPr>
            <w:r w:rsidRPr="00111B9A">
              <w:t>RF bypass gain</w:t>
            </w:r>
          </w:p>
        </w:tc>
        <w:tc>
          <w:tcPr>
            <w:tcW w:w="4253" w:type="dxa"/>
            <w:vAlign w:val="bottom"/>
          </w:tcPr>
          <w:p w14:paraId="705468CA" w14:textId="77777777" w:rsidR="003309A8" w:rsidRPr="00111B9A" w:rsidRDefault="003309A8" w:rsidP="000260AF">
            <w:pPr>
              <w:pStyle w:val="Punktlistal"/>
              <w:tabs>
                <w:tab w:val="clear" w:pos="1026"/>
              </w:tabs>
              <w:ind w:left="0" w:firstLine="0"/>
            </w:pPr>
            <w:r w:rsidRPr="00111B9A">
              <w:t>Disabled</w:t>
            </w:r>
          </w:p>
        </w:tc>
      </w:tr>
      <w:tr w:rsidR="003309A8" w:rsidRPr="00333840" w14:paraId="61D93D51" w14:textId="77777777" w:rsidTr="00E86BF5">
        <w:trPr>
          <w:cantSplit/>
          <w:trHeight w:val="415"/>
        </w:trPr>
        <w:tc>
          <w:tcPr>
            <w:tcW w:w="4502" w:type="dxa"/>
            <w:vAlign w:val="bottom"/>
          </w:tcPr>
          <w:p w14:paraId="001031DD" w14:textId="77777777" w:rsidR="003309A8" w:rsidRPr="00111B9A" w:rsidRDefault="003309A8" w:rsidP="000260AF">
            <w:pPr>
              <w:pStyle w:val="Punktlistal"/>
              <w:tabs>
                <w:tab w:val="clear" w:pos="1026"/>
              </w:tabs>
              <w:ind w:left="0" w:firstLine="0"/>
            </w:pPr>
            <w:r w:rsidRPr="00111B9A">
              <w:br/>
              <w:t xml:space="preserve">Menu language: </w:t>
            </w:r>
          </w:p>
        </w:tc>
        <w:tc>
          <w:tcPr>
            <w:tcW w:w="4253" w:type="dxa"/>
            <w:vAlign w:val="bottom"/>
          </w:tcPr>
          <w:p w14:paraId="08559613" w14:textId="77777777" w:rsidR="003309A8" w:rsidRPr="00111B9A" w:rsidRDefault="003309A8" w:rsidP="000260AF">
            <w:pPr>
              <w:pStyle w:val="Punktlistal"/>
              <w:tabs>
                <w:tab w:val="clear" w:pos="1026"/>
              </w:tabs>
              <w:ind w:left="0" w:firstLine="0"/>
            </w:pPr>
          </w:p>
          <w:p w14:paraId="566AFF84" w14:textId="77777777" w:rsidR="003309A8" w:rsidRPr="00111B9A" w:rsidRDefault="003309A8" w:rsidP="000260AF">
            <w:pPr>
              <w:pStyle w:val="Punktlistal"/>
              <w:tabs>
                <w:tab w:val="clear" w:pos="1026"/>
              </w:tabs>
              <w:ind w:left="0" w:firstLine="0"/>
            </w:pPr>
            <w:r w:rsidRPr="00111B9A">
              <w:t>equal to country settings</w:t>
            </w:r>
          </w:p>
        </w:tc>
      </w:tr>
      <w:tr w:rsidR="003309A8" w:rsidRPr="00333840" w14:paraId="6FED50DD" w14:textId="77777777" w:rsidTr="00E86BF5">
        <w:trPr>
          <w:cantSplit/>
          <w:trHeight w:val="420"/>
        </w:trPr>
        <w:tc>
          <w:tcPr>
            <w:tcW w:w="4502" w:type="dxa"/>
            <w:vAlign w:val="bottom"/>
          </w:tcPr>
          <w:p w14:paraId="6612364C" w14:textId="0F86AB5D" w:rsidR="003309A8" w:rsidRPr="00111B9A" w:rsidRDefault="003309A8" w:rsidP="00A6753A">
            <w:pPr>
              <w:pStyle w:val="Punktlistal"/>
              <w:tabs>
                <w:tab w:val="clear" w:pos="1026"/>
              </w:tabs>
              <w:ind w:left="0" w:firstLine="0"/>
            </w:pPr>
            <w:r w:rsidRPr="00111B9A">
              <w:t>Audio type</w:t>
            </w:r>
            <w:r w:rsidR="00A6753A" w:rsidRPr="00111B9A">
              <w:t xml:space="preserve"> </w:t>
            </w:r>
            <w:r w:rsidR="00F955D2" w:rsidRPr="00111B9A">
              <w:t>(Normal, Audio Description, Spoken Subtitling or all Supplementary Audio) (</w:t>
            </w:r>
            <w:r w:rsidR="00A931BF">
              <w:t>3</w:t>
            </w:r>
            <w:r w:rsidR="00F955D2" w:rsidRPr="00111B9A">
              <w:t>)</w:t>
            </w:r>
          </w:p>
        </w:tc>
        <w:tc>
          <w:tcPr>
            <w:tcW w:w="4253" w:type="dxa"/>
            <w:vAlign w:val="bottom"/>
          </w:tcPr>
          <w:p w14:paraId="63B9F4B3" w14:textId="66456F9B" w:rsidR="003309A8" w:rsidRPr="00111B9A" w:rsidRDefault="003309A8" w:rsidP="000260AF">
            <w:pPr>
              <w:pStyle w:val="Punktlistal"/>
              <w:tabs>
                <w:tab w:val="clear" w:pos="1026"/>
              </w:tabs>
              <w:ind w:left="0" w:firstLine="0"/>
            </w:pPr>
            <w:r w:rsidRPr="00111B9A">
              <w:t>Normal</w:t>
            </w:r>
            <w:r w:rsidR="00612AA4" w:rsidRPr="00111B9A">
              <w:t xml:space="preserve"> </w:t>
            </w:r>
            <w:r w:rsidRPr="00111B9A">
              <w:t>(</w:t>
            </w:r>
            <w:r w:rsidR="00A931BF">
              <w:t>2</w:t>
            </w:r>
            <w:r w:rsidRPr="00111B9A">
              <w:t>)</w:t>
            </w:r>
          </w:p>
        </w:tc>
      </w:tr>
      <w:tr w:rsidR="003309A8" w:rsidRPr="00333840" w14:paraId="33EC5998" w14:textId="77777777" w:rsidTr="00E86BF5">
        <w:trPr>
          <w:cantSplit/>
          <w:trHeight w:val="518"/>
        </w:trPr>
        <w:tc>
          <w:tcPr>
            <w:tcW w:w="4502" w:type="dxa"/>
            <w:vAlign w:val="bottom"/>
          </w:tcPr>
          <w:p w14:paraId="7E442651" w14:textId="77777777" w:rsidR="003309A8" w:rsidRPr="00111B9A" w:rsidRDefault="003309A8" w:rsidP="000260AF">
            <w:pPr>
              <w:pStyle w:val="Punktlistal"/>
              <w:tabs>
                <w:tab w:val="clear" w:pos="1026"/>
              </w:tabs>
              <w:ind w:left="0" w:firstLine="0"/>
            </w:pPr>
            <w:r w:rsidRPr="00111B9A">
              <w:br/>
              <w:t>Primary audio language:</w:t>
            </w:r>
          </w:p>
        </w:tc>
        <w:tc>
          <w:tcPr>
            <w:tcW w:w="4253" w:type="dxa"/>
            <w:vAlign w:val="bottom"/>
          </w:tcPr>
          <w:p w14:paraId="177EF155" w14:textId="77777777" w:rsidR="003309A8" w:rsidRPr="00111B9A" w:rsidRDefault="003309A8" w:rsidP="000260AF">
            <w:pPr>
              <w:pStyle w:val="Punktlistal"/>
              <w:tabs>
                <w:tab w:val="clear" w:pos="1026"/>
              </w:tabs>
              <w:ind w:left="0" w:firstLine="0"/>
            </w:pPr>
          </w:p>
          <w:p w14:paraId="7BFCFFC0" w14:textId="77777777" w:rsidR="003309A8" w:rsidRPr="00111B9A" w:rsidRDefault="003309A8" w:rsidP="000260AF">
            <w:pPr>
              <w:pStyle w:val="Punktlistal"/>
              <w:tabs>
                <w:tab w:val="clear" w:pos="1026"/>
              </w:tabs>
              <w:ind w:left="0" w:firstLine="0"/>
            </w:pPr>
            <w:r w:rsidRPr="00111B9A">
              <w:t>equal to country settings</w:t>
            </w:r>
          </w:p>
        </w:tc>
      </w:tr>
      <w:tr w:rsidR="00F955D2" w:rsidRPr="00333840" w14:paraId="2DFB6B04" w14:textId="77777777" w:rsidTr="00E86BF5">
        <w:trPr>
          <w:cantSplit/>
          <w:trHeight w:val="518"/>
        </w:trPr>
        <w:tc>
          <w:tcPr>
            <w:tcW w:w="4502" w:type="dxa"/>
            <w:vAlign w:val="bottom"/>
          </w:tcPr>
          <w:p w14:paraId="1AD10A00" w14:textId="731BB4FF" w:rsidR="00F955D2" w:rsidRPr="00111B9A" w:rsidRDefault="00F955D2" w:rsidP="00F955D2">
            <w:pPr>
              <w:pStyle w:val="Punktlistal"/>
              <w:tabs>
                <w:tab w:val="clear" w:pos="1026"/>
              </w:tabs>
              <w:ind w:left="0" w:firstLine="0"/>
            </w:pPr>
            <w:r w:rsidRPr="00111B9A">
              <w:t>Dialogue Enhancement</w:t>
            </w:r>
          </w:p>
        </w:tc>
        <w:tc>
          <w:tcPr>
            <w:tcW w:w="4253" w:type="dxa"/>
            <w:vAlign w:val="bottom"/>
          </w:tcPr>
          <w:p w14:paraId="60797146" w14:textId="08FB90CD" w:rsidR="00F955D2" w:rsidRPr="00111B9A" w:rsidRDefault="00F955D2" w:rsidP="00F955D2">
            <w:pPr>
              <w:pStyle w:val="Punktlistal"/>
              <w:tabs>
                <w:tab w:val="clear" w:pos="1026"/>
              </w:tabs>
              <w:ind w:left="0" w:firstLine="0"/>
            </w:pPr>
            <w:r w:rsidRPr="00111B9A">
              <w:t>Off</w:t>
            </w:r>
          </w:p>
        </w:tc>
      </w:tr>
      <w:tr w:rsidR="00F955D2" w:rsidRPr="00F96786" w14:paraId="6E1181F3" w14:textId="77777777" w:rsidTr="00E86BF5">
        <w:trPr>
          <w:cantSplit/>
          <w:trHeight w:val="413"/>
        </w:trPr>
        <w:tc>
          <w:tcPr>
            <w:tcW w:w="4502" w:type="dxa"/>
            <w:tcBorders>
              <w:top w:val="single" w:sz="4" w:space="0" w:color="auto"/>
              <w:left w:val="single" w:sz="4" w:space="0" w:color="auto"/>
              <w:bottom w:val="single" w:sz="4" w:space="0" w:color="auto"/>
              <w:right w:val="single" w:sz="4" w:space="0" w:color="auto"/>
            </w:tcBorders>
            <w:vAlign w:val="bottom"/>
          </w:tcPr>
          <w:p w14:paraId="79541C7E" w14:textId="77777777" w:rsidR="00F955D2" w:rsidRPr="00111B9A" w:rsidRDefault="00F955D2" w:rsidP="00F955D2">
            <w:pPr>
              <w:pStyle w:val="Punktlistal"/>
              <w:tabs>
                <w:tab w:val="clear" w:pos="1026"/>
              </w:tabs>
              <w:ind w:left="0" w:firstLine="0"/>
            </w:pPr>
            <w:r w:rsidRPr="00111B9A">
              <w:t>Audio format setting:</w:t>
            </w:r>
          </w:p>
        </w:tc>
        <w:tc>
          <w:tcPr>
            <w:tcW w:w="4253" w:type="dxa"/>
            <w:tcBorders>
              <w:top w:val="single" w:sz="4" w:space="0" w:color="auto"/>
              <w:left w:val="single" w:sz="4" w:space="0" w:color="auto"/>
              <w:bottom w:val="single" w:sz="4" w:space="0" w:color="auto"/>
              <w:right w:val="single" w:sz="4" w:space="0" w:color="auto"/>
            </w:tcBorders>
            <w:vAlign w:val="bottom"/>
          </w:tcPr>
          <w:p w14:paraId="2AD5FB2C" w14:textId="77777777" w:rsidR="00F955D2" w:rsidRPr="00111B9A" w:rsidRDefault="00F955D2" w:rsidP="00F955D2">
            <w:pPr>
              <w:pStyle w:val="Punktlistal"/>
              <w:tabs>
                <w:tab w:val="clear" w:pos="1026"/>
              </w:tabs>
              <w:ind w:left="0" w:firstLine="0"/>
            </w:pPr>
            <w:r w:rsidRPr="00111B9A">
              <w:t>Stereo</w:t>
            </w:r>
          </w:p>
        </w:tc>
      </w:tr>
      <w:tr w:rsidR="00F955D2" w:rsidRPr="00333840" w14:paraId="11FFB7B8" w14:textId="77777777" w:rsidTr="00E86BF5">
        <w:trPr>
          <w:cantSplit/>
          <w:trHeight w:val="413"/>
        </w:trPr>
        <w:tc>
          <w:tcPr>
            <w:tcW w:w="4502" w:type="dxa"/>
            <w:vAlign w:val="bottom"/>
            <w:hideMark/>
          </w:tcPr>
          <w:p w14:paraId="30B3459C" w14:textId="77777777" w:rsidR="00F955D2" w:rsidRPr="00111B9A" w:rsidRDefault="00F955D2" w:rsidP="00F955D2">
            <w:pPr>
              <w:pStyle w:val="Punktlistal"/>
              <w:tabs>
                <w:tab w:val="clear" w:pos="1026"/>
              </w:tabs>
              <w:ind w:left="0" w:firstLine="0"/>
            </w:pPr>
            <w:r w:rsidRPr="00111B9A">
              <w:br/>
              <w:t xml:space="preserve">Subtitling (normal): </w:t>
            </w:r>
          </w:p>
        </w:tc>
        <w:tc>
          <w:tcPr>
            <w:tcW w:w="4253" w:type="dxa"/>
            <w:vAlign w:val="bottom"/>
            <w:hideMark/>
          </w:tcPr>
          <w:p w14:paraId="68822EBC" w14:textId="77777777" w:rsidR="00F955D2" w:rsidRPr="00111B9A" w:rsidRDefault="00F955D2" w:rsidP="00F955D2">
            <w:pPr>
              <w:pStyle w:val="Punktlistal"/>
              <w:tabs>
                <w:tab w:val="clear" w:pos="1026"/>
              </w:tabs>
              <w:ind w:left="0" w:firstLine="0"/>
            </w:pPr>
          </w:p>
          <w:p w14:paraId="6547E3EC" w14:textId="77777777" w:rsidR="00F955D2" w:rsidRPr="00111B9A" w:rsidRDefault="00F955D2" w:rsidP="00F955D2">
            <w:pPr>
              <w:pStyle w:val="Punktlistal"/>
              <w:tabs>
                <w:tab w:val="clear" w:pos="1026"/>
              </w:tabs>
              <w:ind w:left="0" w:firstLine="0"/>
            </w:pPr>
            <w:r w:rsidRPr="00111B9A">
              <w:t>On</w:t>
            </w:r>
          </w:p>
        </w:tc>
      </w:tr>
      <w:tr w:rsidR="00F955D2" w:rsidRPr="00333840" w14:paraId="3DD59CBA" w14:textId="77777777" w:rsidTr="00E86BF5">
        <w:trPr>
          <w:cantSplit/>
          <w:trHeight w:val="413"/>
        </w:trPr>
        <w:tc>
          <w:tcPr>
            <w:tcW w:w="4502" w:type="dxa"/>
            <w:vAlign w:val="bottom"/>
          </w:tcPr>
          <w:p w14:paraId="1A37BF4D" w14:textId="77777777" w:rsidR="00F955D2" w:rsidRPr="00111B9A" w:rsidRDefault="00F955D2" w:rsidP="00F955D2">
            <w:pPr>
              <w:pStyle w:val="Punktlistal"/>
              <w:tabs>
                <w:tab w:val="clear" w:pos="1026"/>
              </w:tabs>
              <w:ind w:left="0" w:firstLine="0"/>
            </w:pPr>
            <w:r w:rsidRPr="00111B9A">
              <w:br/>
              <w:t>Primary subtitling language:</w:t>
            </w:r>
          </w:p>
        </w:tc>
        <w:tc>
          <w:tcPr>
            <w:tcW w:w="4253" w:type="dxa"/>
            <w:vAlign w:val="bottom"/>
          </w:tcPr>
          <w:p w14:paraId="67B29BF3" w14:textId="77777777" w:rsidR="00F955D2" w:rsidRPr="00111B9A" w:rsidRDefault="00F955D2" w:rsidP="00F955D2">
            <w:pPr>
              <w:pStyle w:val="Punktlistal"/>
              <w:tabs>
                <w:tab w:val="clear" w:pos="1026"/>
              </w:tabs>
              <w:ind w:left="0" w:firstLine="0"/>
            </w:pPr>
          </w:p>
          <w:p w14:paraId="4A15B535" w14:textId="77777777" w:rsidR="00F955D2" w:rsidRPr="00111B9A" w:rsidRDefault="00F955D2" w:rsidP="00F955D2">
            <w:pPr>
              <w:pStyle w:val="Punktlistal"/>
              <w:tabs>
                <w:tab w:val="clear" w:pos="1026"/>
              </w:tabs>
              <w:ind w:left="0" w:firstLine="0"/>
            </w:pPr>
            <w:r w:rsidRPr="00111B9A">
              <w:t>as country settings</w:t>
            </w:r>
          </w:p>
        </w:tc>
      </w:tr>
      <w:tr w:rsidR="00F955D2" w:rsidRPr="00333840" w14:paraId="15841A36" w14:textId="77777777" w:rsidTr="00E86BF5">
        <w:trPr>
          <w:cantSplit/>
          <w:trHeight w:val="419"/>
        </w:trPr>
        <w:tc>
          <w:tcPr>
            <w:tcW w:w="4502" w:type="dxa"/>
            <w:vAlign w:val="bottom"/>
          </w:tcPr>
          <w:p w14:paraId="46EA69AE" w14:textId="77777777" w:rsidR="00F955D2" w:rsidRPr="00111B9A" w:rsidRDefault="00F955D2" w:rsidP="00F955D2">
            <w:pPr>
              <w:pStyle w:val="Punktlistal"/>
              <w:tabs>
                <w:tab w:val="clear" w:pos="1026"/>
              </w:tabs>
              <w:ind w:left="0" w:firstLine="0"/>
            </w:pPr>
            <w:r w:rsidRPr="00111B9A">
              <w:br/>
              <w:t>Subtitling; hard of hearing/hearing impaired:</w:t>
            </w:r>
          </w:p>
        </w:tc>
        <w:tc>
          <w:tcPr>
            <w:tcW w:w="4253" w:type="dxa"/>
            <w:vAlign w:val="bottom"/>
          </w:tcPr>
          <w:p w14:paraId="29E51772" w14:textId="77777777" w:rsidR="00F955D2" w:rsidRPr="00111B9A" w:rsidRDefault="00F955D2" w:rsidP="00F955D2">
            <w:pPr>
              <w:pStyle w:val="Punktlistal"/>
              <w:tabs>
                <w:tab w:val="clear" w:pos="1026"/>
              </w:tabs>
              <w:ind w:left="0" w:firstLine="0"/>
            </w:pPr>
          </w:p>
          <w:p w14:paraId="54C14515" w14:textId="77777777" w:rsidR="00F955D2" w:rsidRPr="00111B9A" w:rsidRDefault="00F955D2" w:rsidP="00F955D2">
            <w:pPr>
              <w:pStyle w:val="Punktlistal"/>
              <w:tabs>
                <w:tab w:val="clear" w:pos="1026"/>
              </w:tabs>
              <w:ind w:left="0" w:firstLine="0"/>
            </w:pPr>
            <w:r w:rsidRPr="00111B9A">
              <w:t>Off</w:t>
            </w:r>
          </w:p>
        </w:tc>
      </w:tr>
      <w:tr w:rsidR="00F955D2" w:rsidRPr="00333840" w14:paraId="4E48084E" w14:textId="77777777" w:rsidTr="00E86BF5">
        <w:trPr>
          <w:cantSplit/>
          <w:trHeight w:val="411"/>
        </w:trPr>
        <w:tc>
          <w:tcPr>
            <w:tcW w:w="4502" w:type="dxa"/>
          </w:tcPr>
          <w:p w14:paraId="07EE4C75" w14:textId="77777777" w:rsidR="00F955D2" w:rsidRPr="00111B9A" w:rsidRDefault="00F955D2" w:rsidP="00F955D2">
            <w:pPr>
              <w:pStyle w:val="Punktlistal"/>
              <w:tabs>
                <w:tab w:val="clear" w:pos="1026"/>
              </w:tabs>
              <w:ind w:left="0" w:firstLine="0"/>
            </w:pPr>
            <w:r w:rsidRPr="00111B9A">
              <w:t>HbbTV Interactivity</w:t>
            </w:r>
          </w:p>
        </w:tc>
        <w:tc>
          <w:tcPr>
            <w:tcW w:w="4253" w:type="dxa"/>
          </w:tcPr>
          <w:p w14:paraId="5BF7D8E1" w14:textId="77777777" w:rsidR="00F955D2" w:rsidRPr="00111B9A" w:rsidRDefault="00F955D2" w:rsidP="00F955D2">
            <w:pPr>
              <w:pStyle w:val="Punktlistal"/>
              <w:tabs>
                <w:tab w:val="clear" w:pos="1026"/>
              </w:tabs>
              <w:ind w:left="0" w:firstLine="0"/>
            </w:pPr>
            <w:r w:rsidRPr="00111B9A">
              <w:t>On</w:t>
            </w:r>
          </w:p>
        </w:tc>
      </w:tr>
      <w:tr w:rsidR="00F955D2" w:rsidRPr="00333840" w14:paraId="41FBB80B" w14:textId="77777777" w:rsidTr="00E86BF5">
        <w:trPr>
          <w:cantSplit/>
          <w:trHeight w:val="411"/>
        </w:trPr>
        <w:tc>
          <w:tcPr>
            <w:tcW w:w="4502" w:type="dxa"/>
          </w:tcPr>
          <w:p w14:paraId="3C7366A3" w14:textId="77777777" w:rsidR="00F955D2" w:rsidRPr="00111B9A" w:rsidRDefault="00F955D2" w:rsidP="00F955D2">
            <w:pPr>
              <w:pStyle w:val="Punktlistal"/>
              <w:tabs>
                <w:tab w:val="clear" w:pos="1026"/>
              </w:tabs>
              <w:ind w:left="0" w:firstLine="0"/>
            </w:pPr>
            <w:r w:rsidRPr="00111B9A">
              <w:t>HDMI Audio output</w:t>
            </w:r>
          </w:p>
        </w:tc>
        <w:tc>
          <w:tcPr>
            <w:tcW w:w="4253" w:type="dxa"/>
          </w:tcPr>
          <w:p w14:paraId="32354DF0" w14:textId="77777777" w:rsidR="00F955D2" w:rsidRPr="00111B9A" w:rsidRDefault="00F955D2" w:rsidP="00F955D2">
            <w:pPr>
              <w:pStyle w:val="Punktlistal"/>
              <w:tabs>
                <w:tab w:val="clear" w:pos="1026"/>
              </w:tabs>
              <w:ind w:left="0" w:firstLine="0"/>
            </w:pPr>
            <w:r w:rsidRPr="00111B9A">
              <w:t xml:space="preserve">Automatic, using E-EDID information  </w:t>
            </w:r>
          </w:p>
        </w:tc>
      </w:tr>
      <w:tr w:rsidR="00E041EF" w:rsidRPr="00333840" w14:paraId="05C24895" w14:textId="77777777" w:rsidTr="00E86BF5">
        <w:trPr>
          <w:cantSplit/>
          <w:trHeight w:val="411"/>
        </w:trPr>
        <w:tc>
          <w:tcPr>
            <w:tcW w:w="4502" w:type="dxa"/>
          </w:tcPr>
          <w:p w14:paraId="0FA17914" w14:textId="4144CBDD" w:rsidR="00E041EF" w:rsidRPr="00111B9A" w:rsidRDefault="00E041EF" w:rsidP="00E041EF">
            <w:pPr>
              <w:pStyle w:val="Punktlistal"/>
              <w:tabs>
                <w:tab w:val="clear" w:pos="1026"/>
              </w:tabs>
              <w:ind w:left="0" w:firstLine="0"/>
            </w:pPr>
            <w:r w:rsidRPr="00111B9A">
              <w:t>HDMI ARC Audio output</w:t>
            </w:r>
          </w:p>
        </w:tc>
        <w:tc>
          <w:tcPr>
            <w:tcW w:w="4253" w:type="dxa"/>
          </w:tcPr>
          <w:p w14:paraId="40AE9CCD" w14:textId="074DBAB9" w:rsidR="00E041EF" w:rsidRPr="00111B9A" w:rsidRDefault="00E041EF" w:rsidP="00E041EF">
            <w:pPr>
              <w:pStyle w:val="Punktlistal"/>
              <w:tabs>
                <w:tab w:val="clear" w:pos="1026"/>
              </w:tabs>
              <w:ind w:left="0" w:firstLine="0"/>
            </w:pPr>
            <w:r w:rsidRPr="00111B9A">
              <w:t>Automatic, using CEC Short Audio Descriptor message</w:t>
            </w:r>
          </w:p>
        </w:tc>
      </w:tr>
      <w:tr w:rsidR="00E041EF" w:rsidRPr="00333840" w14:paraId="410C3340" w14:textId="77777777" w:rsidTr="00E86BF5">
        <w:trPr>
          <w:cantSplit/>
          <w:trHeight w:val="411"/>
        </w:trPr>
        <w:tc>
          <w:tcPr>
            <w:tcW w:w="4502" w:type="dxa"/>
          </w:tcPr>
          <w:p w14:paraId="136DDEF2" w14:textId="4C011217" w:rsidR="00E041EF" w:rsidRPr="00111B9A" w:rsidRDefault="00E041EF" w:rsidP="00E041EF">
            <w:pPr>
              <w:pStyle w:val="Punktlistal"/>
              <w:tabs>
                <w:tab w:val="clear" w:pos="1026"/>
              </w:tabs>
              <w:ind w:left="0" w:firstLine="0"/>
            </w:pPr>
            <w:r w:rsidRPr="00111B9A">
              <w:t xml:space="preserve">HDMI </w:t>
            </w:r>
            <w:proofErr w:type="spellStart"/>
            <w:r w:rsidRPr="00111B9A">
              <w:t>eARC</w:t>
            </w:r>
            <w:proofErr w:type="spellEnd"/>
            <w:r w:rsidRPr="00111B9A">
              <w:t xml:space="preserve"> Audio output</w:t>
            </w:r>
          </w:p>
        </w:tc>
        <w:tc>
          <w:tcPr>
            <w:tcW w:w="4253" w:type="dxa"/>
          </w:tcPr>
          <w:p w14:paraId="790E9F8F" w14:textId="601FCFC0" w:rsidR="00E041EF" w:rsidRPr="00111B9A" w:rsidRDefault="00E041EF" w:rsidP="00E041EF">
            <w:pPr>
              <w:pStyle w:val="Punktlistal"/>
              <w:tabs>
                <w:tab w:val="clear" w:pos="1026"/>
              </w:tabs>
              <w:ind w:left="0" w:firstLine="0"/>
            </w:pPr>
            <w:r w:rsidRPr="00111B9A">
              <w:t xml:space="preserve">Automatic, using </w:t>
            </w:r>
            <w:proofErr w:type="spellStart"/>
            <w:r w:rsidRPr="00111B9A">
              <w:t>eARC</w:t>
            </w:r>
            <w:proofErr w:type="spellEnd"/>
            <w:r w:rsidRPr="00111B9A">
              <w:t xml:space="preserve"> Capability Data Structure information</w:t>
            </w:r>
          </w:p>
        </w:tc>
      </w:tr>
      <w:tr w:rsidR="00E041EF" w:rsidRPr="00333840" w14:paraId="16277527" w14:textId="77777777" w:rsidTr="00E86BF5">
        <w:trPr>
          <w:cantSplit/>
          <w:trHeight w:val="411"/>
        </w:trPr>
        <w:tc>
          <w:tcPr>
            <w:tcW w:w="4502" w:type="dxa"/>
          </w:tcPr>
          <w:p w14:paraId="70D05F40" w14:textId="77777777" w:rsidR="00E041EF" w:rsidRPr="00111B9A" w:rsidRDefault="00E041EF" w:rsidP="00E041EF">
            <w:pPr>
              <w:pStyle w:val="Punktlistal"/>
              <w:tabs>
                <w:tab w:val="clear" w:pos="1026"/>
              </w:tabs>
              <w:ind w:left="0" w:firstLine="0"/>
            </w:pPr>
            <w:r w:rsidRPr="00111B9A">
              <w:t>HDMI Video output</w:t>
            </w:r>
          </w:p>
        </w:tc>
        <w:tc>
          <w:tcPr>
            <w:tcW w:w="4253" w:type="dxa"/>
          </w:tcPr>
          <w:p w14:paraId="04E3119D" w14:textId="77777777" w:rsidR="00E041EF" w:rsidRPr="00111B9A" w:rsidRDefault="00E041EF" w:rsidP="00E041EF">
            <w:pPr>
              <w:pStyle w:val="Punktlistal"/>
              <w:tabs>
                <w:tab w:val="clear" w:pos="1026"/>
              </w:tabs>
              <w:ind w:left="0" w:firstLine="0"/>
            </w:pPr>
            <w:r w:rsidRPr="00111B9A">
              <w:t>Automatic using E-EDID information</w:t>
            </w:r>
          </w:p>
        </w:tc>
      </w:tr>
      <w:tr w:rsidR="00E041EF" w:rsidRPr="00333840" w14:paraId="5B0A9E10" w14:textId="77777777" w:rsidTr="00E86BF5">
        <w:trPr>
          <w:cantSplit/>
          <w:trHeight w:val="411"/>
        </w:trPr>
        <w:tc>
          <w:tcPr>
            <w:tcW w:w="4502" w:type="dxa"/>
          </w:tcPr>
          <w:p w14:paraId="02C606BA" w14:textId="77777777" w:rsidR="00E041EF" w:rsidRPr="00111B9A" w:rsidRDefault="00E041EF" w:rsidP="00E041EF">
            <w:pPr>
              <w:pStyle w:val="Punktlistal"/>
              <w:tabs>
                <w:tab w:val="clear" w:pos="1026"/>
              </w:tabs>
              <w:ind w:left="0" w:firstLine="0"/>
            </w:pPr>
            <w:r w:rsidRPr="00111B9A">
              <w:t>HDCP</w:t>
            </w:r>
          </w:p>
        </w:tc>
        <w:tc>
          <w:tcPr>
            <w:tcW w:w="4253" w:type="dxa"/>
          </w:tcPr>
          <w:p w14:paraId="01FCD1D6" w14:textId="27904EC3" w:rsidR="00E041EF" w:rsidRPr="00CA49CD" w:rsidRDefault="00E041EF" w:rsidP="00E041EF">
            <w:pPr>
              <w:pStyle w:val="Punktlistal"/>
              <w:tabs>
                <w:tab w:val="clear" w:pos="1026"/>
              </w:tabs>
              <w:ind w:left="0" w:firstLine="0"/>
            </w:pPr>
            <w:r w:rsidRPr="00CA49CD">
              <w:t xml:space="preserve">ON or as specified by the relevant network/ CA operator see section </w:t>
            </w:r>
            <w:r w:rsidR="0084348B" w:rsidRPr="00CA49CD">
              <w:t xml:space="preserve">8.6.4 </w:t>
            </w:r>
            <w:r w:rsidRPr="00CA49CD">
              <w:t>(</w:t>
            </w:r>
            <w:r w:rsidR="00A931BF">
              <w:t>4</w:t>
            </w:r>
            <w:r w:rsidRPr="00CA49CD">
              <w:t>)</w:t>
            </w:r>
          </w:p>
        </w:tc>
      </w:tr>
      <w:tr w:rsidR="00E041EF" w:rsidRPr="00333840" w14:paraId="3D223BFD" w14:textId="77777777" w:rsidTr="00E86BF5">
        <w:trPr>
          <w:cantSplit/>
          <w:trHeight w:val="411"/>
        </w:trPr>
        <w:tc>
          <w:tcPr>
            <w:tcW w:w="4502" w:type="dxa"/>
          </w:tcPr>
          <w:p w14:paraId="415EB9CE" w14:textId="77777777" w:rsidR="00E041EF" w:rsidRPr="00111B9A" w:rsidRDefault="00E041EF" w:rsidP="00E041EF">
            <w:pPr>
              <w:pStyle w:val="Punktlistal"/>
              <w:tabs>
                <w:tab w:val="clear" w:pos="1026"/>
              </w:tabs>
              <w:ind w:left="0" w:firstLine="0"/>
            </w:pPr>
            <w:r w:rsidRPr="00111B9A">
              <w:t>SSU</w:t>
            </w:r>
          </w:p>
        </w:tc>
        <w:tc>
          <w:tcPr>
            <w:tcW w:w="4253" w:type="dxa"/>
          </w:tcPr>
          <w:p w14:paraId="6A0AD88B" w14:textId="316E33C1" w:rsidR="00E041EF" w:rsidRPr="00CA49CD" w:rsidRDefault="00E041EF" w:rsidP="00E041EF">
            <w:pPr>
              <w:pStyle w:val="Punktlistal"/>
              <w:tabs>
                <w:tab w:val="clear" w:pos="1026"/>
              </w:tabs>
              <w:ind w:left="0" w:firstLine="0"/>
            </w:pPr>
            <w:r w:rsidRPr="00CA49CD">
              <w:t>If this menu item is supported, a value that disables Fully Automatic mode (</w:t>
            </w:r>
            <w:r w:rsidR="00A931BF">
              <w:t>5</w:t>
            </w:r>
            <w:r w:rsidRPr="00CA49CD">
              <w:t>)</w:t>
            </w:r>
          </w:p>
        </w:tc>
      </w:tr>
      <w:tr w:rsidR="00E041EF" w:rsidRPr="003A2514" w14:paraId="0FD3B5E2" w14:textId="77777777" w:rsidTr="00E86BF5">
        <w:trPr>
          <w:cantSplit/>
          <w:trHeight w:val="411"/>
        </w:trPr>
        <w:tc>
          <w:tcPr>
            <w:tcW w:w="4502" w:type="dxa"/>
          </w:tcPr>
          <w:p w14:paraId="65643D89" w14:textId="77777777" w:rsidR="00E041EF" w:rsidRPr="00111B9A" w:rsidRDefault="00E041EF" w:rsidP="00E041EF">
            <w:r w:rsidRPr="00111B9A">
              <w:t>PVR recording priority, SD vs HD</w:t>
            </w:r>
          </w:p>
        </w:tc>
        <w:tc>
          <w:tcPr>
            <w:tcW w:w="4253" w:type="dxa"/>
          </w:tcPr>
          <w:p w14:paraId="5199AECC" w14:textId="77777777" w:rsidR="00E041EF" w:rsidRPr="00CA49CD" w:rsidRDefault="00E041EF" w:rsidP="00E041EF">
            <w:r w:rsidRPr="00CA49CD">
              <w:t>HD</w:t>
            </w:r>
          </w:p>
        </w:tc>
      </w:tr>
      <w:tr w:rsidR="00E041EF" w:rsidRPr="00333840" w14:paraId="48699348" w14:textId="77777777" w:rsidTr="00E86BF5">
        <w:trPr>
          <w:cantSplit/>
          <w:trHeight w:val="411"/>
        </w:trPr>
        <w:tc>
          <w:tcPr>
            <w:tcW w:w="4502" w:type="dxa"/>
          </w:tcPr>
          <w:p w14:paraId="47F5568C" w14:textId="77777777" w:rsidR="00E041EF" w:rsidRPr="00333840" w:rsidRDefault="00E041EF" w:rsidP="00E041EF">
            <w:r w:rsidRPr="00333840">
              <w:t>Talking menus (Text-to-Speech), optional</w:t>
            </w:r>
          </w:p>
        </w:tc>
        <w:tc>
          <w:tcPr>
            <w:tcW w:w="4253" w:type="dxa"/>
          </w:tcPr>
          <w:p w14:paraId="2A062296" w14:textId="77777777" w:rsidR="00E041EF" w:rsidRPr="00CA49CD" w:rsidRDefault="00E041EF" w:rsidP="00E041EF">
            <w:r w:rsidRPr="00CA49CD">
              <w:t>Off</w:t>
            </w:r>
          </w:p>
        </w:tc>
      </w:tr>
      <w:tr w:rsidR="00A27D64" w:rsidRPr="00333840" w14:paraId="00210071" w14:textId="77777777" w:rsidTr="00E86BF5">
        <w:trPr>
          <w:cantSplit/>
          <w:trHeight w:val="411"/>
        </w:trPr>
        <w:tc>
          <w:tcPr>
            <w:tcW w:w="4502" w:type="dxa"/>
          </w:tcPr>
          <w:p w14:paraId="6C68CC2B" w14:textId="472D7337" w:rsidR="00A27D64" w:rsidRPr="00012BC2" w:rsidRDefault="00A27D64" w:rsidP="00E041EF">
            <w:pPr>
              <w:rPr>
                <w:highlight w:val="yellow"/>
              </w:rPr>
            </w:pPr>
            <w:r w:rsidRPr="00CA49CD">
              <w:t>Parental Control</w:t>
            </w:r>
          </w:p>
        </w:tc>
        <w:tc>
          <w:tcPr>
            <w:tcW w:w="4253" w:type="dxa"/>
          </w:tcPr>
          <w:p w14:paraId="0B6D6DFC" w14:textId="5725402D" w:rsidR="00A27D64" w:rsidRPr="00CA49CD" w:rsidRDefault="00A27D64" w:rsidP="00E041EF">
            <w:r w:rsidRPr="00CA49CD">
              <w:t>Disabled</w:t>
            </w:r>
          </w:p>
        </w:tc>
      </w:tr>
      <w:tr w:rsidR="00E041EF" w:rsidRPr="00333840" w14:paraId="35C9CA1B" w14:textId="77777777" w:rsidTr="00E86BF5">
        <w:trPr>
          <w:cantSplit/>
          <w:trHeight w:val="411"/>
        </w:trPr>
        <w:tc>
          <w:tcPr>
            <w:tcW w:w="8755" w:type="dxa"/>
            <w:gridSpan w:val="2"/>
            <w:vAlign w:val="bottom"/>
          </w:tcPr>
          <w:p w14:paraId="75DF7CC9" w14:textId="3B359659" w:rsidR="00E041EF" w:rsidRPr="003A2514" w:rsidRDefault="00E041EF" w:rsidP="00E041EF">
            <w:pPr>
              <w:pStyle w:val="Noteoverskrift"/>
            </w:pPr>
            <w:r w:rsidRPr="003A2514">
              <w:lastRenderedPageBreak/>
              <w:t xml:space="preserve">Note 1: </w:t>
            </w:r>
            <w:r w:rsidRPr="003A2514">
              <w:tab/>
              <w:t xml:space="preserve">In the </w:t>
            </w:r>
            <w:proofErr w:type="gramStart"/>
            <w:r w:rsidRPr="003A2514">
              <w:t>first time</w:t>
            </w:r>
            <w:proofErr w:type="gramEnd"/>
            <w:r w:rsidRPr="003A2514">
              <w:t xml:space="preserve"> installation and resetting to factory </w:t>
            </w:r>
            <w:r>
              <w:t xml:space="preserve">default settings, the DC power </w:t>
            </w:r>
            <w:r w:rsidRPr="003A2514">
              <w:t xml:space="preserve">supply </w:t>
            </w:r>
            <w:r w:rsidRPr="00186033">
              <w:rPr>
                <w:b/>
                <w:color w:val="FF0000"/>
              </w:rPr>
              <w:t>shall</w:t>
            </w:r>
            <w:r w:rsidRPr="003A2514">
              <w:t xml:space="preserve"> be switched off. It is recommended that the receiver ask if the</w:t>
            </w:r>
            <w:r>
              <w:t xml:space="preserve"> DC power </w:t>
            </w:r>
            <w:r w:rsidRPr="003A2514">
              <w:t xml:space="preserve">supply is turned on in the </w:t>
            </w:r>
            <w:proofErr w:type="gramStart"/>
            <w:r w:rsidRPr="003A2514">
              <w:t>first time</w:t>
            </w:r>
            <w:proofErr w:type="gramEnd"/>
            <w:r w:rsidRPr="003A2514">
              <w:t xml:space="preserve"> installation and in the i</w:t>
            </w:r>
            <w:r>
              <w:t xml:space="preserve">nstallation after resetting to </w:t>
            </w:r>
            <w:r w:rsidRPr="003A2514">
              <w:t>factory settings, to speed up the initialisation procedure.</w:t>
            </w:r>
          </w:p>
          <w:p w14:paraId="6D5B7287" w14:textId="35EFC832" w:rsidR="00E041EF" w:rsidRPr="00111B9A" w:rsidRDefault="00E041EF" w:rsidP="00E041EF">
            <w:pPr>
              <w:autoSpaceDE w:val="0"/>
              <w:autoSpaceDN w:val="0"/>
              <w:adjustRightInd w:val="0"/>
            </w:pPr>
            <w:r w:rsidRPr="003C01CA">
              <w:t xml:space="preserve">Note </w:t>
            </w:r>
            <w:r w:rsidR="00A931BF">
              <w:t>2</w:t>
            </w:r>
            <w:r w:rsidRPr="00B43F99">
              <w:t xml:space="preserve">: </w:t>
            </w:r>
            <w:r w:rsidRPr="00B43F99">
              <w:tab/>
              <w:t>Mode ‘Normal’ refers to Audio</w:t>
            </w:r>
            <w:r w:rsidRPr="003C01CA">
              <w:t xml:space="preserve"> type </w:t>
            </w:r>
            <w:proofErr w:type="spellStart"/>
            <w:r w:rsidRPr="003C01CA">
              <w:t>0x00</w:t>
            </w:r>
            <w:proofErr w:type="spellEnd"/>
            <w:r w:rsidRPr="003C01CA">
              <w:t xml:space="preserve"> </w:t>
            </w:r>
            <w:r w:rsidRPr="00111B9A">
              <w:t xml:space="preserve">'Undefined' For the case of an IRD implementing audio type with two separate settings (Audio Description plus Spoken Subtitling), this mode ‘Normal’ refers to that Audio Description off and Spoken Subtitling off.  </w:t>
            </w:r>
          </w:p>
          <w:p w14:paraId="1F7E52BE" w14:textId="1C97B77E" w:rsidR="00E041EF" w:rsidRDefault="00E041EF" w:rsidP="00E041EF">
            <w:pPr>
              <w:autoSpaceDE w:val="0"/>
              <w:autoSpaceDN w:val="0"/>
              <w:adjustRightInd w:val="0"/>
            </w:pPr>
            <w:r w:rsidRPr="00111B9A">
              <w:t xml:space="preserve">Note </w:t>
            </w:r>
            <w:r w:rsidR="00A931BF">
              <w:t>3</w:t>
            </w:r>
            <w:r w:rsidRPr="00111B9A">
              <w:t>: Supplementary Audio (SA) refers here to both Audio Description (AD) and Spoken Subtitling and (SS).</w:t>
            </w:r>
            <w:r>
              <w:t xml:space="preserve"> </w:t>
            </w:r>
          </w:p>
          <w:p w14:paraId="4E608791" w14:textId="40E43AE6" w:rsidR="00E041EF" w:rsidRPr="003A2514" w:rsidRDefault="00E041EF" w:rsidP="00E041EF">
            <w:r w:rsidRPr="003A2514">
              <w:t xml:space="preserve">Note </w:t>
            </w:r>
            <w:r w:rsidR="00A931BF">
              <w:t>4</w:t>
            </w:r>
            <w:r w:rsidRPr="003A2514">
              <w:t>:</w:t>
            </w:r>
            <w:r w:rsidRPr="003A2514">
              <w:tab/>
              <w:t xml:space="preserve">The IRD should provide an option to manually set the HDCP default to “ON” or “OFF”, </w:t>
            </w:r>
            <w:r w:rsidR="0084348B" w:rsidRPr="00A2158A">
              <w:t xml:space="preserve">or “AUTO”, </w:t>
            </w:r>
            <w:r w:rsidRPr="00A2158A">
              <w:t xml:space="preserve">see section </w:t>
            </w:r>
            <w:r w:rsidR="0084348B" w:rsidRPr="00A2158A">
              <w:t>8.6.4</w:t>
            </w:r>
            <w:r w:rsidRPr="00A2158A">
              <w:t>.</w:t>
            </w:r>
          </w:p>
          <w:p w14:paraId="59192C6A" w14:textId="27E9B292" w:rsidR="00E041EF" w:rsidRPr="00333840" w:rsidRDefault="00E041EF" w:rsidP="00E041EF">
            <w:r w:rsidRPr="003A2514">
              <w:t xml:space="preserve">Note </w:t>
            </w:r>
            <w:r w:rsidR="007F4F9B">
              <w:t>5</w:t>
            </w:r>
            <w:r w:rsidRPr="003A2514">
              <w:t xml:space="preserve">: Settings for SSU (System Software Update) may be implemented as one combined setting or several settings for different parts. The settings required will depend on the combination of modes supported (see 10.2) but could, for example, take the form of “Enable/Disable” or “Fully Automatic / </w:t>
            </w:r>
            <w:proofErr w:type="spellStart"/>
            <w:r w:rsidRPr="003A2514">
              <w:t>Semi Automatic</w:t>
            </w:r>
            <w:proofErr w:type="spellEnd"/>
            <w:r w:rsidRPr="003A2514">
              <w:t>”.</w:t>
            </w:r>
          </w:p>
        </w:tc>
      </w:tr>
    </w:tbl>
    <w:p w14:paraId="14E3655A" w14:textId="36987D32" w:rsidR="009E38AB" w:rsidRPr="00333840" w:rsidRDefault="00EB4575" w:rsidP="00DB4BFF">
      <w:pPr>
        <w:pStyle w:val="Billedtekst"/>
        <w:rPr>
          <w:color w:val="auto"/>
        </w:rPr>
      </w:pPr>
      <w:bookmarkStart w:id="5818" w:name="_Ref265195390"/>
      <w:r w:rsidRPr="003A2514">
        <w:rPr>
          <w:color w:val="auto"/>
        </w:rPr>
        <w:t xml:space="preserve">Table </w:t>
      </w:r>
      <w:bookmarkEnd w:id="5818"/>
      <w:r w:rsidR="00A84D03">
        <w:rPr>
          <w:color w:val="auto"/>
        </w:rPr>
        <w:t>16.1</w:t>
      </w:r>
      <w:r w:rsidRPr="003A2514">
        <w:rPr>
          <w:color w:val="auto"/>
        </w:rPr>
        <w:t xml:space="preserve"> Factory default settings for</w:t>
      </w:r>
      <w:r w:rsidR="000F4951" w:rsidRPr="003A2514">
        <w:rPr>
          <w:color w:val="auto"/>
        </w:rPr>
        <w:t xml:space="preserve"> </w:t>
      </w:r>
      <w:proofErr w:type="spellStart"/>
      <w:r w:rsidR="000F4951" w:rsidRPr="003A2514">
        <w:rPr>
          <w:color w:val="auto"/>
        </w:rPr>
        <w:t>IRD</w:t>
      </w:r>
      <w:r w:rsidRPr="003A2514">
        <w:rPr>
          <w:color w:val="auto"/>
        </w:rPr>
        <w:t>s</w:t>
      </w:r>
      <w:proofErr w:type="spellEnd"/>
      <w:r w:rsidR="00A84D03">
        <w:rPr>
          <w:color w:val="auto"/>
        </w:rPr>
        <w:t>.</w:t>
      </w:r>
    </w:p>
    <w:p w14:paraId="72B3DACD" w14:textId="07BCAA12" w:rsidR="00EB4575" w:rsidRPr="007801EE" w:rsidRDefault="00EB4575" w:rsidP="00894540">
      <w:pPr>
        <w:pStyle w:val="AnnexH1"/>
      </w:pPr>
      <w:bookmarkStart w:id="5819" w:name="_Toc87254669"/>
      <w:bookmarkStart w:id="5820" w:name="_Toc87254670"/>
      <w:bookmarkStart w:id="5821" w:name="_Ref87344135"/>
      <w:bookmarkStart w:id="5822" w:name="_Ref87344145"/>
      <w:bookmarkStart w:id="5823" w:name="_Toc130051515"/>
      <w:bookmarkStart w:id="5824" w:name="_Toc200727701"/>
      <w:bookmarkStart w:id="5825" w:name="_Toc200728492"/>
      <w:bookmarkStart w:id="5826" w:name="_Toc200729285"/>
      <w:bookmarkStart w:id="5827" w:name="_Toc201422965"/>
      <w:bookmarkStart w:id="5828" w:name="_Toc232172064"/>
      <w:bookmarkStart w:id="5829" w:name="_Toc232173110"/>
      <w:bookmarkStart w:id="5830" w:name="_Toc232177561"/>
      <w:bookmarkStart w:id="5831" w:name="_Toc256420074"/>
      <w:bookmarkStart w:id="5832" w:name="_Toc265441007"/>
      <w:bookmarkStart w:id="5833" w:name="_Toc338613965"/>
      <w:bookmarkStart w:id="5834" w:name="_Toc342658165"/>
      <w:bookmarkStart w:id="5835" w:name="_Toc342659743"/>
      <w:bookmarkStart w:id="5836" w:name="_Toc151560807"/>
      <w:bookmarkStart w:id="5837" w:name="_Toc392074160"/>
      <w:bookmarkStart w:id="5838" w:name="_Toc392075727"/>
      <w:bookmarkEnd w:id="5819"/>
      <w:bookmarkEnd w:id="5820"/>
      <w:r w:rsidRPr="00333840">
        <w:lastRenderedPageBreak/>
        <w:t>: NorDig Members</w:t>
      </w:r>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r w:rsidR="00322348" w:rsidRPr="00333840">
        <w:t xml:space="preserve"> </w:t>
      </w:r>
      <w:r w:rsidR="00322348" w:rsidRPr="00B43F99">
        <w:t xml:space="preserve">and </w:t>
      </w:r>
      <w:r w:rsidR="000233B0" w:rsidRPr="00B43F99">
        <w:t>Partners</w:t>
      </w:r>
      <w:bookmarkEnd w:id="5836"/>
      <w:r w:rsidR="000233B0" w:rsidRPr="00B43F99">
        <w:t xml:space="preserve"> </w:t>
      </w:r>
      <w:bookmarkEnd w:id="5837"/>
      <w:bookmarkEnd w:id="5838"/>
    </w:p>
    <w:p w14:paraId="78DDD1A5" w14:textId="0EB44FB1" w:rsidR="00EB4575" w:rsidRPr="00333840" w:rsidRDefault="00EB4575" w:rsidP="00F06EAC">
      <w:r w:rsidRPr="00333840">
        <w:t xml:space="preserve">The NorDig group represents </w:t>
      </w:r>
      <w:r w:rsidRPr="00111B9A">
        <w:t>the</w:t>
      </w:r>
      <w:r w:rsidRPr="00333840">
        <w:t xml:space="preserve"> following broadcasters, operators and </w:t>
      </w:r>
      <w:r w:rsidR="00F06EAC" w:rsidRPr="00333840">
        <w:t>other companies</w:t>
      </w:r>
      <w:r w:rsidRPr="00333840">
        <w:t xml:space="preserve"> in the Nordic countries</w:t>
      </w:r>
      <w:r w:rsidR="00F06EAC" w:rsidRPr="00333840">
        <w:t xml:space="preserve"> and Eire</w:t>
      </w:r>
      <w:r w:rsidRPr="00333840">
        <w:t>:</w:t>
      </w:r>
    </w:p>
    <w:p w14:paraId="70C0ABC9" w14:textId="77777777" w:rsidR="00EB4575" w:rsidRPr="00333840" w:rsidRDefault="004F096A" w:rsidP="004F096A">
      <w:pPr>
        <w:pStyle w:val="AnnexH2"/>
        <w:rPr>
          <w:lang w:val="en-GB"/>
        </w:rPr>
      </w:pPr>
      <w:bookmarkStart w:id="5839" w:name="_Toc392074161"/>
      <w:bookmarkStart w:id="5840" w:name="_Toc392075728"/>
      <w:bookmarkStart w:id="5841" w:name="_Toc151560808"/>
      <w:r w:rsidRPr="00333840">
        <w:rPr>
          <w:lang w:val="en-GB"/>
        </w:rPr>
        <w:t>NorDig</w:t>
      </w:r>
      <w:r w:rsidR="007A50AE" w:rsidRPr="00333840">
        <w:rPr>
          <w:lang w:val="en-GB"/>
        </w:rPr>
        <w:t xml:space="preserve"> Full</w:t>
      </w:r>
      <w:r w:rsidRPr="00333840">
        <w:rPr>
          <w:lang w:val="en-GB"/>
        </w:rPr>
        <w:t xml:space="preserve"> Members</w:t>
      </w:r>
      <w:bookmarkEnd w:id="5839"/>
      <w:bookmarkEnd w:id="5840"/>
      <w:bookmarkEnd w:id="5841"/>
    </w:p>
    <w:tbl>
      <w:tblPr>
        <w:tblW w:w="7800" w:type="dxa"/>
        <w:tblInd w:w="642" w:type="dxa"/>
        <w:tblLook w:val="0000" w:firstRow="0" w:lastRow="0" w:firstColumn="0" w:lastColumn="0" w:noHBand="0" w:noVBand="0"/>
      </w:tblPr>
      <w:tblGrid>
        <w:gridCol w:w="4407"/>
        <w:gridCol w:w="3393"/>
      </w:tblGrid>
      <w:tr w:rsidR="00EB4575" w:rsidRPr="0033384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333840" w:rsidRDefault="00EB4575">
            <w:pPr>
              <w:spacing w:after="0"/>
              <w:rPr>
                <w:b/>
                <w:bCs/>
                <w:szCs w:val="22"/>
              </w:rPr>
            </w:pPr>
            <w:r w:rsidRPr="00333840">
              <w:rPr>
                <w:b/>
                <w:bCs/>
                <w:szCs w:val="22"/>
              </w:rPr>
              <w:t>Denmark</w:t>
            </w:r>
          </w:p>
        </w:tc>
      </w:tr>
      <w:tr w:rsidR="00EB4575" w:rsidRPr="0033384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333840" w:rsidRDefault="00EB4575">
            <w:pPr>
              <w:spacing w:after="0"/>
              <w:rPr>
                <w:bCs/>
                <w:szCs w:val="22"/>
              </w:rPr>
            </w:pPr>
            <w:r w:rsidRPr="00333840">
              <w:rPr>
                <w:bCs/>
                <w:szCs w:val="22"/>
              </w:rPr>
              <w:t>Danmarks Radio (DR)</w:t>
            </w:r>
          </w:p>
        </w:tc>
        <w:tc>
          <w:tcPr>
            <w:tcW w:w="3393" w:type="dxa"/>
            <w:tcBorders>
              <w:top w:val="single" w:sz="4" w:space="0" w:color="auto"/>
              <w:left w:val="nil"/>
              <w:bottom w:val="nil"/>
              <w:right w:val="nil"/>
            </w:tcBorders>
            <w:vAlign w:val="bottom"/>
          </w:tcPr>
          <w:p w14:paraId="2C8389E1" w14:textId="77777777" w:rsidR="00EB4575" w:rsidRPr="00333840" w:rsidRDefault="00EB4575">
            <w:pPr>
              <w:spacing w:after="0"/>
              <w:rPr>
                <w:szCs w:val="22"/>
                <w:u w:val="single"/>
              </w:rPr>
            </w:pPr>
          </w:p>
        </w:tc>
      </w:tr>
      <w:tr w:rsidR="008932A7" w:rsidRPr="00333840" w14:paraId="27BC2F3D" w14:textId="77777777" w:rsidTr="002213D9">
        <w:trPr>
          <w:trHeight w:val="255"/>
        </w:trPr>
        <w:tc>
          <w:tcPr>
            <w:tcW w:w="4407" w:type="dxa"/>
            <w:tcBorders>
              <w:top w:val="nil"/>
              <w:left w:val="nil"/>
              <w:bottom w:val="nil"/>
              <w:right w:val="nil"/>
            </w:tcBorders>
            <w:vAlign w:val="bottom"/>
          </w:tcPr>
          <w:p w14:paraId="26B80EB6" w14:textId="62AAF071" w:rsidR="008932A7" w:rsidRPr="00333840" w:rsidRDefault="008932A7">
            <w:pPr>
              <w:spacing w:after="0"/>
              <w:rPr>
                <w:bCs/>
                <w:szCs w:val="22"/>
              </w:rPr>
            </w:pPr>
            <w:r w:rsidRPr="00333840">
              <w:rPr>
                <w:bCs/>
                <w:szCs w:val="22"/>
              </w:rPr>
              <w:t>Stofa</w:t>
            </w:r>
          </w:p>
        </w:tc>
        <w:tc>
          <w:tcPr>
            <w:tcW w:w="3393" w:type="dxa"/>
            <w:tcBorders>
              <w:top w:val="nil"/>
              <w:left w:val="nil"/>
              <w:bottom w:val="nil"/>
              <w:right w:val="nil"/>
            </w:tcBorders>
            <w:vAlign w:val="bottom"/>
          </w:tcPr>
          <w:p w14:paraId="7E1932BB" w14:textId="77777777" w:rsidR="008932A7" w:rsidRPr="00333840" w:rsidRDefault="008932A7">
            <w:pPr>
              <w:spacing w:after="0"/>
              <w:rPr>
                <w:szCs w:val="22"/>
                <w:u w:val="single"/>
              </w:rPr>
            </w:pPr>
          </w:p>
        </w:tc>
      </w:tr>
      <w:tr w:rsidR="008932A7" w:rsidRPr="0033384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333840" w:rsidRDefault="008932A7">
            <w:pPr>
              <w:spacing w:after="0"/>
              <w:rPr>
                <w:bCs/>
                <w:szCs w:val="22"/>
              </w:rPr>
            </w:pPr>
            <w:proofErr w:type="spellStart"/>
            <w:r w:rsidRPr="00333840">
              <w:rPr>
                <w:bCs/>
                <w:szCs w:val="22"/>
              </w:rPr>
              <w:t>TV2</w:t>
            </w:r>
            <w:proofErr w:type="spellEnd"/>
            <w:r w:rsidRPr="00333840">
              <w:rPr>
                <w:bCs/>
                <w:szCs w:val="22"/>
              </w:rPr>
              <w:t xml:space="preserve"> Danmark A/S</w:t>
            </w:r>
          </w:p>
        </w:tc>
        <w:tc>
          <w:tcPr>
            <w:tcW w:w="3393" w:type="dxa"/>
            <w:tcBorders>
              <w:top w:val="nil"/>
              <w:left w:val="nil"/>
              <w:bottom w:val="nil"/>
              <w:right w:val="nil"/>
            </w:tcBorders>
            <w:vAlign w:val="bottom"/>
          </w:tcPr>
          <w:p w14:paraId="65F31889" w14:textId="77777777" w:rsidR="008932A7" w:rsidRPr="00333840" w:rsidRDefault="008932A7">
            <w:pPr>
              <w:spacing w:after="0"/>
              <w:rPr>
                <w:szCs w:val="22"/>
                <w:u w:val="single"/>
              </w:rPr>
            </w:pPr>
          </w:p>
        </w:tc>
      </w:tr>
      <w:tr w:rsidR="00EB4575" w:rsidRPr="00333840" w14:paraId="64850D1F" w14:textId="77777777" w:rsidTr="002213D9">
        <w:trPr>
          <w:trHeight w:val="255"/>
        </w:trPr>
        <w:tc>
          <w:tcPr>
            <w:tcW w:w="4407" w:type="dxa"/>
            <w:tcBorders>
              <w:top w:val="nil"/>
              <w:left w:val="nil"/>
              <w:bottom w:val="nil"/>
              <w:right w:val="nil"/>
            </w:tcBorders>
            <w:vAlign w:val="bottom"/>
          </w:tcPr>
          <w:p w14:paraId="59FDA7C9" w14:textId="3661ED60" w:rsidR="00EB4575" w:rsidRPr="00333840" w:rsidRDefault="00A12166">
            <w:pPr>
              <w:spacing w:after="0"/>
              <w:rPr>
                <w:bCs/>
                <w:szCs w:val="22"/>
              </w:rPr>
            </w:pPr>
            <w:proofErr w:type="spellStart"/>
            <w:r>
              <w:rPr>
                <w:bCs/>
                <w:szCs w:val="22"/>
              </w:rPr>
              <w:t>TDC</w:t>
            </w:r>
            <w:proofErr w:type="spellEnd"/>
            <w:r w:rsidR="00992533" w:rsidRPr="00333840">
              <w:rPr>
                <w:bCs/>
                <w:szCs w:val="22"/>
              </w:rPr>
              <w:t xml:space="preserve"> A/S</w:t>
            </w:r>
            <w:r>
              <w:rPr>
                <w:bCs/>
                <w:szCs w:val="22"/>
              </w:rPr>
              <w:t xml:space="preserve"> (YouSee)</w:t>
            </w:r>
          </w:p>
        </w:tc>
        <w:tc>
          <w:tcPr>
            <w:tcW w:w="3393" w:type="dxa"/>
            <w:tcBorders>
              <w:top w:val="nil"/>
              <w:left w:val="nil"/>
              <w:bottom w:val="nil"/>
              <w:right w:val="nil"/>
            </w:tcBorders>
            <w:vAlign w:val="bottom"/>
          </w:tcPr>
          <w:p w14:paraId="731AC1AD" w14:textId="77777777" w:rsidR="00EB4575" w:rsidRPr="00333840" w:rsidRDefault="00EB4575">
            <w:pPr>
              <w:spacing w:after="0"/>
              <w:rPr>
                <w:szCs w:val="22"/>
                <w:u w:val="single"/>
              </w:rPr>
            </w:pPr>
          </w:p>
        </w:tc>
      </w:tr>
      <w:tr w:rsidR="00EB4575" w:rsidRPr="0033384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33384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333840" w:rsidRDefault="00EB4575">
            <w:pPr>
              <w:spacing w:after="0"/>
              <w:rPr>
                <w:szCs w:val="22"/>
                <w:u w:val="single"/>
              </w:rPr>
            </w:pPr>
          </w:p>
        </w:tc>
      </w:tr>
      <w:tr w:rsidR="00B92BE6" w:rsidRPr="00333840" w14:paraId="600F59D9" w14:textId="77777777" w:rsidTr="002213D9">
        <w:trPr>
          <w:trHeight w:val="270"/>
        </w:trPr>
        <w:tc>
          <w:tcPr>
            <w:tcW w:w="4407" w:type="dxa"/>
            <w:tcBorders>
              <w:top w:val="nil"/>
              <w:left w:val="nil"/>
              <w:bottom w:val="single" w:sz="8" w:space="0" w:color="969696"/>
              <w:right w:val="nil"/>
            </w:tcBorders>
            <w:vAlign w:val="bottom"/>
          </w:tcPr>
          <w:p w14:paraId="47DF3C71" w14:textId="1EDE49B2" w:rsidR="00B92BE6" w:rsidRPr="00333840" w:rsidRDefault="00CC7F46" w:rsidP="00822653">
            <w:pPr>
              <w:spacing w:after="0"/>
              <w:rPr>
                <w:b/>
                <w:bCs/>
                <w:szCs w:val="22"/>
              </w:rPr>
            </w:pPr>
            <w:r>
              <w:rPr>
                <w:b/>
                <w:bCs/>
                <w:szCs w:val="22"/>
              </w:rPr>
              <w:t>É</w:t>
            </w:r>
            <w:r w:rsidR="00B92BE6" w:rsidRPr="0033384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333840" w:rsidRDefault="00B92BE6" w:rsidP="00822653">
            <w:pPr>
              <w:spacing w:after="0"/>
              <w:rPr>
                <w:b/>
                <w:bCs/>
                <w:szCs w:val="22"/>
              </w:rPr>
            </w:pPr>
          </w:p>
        </w:tc>
      </w:tr>
      <w:tr w:rsidR="00B92BE6" w:rsidRPr="00333840" w14:paraId="5C8EB484" w14:textId="77777777" w:rsidTr="002213D9">
        <w:trPr>
          <w:trHeight w:val="255"/>
        </w:trPr>
        <w:tc>
          <w:tcPr>
            <w:tcW w:w="4407" w:type="dxa"/>
            <w:tcBorders>
              <w:top w:val="nil"/>
              <w:left w:val="nil"/>
              <w:bottom w:val="nil"/>
              <w:right w:val="nil"/>
            </w:tcBorders>
            <w:vAlign w:val="bottom"/>
          </w:tcPr>
          <w:p w14:paraId="47F6B552" w14:textId="45F1691D" w:rsidR="000D4401" w:rsidRPr="00B43F99" w:rsidRDefault="000D4401" w:rsidP="00822653">
            <w:pPr>
              <w:spacing w:after="0"/>
              <w:rPr>
                <w:bCs/>
                <w:strike/>
                <w:szCs w:val="22"/>
              </w:rPr>
            </w:pPr>
            <w:proofErr w:type="spellStart"/>
            <w:r w:rsidRPr="00B43F99">
              <w:rPr>
                <w:bCs/>
              </w:rPr>
              <w:t>2RN</w:t>
            </w:r>
            <w:proofErr w:type="spellEnd"/>
            <w:r w:rsidRPr="00B43F99">
              <w:rPr>
                <w:bCs/>
              </w:rPr>
              <w:t xml:space="preserve"> (RTÉ Transmission Network</w:t>
            </w:r>
            <w:r w:rsidR="00D5054E">
              <w:rPr>
                <w:bCs/>
              </w:rPr>
              <w:t xml:space="preserve"> </w:t>
            </w:r>
            <w:r w:rsidR="00CC7F46" w:rsidRPr="00D5054E">
              <w:rPr>
                <w:bCs/>
              </w:rPr>
              <w:t>DAC</w:t>
            </w:r>
            <w:r w:rsidRPr="00B43F99">
              <w:rPr>
                <w:bCs/>
              </w:rPr>
              <w:t xml:space="preserve">) </w:t>
            </w:r>
          </w:p>
        </w:tc>
        <w:tc>
          <w:tcPr>
            <w:tcW w:w="3393" w:type="dxa"/>
            <w:tcBorders>
              <w:top w:val="nil"/>
              <w:left w:val="nil"/>
              <w:bottom w:val="nil"/>
              <w:right w:val="nil"/>
            </w:tcBorders>
            <w:vAlign w:val="bottom"/>
          </w:tcPr>
          <w:p w14:paraId="5E96DC4F" w14:textId="77777777" w:rsidR="00B92BE6" w:rsidRPr="00333840" w:rsidRDefault="00B92BE6" w:rsidP="00822653">
            <w:pPr>
              <w:spacing w:after="0"/>
              <w:rPr>
                <w:szCs w:val="22"/>
                <w:u w:val="single"/>
              </w:rPr>
            </w:pPr>
          </w:p>
        </w:tc>
      </w:tr>
      <w:tr w:rsidR="00EB4575" w:rsidRPr="0033384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B43F99"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333840" w:rsidRDefault="00EB4575">
            <w:pPr>
              <w:spacing w:after="0"/>
              <w:rPr>
                <w:szCs w:val="22"/>
                <w:u w:val="single"/>
              </w:rPr>
            </w:pPr>
          </w:p>
        </w:tc>
      </w:tr>
      <w:tr w:rsidR="00EB4575" w:rsidRPr="0033384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B43F99" w:rsidRDefault="00EB4575">
            <w:pPr>
              <w:spacing w:after="0"/>
              <w:rPr>
                <w:b/>
                <w:bCs/>
                <w:szCs w:val="22"/>
              </w:rPr>
            </w:pPr>
            <w:r w:rsidRPr="00B43F99">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333840" w:rsidRDefault="00EB4575">
            <w:pPr>
              <w:spacing w:after="0"/>
              <w:rPr>
                <w:b/>
                <w:bCs/>
                <w:szCs w:val="22"/>
              </w:rPr>
            </w:pPr>
          </w:p>
        </w:tc>
      </w:tr>
      <w:tr w:rsidR="00EB4575" w:rsidRPr="0033384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B43F99" w:rsidRDefault="00EB4575">
            <w:pPr>
              <w:spacing w:after="0"/>
              <w:rPr>
                <w:bCs/>
                <w:szCs w:val="22"/>
              </w:rPr>
            </w:pPr>
            <w:r w:rsidRPr="00B43F99">
              <w:rPr>
                <w:bCs/>
                <w:szCs w:val="22"/>
              </w:rPr>
              <w:t>Digita OY</w:t>
            </w:r>
          </w:p>
        </w:tc>
        <w:tc>
          <w:tcPr>
            <w:tcW w:w="3393" w:type="dxa"/>
            <w:tcBorders>
              <w:top w:val="nil"/>
              <w:left w:val="nil"/>
              <w:bottom w:val="nil"/>
              <w:right w:val="nil"/>
            </w:tcBorders>
            <w:vAlign w:val="bottom"/>
          </w:tcPr>
          <w:p w14:paraId="0DE8E686" w14:textId="77777777" w:rsidR="00EB4575" w:rsidRPr="00333840" w:rsidRDefault="00EB4575">
            <w:pPr>
              <w:spacing w:after="0"/>
              <w:rPr>
                <w:szCs w:val="22"/>
                <w:u w:val="single"/>
              </w:rPr>
            </w:pPr>
          </w:p>
        </w:tc>
      </w:tr>
      <w:tr w:rsidR="004E646E" w:rsidRPr="0033384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B43F99" w:rsidRDefault="00CF0379">
            <w:pPr>
              <w:spacing w:after="0"/>
              <w:rPr>
                <w:bCs/>
                <w:szCs w:val="22"/>
              </w:rPr>
            </w:pPr>
            <w:proofErr w:type="spellStart"/>
            <w:r w:rsidRPr="00B43F99">
              <w:rPr>
                <w:bCs/>
                <w:szCs w:val="22"/>
              </w:rPr>
              <w:t>Labwise</w:t>
            </w:r>
            <w:proofErr w:type="spellEnd"/>
            <w:r w:rsidRPr="00B43F99">
              <w:rPr>
                <w:bCs/>
                <w:szCs w:val="22"/>
              </w:rPr>
              <w:t xml:space="preserve"> Ltd.</w:t>
            </w:r>
          </w:p>
        </w:tc>
        <w:tc>
          <w:tcPr>
            <w:tcW w:w="3393" w:type="dxa"/>
            <w:tcBorders>
              <w:top w:val="nil"/>
              <w:left w:val="nil"/>
              <w:bottom w:val="nil"/>
              <w:right w:val="nil"/>
            </w:tcBorders>
            <w:vAlign w:val="bottom"/>
          </w:tcPr>
          <w:p w14:paraId="74D6B6D2" w14:textId="77777777" w:rsidR="004E646E" w:rsidRPr="00333840" w:rsidRDefault="004E646E">
            <w:pPr>
              <w:spacing w:after="0"/>
              <w:rPr>
                <w:szCs w:val="22"/>
                <w:u w:val="single"/>
              </w:rPr>
            </w:pPr>
          </w:p>
        </w:tc>
      </w:tr>
      <w:tr w:rsidR="004E646E" w:rsidRPr="0033384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B43F99" w:rsidRDefault="004E646E">
            <w:pPr>
              <w:spacing w:after="0"/>
              <w:rPr>
                <w:bCs/>
                <w:szCs w:val="22"/>
              </w:rPr>
            </w:pPr>
            <w:proofErr w:type="spellStart"/>
            <w:r w:rsidRPr="00B43F99">
              <w:rPr>
                <w:bCs/>
                <w:szCs w:val="22"/>
              </w:rPr>
              <w:t>Yleisradio</w:t>
            </w:r>
            <w:proofErr w:type="spellEnd"/>
            <w:r w:rsidRPr="00B43F99">
              <w:rPr>
                <w:bCs/>
                <w:szCs w:val="22"/>
              </w:rPr>
              <w:t xml:space="preserve"> (YLE)</w:t>
            </w:r>
          </w:p>
        </w:tc>
        <w:tc>
          <w:tcPr>
            <w:tcW w:w="3393" w:type="dxa"/>
            <w:tcBorders>
              <w:top w:val="nil"/>
              <w:left w:val="nil"/>
              <w:bottom w:val="nil"/>
              <w:right w:val="nil"/>
            </w:tcBorders>
            <w:vAlign w:val="bottom"/>
          </w:tcPr>
          <w:p w14:paraId="3863356D" w14:textId="77777777" w:rsidR="004E646E" w:rsidRPr="00333840" w:rsidRDefault="004E646E">
            <w:pPr>
              <w:spacing w:after="0"/>
              <w:rPr>
                <w:szCs w:val="22"/>
                <w:u w:val="single"/>
              </w:rPr>
            </w:pPr>
          </w:p>
        </w:tc>
      </w:tr>
      <w:tr w:rsidR="004E646E" w:rsidRPr="0033384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B43F99"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333840" w:rsidRDefault="004E646E">
            <w:pPr>
              <w:spacing w:after="0"/>
              <w:rPr>
                <w:szCs w:val="22"/>
              </w:rPr>
            </w:pPr>
          </w:p>
        </w:tc>
      </w:tr>
      <w:tr w:rsidR="004E646E" w:rsidRPr="0033384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B43F99" w:rsidRDefault="004E646E">
            <w:pPr>
              <w:spacing w:after="0"/>
              <w:rPr>
                <w:b/>
                <w:bCs/>
                <w:szCs w:val="22"/>
              </w:rPr>
            </w:pPr>
            <w:r w:rsidRPr="00B43F99">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333840" w:rsidRDefault="004E646E">
            <w:pPr>
              <w:spacing w:after="0"/>
              <w:rPr>
                <w:b/>
                <w:bCs/>
                <w:szCs w:val="22"/>
              </w:rPr>
            </w:pPr>
          </w:p>
        </w:tc>
      </w:tr>
      <w:tr w:rsidR="004E646E" w:rsidRPr="0033384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B43F99" w:rsidRDefault="000233B0">
            <w:pPr>
              <w:spacing w:after="0"/>
              <w:rPr>
                <w:bCs/>
                <w:szCs w:val="22"/>
              </w:rPr>
            </w:pPr>
            <w:r w:rsidRPr="00B43F99">
              <w:rPr>
                <w:bCs/>
                <w:szCs w:val="22"/>
              </w:rPr>
              <w:t>Canal Digital</w:t>
            </w:r>
            <w:r w:rsidRPr="00B43F99">
              <w:rPr>
                <w:bCs/>
                <w:szCs w:val="22"/>
              </w:rPr>
              <w:br/>
            </w:r>
            <w:proofErr w:type="spellStart"/>
            <w:r w:rsidR="004E646E" w:rsidRPr="00B43F99">
              <w:rPr>
                <w:bCs/>
                <w:szCs w:val="22"/>
              </w:rPr>
              <w:t>Norges</w:t>
            </w:r>
            <w:proofErr w:type="spellEnd"/>
            <w:r w:rsidR="004E646E" w:rsidRPr="00B43F99">
              <w:rPr>
                <w:bCs/>
                <w:szCs w:val="22"/>
              </w:rPr>
              <w:t xml:space="preserve"> </w:t>
            </w:r>
            <w:proofErr w:type="spellStart"/>
            <w:r w:rsidR="004E646E" w:rsidRPr="00B43F99">
              <w:rPr>
                <w:bCs/>
                <w:szCs w:val="22"/>
              </w:rPr>
              <w:t>Televisjon</w:t>
            </w:r>
            <w:proofErr w:type="spellEnd"/>
            <w:r w:rsidR="004E646E" w:rsidRPr="00B43F99">
              <w:rPr>
                <w:bCs/>
                <w:szCs w:val="22"/>
              </w:rPr>
              <w:t xml:space="preserve"> </w:t>
            </w:r>
            <w:r w:rsidR="008932A7" w:rsidRPr="00B43F99">
              <w:rPr>
                <w:bCs/>
                <w:szCs w:val="22"/>
              </w:rPr>
              <w:t xml:space="preserve">AS </w:t>
            </w:r>
            <w:r w:rsidR="004E646E" w:rsidRPr="00B43F99">
              <w:rPr>
                <w:bCs/>
                <w:szCs w:val="22"/>
              </w:rPr>
              <w:t>(</w:t>
            </w:r>
            <w:proofErr w:type="spellStart"/>
            <w:r w:rsidR="004E646E" w:rsidRPr="00B43F99">
              <w:rPr>
                <w:bCs/>
                <w:szCs w:val="22"/>
              </w:rPr>
              <w:t>NTV</w:t>
            </w:r>
            <w:proofErr w:type="spellEnd"/>
            <w:r w:rsidR="004E646E" w:rsidRPr="00B43F99">
              <w:rPr>
                <w:bCs/>
                <w:szCs w:val="22"/>
              </w:rPr>
              <w:t>)</w:t>
            </w:r>
          </w:p>
        </w:tc>
        <w:tc>
          <w:tcPr>
            <w:tcW w:w="3393" w:type="dxa"/>
            <w:tcBorders>
              <w:top w:val="single" w:sz="4" w:space="0" w:color="auto"/>
              <w:left w:val="nil"/>
              <w:bottom w:val="nil"/>
              <w:right w:val="nil"/>
            </w:tcBorders>
            <w:vAlign w:val="bottom"/>
          </w:tcPr>
          <w:p w14:paraId="22FD4BC6" w14:textId="77777777" w:rsidR="004E646E" w:rsidRPr="00333840" w:rsidRDefault="004E646E">
            <w:pPr>
              <w:spacing w:after="0"/>
              <w:rPr>
                <w:szCs w:val="22"/>
                <w:u w:val="single"/>
              </w:rPr>
            </w:pPr>
          </w:p>
        </w:tc>
      </w:tr>
      <w:tr w:rsidR="004E646E" w:rsidRPr="0033384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333840" w:rsidRDefault="004E646E">
            <w:pPr>
              <w:spacing w:after="0"/>
              <w:rPr>
                <w:bCs/>
                <w:szCs w:val="22"/>
              </w:rPr>
            </w:pPr>
            <w:r w:rsidRPr="00333840">
              <w:rPr>
                <w:bCs/>
                <w:szCs w:val="22"/>
              </w:rPr>
              <w:t xml:space="preserve">Norsk </w:t>
            </w:r>
            <w:proofErr w:type="spellStart"/>
            <w:r w:rsidRPr="00333840">
              <w:rPr>
                <w:bCs/>
                <w:szCs w:val="22"/>
              </w:rPr>
              <w:t>Rikskringkasting</w:t>
            </w:r>
            <w:proofErr w:type="spellEnd"/>
            <w:r w:rsidRPr="00333840">
              <w:rPr>
                <w:bCs/>
                <w:szCs w:val="22"/>
              </w:rPr>
              <w:t xml:space="preserve"> </w:t>
            </w:r>
            <w:r w:rsidR="008932A7" w:rsidRPr="00333840">
              <w:rPr>
                <w:bCs/>
                <w:szCs w:val="22"/>
              </w:rPr>
              <w:t xml:space="preserve">AS </w:t>
            </w:r>
            <w:r w:rsidRPr="00333840">
              <w:rPr>
                <w:bCs/>
                <w:szCs w:val="22"/>
              </w:rPr>
              <w:t>(NRK)</w:t>
            </w:r>
          </w:p>
        </w:tc>
        <w:tc>
          <w:tcPr>
            <w:tcW w:w="3393" w:type="dxa"/>
            <w:tcBorders>
              <w:top w:val="nil"/>
              <w:left w:val="nil"/>
              <w:bottom w:val="nil"/>
              <w:right w:val="nil"/>
            </w:tcBorders>
            <w:vAlign w:val="bottom"/>
          </w:tcPr>
          <w:p w14:paraId="719BDF85" w14:textId="77777777" w:rsidR="004E646E" w:rsidRPr="00333840" w:rsidRDefault="004E646E">
            <w:pPr>
              <w:spacing w:after="0"/>
              <w:rPr>
                <w:szCs w:val="22"/>
                <w:u w:val="single"/>
              </w:rPr>
            </w:pPr>
          </w:p>
        </w:tc>
      </w:tr>
      <w:tr w:rsidR="004E646E" w:rsidRPr="0033384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333840" w:rsidRDefault="004E646E">
            <w:pPr>
              <w:spacing w:after="0"/>
              <w:rPr>
                <w:bCs/>
                <w:szCs w:val="22"/>
              </w:rPr>
            </w:pPr>
            <w:proofErr w:type="spellStart"/>
            <w:r w:rsidRPr="00333840">
              <w:rPr>
                <w:bCs/>
                <w:szCs w:val="22"/>
              </w:rPr>
              <w:t>RiksTV</w:t>
            </w:r>
            <w:proofErr w:type="spellEnd"/>
            <w:r w:rsidR="008932A7" w:rsidRPr="00333840">
              <w:rPr>
                <w:bCs/>
                <w:szCs w:val="22"/>
              </w:rPr>
              <w:t xml:space="preserve"> AS</w:t>
            </w:r>
          </w:p>
          <w:p w14:paraId="6BB0690C" w14:textId="595A648F" w:rsidR="009860F1" w:rsidRPr="00333840" w:rsidRDefault="009860F1">
            <w:pPr>
              <w:spacing w:after="0"/>
              <w:rPr>
                <w:bCs/>
                <w:szCs w:val="22"/>
              </w:rPr>
            </w:pPr>
            <w:r w:rsidRPr="00333840">
              <w:rPr>
                <w:bCs/>
                <w:szCs w:val="22"/>
              </w:rPr>
              <w:t>Te</w:t>
            </w:r>
            <w:r w:rsidRPr="00D5054E">
              <w:rPr>
                <w:bCs/>
                <w:szCs w:val="22"/>
              </w:rPr>
              <w:t>l</w:t>
            </w:r>
            <w:r w:rsidR="00BC456E" w:rsidRPr="00D5054E">
              <w:rPr>
                <w:bCs/>
                <w:szCs w:val="22"/>
              </w:rPr>
              <w:t>e</w:t>
            </w:r>
            <w:r w:rsidRPr="00D5054E">
              <w:rPr>
                <w:bCs/>
                <w:szCs w:val="22"/>
              </w:rPr>
              <w:t>no</w:t>
            </w:r>
            <w:r w:rsidRPr="00333840">
              <w:rPr>
                <w:bCs/>
                <w:szCs w:val="22"/>
              </w:rPr>
              <w:t>r Broadcast Holding AS</w:t>
            </w:r>
          </w:p>
          <w:p w14:paraId="69BAD072" w14:textId="1E8F4968" w:rsidR="009860F1" w:rsidRPr="00333840" w:rsidRDefault="009860F1">
            <w:pPr>
              <w:spacing w:after="0"/>
              <w:rPr>
                <w:bCs/>
                <w:szCs w:val="22"/>
              </w:rPr>
            </w:pPr>
            <w:r w:rsidRPr="00333840">
              <w:rPr>
                <w:bCs/>
                <w:szCs w:val="22"/>
              </w:rPr>
              <w:t>TV</w:t>
            </w:r>
            <w:r w:rsidR="008932A7" w:rsidRPr="00333840">
              <w:rPr>
                <w:bCs/>
                <w:szCs w:val="22"/>
              </w:rPr>
              <w:t xml:space="preserve"> </w:t>
            </w:r>
            <w:r w:rsidRPr="00333840">
              <w:rPr>
                <w:bCs/>
                <w:szCs w:val="22"/>
              </w:rPr>
              <w:t>2</w:t>
            </w:r>
            <w:r w:rsidR="008932A7" w:rsidRPr="00333840">
              <w:rPr>
                <w:bCs/>
                <w:szCs w:val="22"/>
              </w:rPr>
              <w:t xml:space="preserve"> Norge AS</w:t>
            </w:r>
            <w:r w:rsidR="00CF0379">
              <w:rPr>
                <w:bCs/>
                <w:szCs w:val="22"/>
              </w:rPr>
              <w:br/>
            </w:r>
            <w:proofErr w:type="spellStart"/>
            <w:r w:rsidR="00CF0379">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333840" w:rsidRDefault="004E646E">
            <w:pPr>
              <w:spacing w:after="0"/>
              <w:rPr>
                <w:szCs w:val="22"/>
                <w:u w:val="single"/>
              </w:rPr>
            </w:pPr>
          </w:p>
        </w:tc>
      </w:tr>
      <w:tr w:rsidR="004E646E" w:rsidRPr="0033384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33384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333840" w:rsidRDefault="004E646E">
            <w:pPr>
              <w:spacing w:after="0"/>
              <w:rPr>
                <w:szCs w:val="22"/>
              </w:rPr>
            </w:pPr>
          </w:p>
        </w:tc>
      </w:tr>
      <w:tr w:rsidR="004E646E" w:rsidRPr="0033384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333840" w:rsidRDefault="004E646E">
            <w:pPr>
              <w:spacing w:after="0"/>
              <w:rPr>
                <w:b/>
                <w:bCs/>
                <w:szCs w:val="22"/>
              </w:rPr>
            </w:pPr>
            <w:r w:rsidRPr="0033384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333840" w:rsidRDefault="004E646E">
            <w:pPr>
              <w:spacing w:after="0"/>
              <w:rPr>
                <w:b/>
                <w:bCs/>
                <w:szCs w:val="22"/>
              </w:rPr>
            </w:pPr>
          </w:p>
        </w:tc>
      </w:tr>
      <w:tr w:rsidR="004E646E" w:rsidRPr="00333840" w14:paraId="7DC79404" w14:textId="77777777" w:rsidTr="002213D9">
        <w:trPr>
          <w:trHeight w:val="255"/>
        </w:trPr>
        <w:tc>
          <w:tcPr>
            <w:tcW w:w="4407" w:type="dxa"/>
            <w:tcBorders>
              <w:top w:val="single" w:sz="4" w:space="0" w:color="auto"/>
              <w:left w:val="nil"/>
              <w:bottom w:val="nil"/>
              <w:right w:val="nil"/>
            </w:tcBorders>
            <w:vAlign w:val="bottom"/>
          </w:tcPr>
          <w:p w14:paraId="38EF31A9" w14:textId="1954FFED" w:rsidR="004E646E" w:rsidRPr="00333840" w:rsidRDefault="00BC456E">
            <w:pPr>
              <w:spacing w:after="0"/>
              <w:rPr>
                <w:bCs/>
                <w:szCs w:val="22"/>
              </w:rPr>
            </w:pPr>
            <w:proofErr w:type="spellStart"/>
            <w:r w:rsidRPr="00FC5313">
              <w:rPr>
                <w:bCs/>
                <w:szCs w:val="22"/>
              </w:rPr>
              <w:t>Tele2</w:t>
            </w:r>
            <w:proofErr w:type="spellEnd"/>
            <w:r w:rsidRPr="00FC5313">
              <w:rPr>
                <w:bCs/>
                <w:szCs w:val="22"/>
              </w:rPr>
              <w:t>/</w:t>
            </w:r>
            <w:r w:rsidR="004E646E" w:rsidRPr="00FC5313">
              <w:rPr>
                <w:bCs/>
                <w:szCs w:val="22"/>
              </w:rPr>
              <w:t>Comhem</w:t>
            </w:r>
            <w:r w:rsidR="004E646E" w:rsidRPr="00333840">
              <w:rPr>
                <w:bCs/>
                <w:szCs w:val="22"/>
              </w:rPr>
              <w:t xml:space="preserve"> AB</w:t>
            </w:r>
          </w:p>
        </w:tc>
        <w:tc>
          <w:tcPr>
            <w:tcW w:w="3393" w:type="dxa"/>
            <w:tcBorders>
              <w:top w:val="single" w:sz="4" w:space="0" w:color="auto"/>
              <w:left w:val="nil"/>
              <w:bottom w:val="nil"/>
              <w:right w:val="nil"/>
            </w:tcBorders>
            <w:vAlign w:val="bottom"/>
          </w:tcPr>
          <w:p w14:paraId="4B510207" w14:textId="77777777" w:rsidR="004E646E" w:rsidRPr="00333840" w:rsidRDefault="004E646E">
            <w:pPr>
              <w:spacing w:after="0"/>
              <w:rPr>
                <w:szCs w:val="22"/>
                <w:u w:val="single"/>
              </w:rPr>
            </w:pPr>
          </w:p>
        </w:tc>
      </w:tr>
      <w:tr w:rsidR="004E646E" w:rsidRPr="0033384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333840" w:rsidRDefault="004E646E" w:rsidP="009860F1">
            <w:pPr>
              <w:spacing w:after="0"/>
              <w:rPr>
                <w:bCs/>
                <w:szCs w:val="22"/>
              </w:rPr>
            </w:pPr>
            <w:proofErr w:type="spellStart"/>
            <w:r w:rsidRPr="00333840">
              <w:rPr>
                <w:bCs/>
                <w:szCs w:val="22"/>
              </w:rPr>
              <w:t>Sveriges</w:t>
            </w:r>
            <w:proofErr w:type="spellEnd"/>
            <w:r w:rsidRPr="0033384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333840" w:rsidRDefault="004E646E">
            <w:pPr>
              <w:spacing w:after="0"/>
              <w:rPr>
                <w:szCs w:val="22"/>
                <w:u w:val="single"/>
              </w:rPr>
            </w:pPr>
          </w:p>
        </w:tc>
      </w:tr>
      <w:tr w:rsidR="004E646E" w:rsidRPr="0033384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333840" w:rsidRDefault="004E646E">
            <w:pPr>
              <w:spacing w:after="0"/>
              <w:rPr>
                <w:bCs/>
                <w:szCs w:val="22"/>
              </w:rPr>
            </w:pPr>
            <w:r w:rsidRPr="00333840">
              <w:rPr>
                <w:bCs/>
                <w:szCs w:val="22"/>
              </w:rPr>
              <w:t>Teracom AB</w:t>
            </w:r>
          </w:p>
        </w:tc>
        <w:tc>
          <w:tcPr>
            <w:tcW w:w="3393" w:type="dxa"/>
            <w:tcBorders>
              <w:top w:val="nil"/>
              <w:left w:val="nil"/>
              <w:bottom w:val="nil"/>
              <w:right w:val="nil"/>
            </w:tcBorders>
            <w:vAlign w:val="bottom"/>
          </w:tcPr>
          <w:p w14:paraId="153BE223" w14:textId="77777777" w:rsidR="004E646E" w:rsidRPr="00333840" w:rsidRDefault="004E646E">
            <w:pPr>
              <w:spacing w:after="0"/>
              <w:rPr>
                <w:szCs w:val="22"/>
                <w:u w:val="single"/>
              </w:rPr>
            </w:pPr>
          </w:p>
        </w:tc>
      </w:tr>
      <w:tr w:rsidR="004E646E" w:rsidRPr="0033384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333840" w:rsidRDefault="00F06EAC">
            <w:pPr>
              <w:spacing w:after="0"/>
              <w:rPr>
                <w:bCs/>
                <w:szCs w:val="22"/>
              </w:rPr>
            </w:pPr>
            <w:proofErr w:type="spellStart"/>
            <w:r w:rsidRPr="0033384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333840" w:rsidRDefault="004E646E">
            <w:pPr>
              <w:spacing w:after="0"/>
              <w:rPr>
                <w:szCs w:val="22"/>
                <w:u w:val="single"/>
              </w:rPr>
            </w:pPr>
          </w:p>
        </w:tc>
      </w:tr>
      <w:tr w:rsidR="004E646E" w:rsidRPr="0033384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33384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333840" w:rsidRDefault="004E646E">
            <w:pPr>
              <w:spacing w:after="0"/>
              <w:rPr>
                <w:szCs w:val="22"/>
                <w:u w:val="single"/>
              </w:rPr>
            </w:pPr>
          </w:p>
        </w:tc>
      </w:tr>
    </w:tbl>
    <w:p w14:paraId="1F09AEE3" w14:textId="77777777" w:rsidR="00EB4575" w:rsidRPr="00333840" w:rsidRDefault="00EB4575">
      <w:pPr>
        <w:spacing w:after="0"/>
      </w:pPr>
      <w:bookmarkStart w:id="5842" w:name="_Ref478450539"/>
    </w:p>
    <w:p w14:paraId="51870DB6" w14:textId="77777777" w:rsidR="007A50AE" w:rsidRPr="00333840" w:rsidRDefault="007A50AE" w:rsidP="002213D9">
      <w:pPr>
        <w:pStyle w:val="AnnexH2"/>
      </w:pPr>
      <w:bookmarkStart w:id="5843" w:name="_Toc392074162"/>
      <w:bookmarkStart w:id="5844" w:name="_Toc392075729"/>
      <w:bookmarkStart w:id="5845" w:name="_Toc151560809"/>
      <w:r w:rsidRPr="00333840">
        <w:t>NorDig Associated Members</w:t>
      </w:r>
      <w:bookmarkEnd w:id="5843"/>
      <w:bookmarkEnd w:id="5844"/>
      <w:bookmarkEnd w:id="5845"/>
    </w:p>
    <w:p w14:paraId="4525D163" w14:textId="40B7B21E" w:rsidR="007A50AE" w:rsidRDefault="007A50AE" w:rsidP="002213D9">
      <w:pPr>
        <w:ind w:firstLine="720"/>
      </w:pPr>
      <w:r w:rsidRPr="00333840">
        <w:t>The NorDig group represents the following associated members:</w:t>
      </w:r>
    </w:p>
    <w:p w14:paraId="29608DF4" w14:textId="2DB1DE7C" w:rsidR="00BC456E" w:rsidRDefault="002213D9" w:rsidP="00DA30D7">
      <w:pPr>
        <w:spacing w:after="0"/>
        <w:ind w:left="720"/>
        <w:rPr>
          <w:lang w:val="sv-SE"/>
        </w:rPr>
      </w:pPr>
      <w:r w:rsidRPr="009E1A2D">
        <w:rPr>
          <w:lang w:val="sv-SE"/>
        </w:rPr>
        <w:t xml:space="preserve">Vestel Elektronik </w:t>
      </w:r>
      <w:proofErr w:type="spellStart"/>
      <w:r w:rsidRPr="009E1A2D">
        <w:rPr>
          <w:lang w:val="sv-SE"/>
        </w:rPr>
        <w:t>Sanayi</w:t>
      </w:r>
      <w:proofErr w:type="spellEnd"/>
      <w:r w:rsidRPr="009E1A2D">
        <w:rPr>
          <w:lang w:val="sv-SE"/>
        </w:rPr>
        <w:t xml:space="preserve"> ve </w:t>
      </w:r>
      <w:proofErr w:type="spellStart"/>
      <w:r w:rsidRPr="009E1A2D">
        <w:rPr>
          <w:lang w:val="sv-SE"/>
        </w:rPr>
        <w:t>Ticaret</w:t>
      </w:r>
      <w:proofErr w:type="spellEnd"/>
      <w:r w:rsidRPr="009E1A2D">
        <w:rPr>
          <w:lang w:val="sv-SE"/>
        </w:rPr>
        <w:t xml:space="preserve"> </w:t>
      </w:r>
      <w:proofErr w:type="spellStart"/>
      <w:r w:rsidRPr="009E1A2D">
        <w:rPr>
          <w:lang w:val="sv-SE"/>
        </w:rPr>
        <w:t>A.S</w:t>
      </w:r>
      <w:proofErr w:type="spellEnd"/>
      <w:r w:rsidRPr="009E1A2D">
        <w:rPr>
          <w:lang w:val="sv-SE"/>
        </w:rPr>
        <w:t>.</w:t>
      </w:r>
    </w:p>
    <w:p w14:paraId="02E4FA2C" w14:textId="4BB75339" w:rsidR="002213D9" w:rsidRPr="002213D9" w:rsidRDefault="00F76AD5" w:rsidP="002213D9">
      <w:pPr>
        <w:ind w:left="720"/>
        <w:rPr>
          <w:lang w:val="sv-SE"/>
        </w:rPr>
      </w:pPr>
      <w:proofErr w:type="spellStart"/>
      <w:r w:rsidRPr="00FC5313">
        <w:rPr>
          <w:lang w:val="sv-SE"/>
        </w:rPr>
        <w:t>Koninklijke</w:t>
      </w:r>
      <w:proofErr w:type="spellEnd"/>
      <w:r w:rsidRPr="00FC5313">
        <w:rPr>
          <w:lang w:val="sv-SE"/>
        </w:rPr>
        <w:t xml:space="preserve"> Philips </w:t>
      </w:r>
      <w:proofErr w:type="spellStart"/>
      <w:r w:rsidRPr="00FC5313">
        <w:rPr>
          <w:lang w:val="sv-SE"/>
        </w:rPr>
        <w:t>N.V</w:t>
      </w:r>
      <w:proofErr w:type="spellEnd"/>
      <w:r w:rsidRPr="00FC5313">
        <w:rPr>
          <w:lang w:val="sv-SE"/>
        </w:rPr>
        <w:t>.</w:t>
      </w:r>
      <w:r w:rsidR="002213D9">
        <w:rPr>
          <w:lang w:val="sv-SE"/>
        </w:rPr>
        <w:br/>
      </w:r>
    </w:p>
    <w:p w14:paraId="446DB8B7" w14:textId="5528A800" w:rsidR="00322348" w:rsidRPr="00B43F99" w:rsidRDefault="000233B0" w:rsidP="004F096A">
      <w:pPr>
        <w:pStyle w:val="AnnexH2"/>
        <w:rPr>
          <w:lang w:val="en-GB"/>
        </w:rPr>
      </w:pPr>
      <w:bookmarkStart w:id="5846" w:name="_Toc392074163"/>
      <w:bookmarkStart w:id="5847" w:name="_Toc392075730"/>
      <w:bookmarkStart w:id="5848" w:name="_Toc151560810"/>
      <w:r w:rsidRPr="00B43F99">
        <w:rPr>
          <w:lang w:val="en-GB"/>
        </w:rPr>
        <w:t>Partners</w:t>
      </w:r>
      <w:bookmarkEnd w:id="5846"/>
      <w:bookmarkEnd w:id="5847"/>
      <w:bookmarkEnd w:id="5848"/>
    </w:p>
    <w:p w14:paraId="39AB6D48" w14:textId="3B3AD649" w:rsidR="002213D9" w:rsidRPr="00B43F99" w:rsidRDefault="00322348" w:rsidP="002213D9">
      <w:pPr>
        <w:spacing w:after="0"/>
        <w:ind w:left="720"/>
      </w:pPr>
      <w:r w:rsidRPr="00333840">
        <w:t xml:space="preserve">NorDig have had great support from a number of manufactures and other non-NorDig-member companies as technical expertise and </w:t>
      </w:r>
      <w:r w:rsidR="00F06EAC" w:rsidRPr="00333840">
        <w:t xml:space="preserve">with </w:t>
      </w:r>
      <w:r w:rsidRPr="00333840">
        <w:t>help to ensure updates of our specifications. NorDig would like to express our great appreciation to the following companies for their support in NorDig:</w:t>
      </w:r>
      <w:r w:rsidR="002213D9">
        <w:br/>
      </w:r>
      <w:r w:rsidR="002213D9">
        <w:br/>
      </w:r>
      <w:r w:rsidR="000233B0" w:rsidRPr="00B43F99">
        <w:t>C More</w:t>
      </w:r>
      <w:r w:rsidR="000233B0" w:rsidRPr="00B43F99">
        <w:br/>
      </w:r>
      <w:r w:rsidR="000233B0" w:rsidRPr="00B43F99">
        <w:lastRenderedPageBreak/>
        <w:t>Digital TV Labs</w:t>
      </w:r>
      <w:r w:rsidR="000233B0" w:rsidRPr="00B43F99">
        <w:br/>
      </w:r>
      <w:r w:rsidR="002213D9" w:rsidRPr="00B43F99">
        <w:t>Dolby Europe Ltd</w:t>
      </w:r>
      <w:r w:rsidR="002213D9" w:rsidRPr="00B43F99">
        <w:br/>
        <w:t>Fraunhofer</w:t>
      </w:r>
      <w:r w:rsidR="000233B0" w:rsidRPr="00B43F99">
        <w:br/>
        <w:t>June</w:t>
      </w:r>
      <w:r w:rsidR="000233B0" w:rsidRPr="00B43F99">
        <w:br/>
      </w:r>
      <w:proofErr w:type="spellStart"/>
      <w:r w:rsidR="000233B0" w:rsidRPr="00B43F99">
        <w:t>Levira</w:t>
      </w:r>
      <w:proofErr w:type="spellEnd"/>
      <w:r w:rsidR="002213D9" w:rsidRPr="00B43F99">
        <w:br/>
        <w:t>LG Electronics</w:t>
      </w:r>
      <w:r w:rsidR="000233B0" w:rsidRPr="00B43F99">
        <w:br/>
        <w:t>MTV</w:t>
      </w:r>
    </w:p>
    <w:p w14:paraId="41986291" w14:textId="287BE7FD" w:rsidR="002213D9" w:rsidRPr="00B43F99" w:rsidRDefault="002213D9" w:rsidP="002213D9">
      <w:pPr>
        <w:spacing w:after="0"/>
        <w:ind w:firstLine="720"/>
      </w:pPr>
      <w:r w:rsidRPr="00B43F99">
        <w:t>Panasonic</w:t>
      </w:r>
    </w:p>
    <w:p w14:paraId="7F1660DC" w14:textId="7DFE1942" w:rsidR="002213D9" w:rsidRPr="00B43F99" w:rsidRDefault="002213D9" w:rsidP="002213D9">
      <w:pPr>
        <w:spacing w:after="0"/>
        <w:ind w:firstLine="720"/>
      </w:pPr>
      <w:r w:rsidRPr="00B43F99">
        <w:t>Samsung Electronics</w:t>
      </w:r>
    </w:p>
    <w:p w14:paraId="181BF67C" w14:textId="5BF4B678" w:rsidR="000233B0" w:rsidRPr="00B43F99" w:rsidRDefault="000233B0" w:rsidP="002213D9">
      <w:pPr>
        <w:spacing w:after="0"/>
        <w:ind w:firstLine="720"/>
      </w:pPr>
      <w:r w:rsidRPr="00B43F99">
        <w:t>Silema</w:t>
      </w:r>
    </w:p>
    <w:p w14:paraId="5608F515" w14:textId="2C98B9AD" w:rsidR="000233B0" w:rsidRPr="00B43F99" w:rsidRDefault="000233B0" w:rsidP="002213D9">
      <w:pPr>
        <w:spacing w:after="0"/>
        <w:ind w:firstLine="720"/>
      </w:pPr>
      <w:proofErr w:type="spellStart"/>
      <w:r w:rsidRPr="00B43F99">
        <w:t>Sofiadigital</w:t>
      </w:r>
      <w:proofErr w:type="spellEnd"/>
    </w:p>
    <w:p w14:paraId="405430D4" w14:textId="72AC83E4" w:rsidR="00322348" w:rsidRPr="00B43F99" w:rsidRDefault="002213D9" w:rsidP="002213D9">
      <w:pPr>
        <w:spacing w:after="0"/>
        <w:ind w:firstLine="720"/>
      </w:pPr>
      <w:r w:rsidRPr="00B43F99">
        <w:t>Sony Europe Ltd</w:t>
      </w:r>
    </w:p>
    <w:p w14:paraId="057D8367" w14:textId="67B17F3E" w:rsidR="002213D9" w:rsidRPr="00B43F99" w:rsidRDefault="002213D9" w:rsidP="002213D9">
      <w:pPr>
        <w:spacing w:after="0"/>
        <w:ind w:firstLine="720"/>
      </w:pPr>
      <w:r w:rsidRPr="00B43F99">
        <w:t>TP Vision</w:t>
      </w:r>
    </w:p>
    <w:p w14:paraId="1F6B58C0" w14:textId="5843D8DD" w:rsidR="000233B0" w:rsidRDefault="000233B0" w:rsidP="002213D9">
      <w:pPr>
        <w:spacing w:after="0"/>
        <w:ind w:firstLine="720"/>
      </w:pPr>
      <w:r w:rsidRPr="00B43F99">
        <w:t>Viaplay</w:t>
      </w:r>
    </w:p>
    <w:p w14:paraId="78389894" w14:textId="77777777" w:rsidR="002213D9" w:rsidRPr="00333840" w:rsidRDefault="002213D9" w:rsidP="00322348">
      <w:pPr>
        <w:spacing w:after="0"/>
      </w:pPr>
    </w:p>
    <w:p w14:paraId="78E20184" w14:textId="77777777" w:rsidR="00322348" w:rsidRPr="00333840" w:rsidRDefault="00322348" w:rsidP="00322348">
      <w:pPr>
        <w:spacing w:after="0"/>
      </w:pPr>
      <w:r w:rsidRPr="00333840">
        <w:t xml:space="preserve"> </w:t>
      </w:r>
    </w:p>
    <w:p w14:paraId="7139CC0D" w14:textId="77777777" w:rsidR="00EB4575" w:rsidRPr="00333840" w:rsidRDefault="00EB4575" w:rsidP="009B25CD">
      <w:pPr>
        <w:pStyle w:val="AnnexH1"/>
      </w:pPr>
      <w:bookmarkStart w:id="5849" w:name="_Ref87344184"/>
      <w:bookmarkStart w:id="5850" w:name="_Ref88374163"/>
      <w:bookmarkStart w:id="5851" w:name="_Toc130051516"/>
      <w:bookmarkStart w:id="5852" w:name="_Toc200727702"/>
      <w:bookmarkStart w:id="5853" w:name="_Toc200728493"/>
      <w:bookmarkStart w:id="5854" w:name="_Toc200729286"/>
      <w:bookmarkStart w:id="5855" w:name="_Toc201422966"/>
      <w:bookmarkStart w:id="5856" w:name="_Toc232172065"/>
      <w:bookmarkStart w:id="5857" w:name="_Toc232173111"/>
      <w:bookmarkStart w:id="5858" w:name="_Toc232177562"/>
      <w:bookmarkStart w:id="5859" w:name="_Toc256420075"/>
      <w:bookmarkStart w:id="5860" w:name="_Toc265441008"/>
      <w:bookmarkStart w:id="5861" w:name="_Toc338613966"/>
      <w:bookmarkStart w:id="5862" w:name="_Toc342658166"/>
      <w:bookmarkStart w:id="5863" w:name="_Toc342659744"/>
      <w:bookmarkStart w:id="5864" w:name="_Toc392074164"/>
      <w:bookmarkStart w:id="5865" w:name="_Toc392075731"/>
      <w:bookmarkStart w:id="5866" w:name="_Toc151560811"/>
      <w:r w:rsidRPr="00333840">
        <w:lastRenderedPageBreak/>
        <w:t xml:space="preserve">: </w:t>
      </w:r>
      <w:bookmarkStart w:id="5867" w:name="_Toc406487275"/>
      <w:bookmarkStart w:id="5868" w:name="_Toc415991601"/>
      <w:bookmarkStart w:id="5869" w:name="_Toc417633535"/>
      <w:r w:rsidRPr="00333840">
        <w:t xml:space="preserve">Background and options for </w:t>
      </w:r>
      <w:proofErr w:type="spellStart"/>
      <w:r w:rsidRPr="00333840">
        <w:t>IRDs</w:t>
      </w:r>
      <w:proofErr w:type="spellEnd"/>
      <w:r w:rsidRPr="00333840">
        <w:t xml:space="preserve"> with a terrestrial front-end</w:t>
      </w:r>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p>
    <w:p w14:paraId="51560D33" w14:textId="77777777" w:rsidR="00EB4575" w:rsidRPr="00333840" w:rsidRDefault="00EB4575" w:rsidP="00C469D8">
      <w:pPr>
        <w:pStyle w:val="AnnexH2"/>
        <w:numPr>
          <w:ilvl w:val="0"/>
          <w:numId w:val="82"/>
        </w:numPr>
        <w:rPr>
          <w:lang w:val="en-GB"/>
        </w:rPr>
      </w:pPr>
      <w:bookmarkStart w:id="5870" w:name="_Toc130051517"/>
      <w:bookmarkStart w:id="5871" w:name="_Toc200727703"/>
      <w:bookmarkStart w:id="5872" w:name="_Toc200728494"/>
      <w:bookmarkStart w:id="5873" w:name="_Toc232172066"/>
      <w:bookmarkStart w:id="5874" w:name="_Toc232173112"/>
      <w:bookmarkStart w:id="5875" w:name="_Toc232177563"/>
      <w:bookmarkStart w:id="5876" w:name="_Toc265441009"/>
      <w:bookmarkStart w:id="5877" w:name="_Toc342658167"/>
      <w:bookmarkStart w:id="5878" w:name="_Toc342659745"/>
      <w:bookmarkStart w:id="5879" w:name="_Toc392074165"/>
      <w:bookmarkStart w:id="5880" w:name="_Toc392075732"/>
      <w:bookmarkStart w:id="5881" w:name="_Toc151560812"/>
      <w:r w:rsidRPr="00333840">
        <w:rPr>
          <w:lang w:val="en-GB"/>
        </w:rPr>
        <w:t>Terminology and Definitions for Single Frequency Networks</w:t>
      </w:r>
      <w:bookmarkEnd w:id="5867"/>
      <w:bookmarkEnd w:id="5868"/>
      <w:bookmarkEnd w:id="5869"/>
      <w:r w:rsidRPr="00333840">
        <w:rPr>
          <w:lang w:val="en-GB"/>
        </w:rPr>
        <w:t xml:space="preserve"> Performance Parameters</w:t>
      </w:r>
      <w:bookmarkEnd w:id="5842"/>
      <w:bookmarkEnd w:id="5870"/>
      <w:bookmarkEnd w:id="5871"/>
      <w:bookmarkEnd w:id="5872"/>
      <w:bookmarkEnd w:id="5873"/>
      <w:bookmarkEnd w:id="5874"/>
      <w:bookmarkEnd w:id="5875"/>
      <w:bookmarkEnd w:id="5876"/>
      <w:bookmarkEnd w:id="5877"/>
      <w:bookmarkEnd w:id="5878"/>
      <w:bookmarkEnd w:id="5879"/>
      <w:bookmarkEnd w:id="5880"/>
      <w:bookmarkEnd w:id="5881"/>
    </w:p>
    <w:p w14:paraId="6D454EBE" w14:textId="7B88B73B" w:rsidR="00EB4575" w:rsidRPr="00333840" w:rsidRDefault="00EB4575">
      <w:r w:rsidRPr="00333840">
        <w:t xml:space="preserve">Although it might be believed that the delay spread of the channel can be assumed to stay within the length of the guard interval used, this is not always the case in practice. In single frequency </w:t>
      </w:r>
      <w:r w:rsidR="00957490" w:rsidRPr="00333840">
        <w:t>networks,</w:t>
      </w:r>
      <w:r w:rsidRPr="00333840">
        <w:t xml:space="preserve"> there will normally be all sorts of delayed components and significant components having a delay far greater than the guard interval will often exist, although normally at a low but not insignificant level, and have a significant impact on the coverage area. In many cases delayed components will be significantly stronger than the earliest component.</w:t>
      </w:r>
    </w:p>
    <w:p w14:paraId="16EABA79" w14:textId="77777777" w:rsidR="00EB4575" w:rsidRPr="00333840" w:rsidRDefault="00EB4575">
      <w:r w:rsidRPr="00333840">
        <w:t>In order to have good performance in single frequency networks it is therefore very important that:</w:t>
      </w:r>
    </w:p>
    <w:p w14:paraId="460079B7" w14:textId="77777777" w:rsidR="00EB4575" w:rsidRPr="00333840" w:rsidRDefault="00EB4575">
      <w:pPr>
        <w:numPr>
          <w:ilvl w:val="0"/>
          <w:numId w:val="2"/>
        </w:numPr>
      </w:pPr>
      <w:r w:rsidRPr="00333840">
        <w:t xml:space="preserve">the receiver is able to time synchronise in a quasi-optimum way in order to minimise the </w:t>
      </w:r>
      <w:proofErr w:type="spellStart"/>
      <w:r w:rsidRPr="00333840">
        <w:t>intersymbol</w:t>
      </w:r>
      <w:proofErr w:type="spellEnd"/>
      <w:r w:rsidRPr="00333840">
        <w:t xml:space="preserve"> interference that will exist when pre- and/or post echoes are longer than the guard interval.</w:t>
      </w:r>
    </w:p>
    <w:p w14:paraId="1B4A3F71" w14:textId="77777777" w:rsidR="00EB4575" w:rsidRPr="00333840" w:rsidRDefault="00EB4575">
      <w:pPr>
        <w:numPr>
          <w:ilvl w:val="0"/>
          <w:numId w:val="2"/>
        </w:numPr>
      </w:pPr>
      <w:bookmarkStart w:id="5882" w:name="_Ref88389205"/>
      <w:r w:rsidRPr="00333840">
        <w:t>the receiver is able to correctly equalise also in channels with echoes longer than the guard interval. It should be noted that the optimum way of frequency interpolation is dependent on the actual FFT time window position.</w:t>
      </w:r>
      <w:bookmarkEnd w:id="5882"/>
      <w:r w:rsidRPr="00333840">
        <w:t xml:space="preserve"> </w:t>
      </w:r>
    </w:p>
    <w:p w14:paraId="0A70A35A" w14:textId="77777777" w:rsidR="00EB4575" w:rsidRPr="00333840" w:rsidRDefault="00EB4575">
      <w:r w:rsidRPr="00333840">
        <w:t xml:space="preserve">The required </w:t>
      </w:r>
      <w:proofErr w:type="spellStart"/>
      <w:r w:rsidRPr="00333840">
        <w:t>EPT</w:t>
      </w:r>
      <w:proofErr w:type="spellEnd"/>
      <w:r w:rsidRPr="00333840">
        <w:t xml:space="preserve"> depends on the system parameters and on the characteristics of the echoes inside and outside the guard interval, which determine the </w:t>
      </w:r>
      <w:r w:rsidRPr="00333840">
        <w:rPr>
          <w:i/>
        </w:rPr>
        <w:t>criticality</w:t>
      </w:r>
      <w:r w:rsidRPr="00333840">
        <w:t xml:space="preserve"> of the channel (its frequency selectivity). </w:t>
      </w:r>
    </w:p>
    <w:p w14:paraId="1E376A3F" w14:textId="6C946847" w:rsidR="00EB4575" w:rsidRPr="00333840" w:rsidRDefault="00EB4575" w:rsidP="00FB7BFF">
      <w:pPr>
        <w:numPr>
          <w:ilvl w:val="0"/>
          <w:numId w:val="5"/>
        </w:numPr>
      </w:pPr>
      <w:r w:rsidRPr="00333840">
        <w:rPr>
          <w:u w:val="single"/>
        </w:rPr>
        <w:t>For fixed reception</w:t>
      </w:r>
      <w:r w:rsidRPr="00333840">
        <w:t xml:space="preserve">, the </w:t>
      </w:r>
      <w:proofErr w:type="spellStart"/>
      <w:r w:rsidRPr="00333840">
        <w:t>Ricean</w:t>
      </w:r>
      <w:proofErr w:type="spellEnd"/>
      <w:r w:rsidRPr="00333840">
        <w:t xml:space="preserve"> channel (F</w:t>
      </w:r>
      <w:r w:rsidRPr="00333840">
        <w:rPr>
          <w:position w:val="-6"/>
        </w:rPr>
        <w:t>1</w:t>
      </w:r>
      <w:r w:rsidRPr="00333840">
        <w:t xml:space="preserve">, see </w:t>
      </w:r>
      <w:r w:rsidR="004C04FD">
        <w:t xml:space="preserve">ETSI </w:t>
      </w:r>
      <w:r w:rsidRPr="00333840">
        <w:t>EN 300 744</w:t>
      </w:r>
      <w:r w:rsidR="00265155">
        <w:t xml:space="preserve"> </w:t>
      </w:r>
      <w:r w:rsidR="00265155">
        <w:fldChar w:fldCharType="begin"/>
      </w:r>
      <w:r w:rsidR="00265155">
        <w:instrText xml:space="preserve"> REF _Ref103592008 \r \h </w:instrText>
      </w:r>
      <w:r w:rsidR="00265155">
        <w:fldChar w:fldCharType="separate"/>
      </w:r>
      <w:r w:rsidR="00265155">
        <w:t>[18]</w:t>
      </w:r>
      <w:r w:rsidR="00265155">
        <w:fldChar w:fldCharType="end"/>
      </w:r>
      <w:r w:rsidRPr="00333840">
        <w:t xml:space="preserve">) is used for the main transmitter contribution.  The </w:t>
      </w:r>
      <w:proofErr w:type="spellStart"/>
      <w:r w:rsidRPr="00333840">
        <w:rPr>
          <w:i/>
        </w:rPr>
        <w:t>EPT</w:t>
      </w:r>
      <w:proofErr w:type="spellEnd"/>
      <w:r w:rsidRPr="00333840">
        <w:t xml:space="preserve"> depends on the amplitude of the artificial echoes from the other </w:t>
      </w:r>
      <w:proofErr w:type="gramStart"/>
      <w:r w:rsidRPr="00333840">
        <w:t>transmitters, and</w:t>
      </w:r>
      <w:proofErr w:type="gramEnd"/>
      <w:r w:rsidRPr="00333840">
        <w:t xml:space="preserve"> can vary from </w:t>
      </w:r>
      <w:r w:rsidRPr="00333840">
        <w:rPr>
          <w:i/>
        </w:rPr>
        <w:t>C/N|</w:t>
      </w:r>
      <w:proofErr w:type="gramStart"/>
      <w:r w:rsidRPr="00333840">
        <w:rPr>
          <w:i/>
          <w:position w:val="-6"/>
        </w:rPr>
        <w:t>F</w:t>
      </w:r>
      <w:r w:rsidRPr="00333840">
        <w:t xml:space="preserve">  (</w:t>
      </w:r>
      <w:proofErr w:type="gramEnd"/>
      <w:r w:rsidRPr="00333840">
        <w:t xml:space="preserve">single transmitter, </w:t>
      </w:r>
      <w:proofErr w:type="spellStart"/>
      <w:r w:rsidRPr="00333840">
        <w:t>Ricean</w:t>
      </w:r>
      <w:proofErr w:type="spellEnd"/>
      <w:r w:rsidRPr="00333840">
        <w:t xml:space="preserve"> channel (</w:t>
      </w:r>
      <w:proofErr w:type="spellStart"/>
      <w:r w:rsidRPr="00333840">
        <w:t>F</w:t>
      </w:r>
      <w:r w:rsidRPr="00333840">
        <w:rPr>
          <w:vertAlign w:val="subscript"/>
        </w:rPr>
        <w:t>1</w:t>
      </w:r>
      <w:proofErr w:type="spellEnd"/>
      <w:r w:rsidRPr="00333840">
        <w:t xml:space="preserve">) for low artificial echoes to </w:t>
      </w:r>
      <w:r w:rsidRPr="00333840">
        <w:rPr>
          <w:i/>
        </w:rPr>
        <w:t>C/N|</w:t>
      </w:r>
      <w:r w:rsidRPr="00333840">
        <w:rPr>
          <w:i/>
          <w:position w:val="-6"/>
        </w:rPr>
        <w:t>P</w:t>
      </w:r>
      <w:r w:rsidRPr="00333840">
        <w:t xml:space="preserve"> (single transmitter, Rayleigh channel (</w:t>
      </w:r>
      <w:proofErr w:type="spellStart"/>
      <w:r w:rsidRPr="00333840">
        <w:t>P</w:t>
      </w:r>
      <w:r w:rsidRPr="00333840">
        <w:rPr>
          <w:vertAlign w:val="subscript"/>
        </w:rPr>
        <w:t>1</w:t>
      </w:r>
      <w:proofErr w:type="spellEnd"/>
      <w:r w:rsidRPr="00333840">
        <w:t xml:space="preserve">), for high artificial echoes. The number and the delay of artificial echoes within the guard interval does not affect significantly the system performance, but their total power compared to the power of the main path has an important effect on the channel </w:t>
      </w:r>
      <w:r w:rsidRPr="00333840">
        <w:rPr>
          <w:i/>
        </w:rPr>
        <w:t>criticality</w:t>
      </w:r>
      <w:r w:rsidRPr="00333840">
        <w:t xml:space="preserve">. A parameter, </w:t>
      </w:r>
      <w:r w:rsidRPr="00333840">
        <w:rPr>
          <w:i/>
        </w:rPr>
        <w:t>K</w:t>
      </w:r>
      <w:r w:rsidRPr="00333840">
        <w:rPr>
          <w:i/>
          <w:position w:val="-4"/>
        </w:rPr>
        <w:t>A</w:t>
      </w:r>
      <w:r w:rsidRPr="00333840">
        <w:t xml:space="preserve">, has been identified as the “channel criticality due to artificial echoes” and is the ratio (in dB) between the power received from the main transmitter and the total power of the artificial echoes inside the interval of correct equalisation </w:t>
      </w:r>
      <w:r w:rsidRPr="00333840">
        <w:rPr>
          <w:i/>
        </w:rPr>
        <w:t>T</w:t>
      </w:r>
      <w:r w:rsidRPr="00333840">
        <w:rPr>
          <w:i/>
          <w:position w:val="-6"/>
        </w:rPr>
        <w:t>F</w:t>
      </w:r>
      <w:r w:rsidRPr="00333840">
        <w:t>. It should be noted that K</w:t>
      </w:r>
      <w:r w:rsidRPr="00333840">
        <w:rPr>
          <w:vertAlign w:val="subscript"/>
        </w:rPr>
        <w:t>A</w:t>
      </w:r>
      <w:r w:rsidRPr="00333840">
        <w:t xml:space="preserve"> = 0 dB corresponds to the most critical case.</w:t>
      </w:r>
    </w:p>
    <w:p w14:paraId="4EF3AF5A" w14:textId="77777777" w:rsidR="00EB4575" w:rsidRPr="00333840" w:rsidRDefault="00EB4575" w:rsidP="00FB7BFF">
      <w:pPr>
        <w:numPr>
          <w:ilvl w:val="0"/>
          <w:numId w:val="6"/>
        </w:numPr>
      </w:pPr>
      <w:r w:rsidRPr="00333840">
        <w:rPr>
          <w:u w:val="single"/>
        </w:rPr>
        <w:t>For portable reception</w:t>
      </w:r>
      <w:r w:rsidRPr="00333840">
        <w:t xml:space="preserve">, the channel (Rayleigh) is adopted for each transmitter contribution (natural echoes), and the computer simulations have indicated that </w:t>
      </w:r>
      <w:proofErr w:type="spellStart"/>
      <w:r w:rsidRPr="00333840">
        <w:rPr>
          <w:i/>
        </w:rPr>
        <w:t>EPT</w:t>
      </w:r>
      <w:proofErr w:type="spellEnd"/>
      <w:r w:rsidRPr="00333840">
        <w:t xml:space="preserve"> is not significantly affected by the presence of the other </w:t>
      </w:r>
      <w:proofErr w:type="spellStart"/>
      <w:r w:rsidRPr="00333840">
        <w:t>SFN</w:t>
      </w:r>
      <w:proofErr w:type="spellEnd"/>
      <w:r w:rsidRPr="00333840">
        <w:t xml:space="preserve"> transmitters (in fact the channel model is of Rayleigh type also with a single transmitter).</w:t>
      </w:r>
    </w:p>
    <w:p w14:paraId="759AFFEF" w14:textId="77777777" w:rsidR="00EB4575" w:rsidRPr="00333840" w:rsidRDefault="00EB4575">
      <w:r w:rsidRPr="00333840">
        <w:t>Neglecting other interference sources, the equivalent total available</w:t>
      </w:r>
      <w:r w:rsidRPr="00333840">
        <w:rPr>
          <w:b/>
        </w:rPr>
        <w:t xml:space="preserve"> </w:t>
      </w:r>
      <w:r w:rsidRPr="00333840">
        <w:rPr>
          <w:i/>
        </w:rPr>
        <w:t>C/(</w:t>
      </w:r>
      <w:proofErr w:type="spellStart"/>
      <w:r w:rsidRPr="00333840">
        <w:rPr>
          <w:i/>
        </w:rPr>
        <w:t>N+I</w:t>
      </w:r>
      <w:proofErr w:type="spellEnd"/>
      <w:r w:rsidRPr="00333840">
        <w:rPr>
          <w:i/>
        </w:rPr>
        <w:t>)</w:t>
      </w:r>
      <w:r w:rsidRPr="00333840">
        <w:t xml:space="preserve"> [dB] in a given location of the service area can be estimated by using formula (</w:t>
      </w:r>
      <w:proofErr w:type="spellStart"/>
      <w:r w:rsidRPr="00333840">
        <w:t>A.3</w:t>
      </w:r>
      <w:proofErr w:type="spellEnd"/>
      <w:r w:rsidRPr="00333840">
        <w:t>).</w:t>
      </w:r>
    </w:p>
    <w:p w14:paraId="565977C6" w14:textId="77777777" w:rsidR="0019478F" w:rsidRPr="00333840" w:rsidRDefault="0019478F"/>
    <w:p w14:paraId="4154BBD3" w14:textId="77777777" w:rsidR="0019478F" w:rsidRPr="00333840" w:rsidRDefault="0019478F"/>
    <w:p w14:paraId="6AB65FC5" w14:textId="77777777" w:rsidR="0019478F" w:rsidRPr="00333840" w:rsidRDefault="0019478F"/>
    <w:p w14:paraId="71850BC3" w14:textId="77777777" w:rsidR="0019478F" w:rsidRPr="00333840" w:rsidRDefault="0019478F"/>
    <w:p w14:paraId="18213A11" w14:textId="77777777" w:rsidR="0019478F" w:rsidRPr="00333840" w:rsidRDefault="0019478F"/>
    <w:p w14:paraId="4DBD6C53" w14:textId="77777777" w:rsidR="00EB4575" w:rsidRPr="00333840" w:rsidRDefault="00EB4575"/>
    <w:tbl>
      <w:tblPr>
        <w:tblW w:w="9186" w:type="dxa"/>
        <w:tblLook w:val="04A0" w:firstRow="1" w:lastRow="0" w:firstColumn="1" w:lastColumn="0" w:noHBand="0" w:noVBand="1"/>
      </w:tblPr>
      <w:tblGrid>
        <w:gridCol w:w="814"/>
        <w:gridCol w:w="348"/>
        <w:gridCol w:w="1923"/>
        <w:gridCol w:w="3533"/>
        <w:gridCol w:w="2568"/>
      </w:tblGrid>
      <w:tr w:rsidR="0019478F" w:rsidRPr="00333840" w14:paraId="419238BE" w14:textId="77777777" w:rsidTr="0019478F">
        <w:tc>
          <w:tcPr>
            <w:tcW w:w="814" w:type="dxa"/>
            <w:vMerge w:val="restart"/>
            <w:vAlign w:val="center"/>
          </w:tcPr>
          <w:p w14:paraId="76F1974C" w14:textId="77777777" w:rsidR="0019478F" w:rsidRPr="00333840" w:rsidRDefault="002C38CA" w:rsidP="0019478F">
            <w:pPr>
              <w:jc w:val="center"/>
            </w:pPr>
            <m:oMathPara>
              <m:oMath>
                <m:sSub>
                  <m:sSubPr>
                    <m:ctrlPr>
                      <w:rPr>
                        <w:rFonts w:ascii="Cambria Math" w:hAnsi="Cambria Math"/>
                        <w:i/>
                        <w:sz w:val="24"/>
                        <w:szCs w:val="20"/>
                      </w:rPr>
                    </m:ctrlPr>
                  </m:sSubPr>
                  <m:e>
                    <m:r>
                      <m:rPr>
                        <m:sty m:val="bi"/>
                      </m:rPr>
                      <w:rPr>
                        <w:rFonts w:ascii="Cambria Math" w:hAnsi="Cambria Math"/>
                        <w:sz w:val="24"/>
                        <w:szCs w:val="20"/>
                      </w:rPr>
                      <m:t>W</m:t>
                    </m:r>
                  </m:e>
                  <m:sub>
                    <m:r>
                      <m:rPr>
                        <m:sty m:val="bi"/>
                      </m:rPr>
                      <w:rPr>
                        <w:rFonts w:ascii="Cambria Math" w:hAnsi="Cambria Math"/>
                        <w:sz w:val="24"/>
                        <w:szCs w:val="20"/>
                      </w:rPr>
                      <m:t>i</m:t>
                    </m:r>
                  </m:sub>
                </m:sSub>
                <m:r>
                  <m:rPr>
                    <m:sty m:val="bi"/>
                  </m:rPr>
                  <w:rPr>
                    <w:rFonts w:ascii="Cambria Math" w:hAnsi="Cambria Math"/>
                    <w:sz w:val="24"/>
                    <w:szCs w:val="20"/>
                  </w:rPr>
                  <m:t>=</m:t>
                </m:r>
              </m:oMath>
            </m:oMathPara>
          </w:p>
        </w:tc>
        <w:tc>
          <w:tcPr>
            <w:tcW w:w="348" w:type="dxa"/>
            <w:vMerge w:val="restart"/>
            <w:vAlign w:val="center"/>
          </w:tcPr>
          <w:p w14:paraId="2D463513" w14:textId="77777777" w:rsidR="0019478F" w:rsidRPr="00333840" w:rsidRDefault="0019478F" w:rsidP="0019478F">
            <w:pPr>
              <w:jc w:val="center"/>
            </w:pPr>
            <w:r w:rsidRPr="00333840">
              <w:rPr>
                <w:noProof/>
                <w:lang w:eastAsia="en-GB"/>
              </w:rPr>
              <mc:AlternateContent>
                <mc:Choice Requires="wps">
                  <w:drawing>
                    <wp:anchor distT="0" distB="0" distL="114300" distR="114300" simplePos="0" relativeHeight="251659264" behindDoc="0" locked="0" layoutInCell="1" allowOverlap="1" wp14:anchorId="12BA07D7" wp14:editId="05CB7739">
                      <wp:simplePos x="0" y="0"/>
                      <wp:positionH relativeFrom="column">
                        <wp:posOffset>-63500</wp:posOffset>
                      </wp:positionH>
                      <wp:positionV relativeFrom="paragraph">
                        <wp:posOffset>-3810</wp:posOffset>
                      </wp:positionV>
                      <wp:extent cx="148590" cy="1530350"/>
                      <wp:effectExtent l="0" t="0" r="22860" b="12700"/>
                      <wp:wrapNone/>
                      <wp:docPr id="73" name="Left Brace 73"/>
                      <wp:cNvGraphicFramePr/>
                      <a:graphic xmlns:a="http://schemas.openxmlformats.org/drawingml/2006/main">
                        <a:graphicData uri="http://schemas.microsoft.com/office/word/2010/wordprocessingShape">
                          <wps:wsp>
                            <wps:cNvSpPr/>
                            <wps:spPr>
                              <a:xfrm>
                                <a:off x="0" y="0"/>
                                <a:ext cx="148590" cy="153035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F341A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3" o:spid="_x0000_s1026" type="#_x0000_t87" style="position:absolute;margin-left:-5pt;margin-top:-.3pt;width:11.7pt;height: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" adj="175" strokecolor="black [3213]"/>
                  </w:pict>
                </mc:Fallback>
              </mc:AlternateContent>
            </w:r>
          </w:p>
        </w:tc>
        <w:tc>
          <w:tcPr>
            <w:tcW w:w="1923" w:type="dxa"/>
            <w:vAlign w:val="center"/>
          </w:tcPr>
          <w:p w14:paraId="796ED41E" w14:textId="77777777" w:rsidR="0019478F" w:rsidRPr="00333840" w:rsidRDefault="002C38CA"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 τ</m:t>
                            </m:r>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BCC8846" w14:textId="77777777" w:rsidR="0019478F" w:rsidRPr="00333840" w:rsidRDefault="0019478F" w:rsidP="0019478F">
            <m:oMathPara>
              <m:oMath>
                <m:r>
                  <m:rPr>
                    <m:sty m:val="bi"/>
                  </m:rPr>
                  <w:rPr>
                    <w:rFonts w:ascii="Cambria Math" w:hAnsi="Cambria Math"/>
                    <w:sz w:val="24"/>
                    <w:szCs w:val="20"/>
                  </w:rPr>
                  <m:t>if-</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≤0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val="restart"/>
            <w:vAlign w:val="center"/>
          </w:tcPr>
          <w:p w14:paraId="6094A531" w14:textId="77777777" w:rsidR="0019478F" w:rsidRPr="00333840" w:rsidRDefault="0019478F" w:rsidP="0019478F">
            <w:pPr>
              <w:jc w:val="center"/>
              <w:rPr>
                <w:sz w:val="24"/>
                <w:szCs w:val="20"/>
              </w:rPr>
            </w:pPr>
            <w:r w:rsidRPr="00333840">
              <w:rPr>
                <w:sz w:val="24"/>
                <w:szCs w:val="20"/>
              </w:rPr>
              <w:t>(</w:t>
            </w:r>
            <w:proofErr w:type="spellStart"/>
            <w:r w:rsidRPr="00333840">
              <w:rPr>
                <w:sz w:val="24"/>
                <w:szCs w:val="20"/>
              </w:rPr>
              <w:t>A.3</w:t>
            </w:r>
            <w:proofErr w:type="spellEnd"/>
            <w:r w:rsidRPr="00333840">
              <w:rPr>
                <w:sz w:val="24"/>
                <w:szCs w:val="20"/>
              </w:rPr>
              <w:t>)</w:t>
            </w:r>
          </w:p>
        </w:tc>
      </w:tr>
      <w:tr w:rsidR="0019478F" w:rsidRPr="00333840" w14:paraId="535B17D3" w14:textId="77777777" w:rsidTr="0019478F">
        <w:tc>
          <w:tcPr>
            <w:tcW w:w="814" w:type="dxa"/>
            <w:vMerge/>
            <w:vAlign w:val="center"/>
          </w:tcPr>
          <w:p w14:paraId="2197B91A" w14:textId="77777777" w:rsidR="0019478F" w:rsidRPr="00333840" w:rsidRDefault="0019478F" w:rsidP="0019478F">
            <w:pPr>
              <w:jc w:val="center"/>
            </w:pPr>
          </w:p>
        </w:tc>
        <w:tc>
          <w:tcPr>
            <w:tcW w:w="348" w:type="dxa"/>
            <w:vMerge/>
          </w:tcPr>
          <w:p w14:paraId="54A4D962" w14:textId="77777777" w:rsidR="0019478F" w:rsidRPr="00333840" w:rsidRDefault="0019478F" w:rsidP="0019478F"/>
        </w:tc>
        <w:tc>
          <w:tcPr>
            <w:tcW w:w="1923" w:type="dxa"/>
            <w:vAlign w:val="center"/>
          </w:tcPr>
          <w:p w14:paraId="5334749E" w14:textId="77777777" w:rsidR="0019478F" w:rsidRPr="00333840" w:rsidRDefault="0019478F" w:rsidP="0019478F">
            <w:pPr>
              <w:jc w:val="center"/>
            </w:pPr>
            <w:r w:rsidRPr="00333840">
              <w:t>1</w:t>
            </w:r>
          </w:p>
        </w:tc>
        <w:tc>
          <w:tcPr>
            <w:tcW w:w="3533" w:type="dxa"/>
            <w:vAlign w:val="center"/>
          </w:tcPr>
          <w:p w14:paraId="1E6AC072" w14:textId="77777777" w:rsidR="0019478F" w:rsidRPr="00333840" w:rsidRDefault="0019478F" w:rsidP="0019478F">
            <m:oMathPara>
              <m:oMath>
                <m:r>
                  <m:rPr>
                    <m:sty m:val="bi"/>
                  </m:rPr>
                  <w:rPr>
                    <w:rFonts w:ascii="Cambria Math" w:hAnsi="Cambria Math"/>
                    <w:sz w:val="24"/>
                    <w:szCs w:val="20"/>
                  </w:rPr>
                  <m:t>if        0&lt;τ≤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0065903D" w14:textId="77777777" w:rsidR="0019478F" w:rsidRPr="00333840" w:rsidRDefault="0019478F" w:rsidP="0019478F">
            <w:pPr>
              <w:jc w:val="center"/>
              <w:rPr>
                <w:sz w:val="24"/>
                <w:szCs w:val="20"/>
              </w:rPr>
            </w:pPr>
          </w:p>
        </w:tc>
      </w:tr>
      <w:tr w:rsidR="0019478F" w:rsidRPr="00333840" w14:paraId="506AE74F" w14:textId="77777777" w:rsidTr="0019478F">
        <w:tc>
          <w:tcPr>
            <w:tcW w:w="814" w:type="dxa"/>
            <w:vMerge/>
            <w:vAlign w:val="center"/>
          </w:tcPr>
          <w:p w14:paraId="68ADE52C" w14:textId="77777777" w:rsidR="0019478F" w:rsidRPr="00333840" w:rsidRDefault="0019478F" w:rsidP="0019478F">
            <w:pPr>
              <w:jc w:val="center"/>
            </w:pPr>
          </w:p>
        </w:tc>
        <w:tc>
          <w:tcPr>
            <w:tcW w:w="348" w:type="dxa"/>
            <w:vMerge/>
          </w:tcPr>
          <w:p w14:paraId="723DCA4F" w14:textId="77777777" w:rsidR="0019478F" w:rsidRPr="00333840" w:rsidRDefault="0019478F" w:rsidP="0019478F"/>
        </w:tc>
        <w:tc>
          <w:tcPr>
            <w:tcW w:w="1923" w:type="dxa"/>
            <w:vAlign w:val="center"/>
          </w:tcPr>
          <w:p w14:paraId="4787262B" w14:textId="77777777" w:rsidR="0019478F" w:rsidRPr="00333840" w:rsidRDefault="002C38CA"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6D02800" w14:textId="77777777" w:rsidR="0019478F" w:rsidRPr="00333840" w:rsidRDefault="0019478F" w:rsidP="0019478F">
            <m:oMathPara>
              <m:oMath>
                <m:r>
                  <m:rPr>
                    <m:sty m:val="bi"/>
                  </m:rPr>
                  <w:rPr>
                    <w:rFonts w:ascii="Cambria Math" w:hAnsi="Cambria Math"/>
                    <w:sz w:val="24"/>
                    <w:szCs w:val="20"/>
                  </w:rPr>
                  <m:t xml:space="preserve">if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1A9B3C74" w14:textId="77777777" w:rsidR="0019478F" w:rsidRPr="00333840" w:rsidRDefault="0019478F" w:rsidP="0019478F">
            <w:pPr>
              <w:jc w:val="center"/>
              <w:rPr>
                <w:sz w:val="24"/>
                <w:szCs w:val="20"/>
              </w:rPr>
            </w:pPr>
          </w:p>
        </w:tc>
      </w:tr>
      <w:tr w:rsidR="0019478F" w:rsidRPr="00333840" w14:paraId="06D27C6B" w14:textId="77777777" w:rsidTr="0019478F">
        <w:tc>
          <w:tcPr>
            <w:tcW w:w="814" w:type="dxa"/>
            <w:vMerge/>
            <w:vAlign w:val="center"/>
          </w:tcPr>
          <w:p w14:paraId="3038B23E" w14:textId="77777777" w:rsidR="0019478F" w:rsidRPr="00333840" w:rsidRDefault="0019478F" w:rsidP="0019478F">
            <w:pPr>
              <w:jc w:val="center"/>
            </w:pPr>
          </w:p>
        </w:tc>
        <w:tc>
          <w:tcPr>
            <w:tcW w:w="348" w:type="dxa"/>
            <w:vMerge/>
          </w:tcPr>
          <w:p w14:paraId="0A1AC79F" w14:textId="77777777" w:rsidR="0019478F" w:rsidRPr="00333840" w:rsidRDefault="0019478F" w:rsidP="0019478F"/>
        </w:tc>
        <w:tc>
          <w:tcPr>
            <w:tcW w:w="1923" w:type="dxa"/>
            <w:vAlign w:val="center"/>
          </w:tcPr>
          <w:p w14:paraId="4068E319" w14:textId="77777777" w:rsidR="0019478F" w:rsidRPr="00333840" w:rsidRDefault="0019478F" w:rsidP="0019478F">
            <w:pPr>
              <w:jc w:val="center"/>
            </w:pPr>
            <w:r w:rsidRPr="00333840">
              <w:t>0</w:t>
            </w:r>
          </w:p>
        </w:tc>
        <w:tc>
          <w:tcPr>
            <w:tcW w:w="3533" w:type="dxa"/>
            <w:vAlign w:val="center"/>
          </w:tcPr>
          <w:p w14:paraId="12DD02BD" w14:textId="77777777" w:rsidR="0019478F" w:rsidRPr="00333840" w:rsidRDefault="0019478F" w:rsidP="0019478F">
            <m:oMathPara>
              <m:oMath>
                <m:r>
                  <m:rPr>
                    <m:sty m:val="bi"/>
                  </m:rPr>
                  <w:rPr>
                    <w:rFonts w:ascii="Cambria Math" w:hAnsi="Cambria Math"/>
                    <w:sz w:val="24"/>
                    <w:szCs w:val="20"/>
                  </w:rPr>
                  <m:t>otherwise</m:t>
                </m:r>
              </m:oMath>
            </m:oMathPara>
          </w:p>
        </w:tc>
        <w:tc>
          <w:tcPr>
            <w:tcW w:w="2568" w:type="dxa"/>
            <w:vMerge/>
          </w:tcPr>
          <w:p w14:paraId="43BEB92B" w14:textId="77777777" w:rsidR="0019478F" w:rsidRPr="00333840" w:rsidRDefault="0019478F" w:rsidP="0019478F">
            <w:pPr>
              <w:jc w:val="center"/>
              <w:rPr>
                <w:sz w:val="24"/>
                <w:szCs w:val="20"/>
              </w:rPr>
            </w:pPr>
          </w:p>
        </w:tc>
      </w:tr>
      <w:tr w:rsidR="0019478F" w:rsidRPr="00333840" w14:paraId="453B2D0A" w14:textId="77777777" w:rsidTr="0019478F">
        <w:tc>
          <w:tcPr>
            <w:tcW w:w="1162" w:type="dxa"/>
            <w:gridSpan w:val="2"/>
            <w:vAlign w:val="center"/>
          </w:tcPr>
          <w:p w14:paraId="53FBC786" w14:textId="77777777" w:rsidR="0019478F" w:rsidRPr="00333840" w:rsidRDefault="0019478F" w:rsidP="0019478F">
            <w:pPr>
              <w:jc w:val="center"/>
            </w:pPr>
            <w:r w:rsidRPr="00333840">
              <w:rPr>
                <w:i/>
              </w:rPr>
              <w:t>C</w:t>
            </w:r>
            <w:r w:rsidRPr="00333840">
              <w:t xml:space="preserve"> =</w:t>
            </w:r>
          </w:p>
        </w:tc>
        <w:tc>
          <w:tcPr>
            <w:tcW w:w="1923" w:type="dxa"/>
            <w:vAlign w:val="center"/>
          </w:tcPr>
          <w:p w14:paraId="7D22316C" w14:textId="77777777" w:rsidR="0019478F" w:rsidRPr="00333840" w:rsidRDefault="002C38CA"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23CF02F5" w14:textId="77777777" w:rsidR="0019478F" w:rsidRPr="00333840" w:rsidRDefault="0019478F" w:rsidP="0019478F">
            <w:pPr>
              <w:rPr>
                <w:sz w:val="24"/>
                <w:szCs w:val="20"/>
              </w:rPr>
            </w:pPr>
          </w:p>
        </w:tc>
        <w:tc>
          <w:tcPr>
            <w:tcW w:w="2568" w:type="dxa"/>
            <w:vMerge/>
          </w:tcPr>
          <w:p w14:paraId="57B13B42" w14:textId="77777777" w:rsidR="0019478F" w:rsidRPr="00333840" w:rsidRDefault="0019478F" w:rsidP="0019478F">
            <w:pPr>
              <w:jc w:val="center"/>
              <w:rPr>
                <w:sz w:val="24"/>
                <w:szCs w:val="20"/>
              </w:rPr>
            </w:pPr>
          </w:p>
        </w:tc>
      </w:tr>
      <w:tr w:rsidR="0019478F" w:rsidRPr="00333840" w14:paraId="4A4EB736" w14:textId="77777777" w:rsidTr="0019478F">
        <w:tc>
          <w:tcPr>
            <w:tcW w:w="1162" w:type="dxa"/>
            <w:gridSpan w:val="2"/>
            <w:vAlign w:val="center"/>
          </w:tcPr>
          <w:p w14:paraId="0A3BBF37" w14:textId="77777777" w:rsidR="0019478F" w:rsidRPr="00333840" w:rsidRDefault="0019478F" w:rsidP="0019478F">
            <w:pPr>
              <w:jc w:val="center"/>
            </w:pPr>
            <w:r w:rsidRPr="00333840">
              <w:rPr>
                <w:i/>
              </w:rPr>
              <w:t>I</w:t>
            </w:r>
            <w:r w:rsidRPr="00333840">
              <w:t xml:space="preserve"> =</w:t>
            </w:r>
          </w:p>
        </w:tc>
        <w:tc>
          <w:tcPr>
            <w:tcW w:w="1923" w:type="dxa"/>
            <w:vAlign w:val="center"/>
          </w:tcPr>
          <w:p w14:paraId="312347A5" w14:textId="77777777" w:rsidR="0019478F" w:rsidRPr="00333840" w:rsidRDefault="002C38CA"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d>
                      <m:dPr>
                        <m:ctrlPr>
                          <w:rPr>
                            <w:rFonts w:ascii="Cambria Math" w:hAnsi="Cambria Math"/>
                            <w:i/>
                          </w:rPr>
                        </m:ctrlPr>
                      </m:dPr>
                      <m:e>
                        <m:r>
                          <m:rPr>
                            <m:sty m:val="bi"/>
                          </m:rPr>
                          <w:rPr>
                            <w:rFonts w:ascii="Cambria Math" w:hAnsi="Cambria Math"/>
                          </w:rPr>
                          <m:t>1-</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e>
                    </m:d>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3180544B" w14:textId="77777777" w:rsidR="0019478F" w:rsidRPr="00333840" w:rsidRDefault="0019478F" w:rsidP="0019478F">
            <w:pPr>
              <w:rPr>
                <w:sz w:val="24"/>
                <w:szCs w:val="20"/>
              </w:rPr>
            </w:pPr>
          </w:p>
        </w:tc>
        <w:tc>
          <w:tcPr>
            <w:tcW w:w="2568" w:type="dxa"/>
            <w:vMerge/>
          </w:tcPr>
          <w:p w14:paraId="232E8270" w14:textId="77777777" w:rsidR="0019478F" w:rsidRPr="00333840" w:rsidRDefault="0019478F" w:rsidP="0019478F">
            <w:pPr>
              <w:jc w:val="center"/>
              <w:rPr>
                <w:sz w:val="24"/>
                <w:szCs w:val="20"/>
              </w:rPr>
            </w:pPr>
          </w:p>
        </w:tc>
      </w:tr>
    </w:tbl>
    <w:p w14:paraId="48D7791E" w14:textId="77777777" w:rsidR="00EB4575" w:rsidRPr="00333840" w:rsidRDefault="00EB4575">
      <w:r w:rsidRPr="00333840">
        <w:t>where:</w:t>
      </w:r>
    </w:p>
    <w:p w14:paraId="0D4E6053" w14:textId="77777777" w:rsidR="00EB4575" w:rsidRPr="00333840" w:rsidRDefault="00EB4575">
      <w:pPr>
        <w:pStyle w:val="BodyText21"/>
        <w:rPr>
          <w:sz w:val="20"/>
        </w:rPr>
      </w:pPr>
      <w:r w:rsidRPr="00333840">
        <w:rPr>
          <w:i/>
          <w:sz w:val="20"/>
        </w:rPr>
        <w:t>C</w:t>
      </w:r>
      <w:proofErr w:type="spellStart"/>
      <w:r w:rsidRPr="00333840">
        <w:rPr>
          <w:i/>
          <w:position w:val="-6"/>
          <w:sz w:val="20"/>
        </w:rPr>
        <w:t>i</w:t>
      </w:r>
      <w:proofErr w:type="spellEnd"/>
      <w:r w:rsidRPr="00333840">
        <w:rPr>
          <w:sz w:val="20"/>
        </w:rPr>
        <w:t xml:space="preserve"> is the power contribution from the </w:t>
      </w:r>
      <w:proofErr w:type="spellStart"/>
      <w:r w:rsidRPr="00333840">
        <w:rPr>
          <w:sz w:val="20"/>
        </w:rPr>
        <w:t>i-th</w:t>
      </w:r>
      <w:proofErr w:type="spellEnd"/>
      <w:r w:rsidRPr="00333840">
        <w:rPr>
          <w:sz w:val="20"/>
        </w:rPr>
        <w:t xml:space="preserve"> echo (natural or artificial) at the receiver input.</w:t>
      </w:r>
    </w:p>
    <w:p w14:paraId="12D1FD43" w14:textId="77777777" w:rsidR="00EB4575" w:rsidRPr="00333840" w:rsidRDefault="00EB4575">
      <w:pPr>
        <w:pStyle w:val="BodyText21"/>
        <w:rPr>
          <w:sz w:val="20"/>
        </w:rPr>
      </w:pPr>
      <w:r w:rsidRPr="00333840">
        <w:rPr>
          <w:i/>
          <w:sz w:val="20"/>
        </w:rPr>
        <w:t>C</w:t>
      </w:r>
      <w:r w:rsidRPr="00333840">
        <w:rPr>
          <w:sz w:val="20"/>
        </w:rPr>
        <w:t xml:space="preserve"> is the total power of the effective useful signal. </w:t>
      </w:r>
    </w:p>
    <w:p w14:paraId="1CEDB428" w14:textId="77777777" w:rsidR="00EB4575" w:rsidRPr="00333840" w:rsidRDefault="00EB4575">
      <w:pPr>
        <w:pStyle w:val="BodyText21"/>
        <w:rPr>
          <w:sz w:val="20"/>
        </w:rPr>
      </w:pPr>
      <w:r w:rsidRPr="00333840">
        <w:rPr>
          <w:i/>
          <w:sz w:val="20"/>
        </w:rPr>
        <w:t>I</w:t>
      </w:r>
      <w:r w:rsidRPr="00333840">
        <w:rPr>
          <w:sz w:val="20"/>
        </w:rPr>
        <w:t xml:space="preserve"> </w:t>
      </w:r>
      <w:proofErr w:type="gramStart"/>
      <w:r w:rsidRPr="00333840">
        <w:rPr>
          <w:sz w:val="20"/>
        </w:rPr>
        <w:t>is</w:t>
      </w:r>
      <w:proofErr w:type="gramEnd"/>
      <w:r w:rsidRPr="00333840">
        <w:rPr>
          <w:sz w:val="20"/>
        </w:rPr>
        <w:t xml:space="preserve"> the total effective interfering power.</w:t>
      </w:r>
    </w:p>
    <w:p w14:paraId="66251A93" w14:textId="77777777" w:rsidR="00EB4575" w:rsidRPr="00333840" w:rsidRDefault="00EB4575">
      <w:pPr>
        <w:pStyle w:val="BodyText21"/>
        <w:rPr>
          <w:sz w:val="20"/>
        </w:rPr>
      </w:pPr>
      <w:r w:rsidRPr="00333840">
        <w:rPr>
          <w:i/>
          <w:sz w:val="20"/>
        </w:rPr>
        <w:t>w</w:t>
      </w:r>
      <w:proofErr w:type="spellStart"/>
      <w:r w:rsidRPr="00333840">
        <w:rPr>
          <w:position w:val="-6"/>
          <w:sz w:val="20"/>
        </w:rPr>
        <w:t>i</w:t>
      </w:r>
      <w:proofErr w:type="spellEnd"/>
      <w:r w:rsidRPr="00333840">
        <w:rPr>
          <w:position w:val="-6"/>
          <w:sz w:val="20"/>
        </w:rPr>
        <w:t xml:space="preserve"> </w:t>
      </w:r>
      <w:r w:rsidRPr="00333840">
        <w:rPr>
          <w:sz w:val="20"/>
        </w:rPr>
        <w:t xml:space="preserve">is the weighting coefficient for the </w:t>
      </w:r>
      <w:proofErr w:type="spellStart"/>
      <w:r w:rsidRPr="00333840">
        <w:rPr>
          <w:sz w:val="20"/>
        </w:rPr>
        <w:t>i-th</w:t>
      </w:r>
      <w:proofErr w:type="spellEnd"/>
      <w:r w:rsidRPr="00333840">
        <w:rPr>
          <w:sz w:val="20"/>
        </w:rPr>
        <w:t xml:space="preserve"> component.</w:t>
      </w:r>
    </w:p>
    <w:p w14:paraId="38797483" w14:textId="77777777" w:rsidR="0019478F" w:rsidRPr="00333840" w:rsidRDefault="0019478F" w:rsidP="0019478F">
      <w:pPr>
        <w:pStyle w:val="BodyText21"/>
        <w:rPr>
          <w:sz w:val="20"/>
        </w:rPr>
      </w:pPr>
      <w:r w:rsidRPr="00333840">
        <w:rPr>
          <w:i/>
          <w:sz w:val="20"/>
        </w:rPr>
        <w:t>T</w:t>
      </w:r>
      <w:r w:rsidRPr="00333840">
        <w:rPr>
          <w:i/>
          <w:position w:val="-4"/>
          <w:sz w:val="20"/>
        </w:rPr>
        <w:t>F</w:t>
      </w:r>
      <w:r w:rsidRPr="00333840">
        <w:rPr>
          <w:sz w:val="20"/>
        </w:rPr>
        <w:t xml:space="preserve"> is the </w:t>
      </w:r>
      <w:r w:rsidRPr="00333840">
        <w:rPr>
          <w:i/>
          <w:sz w:val="20"/>
        </w:rPr>
        <w:t>interval</w:t>
      </w:r>
      <w:r w:rsidRPr="00333840">
        <w:rPr>
          <w:sz w:val="20"/>
        </w:rPr>
        <w:t xml:space="preserve"> (i.e. not a numerical value) of correct equalisation. The theoretical maximum length of T</w:t>
      </w:r>
      <w:r w:rsidRPr="00333840">
        <w:rPr>
          <w:sz w:val="20"/>
          <w:vertAlign w:val="subscript"/>
        </w:rPr>
        <w:t>F</w:t>
      </w:r>
      <w:r w:rsidRPr="00333840">
        <w:rPr>
          <w:sz w:val="20"/>
        </w:rPr>
        <w:t xml:space="preserve"> is for DVB-T equal to 1/3 T</w:t>
      </w:r>
      <w:r w:rsidRPr="00333840">
        <w:rPr>
          <w:sz w:val="20"/>
          <w:vertAlign w:val="subscript"/>
        </w:rPr>
        <w:t>U</w:t>
      </w:r>
      <w:r w:rsidRPr="00333840">
        <w:rPr>
          <w:sz w:val="20"/>
        </w:rPr>
        <w:t xml:space="preserve"> for conventional channel estimation and for DVB-</w:t>
      </w:r>
      <w:proofErr w:type="spellStart"/>
      <w:r w:rsidRPr="00333840">
        <w:rPr>
          <w:sz w:val="20"/>
        </w:rPr>
        <w:t>T2</w:t>
      </w:r>
      <w:proofErr w:type="spellEnd"/>
      <w:r w:rsidRPr="00333840">
        <w:rPr>
          <w:sz w:val="20"/>
        </w:rPr>
        <w:t xml:space="preserve"> equal to T</w:t>
      </w:r>
      <w:r w:rsidRPr="00333840">
        <w:rPr>
          <w:sz w:val="20"/>
          <w:vertAlign w:val="subscript"/>
        </w:rPr>
        <w:t>U</w:t>
      </w:r>
      <w:r w:rsidRPr="00333840">
        <w:rPr>
          <w:sz w:val="20"/>
        </w:rPr>
        <w:t xml:space="preserve"> /D</w:t>
      </w:r>
      <w:r w:rsidRPr="00333840">
        <w:rPr>
          <w:sz w:val="20"/>
          <w:vertAlign w:val="subscript"/>
        </w:rPr>
        <w:t>x</w:t>
      </w:r>
      <w:r w:rsidRPr="00333840">
        <w:rPr>
          <w:sz w:val="20"/>
        </w:rPr>
        <w:t>, with D</w:t>
      </w:r>
      <w:r w:rsidRPr="00333840">
        <w:rPr>
          <w:sz w:val="20"/>
          <w:vertAlign w:val="subscript"/>
        </w:rPr>
        <w:t>x</w:t>
      </w:r>
      <w:r w:rsidRPr="00333840">
        <w:rPr>
          <w:sz w:val="20"/>
        </w:rPr>
        <w:t xml:space="preserve"> being dependent on the particular pilot pattern used.</w:t>
      </w:r>
    </w:p>
    <w:p w14:paraId="267789C7" w14:textId="77777777" w:rsidR="0019478F" w:rsidRPr="00333840" w:rsidRDefault="0019478F" w:rsidP="0019478F">
      <w:pPr>
        <w:pStyle w:val="BodyText21"/>
        <w:rPr>
          <w:sz w:val="20"/>
        </w:rPr>
      </w:pPr>
      <w:r w:rsidRPr="00333840">
        <w:rPr>
          <w:sz w:val="20"/>
        </w:rPr>
        <w:t>Note: The T</w:t>
      </w:r>
      <w:r w:rsidRPr="00333840">
        <w:rPr>
          <w:sz w:val="20"/>
          <w:vertAlign w:val="subscript"/>
        </w:rPr>
        <w:t>F</w:t>
      </w:r>
      <w:r w:rsidRPr="00333840">
        <w:rPr>
          <w:sz w:val="20"/>
        </w:rPr>
        <w:t xml:space="preserve"> interval does not have to start from zero but could start from any negative or positive value, depending on the distribution of pre- and post-echoes.</w:t>
      </w:r>
    </w:p>
    <w:p w14:paraId="52ED5602" w14:textId="77777777" w:rsidR="00EB4575" w:rsidRPr="00333840" w:rsidRDefault="00EB4575">
      <w:pPr>
        <w:rPr>
          <w:position w:val="-4"/>
        </w:rPr>
      </w:pPr>
      <w:r w:rsidRPr="00333840">
        <w:t xml:space="preserve">The system can operate satisfactorily in a given location when the aggregate available </w:t>
      </w:r>
      <w:r w:rsidRPr="00333840">
        <w:rPr>
          <w:i/>
        </w:rPr>
        <w:t>C/(</w:t>
      </w:r>
      <w:proofErr w:type="spellStart"/>
      <w:r w:rsidRPr="00333840">
        <w:rPr>
          <w:i/>
        </w:rPr>
        <w:t>N+I</w:t>
      </w:r>
      <w:proofErr w:type="spellEnd"/>
      <w:r w:rsidRPr="00333840">
        <w:rPr>
          <w:i/>
        </w:rPr>
        <w:t>)</w:t>
      </w:r>
      <w:r w:rsidRPr="00333840">
        <w:t xml:space="preserve"> is larger or equal to the required effective protection target</w:t>
      </w:r>
      <w:r w:rsidRPr="00333840">
        <w:rPr>
          <w:b/>
        </w:rPr>
        <w:t xml:space="preserve"> </w:t>
      </w:r>
      <w:proofErr w:type="spellStart"/>
      <w:r w:rsidRPr="00333840">
        <w:rPr>
          <w:i/>
        </w:rPr>
        <w:t>EPT</w:t>
      </w:r>
      <w:proofErr w:type="spellEnd"/>
      <w:r w:rsidRPr="00333840">
        <w:t>:</w:t>
      </w:r>
    </w:p>
    <w:p w14:paraId="760965D6" w14:textId="77777777" w:rsidR="00EB4575" w:rsidRPr="00333840" w:rsidRDefault="00EB4575">
      <w:pPr>
        <w:pStyle w:val="Formula"/>
        <w:rPr>
          <w:sz w:val="20"/>
        </w:rPr>
      </w:pPr>
      <w:r w:rsidRPr="00333840">
        <w:rPr>
          <w:sz w:val="20"/>
        </w:rPr>
        <w:tab/>
      </w:r>
      <w:r w:rsidR="000E446C" w:rsidRPr="00333840">
        <w:rPr>
          <w:noProof/>
          <w:position w:val="-26"/>
          <w:sz w:val="20"/>
          <w:lang w:eastAsia="en-GB"/>
        </w:rPr>
        <w:drawing>
          <wp:inline distT="0" distB="0" distL="0" distR="0" wp14:anchorId="69A972B3" wp14:editId="24A22CEF">
            <wp:extent cx="2322830" cy="408940"/>
            <wp:effectExtent l="0" t="0" r="1270" b="0"/>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22830" cy="408940"/>
                    </a:xfrm>
                    <a:prstGeom prst="rect">
                      <a:avLst/>
                    </a:prstGeom>
                    <a:noFill/>
                    <a:ln>
                      <a:noFill/>
                    </a:ln>
                  </pic:spPr>
                </pic:pic>
              </a:graphicData>
            </a:graphic>
          </wp:inline>
        </w:drawing>
      </w:r>
      <w:r w:rsidRPr="00333840">
        <w:rPr>
          <w:sz w:val="20"/>
        </w:rPr>
        <w:tab/>
        <w:t>(</w:t>
      </w:r>
      <w:proofErr w:type="spellStart"/>
      <w:r w:rsidRPr="00333840">
        <w:rPr>
          <w:sz w:val="20"/>
        </w:rPr>
        <w:t>A.4</w:t>
      </w:r>
      <w:proofErr w:type="spellEnd"/>
      <w:r w:rsidRPr="00333840">
        <w:rPr>
          <w:sz w:val="20"/>
        </w:rPr>
        <w:t>)</w:t>
      </w:r>
    </w:p>
    <w:p w14:paraId="6194BE26" w14:textId="77777777" w:rsidR="00EB4575" w:rsidRPr="00333840" w:rsidRDefault="00EB4575">
      <w:r w:rsidRPr="00333840">
        <w:t xml:space="preserve">The required Effective Protection Target is given </w:t>
      </w:r>
      <w:proofErr w:type="gramStart"/>
      <w:r w:rsidRPr="00333840">
        <w:t>by  (</w:t>
      </w:r>
      <w:proofErr w:type="gramEnd"/>
      <w:r w:rsidRPr="00333840">
        <w:t>all the items are expressed in dB):</w:t>
      </w:r>
    </w:p>
    <w:p w14:paraId="224F97F1" w14:textId="77777777" w:rsidR="00EB4575" w:rsidRPr="00333840" w:rsidRDefault="000E446C">
      <w:pPr>
        <w:pStyle w:val="Formula"/>
        <w:rPr>
          <w:sz w:val="20"/>
        </w:rPr>
      </w:pPr>
      <w:r w:rsidRPr="00333840">
        <w:rPr>
          <w:noProof/>
          <w:position w:val="-60"/>
          <w:sz w:val="20"/>
          <w:lang w:eastAsia="en-GB"/>
        </w:rPr>
        <w:drawing>
          <wp:inline distT="0" distB="0" distL="0" distR="0" wp14:anchorId="7CA29E31" wp14:editId="059BC80C">
            <wp:extent cx="4464050" cy="880110"/>
            <wp:effectExtent l="0" t="0" r="0" b="0"/>
            <wp:docPr id="19"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64050" cy="880110"/>
                    </a:xfrm>
                    <a:prstGeom prst="rect">
                      <a:avLst/>
                    </a:prstGeom>
                    <a:noFill/>
                    <a:ln>
                      <a:noFill/>
                    </a:ln>
                  </pic:spPr>
                </pic:pic>
              </a:graphicData>
            </a:graphic>
          </wp:inline>
        </w:drawing>
      </w:r>
      <w:r w:rsidR="00EB4575" w:rsidRPr="00333840">
        <w:rPr>
          <w:sz w:val="20"/>
        </w:rPr>
        <w:tab/>
        <w:t>(</w:t>
      </w:r>
      <w:proofErr w:type="spellStart"/>
      <w:r w:rsidR="00EB4575" w:rsidRPr="00333840">
        <w:rPr>
          <w:sz w:val="20"/>
        </w:rPr>
        <w:t>A.5</w:t>
      </w:r>
      <w:proofErr w:type="spellEnd"/>
      <w:r w:rsidR="00EB4575" w:rsidRPr="00333840">
        <w:rPr>
          <w:sz w:val="20"/>
        </w:rPr>
        <w:t>)</w:t>
      </w:r>
    </w:p>
    <w:p w14:paraId="6284ADC0" w14:textId="77777777" w:rsidR="00EB4575" w:rsidRPr="00333840" w:rsidRDefault="00EB4575">
      <w:r w:rsidRPr="00333840">
        <w:t>where:</w:t>
      </w:r>
    </w:p>
    <w:p w14:paraId="170A773E" w14:textId="77777777" w:rsidR="00EB4575" w:rsidRPr="00333840" w:rsidRDefault="00EB4575">
      <w:pPr>
        <w:pStyle w:val="item"/>
        <w:ind w:left="1854"/>
        <w:rPr>
          <w:sz w:val="20"/>
          <w:lang w:val="en-GB"/>
        </w:rPr>
      </w:pPr>
      <w:proofErr w:type="spellStart"/>
      <w:r w:rsidRPr="00333840">
        <w:rPr>
          <w:i/>
          <w:sz w:val="20"/>
          <w:lang w:val="en-GB"/>
        </w:rPr>
        <w:t>EPT</w:t>
      </w:r>
      <w:proofErr w:type="spellEnd"/>
      <w:r w:rsidRPr="00333840">
        <w:rPr>
          <w:sz w:val="20"/>
          <w:lang w:val="en-GB"/>
        </w:rPr>
        <w:t xml:space="preserve"> </w:t>
      </w:r>
      <w:r w:rsidRPr="00333840">
        <w:rPr>
          <w:sz w:val="20"/>
          <w:lang w:val="en-GB"/>
        </w:rPr>
        <w:tab/>
        <w:t xml:space="preserve">is the required system effective protection target in a particular </w:t>
      </w:r>
      <w:proofErr w:type="spellStart"/>
      <w:r w:rsidRPr="00333840">
        <w:rPr>
          <w:sz w:val="20"/>
          <w:lang w:val="en-GB"/>
        </w:rPr>
        <w:t>SFN</w:t>
      </w:r>
      <w:proofErr w:type="spellEnd"/>
      <w:r w:rsidRPr="00333840">
        <w:rPr>
          <w:sz w:val="20"/>
          <w:lang w:val="en-GB"/>
        </w:rPr>
        <w:t xml:space="preserve"> echo environment</w:t>
      </w:r>
    </w:p>
    <w:p w14:paraId="078D4CDC"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F</w:t>
      </w:r>
      <w:r w:rsidRPr="00333840">
        <w:rPr>
          <w:i/>
          <w:position w:val="-6"/>
          <w:sz w:val="20"/>
          <w:lang w:val="en-GB"/>
        </w:rPr>
        <w:tab/>
      </w:r>
      <w:r w:rsidRPr="00333840">
        <w:rPr>
          <w:sz w:val="20"/>
          <w:lang w:val="en-GB"/>
        </w:rPr>
        <w:t>is the carrier to noise ratio required by the system on the F</w:t>
      </w:r>
      <w:r w:rsidRPr="00333840">
        <w:rPr>
          <w:position w:val="-6"/>
          <w:sz w:val="20"/>
          <w:lang w:val="en-GB"/>
        </w:rPr>
        <w:t>1</w:t>
      </w:r>
      <w:r w:rsidRPr="00333840">
        <w:rPr>
          <w:sz w:val="20"/>
          <w:lang w:val="en-GB"/>
        </w:rPr>
        <w:t xml:space="preserve"> channel (single transmitter, Rice channel).</w:t>
      </w:r>
    </w:p>
    <w:p w14:paraId="52CA4466"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P</w:t>
      </w:r>
      <w:r w:rsidRPr="00333840">
        <w:rPr>
          <w:sz w:val="20"/>
          <w:lang w:val="en-GB"/>
        </w:rPr>
        <w:tab/>
        <w:t>is the carrier to noise ratio required by the system on the P</w:t>
      </w:r>
      <w:r w:rsidRPr="00333840">
        <w:rPr>
          <w:position w:val="-6"/>
          <w:sz w:val="20"/>
          <w:lang w:val="en-GB"/>
        </w:rPr>
        <w:t>1</w:t>
      </w:r>
      <w:r w:rsidRPr="00333840">
        <w:rPr>
          <w:sz w:val="20"/>
          <w:lang w:val="en-GB"/>
        </w:rPr>
        <w:t xml:space="preserve"> channel (single transmitter, Rayleigh channel).</w:t>
      </w:r>
    </w:p>
    <w:p w14:paraId="34AEEAE7" w14:textId="77777777" w:rsidR="00EB4575" w:rsidRPr="00333840" w:rsidRDefault="00EB4575">
      <w:pPr>
        <w:pStyle w:val="item"/>
        <w:ind w:left="1854"/>
        <w:rPr>
          <w:lang w:val="en-GB"/>
        </w:rPr>
      </w:pPr>
      <w:r w:rsidRPr="00333840">
        <w:rPr>
          <w:sz w:val="20"/>
          <w:lang w:val="en-GB"/>
        </w:rPr>
        <w:lastRenderedPageBreak/>
        <w:t>K</w:t>
      </w:r>
      <w:r w:rsidRPr="00333840">
        <w:rPr>
          <w:position w:val="-6"/>
          <w:sz w:val="20"/>
          <w:lang w:val="en-GB"/>
        </w:rPr>
        <w:t>A</w:t>
      </w:r>
      <w:r w:rsidRPr="00333840">
        <w:rPr>
          <w:position w:val="-6"/>
          <w:sz w:val="20"/>
          <w:lang w:val="en-GB"/>
        </w:rPr>
        <w:tab/>
      </w:r>
      <w:r w:rsidRPr="00333840">
        <w:rPr>
          <w:b/>
          <w:i/>
          <w:sz w:val="20"/>
          <w:lang w:val="en-GB"/>
        </w:rPr>
        <w:t>“</w:t>
      </w:r>
      <w:r w:rsidRPr="00333840">
        <w:rPr>
          <w:i/>
          <w:sz w:val="20"/>
          <w:lang w:val="en-GB"/>
        </w:rPr>
        <w:t>channel criticality due to artificial echoes”</w:t>
      </w:r>
      <w:r w:rsidRPr="00333840">
        <w:rPr>
          <w:sz w:val="20"/>
          <w:lang w:val="en-GB"/>
        </w:rPr>
        <w:t xml:space="preserve"> is the ratio (in dB) between the power received from the main transmitter and the total power of the artificial echoes inside the interval of correct equalisation </w:t>
      </w:r>
      <w:r w:rsidRPr="00333840">
        <w:rPr>
          <w:i/>
          <w:sz w:val="20"/>
          <w:lang w:val="en-GB"/>
        </w:rPr>
        <w:t>T</w:t>
      </w:r>
      <w:r w:rsidRPr="00333840">
        <w:rPr>
          <w:i/>
          <w:position w:val="-6"/>
          <w:sz w:val="20"/>
          <w:lang w:val="en-GB"/>
        </w:rPr>
        <w:t>F</w:t>
      </w:r>
      <w:r w:rsidRPr="00333840">
        <w:rPr>
          <w:sz w:val="20"/>
          <w:lang w:val="en-GB"/>
        </w:rPr>
        <w:t>; (if K</w:t>
      </w:r>
      <w:r w:rsidRPr="00333840">
        <w:rPr>
          <w:position w:val="-4"/>
          <w:sz w:val="20"/>
          <w:lang w:val="en-GB"/>
        </w:rPr>
        <w:t>A</w:t>
      </w:r>
      <w:r w:rsidRPr="00333840">
        <w:rPr>
          <w:sz w:val="20"/>
          <w:lang w:val="en-GB"/>
        </w:rPr>
        <w:t>&lt;0 dB, then K</w:t>
      </w:r>
      <w:r w:rsidRPr="00333840">
        <w:rPr>
          <w:position w:val="-4"/>
          <w:sz w:val="20"/>
          <w:lang w:val="en-GB"/>
        </w:rPr>
        <w:t>A</w:t>
      </w:r>
      <w:r w:rsidRPr="00333840">
        <w:rPr>
          <w:sz w:val="20"/>
          <w:lang w:val="en-GB"/>
        </w:rPr>
        <w:t xml:space="preserve"> is forced to 0 dB)</w:t>
      </w:r>
    </w:p>
    <w:p w14:paraId="35765E56" w14:textId="77777777" w:rsidR="00EB4575" w:rsidRPr="00333840" w:rsidRDefault="00EB4575" w:rsidP="00B62662">
      <w:pPr>
        <w:pStyle w:val="AnnexH2"/>
        <w:rPr>
          <w:lang w:val="en-GB"/>
        </w:rPr>
      </w:pPr>
      <w:r w:rsidRPr="00333840">
        <w:rPr>
          <w:lang w:val="en-GB"/>
        </w:rPr>
        <w:br w:type="page"/>
      </w:r>
      <w:bookmarkStart w:id="5883" w:name="_Toc130051518"/>
      <w:bookmarkStart w:id="5884" w:name="_Toc200727704"/>
      <w:bookmarkStart w:id="5885" w:name="_Toc200728495"/>
      <w:bookmarkStart w:id="5886" w:name="_Toc232172067"/>
      <w:bookmarkStart w:id="5887" w:name="_Toc232173113"/>
      <w:bookmarkStart w:id="5888" w:name="_Toc232177564"/>
      <w:bookmarkStart w:id="5889" w:name="_Toc265441010"/>
      <w:bookmarkStart w:id="5890" w:name="_Toc342658168"/>
      <w:bookmarkStart w:id="5891" w:name="_Toc342659746"/>
      <w:bookmarkStart w:id="5892" w:name="_Toc392074166"/>
      <w:bookmarkStart w:id="5893" w:name="_Toc392075733"/>
      <w:bookmarkStart w:id="5894" w:name="_Toc151560813"/>
      <w:r w:rsidRPr="00333840">
        <w:rPr>
          <w:lang w:val="en-GB"/>
        </w:rPr>
        <w:lastRenderedPageBreak/>
        <w:t>List of DVB-T</w:t>
      </w:r>
      <w:r w:rsidR="0053652A" w:rsidRPr="00333840">
        <w:rPr>
          <w:lang w:val="en-GB"/>
        </w:rPr>
        <w:t>/</w:t>
      </w:r>
      <w:proofErr w:type="spellStart"/>
      <w:r w:rsidR="0053652A" w:rsidRPr="00333840">
        <w:rPr>
          <w:lang w:val="en-GB"/>
        </w:rPr>
        <w:t>T2</w:t>
      </w:r>
      <w:proofErr w:type="spellEnd"/>
      <w:r w:rsidRPr="00333840">
        <w:rPr>
          <w:lang w:val="en-GB"/>
        </w:rPr>
        <w:t xml:space="preserve"> centre frequencies</w:t>
      </w:r>
      <w:bookmarkEnd w:id="5883"/>
      <w:bookmarkEnd w:id="5884"/>
      <w:bookmarkEnd w:id="5885"/>
      <w:bookmarkEnd w:id="5886"/>
      <w:bookmarkEnd w:id="5887"/>
      <w:bookmarkEnd w:id="5888"/>
      <w:bookmarkEnd w:id="5889"/>
      <w:bookmarkEnd w:id="5890"/>
      <w:bookmarkEnd w:id="5891"/>
      <w:bookmarkEnd w:id="5892"/>
      <w:bookmarkEnd w:id="5893"/>
      <w:bookmarkEnd w:id="5894"/>
      <w:r w:rsidRPr="00333840">
        <w:rPr>
          <w:lang w:val="en-GB"/>
        </w:rPr>
        <w:t xml:space="preserve"> </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0"/>
        <w:gridCol w:w="807"/>
        <w:gridCol w:w="985"/>
        <w:gridCol w:w="1018"/>
        <w:gridCol w:w="160"/>
        <w:gridCol w:w="620"/>
        <w:gridCol w:w="807"/>
        <w:gridCol w:w="985"/>
        <w:gridCol w:w="160"/>
        <w:gridCol w:w="563"/>
        <w:gridCol w:w="807"/>
        <w:gridCol w:w="985"/>
      </w:tblGrid>
      <w:tr w:rsidR="00F0161E" w:rsidRPr="00333840" w14:paraId="16C64B89" w14:textId="77777777" w:rsidTr="003B179A">
        <w:tc>
          <w:tcPr>
            <w:tcW w:w="750" w:type="dxa"/>
            <w:tcBorders>
              <w:bottom w:val="single" w:sz="4" w:space="0" w:color="auto"/>
            </w:tcBorders>
            <w:shd w:val="clear" w:color="auto" w:fill="D9D9D9" w:themeFill="background1" w:themeFillShade="D9"/>
          </w:tcPr>
          <w:p w14:paraId="190DC87C"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40D0FC36" w14:textId="77777777" w:rsidR="00EB4575" w:rsidRPr="00333840" w:rsidRDefault="00EB4575">
            <w:pPr>
              <w:pStyle w:val="Tabell"/>
              <w:jc w:val="center"/>
              <w:rPr>
                <w:color w:val="auto"/>
                <w:sz w:val="20"/>
              </w:rPr>
            </w:pPr>
            <w:r w:rsidRPr="00333840">
              <w:rPr>
                <w:color w:val="auto"/>
                <w:sz w:val="20"/>
              </w:rPr>
              <w:t xml:space="preserve">Channel </w:t>
            </w:r>
          </w:p>
          <w:p w14:paraId="2C68822E"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056DB07" w14:textId="77777777" w:rsidR="00EB4575" w:rsidRPr="00333840" w:rsidRDefault="00EB4575">
            <w:pPr>
              <w:pStyle w:val="Tabell"/>
              <w:jc w:val="center"/>
              <w:rPr>
                <w:color w:val="auto"/>
                <w:sz w:val="20"/>
              </w:rPr>
            </w:pPr>
            <w:r w:rsidRPr="00333840">
              <w:rPr>
                <w:color w:val="auto"/>
                <w:sz w:val="20"/>
              </w:rPr>
              <w:t xml:space="preserve">Centre </w:t>
            </w:r>
          </w:p>
          <w:p w14:paraId="5F1D7DD9" w14:textId="77777777" w:rsidR="00EB4575" w:rsidRPr="00333840" w:rsidRDefault="00EB4575">
            <w:pPr>
              <w:pStyle w:val="Tabell"/>
              <w:jc w:val="center"/>
              <w:rPr>
                <w:color w:val="auto"/>
                <w:sz w:val="20"/>
              </w:rPr>
            </w:pPr>
            <w:r w:rsidRPr="00333840">
              <w:rPr>
                <w:color w:val="auto"/>
                <w:sz w:val="20"/>
              </w:rPr>
              <w:t>Frequency</w:t>
            </w:r>
          </w:p>
        </w:tc>
        <w:tc>
          <w:tcPr>
            <w:tcW w:w="1018" w:type="dxa"/>
            <w:tcBorders>
              <w:bottom w:val="single" w:sz="4" w:space="0" w:color="auto"/>
            </w:tcBorders>
            <w:shd w:val="clear" w:color="auto" w:fill="D9D9D9" w:themeFill="background1" w:themeFillShade="D9"/>
          </w:tcPr>
          <w:p w14:paraId="0971D3AA" w14:textId="77777777" w:rsidR="00EB4575" w:rsidRPr="00333840" w:rsidRDefault="00EB4575">
            <w:pPr>
              <w:pStyle w:val="Tabell"/>
              <w:jc w:val="center"/>
              <w:rPr>
                <w:color w:val="auto"/>
                <w:sz w:val="20"/>
              </w:rPr>
            </w:pPr>
            <w:r w:rsidRPr="00333840">
              <w:rPr>
                <w:color w:val="auto"/>
                <w:sz w:val="20"/>
              </w:rPr>
              <w:t>Signal Bandwidth</w:t>
            </w:r>
          </w:p>
        </w:tc>
        <w:tc>
          <w:tcPr>
            <w:tcW w:w="160" w:type="dxa"/>
            <w:tcBorders>
              <w:bottom w:val="nil"/>
            </w:tcBorders>
          </w:tcPr>
          <w:p w14:paraId="6ED1CE76" w14:textId="77777777" w:rsidR="00EB4575" w:rsidRPr="00333840" w:rsidRDefault="00EB4575">
            <w:pPr>
              <w:pStyle w:val="Tabell"/>
              <w:rPr>
                <w:color w:val="auto"/>
                <w:sz w:val="20"/>
              </w:rPr>
            </w:pPr>
          </w:p>
        </w:tc>
        <w:tc>
          <w:tcPr>
            <w:tcW w:w="620" w:type="dxa"/>
            <w:shd w:val="clear" w:color="auto" w:fill="D9D9D9" w:themeFill="background1" w:themeFillShade="D9"/>
          </w:tcPr>
          <w:p w14:paraId="01EA7D6E"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1BDAA27B" w14:textId="77777777" w:rsidR="00EB4575" w:rsidRPr="00333840" w:rsidRDefault="00EB4575">
            <w:pPr>
              <w:pStyle w:val="Tabell"/>
              <w:jc w:val="center"/>
              <w:rPr>
                <w:color w:val="auto"/>
                <w:sz w:val="20"/>
              </w:rPr>
            </w:pPr>
            <w:r w:rsidRPr="00333840">
              <w:rPr>
                <w:color w:val="auto"/>
                <w:sz w:val="20"/>
              </w:rPr>
              <w:t xml:space="preserve">Channel </w:t>
            </w:r>
          </w:p>
          <w:p w14:paraId="2D980109"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3B6C712A" w14:textId="77777777" w:rsidR="00EB4575" w:rsidRPr="00333840" w:rsidRDefault="00EB4575">
            <w:pPr>
              <w:pStyle w:val="Tabell"/>
              <w:jc w:val="center"/>
              <w:rPr>
                <w:color w:val="auto"/>
                <w:sz w:val="20"/>
              </w:rPr>
            </w:pPr>
            <w:r w:rsidRPr="00333840">
              <w:rPr>
                <w:color w:val="auto"/>
                <w:sz w:val="20"/>
              </w:rPr>
              <w:t xml:space="preserve">Centre </w:t>
            </w:r>
          </w:p>
          <w:p w14:paraId="4A3E2941" w14:textId="77777777" w:rsidR="00EB4575" w:rsidRPr="00333840" w:rsidRDefault="00EB4575">
            <w:pPr>
              <w:pStyle w:val="Tabell"/>
              <w:jc w:val="center"/>
              <w:rPr>
                <w:color w:val="auto"/>
                <w:sz w:val="20"/>
              </w:rPr>
            </w:pPr>
            <w:r w:rsidRPr="00333840">
              <w:rPr>
                <w:color w:val="auto"/>
                <w:sz w:val="20"/>
              </w:rPr>
              <w:t>Frequency</w:t>
            </w:r>
          </w:p>
        </w:tc>
        <w:tc>
          <w:tcPr>
            <w:tcW w:w="160" w:type="dxa"/>
            <w:tcBorders>
              <w:bottom w:val="nil"/>
            </w:tcBorders>
          </w:tcPr>
          <w:p w14:paraId="4DC18A04" w14:textId="77777777" w:rsidR="00EB4575" w:rsidRPr="00333840" w:rsidRDefault="00EB4575">
            <w:pPr>
              <w:pStyle w:val="Tabell"/>
              <w:jc w:val="center"/>
              <w:rPr>
                <w:color w:val="auto"/>
                <w:sz w:val="20"/>
              </w:rPr>
            </w:pPr>
          </w:p>
        </w:tc>
        <w:tc>
          <w:tcPr>
            <w:tcW w:w="563" w:type="dxa"/>
            <w:shd w:val="clear" w:color="auto" w:fill="D9D9D9" w:themeFill="background1" w:themeFillShade="D9"/>
          </w:tcPr>
          <w:p w14:paraId="14D88868" w14:textId="77777777" w:rsidR="00EB4575" w:rsidRPr="00333840" w:rsidRDefault="00EB4575">
            <w:pPr>
              <w:pStyle w:val="Tabell"/>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51F5C629" w14:textId="77777777" w:rsidR="00EB4575" w:rsidRPr="00333840" w:rsidRDefault="00EB4575">
            <w:pPr>
              <w:pStyle w:val="Tabell"/>
              <w:jc w:val="center"/>
              <w:rPr>
                <w:color w:val="auto"/>
                <w:sz w:val="20"/>
              </w:rPr>
            </w:pPr>
            <w:r w:rsidRPr="00333840">
              <w:rPr>
                <w:color w:val="auto"/>
                <w:sz w:val="20"/>
              </w:rPr>
              <w:t xml:space="preserve">Channel </w:t>
            </w:r>
          </w:p>
          <w:p w14:paraId="5CBFFE91"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C95DB30" w14:textId="77777777" w:rsidR="00EB4575" w:rsidRPr="00333840" w:rsidRDefault="00EB4575">
            <w:pPr>
              <w:pStyle w:val="Tabell"/>
              <w:jc w:val="center"/>
              <w:rPr>
                <w:color w:val="auto"/>
                <w:sz w:val="20"/>
              </w:rPr>
            </w:pPr>
            <w:r w:rsidRPr="00333840">
              <w:rPr>
                <w:color w:val="auto"/>
                <w:sz w:val="20"/>
              </w:rPr>
              <w:t xml:space="preserve">Centre </w:t>
            </w:r>
          </w:p>
          <w:p w14:paraId="2C06AA76" w14:textId="77777777" w:rsidR="00EB4575" w:rsidRPr="00333840" w:rsidRDefault="00EB4575">
            <w:pPr>
              <w:pStyle w:val="Tabell"/>
              <w:jc w:val="center"/>
              <w:rPr>
                <w:color w:val="auto"/>
                <w:sz w:val="20"/>
              </w:rPr>
            </w:pPr>
            <w:r w:rsidRPr="00333840">
              <w:rPr>
                <w:color w:val="auto"/>
                <w:sz w:val="20"/>
              </w:rPr>
              <w:t>Frequency</w:t>
            </w:r>
          </w:p>
        </w:tc>
      </w:tr>
      <w:tr w:rsidR="00F0161E" w:rsidRPr="00333840" w14:paraId="63074973" w14:textId="77777777">
        <w:trPr>
          <w:cantSplit/>
        </w:trPr>
        <w:tc>
          <w:tcPr>
            <w:tcW w:w="750" w:type="dxa"/>
            <w:vMerge w:val="restart"/>
            <w:vAlign w:val="center"/>
          </w:tcPr>
          <w:p w14:paraId="504C7201" w14:textId="77777777" w:rsidR="001D7FBE" w:rsidRPr="00333840" w:rsidRDefault="001D7FBE">
            <w:pPr>
              <w:pStyle w:val="Tabell"/>
              <w:jc w:val="center"/>
              <w:rPr>
                <w:i/>
                <w:iCs/>
                <w:color w:val="auto"/>
                <w:sz w:val="18"/>
              </w:rPr>
            </w:pPr>
            <w:r w:rsidRPr="00333840">
              <w:rPr>
                <w:i/>
                <w:iCs/>
                <w:color w:val="auto"/>
                <w:sz w:val="18"/>
              </w:rPr>
              <w:t xml:space="preserve">VHF </w:t>
            </w:r>
          </w:p>
          <w:p w14:paraId="1FBE62C9" w14:textId="77777777" w:rsidR="001D7FBE" w:rsidRPr="00333840" w:rsidRDefault="001D7FBE">
            <w:pPr>
              <w:pStyle w:val="Tabell"/>
              <w:jc w:val="center"/>
              <w:rPr>
                <w:color w:val="auto"/>
                <w:sz w:val="18"/>
              </w:rPr>
            </w:pPr>
            <w:r w:rsidRPr="00333840">
              <w:rPr>
                <w:i/>
                <w:iCs/>
                <w:color w:val="auto"/>
                <w:sz w:val="18"/>
              </w:rPr>
              <w:t>I</w:t>
            </w:r>
          </w:p>
        </w:tc>
        <w:tc>
          <w:tcPr>
            <w:tcW w:w="807" w:type="dxa"/>
            <w:tcBorders>
              <w:right w:val="nil"/>
            </w:tcBorders>
          </w:tcPr>
          <w:p w14:paraId="65E08B5D" w14:textId="77777777" w:rsidR="001D7FBE" w:rsidRPr="00333840" w:rsidRDefault="001D7FBE">
            <w:pPr>
              <w:pStyle w:val="Tabell"/>
              <w:jc w:val="center"/>
              <w:rPr>
                <w:i/>
                <w:iCs/>
                <w:color w:val="auto"/>
                <w:sz w:val="18"/>
              </w:rPr>
            </w:pPr>
            <w:r w:rsidRPr="00333840">
              <w:rPr>
                <w:i/>
                <w:iCs/>
                <w:color w:val="auto"/>
                <w:sz w:val="18"/>
              </w:rPr>
              <w:t>K2</w:t>
            </w:r>
          </w:p>
        </w:tc>
        <w:tc>
          <w:tcPr>
            <w:tcW w:w="985" w:type="dxa"/>
            <w:tcBorders>
              <w:left w:val="nil"/>
              <w:right w:val="nil"/>
            </w:tcBorders>
          </w:tcPr>
          <w:p w14:paraId="724F6086" w14:textId="77777777" w:rsidR="001D7FBE" w:rsidRPr="00333840" w:rsidRDefault="001D7FBE">
            <w:pPr>
              <w:pStyle w:val="Tabell"/>
              <w:jc w:val="center"/>
              <w:rPr>
                <w:i/>
                <w:iCs/>
                <w:color w:val="auto"/>
                <w:sz w:val="18"/>
              </w:rPr>
            </w:pPr>
          </w:p>
        </w:tc>
        <w:tc>
          <w:tcPr>
            <w:tcW w:w="1018" w:type="dxa"/>
            <w:tcBorders>
              <w:left w:val="nil"/>
            </w:tcBorders>
          </w:tcPr>
          <w:p w14:paraId="6A36EA8A" w14:textId="77777777" w:rsidR="001D7FBE" w:rsidRPr="00333840" w:rsidRDefault="001D7FBE">
            <w:pPr>
              <w:pStyle w:val="Tabell"/>
              <w:jc w:val="center"/>
              <w:rPr>
                <w:i/>
                <w:iCs/>
                <w:color w:val="auto"/>
                <w:sz w:val="18"/>
              </w:rPr>
            </w:pPr>
          </w:p>
        </w:tc>
        <w:tc>
          <w:tcPr>
            <w:tcW w:w="160" w:type="dxa"/>
            <w:tcBorders>
              <w:top w:val="nil"/>
              <w:bottom w:val="nil"/>
            </w:tcBorders>
          </w:tcPr>
          <w:p w14:paraId="57D0A5B2" w14:textId="77777777" w:rsidR="001D7FBE" w:rsidRPr="00333840" w:rsidRDefault="001D7FBE">
            <w:pPr>
              <w:pStyle w:val="Tabell"/>
              <w:rPr>
                <w:color w:val="auto"/>
                <w:sz w:val="18"/>
              </w:rPr>
            </w:pPr>
          </w:p>
        </w:tc>
        <w:tc>
          <w:tcPr>
            <w:tcW w:w="620" w:type="dxa"/>
            <w:vMerge w:val="restart"/>
            <w:vAlign w:val="center"/>
          </w:tcPr>
          <w:p w14:paraId="7A717746" w14:textId="77777777" w:rsidR="001D7FBE" w:rsidRPr="00333840" w:rsidRDefault="001D7FBE">
            <w:pPr>
              <w:pStyle w:val="Tabell"/>
              <w:jc w:val="center"/>
              <w:rPr>
                <w:color w:val="auto"/>
                <w:sz w:val="18"/>
              </w:rPr>
            </w:pPr>
            <w:r w:rsidRPr="00333840">
              <w:rPr>
                <w:color w:val="auto"/>
                <w:sz w:val="18"/>
              </w:rPr>
              <w:t>(UHF)</w:t>
            </w:r>
          </w:p>
          <w:p w14:paraId="6DF9C1EC" w14:textId="77777777" w:rsidR="001D7FBE" w:rsidRPr="00333840" w:rsidRDefault="001D7FBE">
            <w:pPr>
              <w:pStyle w:val="Tabell"/>
              <w:jc w:val="center"/>
              <w:rPr>
                <w:color w:val="auto"/>
                <w:sz w:val="18"/>
              </w:rPr>
            </w:pPr>
            <w:r w:rsidRPr="00333840">
              <w:rPr>
                <w:color w:val="auto"/>
                <w:sz w:val="18"/>
              </w:rPr>
              <w:t>S III</w:t>
            </w:r>
          </w:p>
        </w:tc>
        <w:tc>
          <w:tcPr>
            <w:tcW w:w="807" w:type="dxa"/>
            <w:tcBorders>
              <w:right w:val="nil"/>
            </w:tcBorders>
          </w:tcPr>
          <w:p w14:paraId="21916090" w14:textId="77777777" w:rsidR="001D7FBE" w:rsidRPr="00333840" w:rsidRDefault="001D7FBE">
            <w:pPr>
              <w:pStyle w:val="Tabell"/>
              <w:jc w:val="center"/>
              <w:rPr>
                <w:color w:val="auto"/>
                <w:sz w:val="18"/>
              </w:rPr>
            </w:pPr>
            <w:proofErr w:type="spellStart"/>
            <w:r w:rsidRPr="00333840">
              <w:rPr>
                <w:color w:val="auto"/>
                <w:sz w:val="18"/>
              </w:rPr>
              <w:t>S21</w:t>
            </w:r>
            <w:proofErr w:type="spellEnd"/>
          </w:p>
        </w:tc>
        <w:tc>
          <w:tcPr>
            <w:tcW w:w="985" w:type="dxa"/>
            <w:tcBorders>
              <w:left w:val="nil"/>
            </w:tcBorders>
          </w:tcPr>
          <w:p w14:paraId="61324875" w14:textId="77777777" w:rsidR="001D7FBE" w:rsidRPr="00333840" w:rsidRDefault="001D7FBE">
            <w:pPr>
              <w:pStyle w:val="Tabell"/>
              <w:jc w:val="center"/>
              <w:rPr>
                <w:color w:val="auto"/>
                <w:sz w:val="18"/>
              </w:rPr>
            </w:pPr>
            <w:r w:rsidRPr="00333840">
              <w:rPr>
                <w:color w:val="auto"/>
                <w:sz w:val="18"/>
              </w:rPr>
              <w:t>306</w:t>
            </w:r>
          </w:p>
        </w:tc>
        <w:tc>
          <w:tcPr>
            <w:tcW w:w="160" w:type="dxa"/>
            <w:tcBorders>
              <w:top w:val="nil"/>
              <w:bottom w:val="nil"/>
            </w:tcBorders>
          </w:tcPr>
          <w:p w14:paraId="611289AB" w14:textId="77777777" w:rsidR="001D7FBE" w:rsidRPr="00333840" w:rsidRDefault="001D7FBE">
            <w:pPr>
              <w:pStyle w:val="Tabell"/>
              <w:jc w:val="center"/>
              <w:rPr>
                <w:color w:val="auto"/>
                <w:sz w:val="18"/>
              </w:rPr>
            </w:pPr>
          </w:p>
        </w:tc>
        <w:tc>
          <w:tcPr>
            <w:tcW w:w="563" w:type="dxa"/>
            <w:vMerge w:val="restart"/>
            <w:vAlign w:val="center"/>
          </w:tcPr>
          <w:p w14:paraId="1F3844CF" w14:textId="77777777" w:rsidR="001D7FBE" w:rsidRPr="00333840" w:rsidRDefault="001D7FBE" w:rsidP="001D7FBE">
            <w:pPr>
              <w:pStyle w:val="Tabell"/>
              <w:jc w:val="center"/>
              <w:rPr>
                <w:color w:val="auto"/>
                <w:sz w:val="18"/>
              </w:rPr>
            </w:pPr>
            <w:r w:rsidRPr="00333840">
              <w:rPr>
                <w:color w:val="auto"/>
                <w:sz w:val="18"/>
              </w:rPr>
              <w:t>UHF</w:t>
            </w:r>
          </w:p>
          <w:p w14:paraId="4CB46AF3" w14:textId="77777777" w:rsidR="001D7FBE" w:rsidRPr="00333840" w:rsidRDefault="001D7FBE" w:rsidP="001E21E4">
            <w:pPr>
              <w:jc w:val="center"/>
              <w:rPr>
                <w:sz w:val="18"/>
              </w:rPr>
            </w:pPr>
            <w:r w:rsidRPr="00333840">
              <w:rPr>
                <w:sz w:val="18"/>
              </w:rPr>
              <w:t>IV</w:t>
            </w:r>
          </w:p>
          <w:p w14:paraId="4077DD7F" w14:textId="77777777" w:rsidR="001D7FBE" w:rsidRPr="00333840" w:rsidRDefault="001D7FBE" w:rsidP="001E21E4">
            <w:pPr>
              <w:pStyle w:val="Tabell"/>
              <w:jc w:val="center"/>
              <w:rPr>
                <w:color w:val="auto"/>
                <w:sz w:val="18"/>
              </w:rPr>
            </w:pPr>
          </w:p>
        </w:tc>
        <w:tc>
          <w:tcPr>
            <w:tcW w:w="807" w:type="dxa"/>
            <w:tcBorders>
              <w:right w:val="nil"/>
            </w:tcBorders>
          </w:tcPr>
          <w:p w14:paraId="51791638" w14:textId="77777777" w:rsidR="001D7FBE" w:rsidRPr="00333840" w:rsidRDefault="001D7FBE">
            <w:pPr>
              <w:pStyle w:val="Tabell"/>
              <w:jc w:val="center"/>
              <w:rPr>
                <w:color w:val="auto"/>
                <w:sz w:val="18"/>
              </w:rPr>
            </w:pPr>
            <w:proofErr w:type="spellStart"/>
            <w:r w:rsidRPr="00333840">
              <w:rPr>
                <w:color w:val="auto"/>
                <w:sz w:val="18"/>
              </w:rPr>
              <w:t>K21</w:t>
            </w:r>
            <w:proofErr w:type="spellEnd"/>
          </w:p>
        </w:tc>
        <w:tc>
          <w:tcPr>
            <w:tcW w:w="985" w:type="dxa"/>
            <w:tcBorders>
              <w:left w:val="nil"/>
            </w:tcBorders>
          </w:tcPr>
          <w:p w14:paraId="2D564E51" w14:textId="77777777" w:rsidR="001D7FBE" w:rsidRPr="00333840" w:rsidRDefault="001D7FBE">
            <w:pPr>
              <w:pStyle w:val="Tabell"/>
              <w:jc w:val="center"/>
              <w:rPr>
                <w:color w:val="auto"/>
                <w:sz w:val="18"/>
              </w:rPr>
            </w:pPr>
            <w:r w:rsidRPr="00333840">
              <w:rPr>
                <w:color w:val="auto"/>
                <w:sz w:val="18"/>
              </w:rPr>
              <w:t>474</w:t>
            </w:r>
          </w:p>
        </w:tc>
      </w:tr>
      <w:tr w:rsidR="00F0161E" w:rsidRPr="00333840" w14:paraId="748239AD" w14:textId="77777777">
        <w:trPr>
          <w:cantSplit/>
        </w:trPr>
        <w:tc>
          <w:tcPr>
            <w:tcW w:w="750" w:type="dxa"/>
            <w:vMerge/>
          </w:tcPr>
          <w:p w14:paraId="29999A51" w14:textId="77777777" w:rsidR="001D7FBE" w:rsidRPr="00333840" w:rsidRDefault="001D7FBE">
            <w:pPr>
              <w:pStyle w:val="Tabell"/>
              <w:jc w:val="center"/>
              <w:rPr>
                <w:color w:val="auto"/>
                <w:sz w:val="18"/>
              </w:rPr>
            </w:pPr>
          </w:p>
        </w:tc>
        <w:tc>
          <w:tcPr>
            <w:tcW w:w="807" w:type="dxa"/>
            <w:tcBorders>
              <w:right w:val="nil"/>
            </w:tcBorders>
          </w:tcPr>
          <w:p w14:paraId="04C1F197" w14:textId="77777777" w:rsidR="001D7FBE" w:rsidRPr="00333840" w:rsidRDefault="001D7FBE">
            <w:pPr>
              <w:pStyle w:val="Tabell"/>
              <w:jc w:val="center"/>
              <w:rPr>
                <w:i/>
                <w:iCs/>
                <w:color w:val="auto"/>
                <w:sz w:val="18"/>
              </w:rPr>
            </w:pPr>
            <w:proofErr w:type="spellStart"/>
            <w:r w:rsidRPr="00333840">
              <w:rPr>
                <w:i/>
                <w:iCs/>
                <w:color w:val="auto"/>
                <w:sz w:val="18"/>
              </w:rPr>
              <w:t>K3</w:t>
            </w:r>
            <w:proofErr w:type="spellEnd"/>
          </w:p>
        </w:tc>
        <w:tc>
          <w:tcPr>
            <w:tcW w:w="985" w:type="dxa"/>
            <w:tcBorders>
              <w:left w:val="nil"/>
              <w:right w:val="nil"/>
            </w:tcBorders>
          </w:tcPr>
          <w:p w14:paraId="1F5DF15E" w14:textId="77777777" w:rsidR="001D7FBE" w:rsidRPr="00333840" w:rsidRDefault="001D7FBE">
            <w:pPr>
              <w:pStyle w:val="Tabell"/>
              <w:jc w:val="center"/>
              <w:rPr>
                <w:i/>
                <w:iCs/>
                <w:color w:val="auto"/>
                <w:sz w:val="18"/>
              </w:rPr>
            </w:pPr>
          </w:p>
        </w:tc>
        <w:tc>
          <w:tcPr>
            <w:tcW w:w="1018" w:type="dxa"/>
            <w:tcBorders>
              <w:left w:val="nil"/>
            </w:tcBorders>
          </w:tcPr>
          <w:p w14:paraId="72016FDF" w14:textId="77777777" w:rsidR="001D7FBE" w:rsidRPr="00333840" w:rsidRDefault="001D7FBE">
            <w:pPr>
              <w:pStyle w:val="Tabell"/>
              <w:jc w:val="center"/>
              <w:rPr>
                <w:i/>
                <w:iCs/>
                <w:color w:val="auto"/>
                <w:sz w:val="18"/>
              </w:rPr>
            </w:pPr>
          </w:p>
        </w:tc>
        <w:tc>
          <w:tcPr>
            <w:tcW w:w="160" w:type="dxa"/>
            <w:tcBorders>
              <w:top w:val="nil"/>
              <w:bottom w:val="nil"/>
            </w:tcBorders>
          </w:tcPr>
          <w:p w14:paraId="3C2DBE37" w14:textId="77777777" w:rsidR="001D7FBE" w:rsidRPr="00333840" w:rsidRDefault="001D7FBE">
            <w:pPr>
              <w:pStyle w:val="Tabell"/>
              <w:rPr>
                <w:color w:val="auto"/>
                <w:sz w:val="18"/>
              </w:rPr>
            </w:pPr>
          </w:p>
        </w:tc>
        <w:tc>
          <w:tcPr>
            <w:tcW w:w="620" w:type="dxa"/>
            <w:vMerge/>
          </w:tcPr>
          <w:p w14:paraId="41E715BA" w14:textId="77777777" w:rsidR="001D7FBE" w:rsidRPr="00333840" w:rsidRDefault="001D7FBE">
            <w:pPr>
              <w:pStyle w:val="Tabell"/>
              <w:jc w:val="center"/>
              <w:rPr>
                <w:color w:val="auto"/>
                <w:sz w:val="18"/>
              </w:rPr>
            </w:pPr>
          </w:p>
        </w:tc>
        <w:tc>
          <w:tcPr>
            <w:tcW w:w="807" w:type="dxa"/>
            <w:tcBorders>
              <w:right w:val="nil"/>
            </w:tcBorders>
          </w:tcPr>
          <w:p w14:paraId="593960ED" w14:textId="77777777" w:rsidR="001D7FBE" w:rsidRPr="00333840" w:rsidRDefault="001D7FBE">
            <w:pPr>
              <w:pStyle w:val="Tabell"/>
              <w:jc w:val="center"/>
              <w:rPr>
                <w:color w:val="auto"/>
                <w:sz w:val="18"/>
              </w:rPr>
            </w:pPr>
            <w:proofErr w:type="spellStart"/>
            <w:r w:rsidRPr="00333840">
              <w:rPr>
                <w:color w:val="auto"/>
                <w:sz w:val="18"/>
              </w:rPr>
              <w:t>S22</w:t>
            </w:r>
            <w:proofErr w:type="spellEnd"/>
          </w:p>
        </w:tc>
        <w:tc>
          <w:tcPr>
            <w:tcW w:w="985" w:type="dxa"/>
            <w:tcBorders>
              <w:left w:val="nil"/>
            </w:tcBorders>
          </w:tcPr>
          <w:p w14:paraId="09485492" w14:textId="77777777" w:rsidR="001D7FBE" w:rsidRPr="00333840" w:rsidRDefault="001D7FBE">
            <w:pPr>
              <w:pStyle w:val="Tabell"/>
              <w:jc w:val="center"/>
              <w:rPr>
                <w:color w:val="auto"/>
                <w:sz w:val="18"/>
              </w:rPr>
            </w:pPr>
            <w:r w:rsidRPr="00333840">
              <w:rPr>
                <w:color w:val="auto"/>
                <w:sz w:val="18"/>
              </w:rPr>
              <w:t>314</w:t>
            </w:r>
          </w:p>
        </w:tc>
        <w:tc>
          <w:tcPr>
            <w:tcW w:w="160" w:type="dxa"/>
            <w:tcBorders>
              <w:top w:val="nil"/>
              <w:bottom w:val="nil"/>
            </w:tcBorders>
          </w:tcPr>
          <w:p w14:paraId="36E10ACE" w14:textId="77777777" w:rsidR="001D7FBE" w:rsidRPr="00333840" w:rsidRDefault="001D7FBE">
            <w:pPr>
              <w:pStyle w:val="Tabell"/>
              <w:jc w:val="center"/>
              <w:rPr>
                <w:color w:val="auto"/>
                <w:sz w:val="18"/>
              </w:rPr>
            </w:pPr>
          </w:p>
        </w:tc>
        <w:tc>
          <w:tcPr>
            <w:tcW w:w="563" w:type="dxa"/>
            <w:vMerge/>
          </w:tcPr>
          <w:p w14:paraId="7268494A" w14:textId="77777777" w:rsidR="001D7FBE" w:rsidRPr="00333840" w:rsidRDefault="001D7FBE" w:rsidP="00F0161E">
            <w:pPr>
              <w:pStyle w:val="Tabell"/>
              <w:jc w:val="center"/>
              <w:rPr>
                <w:color w:val="auto"/>
                <w:sz w:val="18"/>
              </w:rPr>
            </w:pPr>
          </w:p>
        </w:tc>
        <w:tc>
          <w:tcPr>
            <w:tcW w:w="807" w:type="dxa"/>
            <w:tcBorders>
              <w:right w:val="nil"/>
            </w:tcBorders>
          </w:tcPr>
          <w:p w14:paraId="25D08E86" w14:textId="77777777" w:rsidR="001D7FBE" w:rsidRPr="00333840" w:rsidRDefault="001D7FBE">
            <w:pPr>
              <w:pStyle w:val="Tabell"/>
              <w:jc w:val="center"/>
              <w:rPr>
                <w:color w:val="auto"/>
                <w:sz w:val="18"/>
              </w:rPr>
            </w:pPr>
            <w:proofErr w:type="spellStart"/>
            <w:r w:rsidRPr="00333840">
              <w:rPr>
                <w:color w:val="auto"/>
                <w:sz w:val="18"/>
              </w:rPr>
              <w:t>K22</w:t>
            </w:r>
            <w:proofErr w:type="spellEnd"/>
          </w:p>
        </w:tc>
        <w:tc>
          <w:tcPr>
            <w:tcW w:w="985" w:type="dxa"/>
            <w:tcBorders>
              <w:left w:val="nil"/>
            </w:tcBorders>
          </w:tcPr>
          <w:p w14:paraId="4CF88139" w14:textId="77777777" w:rsidR="001D7FBE" w:rsidRPr="00333840" w:rsidRDefault="001D7FBE">
            <w:pPr>
              <w:pStyle w:val="Tabell"/>
              <w:jc w:val="center"/>
              <w:rPr>
                <w:color w:val="auto"/>
                <w:sz w:val="18"/>
              </w:rPr>
            </w:pPr>
            <w:r w:rsidRPr="00333840">
              <w:rPr>
                <w:color w:val="auto"/>
                <w:sz w:val="18"/>
              </w:rPr>
              <w:t>482</w:t>
            </w:r>
          </w:p>
        </w:tc>
      </w:tr>
      <w:tr w:rsidR="00F0161E" w:rsidRPr="00333840" w14:paraId="7B46EF69" w14:textId="77777777">
        <w:trPr>
          <w:cantSplit/>
        </w:trPr>
        <w:tc>
          <w:tcPr>
            <w:tcW w:w="750" w:type="dxa"/>
            <w:vMerge/>
            <w:tcBorders>
              <w:bottom w:val="single" w:sz="6" w:space="0" w:color="auto"/>
            </w:tcBorders>
          </w:tcPr>
          <w:p w14:paraId="42EB971C" w14:textId="77777777" w:rsidR="001D7FBE" w:rsidRPr="00333840" w:rsidRDefault="001D7FBE">
            <w:pPr>
              <w:pStyle w:val="Tabell"/>
              <w:jc w:val="center"/>
              <w:rPr>
                <w:color w:val="auto"/>
                <w:sz w:val="18"/>
              </w:rPr>
            </w:pPr>
          </w:p>
        </w:tc>
        <w:tc>
          <w:tcPr>
            <w:tcW w:w="807" w:type="dxa"/>
            <w:tcBorders>
              <w:bottom w:val="single" w:sz="6" w:space="0" w:color="auto"/>
              <w:right w:val="nil"/>
            </w:tcBorders>
          </w:tcPr>
          <w:p w14:paraId="6310F159" w14:textId="77777777" w:rsidR="001D7FBE" w:rsidRPr="00333840" w:rsidRDefault="001D7FBE">
            <w:pPr>
              <w:pStyle w:val="Tabell"/>
              <w:jc w:val="center"/>
              <w:rPr>
                <w:i/>
                <w:iCs/>
                <w:color w:val="auto"/>
                <w:sz w:val="18"/>
              </w:rPr>
            </w:pPr>
            <w:proofErr w:type="spellStart"/>
            <w:r w:rsidRPr="00333840">
              <w:rPr>
                <w:i/>
                <w:iCs/>
                <w:color w:val="auto"/>
                <w:sz w:val="18"/>
              </w:rPr>
              <w:t>K4</w:t>
            </w:r>
            <w:proofErr w:type="spellEnd"/>
          </w:p>
        </w:tc>
        <w:tc>
          <w:tcPr>
            <w:tcW w:w="985" w:type="dxa"/>
            <w:tcBorders>
              <w:left w:val="nil"/>
              <w:bottom w:val="single" w:sz="6" w:space="0" w:color="auto"/>
              <w:right w:val="nil"/>
            </w:tcBorders>
          </w:tcPr>
          <w:p w14:paraId="1C07DDEB" w14:textId="77777777" w:rsidR="001D7FBE" w:rsidRPr="00333840" w:rsidRDefault="001D7FBE">
            <w:pPr>
              <w:pStyle w:val="Tabell"/>
              <w:jc w:val="center"/>
              <w:rPr>
                <w:i/>
                <w:iCs/>
                <w:color w:val="auto"/>
                <w:sz w:val="18"/>
              </w:rPr>
            </w:pPr>
          </w:p>
        </w:tc>
        <w:tc>
          <w:tcPr>
            <w:tcW w:w="1018" w:type="dxa"/>
            <w:tcBorders>
              <w:left w:val="nil"/>
              <w:bottom w:val="single" w:sz="6" w:space="0" w:color="auto"/>
            </w:tcBorders>
          </w:tcPr>
          <w:p w14:paraId="74D93A23" w14:textId="77777777" w:rsidR="001D7FBE" w:rsidRPr="00333840" w:rsidRDefault="001D7FBE">
            <w:pPr>
              <w:pStyle w:val="Tabell"/>
              <w:jc w:val="center"/>
              <w:rPr>
                <w:i/>
                <w:iCs/>
                <w:color w:val="auto"/>
                <w:sz w:val="18"/>
              </w:rPr>
            </w:pPr>
          </w:p>
        </w:tc>
        <w:tc>
          <w:tcPr>
            <w:tcW w:w="160" w:type="dxa"/>
            <w:tcBorders>
              <w:top w:val="nil"/>
              <w:bottom w:val="nil"/>
            </w:tcBorders>
          </w:tcPr>
          <w:p w14:paraId="4C9852A4" w14:textId="77777777" w:rsidR="001D7FBE" w:rsidRPr="00333840" w:rsidRDefault="001D7FBE">
            <w:pPr>
              <w:pStyle w:val="Tabell"/>
              <w:rPr>
                <w:color w:val="auto"/>
                <w:sz w:val="18"/>
              </w:rPr>
            </w:pPr>
          </w:p>
        </w:tc>
        <w:tc>
          <w:tcPr>
            <w:tcW w:w="620" w:type="dxa"/>
            <w:vMerge/>
          </w:tcPr>
          <w:p w14:paraId="0AA73639" w14:textId="77777777" w:rsidR="001D7FBE" w:rsidRPr="00333840" w:rsidRDefault="001D7FBE">
            <w:pPr>
              <w:pStyle w:val="Tabell"/>
              <w:jc w:val="center"/>
              <w:rPr>
                <w:color w:val="auto"/>
                <w:sz w:val="18"/>
              </w:rPr>
            </w:pPr>
          </w:p>
        </w:tc>
        <w:tc>
          <w:tcPr>
            <w:tcW w:w="807" w:type="dxa"/>
            <w:tcBorders>
              <w:right w:val="nil"/>
            </w:tcBorders>
          </w:tcPr>
          <w:p w14:paraId="4BD7D79D" w14:textId="77777777" w:rsidR="001D7FBE" w:rsidRPr="00333840" w:rsidRDefault="001D7FBE">
            <w:pPr>
              <w:pStyle w:val="Tabell"/>
              <w:jc w:val="center"/>
              <w:rPr>
                <w:color w:val="auto"/>
                <w:sz w:val="18"/>
              </w:rPr>
            </w:pPr>
            <w:proofErr w:type="spellStart"/>
            <w:r w:rsidRPr="00333840">
              <w:rPr>
                <w:color w:val="auto"/>
                <w:sz w:val="18"/>
              </w:rPr>
              <w:t>S23</w:t>
            </w:r>
            <w:proofErr w:type="spellEnd"/>
          </w:p>
        </w:tc>
        <w:tc>
          <w:tcPr>
            <w:tcW w:w="985" w:type="dxa"/>
            <w:tcBorders>
              <w:left w:val="nil"/>
            </w:tcBorders>
          </w:tcPr>
          <w:p w14:paraId="327770A3" w14:textId="77777777" w:rsidR="001D7FBE" w:rsidRPr="00333840" w:rsidRDefault="001D7FBE">
            <w:pPr>
              <w:pStyle w:val="Tabell"/>
              <w:jc w:val="center"/>
              <w:rPr>
                <w:color w:val="auto"/>
                <w:sz w:val="18"/>
              </w:rPr>
            </w:pPr>
            <w:r w:rsidRPr="00333840">
              <w:rPr>
                <w:color w:val="auto"/>
                <w:sz w:val="18"/>
              </w:rPr>
              <w:t>322</w:t>
            </w:r>
          </w:p>
        </w:tc>
        <w:tc>
          <w:tcPr>
            <w:tcW w:w="160" w:type="dxa"/>
            <w:tcBorders>
              <w:top w:val="nil"/>
              <w:bottom w:val="nil"/>
            </w:tcBorders>
          </w:tcPr>
          <w:p w14:paraId="2B28E573" w14:textId="77777777" w:rsidR="001D7FBE" w:rsidRPr="00333840" w:rsidRDefault="001D7FBE">
            <w:pPr>
              <w:pStyle w:val="Tabell"/>
              <w:jc w:val="center"/>
              <w:rPr>
                <w:color w:val="auto"/>
                <w:sz w:val="18"/>
              </w:rPr>
            </w:pPr>
          </w:p>
        </w:tc>
        <w:tc>
          <w:tcPr>
            <w:tcW w:w="563" w:type="dxa"/>
            <w:vMerge/>
          </w:tcPr>
          <w:p w14:paraId="5AF72426" w14:textId="77777777" w:rsidR="001D7FBE" w:rsidRPr="00333840" w:rsidRDefault="001D7FBE" w:rsidP="00F0161E">
            <w:pPr>
              <w:pStyle w:val="Tabell"/>
              <w:jc w:val="center"/>
              <w:rPr>
                <w:color w:val="auto"/>
                <w:sz w:val="18"/>
              </w:rPr>
            </w:pPr>
          </w:p>
        </w:tc>
        <w:tc>
          <w:tcPr>
            <w:tcW w:w="807" w:type="dxa"/>
            <w:tcBorders>
              <w:right w:val="nil"/>
            </w:tcBorders>
          </w:tcPr>
          <w:p w14:paraId="5632A88F" w14:textId="77777777" w:rsidR="001D7FBE" w:rsidRPr="00333840" w:rsidRDefault="001D7FBE">
            <w:pPr>
              <w:pStyle w:val="Tabell"/>
              <w:jc w:val="center"/>
              <w:rPr>
                <w:color w:val="auto"/>
                <w:sz w:val="18"/>
              </w:rPr>
            </w:pPr>
            <w:proofErr w:type="spellStart"/>
            <w:r w:rsidRPr="00333840">
              <w:rPr>
                <w:color w:val="auto"/>
                <w:sz w:val="18"/>
              </w:rPr>
              <w:t>K23</w:t>
            </w:r>
            <w:proofErr w:type="spellEnd"/>
          </w:p>
        </w:tc>
        <w:tc>
          <w:tcPr>
            <w:tcW w:w="985" w:type="dxa"/>
            <w:tcBorders>
              <w:left w:val="nil"/>
            </w:tcBorders>
          </w:tcPr>
          <w:p w14:paraId="70795F39" w14:textId="77777777" w:rsidR="001D7FBE" w:rsidRPr="00333840" w:rsidRDefault="001D7FBE">
            <w:pPr>
              <w:pStyle w:val="Tabell"/>
              <w:jc w:val="center"/>
              <w:rPr>
                <w:color w:val="auto"/>
                <w:sz w:val="18"/>
              </w:rPr>
            </w:pPr>
            <w:r w:rsidRPr="00333840">
              <w:rPr>
                <w:color w:val="auto"/>
                <w:sz w:val="18"/>
              </w:rPr>
              <w:t>490</w:t>
            </w:r>
          </w:p>
        </w:tc>
      </w:tr>
      <w:tr w:rsidR="00F0161E" w:rsidRPr="00333840" w14:paraId="4F1EC4B4" w14:textId="77777777">
        <w:trPr>
          <w:cantSplit/>
        </w:trPr>
        <w:tc>
          <w:tcPr>
            <w:tcW w:w="750" w:type="dxa"/>
            <w:vMerge w:val="restart"/>
            <w:tcBorders>
              <w:top w:val="single" w:sz="6" w:space="0" w:color="auto"/>
            </w:tcBorders>
            <w:vAlign w:val="center"/>
          </w:tcPr>
          <w:p w14:paraId="6B5B89F3" w14:textId="77777777" w:rsidR="001D7FBE" w:rsidRPr="00333840" w:rsidRDefault="001D7FBE">
            <w:pPr>
              <w:pStyle w:val="Tabell"/>
              <w:jc w:val="center"/>
              <w:rPr>
                <w:color w:val="auto"/>
                <w:sz w:val="18"/>
              </w:rPr>
            </w:pPr>
            <w:r w:rsidRPr="00333840">
              <w:rPr>
                <w:color w:val="auto"/>
                <w:sz w:val="18"/>
              </w:rPr>
              <w:t>(VHF)</w:t>
            </w:r>
          </w:p>
          <w:p w14:paraId="31C82464" w14:textId="77777777" w:rsidR="001D7FBE" w:rsidRPr="00333840" w:rsidRDefault="001D7FBE">
            <w:pPr>
              <w:pStyle w:val="Tabell"/>
              <w:jc w:val="center"/>
              <w:rPr>
                <w:color w:val="auto"/>
                <w:sz w:val="18"/>
              </w:rPr>
            </w:pPr>
            <w:r w:rsidRPr="00333840">
              <w:rPr>
                <w:color w:val="auto"/>
                <w:sz w:val="18"/>
              </w:rPr>
              <w:t>S I</w:t>
            </w:r>
          </w:p>
        </w:tc>
        <w:tc>
          <w:tcPr>
            <w:tcW w:w="807" w:type="dxa"/>
            <w:tcBorders>
              <w:top w:val="single" w:sz="6" w:space="0" w:color="auto"/>
              <w:right w:val="nil"/>
            </w:tcBorders>
          </w:tcPr>
          <w:p w14:paraId="6628E692" w14:textId="77777777" w:rsidR="001D7FBE" w:rsidRPr="00333840" w:rsidRDefault="001D7FBE">
            <w:pPr>
              <w:pStyle w:val="Tabell"/>
              <w:jc w:val="center"/>
              <w:rPr>
                <w:i/>
                <w:iCs/>
                <w:color w:val="auto"/>
                <w:sz w:val="18"/>
              </w:rPr>
            </w:pPr>
            <w:proofErr w:type="spellStart"/>
            <w:r w:rsidRPr="00333840">
              <w:rPr>
                <w:i/>
                <w:iCs/>
                <w:color w:val="auto"/>
                <w:sz w:val="18"/>
              </w:rPr>
              <w:t>S1</w:t>
            </w:r>
            <w:proofErr w:type="spellEnd"/>
          </w:p>
        </w:tc>
        <w:tc>
          <w:tcPr>
            <w:tcW w:w="985" w:type="dxa"/>
            <w:tcBorders>
              <w:top w:val="single" w:sz="6" w:space="0" w:color="auto"/>
              <w:left w:val="nil"/>
              <w:right w:val="nil"/>
            </w:tcBorders>
          </w:tcPr>
          <w:p w14:paraId="4A224B80" w14:textId="77777777" w:rsidR="001D7FBE" w:rsidRPr="00333840" w:rsidRDefault="001D7FBE">
            <w:pPr>
              <w:pStyle w:val="Tabell"/>
              <w:jc w:val="center"/>
              <w:rPr>
                <w:i/>
                <w:iCs/>
                <w:color w:val="auto"/>
                <w:sz w:val="18"/>
              </w:rPr>
            </w:pPr>
            <w:r w:rsidRPr="00333840">
              <w:rPr>
                <w:i/>
                <w:iCs/>
                <w:color w:val="auto"/>
                <w:sz w:val="18"/>
              </w:rPr>
              <w:t>107.5</w:t>
            </w:r>
          </w:p>
        </w:tc>
        <w:tc>
          <w:tcPr>
            <w:tcW w:w="1018" w:type="dxa"/>
            <w:tcBorders>
              <w:top w:val="single" w:sz="6" w:space="0" w:color="auto"/>
              <w:left w:val="nil"/>
            </w:tcBorders>
          </w:tcPr>
          <w:p w14:paraId="20B74CE3" w14:textId="77777777" w:rsidR="001D7FBE" w:rsidRPr="00333840" w:rsidRDefault="001D7FBE">
            <w:pPr>
              <w:pStyle w:val="Tabell"/>
              <w:jc w:val="center"/>
              <w:rPr>
                <w:i/>
                <w:iCs/>
                <w:color w:val="auto"/>
                <w:sz w:val="18"/>
              </w:rPr>
            </w:pPr>
            <w:r w:rsidRPr="00333840">
              <w:rPr>
                <w:i/>
                <w:iCs/>
                <w:color w:val="auto"/>
                <w:sz w:val="18"/>
              </w:rPr>
              <w:t>7</w:t>
            </w:r>
          </w:p>
        </w:tc>
        <w:tc>
          <w:tcPr>
            <w:tcW w:w="160" w:type="dxa"/>
            <w:tcBorders>
              <w:top w:val="nil"/>
              <w:bottom w:val="nil"/>
            </w:tcBorders>
          </w:tcPr>
          <w:p w14:paraId="330D5CB5" w14:textId="77777777" w:rsidR="001D7FBE" w:rsidRPr="00333840" w:rsidRDefault="001D7FBE">
            <w:pPr>
              <w:pStyle w:val="Tabell"/>
              <w:rPr>
                <w:color w:val="auto"/>
                <w:sz w:val="18"/>
              </w:rPr>
            </w:pPr>
          </w:p>
        </w:tc>
        <w:tc>
          <w:tcPr>
            <w:tcW w:w="620" w:type="dxa"/>
            <w:vMerge/>
          </w:tcPr>
          <w:p w14:paraId="22AA6718" w14:textId="77777777" w:rsidR="001D7FBE" w:rsidRPr="00333840" w:rsidRDefault="001D7FBE">
            <w:pPr>
              <w:pStyle w:val="Tabell"/>
              <w:jc w:val="center"/>
              <w:rPr>
                <w:color w:val="auto"/>
                <w:sz w:val="18"/>
              </w:rPr>
            </w:pPr>
          </w:p>
        </w:tc>
        <w:tc>
          <w:tcPr>
            <w:tcW w:w="807" w:type="dxa"/>
            <w:tcBorders>
              <w:right w:val="nil"/>
            </w:tcBorders>
          </w:tcPr>
          <w:p w14:paraId="7E41C74D" w14:textId="77777777" w:rsidR="001D7FBE" w:rsidRPr="00333840" w:rsidRDefault="001D7FBE">
            <w:pPr>
              <w:pStyle w:val="Tabell"/>
              <w:jc w:val="center"/>
              <w:rPr>
                <w:color w:val="auto"/>
                <w:sz w:val="18"/>
              </w:rPr>
            </w:pPr>
            <w:proofErr w:type="spellStart"/>
            <w:r w:rsidRPr="00333840">
              <w:rPr>
                <w:color w:val="auto"/>
                <w:sz w:val="18"/>
              </w:rPr>
              <w:t>S24</w:t>
            </w:r>
            <w:proofErr w:type="spellEnd"/>
          </w:p>
        </w:tc>
        <w:tc>
          <w:tcPr>
            <w:tcW w:w="985" w:type="dxa"/>
            <w:tcBorders>
              <w:left w:val="nil"/>
            </w:tcBorders>
          </w:tcPr>
          <w:p w14:paraId="3C87CF08" w14:textId="77777777" w:rsidR="001D7FBE" w:rsidRPr="00333840" w:rsidRDefault="001D7FBE">
            <w:pPr>
              <w:pStyle w:val="Tabell"/>
              <w:jc w:val="center"/>
              <w:rPr>
                <w:color w:val="auto"/>
                <w:sz w:val="18"/>
              </w:rPr>
            </w:pPr>
            <w:r w:rsidRPr="00333840">
              <w:rPr>
                <w:color w:val="auto"/>
                <w:sz w:val="18"/>
              </w:rPr>
              <w:t>330</w:t>
            </w:r>
          </w:p>
        </w:tc>
        <w:tc>
          <w:tcPr>
            <w:tcW w:w="160" w:type="dxa"/>
            <w:tcBorders>
              <w:top w:val="nil"/>
              <w:bottom w:val="nil"/>
            </w:tcBorders>
          </w:tcPr>
          <w:p w14:paraId="411E3BB3" w14:textId="77777777" w:rsidR="001D7FBE" w:rsidRPr="00333840" w:rsidRDefault="001D7FBE">
            <w:pPr>
              <w:pStyle w:val="Tabell"/>
              <w:jc w:val="center"/>
              <w:rPr>
                <w:color w:val="auto"/>
                <w:sz w:val="18"/>
              </w:rPr>
            </w:pPr>
          </w:p>
        </w:tc>
        <w:tc>
          <w:tcPr>
            <w:tcW w:w="563" w:type="dxa"/>
            <w:vMerge/>
          </w:tcPr>
          <w:p w14:paraId="3FE51B0B" w14:textId="77777777" w:rsidR="001D7FBE" w:rsidRPr="00333840" w:rsidRDefault="001D7FBE" w:rsidP="00F0161E">
            <w:pPr>
              <w:pStyle w:val="Tabell"/>
              <w:jc w:val="center"/>
              <w:rPr>
                <w:color w:val="auto"/>
                <w:sz w:val="18"/>
              </w:rPr>
            </w:pPr>
          </w:p>
        </w:tc>
        <w:tc>
          <w:tcPr>
            <w:tcW w:w="807" w:type="dxa"/>
            <w:tcBorders>
              <w:right w:val="nil"/>
            </w:tcBorders>
          </w:tcPr>
          <w:p w14:paraId="534B46BE" w14:textId="77777777" w:rsidR="001D7FBE" w:rsidRPr="00333840" w:rsidRDefault="001D7FBE">
            <w:pPr>
              <w:pStyle w:val="Tabell"/>
              <w:jc w:val="center"/>
              <w:rPr>
                <w:color w:val="auto"/>
                <w:sz w:val="18"/>
              </w:rPr>
            </w:pPr>
            <w:proofErr w:type="spellStart"/>
            <w:r w:rsidRPr="00333840">
              <w:rPr>
                <w:color w:val="auto"/>
                <w:sz w:val="18"/>
              </w:rPr>
              <w:t>K24</w:t>
            </w:r>
            <w:proofErr w:type="spellEnd"/>
          </w:p>
        </w:tc>
        <w:tc>
          <w:tcPr>
            <w:tcW w:w="985" w:type="dxa"/>
            <w:tcBorders>
              <w:left w:val="nil"/>
            </w:tcBorders>
          </w:tcPr>
          <w:p w14:paraId="09E5C763" w14:textId="77777777" w:rsidR="001D7FBE" w:rsidRPr="00333840" w:rsidRDefault="001D7FBE">
            <w:pPr>
              <w:pStyle w:val="Tabell"/>
              <w:jc w:val="center"/>
              <w:rPr>
                <w:color w:val="auto"/>
                <w:sz w:val="18"/>
              </w:rPr>
            </w:pPr>
            <w:r w:rsidRPr="00333840">
              <w:rPr>
                <w:color w:val="auto"/>
                <w:sz w:val="18"/>
              </w:rPr>
              <w:t>498</w:t>
            </w:r>
          </w:p>
        </w:tc>
      </w:tr>
      <w:tr w:rsidR="00F0161E" w:rsidRPr="00333840" w14:paraId="24BE92AF" w14:textId="77777777">
        <w:trPr>
          <w:cantSplit/>
        </w:trPr>
        <w:tc>
          <w:tcPr>
            <w:tcW w:w="750" w:type="dxa"/>
            <w:vMerge/>
          </w:tcPr>
          <w:p w14:paraId="6A6D1FE1" w14:textId="77777777" w:rsidR="001D7FBE" w:rsidRPr="00333840" w:rsidRDefault="001D7FBE">
            <w:pPr>
              <w:pStyle w:val="Tabell"/>
              <w:jc w:val="center"/>
              <w:rPr>
                <w:color w:val="auto"/>
                <w:sz w:val="18"/>
              </w:rPr>
            </w:pPr>
          </w:p>
        </w:tc>
        <w:tc>
          <w:tcPr>
            <w:tcW w:w="807" w:type="dxa"/>
            <w:tcBorders>
              <w:right w:val="nil"/>
            </w:tcBorders>
          </w:tcPr>
          <w:p w14:paraId="776CE98E" w14:textId="77777777" w:rsidR="001D7FBE" w:rsidRPr="00333840" w:rsidRDefault="001D7FBE">
            <w:pPr>
              <w:pStyle w:val="Tabell"/>
              <w:jc w:val="center"/>
              <w:rPr>
                <w:color w:val="auto"/>
                <w:sz w:val="18"/>
              </w:rPr>
            </w:pPr>
            <w:proofErr w:type="spellStart"/>
            <w:r w:rsidRPr="00333840">
              <w:rPr>
                <w:color w:val="auto"/>
                <w:sz w:val="18"/>
              </w:rPr>
              <w:t>D1</w:t>
            </w:r>
            <w:proofErr w:type="spellEnd"/>
          </w:p>
        </w:tc>
        <w:tc>
          <w:tcPr>
            <w:tcW w:w="985" w:type="dxa"/>
            <w:tcBorders>
              <w:left w:val="nil"/>
              <w:right w:val="nil"/>
            </w:tcBorders>
          </w:tcPr>
          <w:p w14:paraId="2848DF3A" w14:textId="77777777" w:rsidR="001D7FBE" w:rsidRPr="00333840" w:rsidRDefault="001D7FBE">
            <w:pPr>
              <w:pStyle w:val="Tabell"/>
              <w:jc w:val="center"/>
              <w:rPr>
                <w:color w:val="auto"/>
                <w:sz w:val="18"/>
              </w:rPr>
            </w:pPr>
            <w:r w:rsidRPr="00333840">
              <w:rPr>
                <w:color w:val="auto"/>
                <w:sz w:val="18"/>
              </w:rPr>
              <w:t>114.0</w:t>
            </w:r>
          </w:p>
        </w:tc>
        <w:tc>
          <w:tcPr>
            <w:tcW w:w="1018" w:type="dxa"/>
            <w:tcBorders>
              <w:left w:val="nil"/>
            </w:tcBorders>
          </w:tcPr>
          <w:p w14:paraId="0EA88A9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2DA7B01" w14:textId="77777777" w:rsidR="001D7FBE" w:rsidRPr="00333840" w:rsidRDefault="001D7FBE">
            <w:pPr>
              <w:pStyle w:val="Tabell"/>
              <w:rPr>
                <w:color w:val="auto"/>
                <w:sz w:val="18"/>
              </w:rPr>
            </w:pPr>
          </w:p>
        </w:tc>
        <w:tc>
          <w:tcPr>
            <w:tcW w:w="620" w:type="dxa"/>
            <w:vMerge/>
          </w:tcPr>
          <w:p w14:paraId="42ADCAA0" w14:textId="77777777" w:rsidR="001D7FBE" w:rsidRPr="00333840" w:rsidRDefault="001D7FBE">
            <w:pPr>
              <w:pStyle w:val="Tabell"/>
              <w:jc w:val="center"/>
              <w:rPr>
                <w:color w:val="auto"/>
                <w:sz w:val="18"/>
              </w:rPr>
            </w:pPr>
          </w:p>
        </w:tc>
        <w:tc>
          <w:tcPr>
            <w:tcW w:w="807" w:type="dxa"/>
            <w:tcBorders>
              <w:right w:val="nil"/>
            </w:tcBorders>
          </w:tcPr>
          <w:p w14:paraId="2043404E" w14:textId="77777777" w:rsidR="001D7FBE" w:rsidRPr="00333840" w:rsidRDefault="001D7FBE">
            <w:pPr>
              <w:pStyle w:val="Tabell"/>
              <w:jc w:val="center"/>
              <w:rPr>
                <w:color w:val="auto"/>
                <w:sz w:val="18"/>
              </w:rPr>
            </w:pPr>
            <w:proofErr w:type="spellStart"/>
            <w:r w:rsidRPr="00333840">
              <w:rPr>
                <w:color w:val="auto"/>
                <w:sz w:val="18"/>
              </w:rPr>
              <w:t>S25</w:t>
            </w:r>
            <w:proofErr w:type="spellEnd"/>
          </w:p>
        </w:tc>
        <w:tc>
          <w:tcPr>
            <w:tcW w:w="985" w:type="dxa"/>
            <w:tcBorders>
              <w:left w:val="nil"/>
            </w:tcBorders>
          </w:tcPr>
          <w:p w14:paraId="4F06C48E" w14:textId="77777777" w:rsidR="001D7FBE" w:rsidRPr="00333840" w:rsidRDefault="001D7FBE">
            <w:pPr>
              <w:pStyle w:val="Tabell"/>
              <w:jc w:val="center"/>
              <w:rPr>
                <w:color w:val="auto"/>
                <w:sz w:val="18"/>
              </w:rPr>
            </w:pPr>
            <w:r w:rsidRPr="00333840">
              <w:rPr>
                <w:color w:val="auto"/>
                <w:sz w:val="18"/>
              </w:rPr>
              <w:t>338</w:t>
            </w:r>
          </w:p>
        </w:tc>
        <w:tc>
          <w:tcPr>
            <w:tcW w:w="160" w:type="dxa"/>
            <w:tcBorders>
              <w:top w:val="nil"/>
              <w:bottom w:val="nil"/>
            </w:tcBorders>
          </w:tcPr>
          <w:p w14:paraId="51AF5BB8" w14:textId="77777777" w:rsidR="001D7FBE" w:rsidRPr="00333840" w:rsidRDefault="001D7FBE">
            <w:pPr>
              <w:pStyle w:val="Tabell"/>
              <w:jc w:val="center"/>
              <w:rPr>
                <w:color w:val="auto"/>
                <w:sz w:val="18"/>
              </w:rPr>
            </w:pPr>
          </w:p>
        </w:tc>
        <w:tc>
          <w:tcPr>
            <w:tcW w:w="563" w:type="dxa"/>
            <w:vMerge/>
          </w:tcPr>
          <w:p w14:paraId="4F5E7D68" w14:textId="77777777" w:rsidR="001D7FBE" w:rsidRPr="00333840" w:rsidRDefault="001D7FBE" w:rsidP="00F0161E">
            <w:pPr>
              <w:pStyle w:val="Tabell"/>
              <w:jc w:val="center"/>
              <w:rPr>
                <w:color w:val="auto"/>
                <w:sz w:val="18"/>
              </w:rPr>
            </w:pPr>
          </w:p>
        </w:tc>
        <w:tc>
          <w:tcPr>
            <w:tcW w:w="807" w:type="dxa"/>
            <w:tcBorders>
              <w:right w:val="nil"/>
            </w:tcBorders>
          </w:tcPr>
          <w:p w14:paraId="76FDD745" w14:textId="77777777" w:rsidR="001D7FBE" w:rsidRPr="00333840" w:rsidRDefault="001D7FBE">
            <w:pPr>
              <w:pStyle w:val="Tabell"/>
              <w:jc w:val="center"/>
              <w:rPr>
                <w:color w:val="auto"/>
                <w:sz w:val="18"/>
              </w:rPr>
            </w:pPr>
            <w:proofErr w:type="spellStart"/>
            <w:r w:rsidRPr="00333840">
              <w:rPr>
                <w:color w:val="auto"/>
                <w:sz w:val="18"/>
              </w:rPr>
              <w:t>K25</w:t>
            </w:r>
            <w:proofErr w:type="spellEnd"/>
          </w:p>
        </w:tc>
        <w:tc>
          <w:tcPr>
            <w:tcW w:w="985" w:type="dxa"/>
            <w:tcBorders>
              <w:left w:val="nil"/>
            </w:tcBorders>
          </w:tcPr>
          <w:p w14:paraId="03385FC4" w14:textId="77777777" w:rsidR="001D7FBE" w:rsidRPr="00333840" w:rsidRDefault="001D7FBE">
            <w:pPr>
              <w:pStyle w:val="Tabell"/>
              <w:jc w:val="center"/>
              <w:rPr>
                <w:color w:val="auto"/>
                <w:sz w:val="18"/>
              </w:rPr>
            </w:pPr>
            <w:r w:rsidRPr="00333840">
              <w:rPr>
                <w:color w:val="auto"/>
                <w:sz w:val="18"/>
              </w:rPr>
              <w:t>506</w:t>
            </w:r>
          </w:p>
        </w:tc>
      </w:tr>
      <w:tr w:rsidR="00F0161E" w:rsidRPr="00333840" w14:paraId="2E3B81ED" w14:textId="77777777">
        <w:trPr>
          <w:cantSplit/>
        </w:trPr>
        <w:tc>
          <w:tcPr>
            <w:tcW w:w="750" w:type="dxa"/>
            <w:vMerge/>
          </w:tcPr>
          <w:p w14:paraId="3E0E0B0F" w14:textId="77777777" w:rsidR="001D7FBE" w:rsidRPr="00333840" w:rsidRDefault="001D7FBE">
            <w:pPr>
              <w:pStyle w:val="Tabell"/>
              <w:jc w:val="center"/>
              <w:rPr>
                <w:color w:val="auto"/>
                <w:sz w:val="18"/>
              </w:rPr>
            </w:pPr>
          </w:p>
        </w:tc>
        <w:tc>
          <w:tcPr>
            <w:tcW w:w="807" w:type="dxa"/>
            <w:tcBorders>
              <w:right w:val="nil"/>
            </w:tcBorders>
          </w:tcPr>
          <w:p w14:paraId="3BCB13DE" w14:textId="77777777" w:rsidR="001D7FBE" w:rsidRPr="00333840" w:rsidRDefault="001D7FBE">
            <w:pPr>
              <w:pStyle w:val="Tabell"/>
              <w:jc w:val="center"/>
              <w:rPr>
                <w:color w:val="auto"/>
                <w:sz w:val="18"/>
              </w:rPr>
            </w:pPr>
            <w:proofErr w:type="spellStart"/>
            <w:r w:rsidRPr="00333840">
              <w:rPr>
                <w:color w:val="auto"/>
                <w:sz w:val="18"/>
              </w:rPr>
              <w:t>S2</w:t>
            </w:r>
            <w:proofErr w:type="spellEnd"/>
          </w:p>
        </w:tc>
        <w:tc>
          <w:tcPr>
            <w:tcW w:w="985" w:type="dxa"/>
            <w:tcBorders>
              <w:left w:val="nil"/>
              <w:right w:val="nil"/>
            </w:tcBorders>
          </w:tcPr>
          <w:p w14:paraId="78C6082F" w14:textId="77777777" w:rsidR="001D7FBE" w:rsidRPr="00333840" w:rsidRDefault="001D7FBE">
            <w:pPr>
              <w:pStyle w:val="Tabell"/>
              <w:jc w:val="center"/>
              <w:rPr>
                <w:color w:val="auto"/>
                <w:sz w:val="18"/>
              </w:rPr>
            </w:pPr>
            <w:r w:rsidRPr="00333840">
              <w:rPr>
                <w:color w:val="auto"/>
                <w:sz w:val="18"/>
              </w:rPr>
              <w:t>114.5</w:t>
            </w:r>
          </w:p>
        </w:tc>
        <w:tc>
          <w:tcPr>
            <w:tcW w:w="1018" w:type="dxa"/>
            <w:tcBorders>
              <w:left w:val="nil"/>
            </w:tcBorders>
          </w:tcPr>
          <w:p w14:paraId="6034D96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6686093B" w14:textId="77777777" w:rsidR="001D7FBE" w:rsidRPr="00333840" w:rsidRDefault="001D7FBE">
            <w:pPr>
              <w:pStyle w:val="Tabell"/>
              <w:rPr>
                <w:color w:val="auto"/>
                <w:sz w:val="18"/>
              </w:rPr>
            </w:pPr>
          </w:p>
        </w:tc>
        <w:tc>
          <w:tcPr>
            <w:tcW w:w="620" w:type="dxa"/>
            <w:vMerge/>
          </w:tcPr>
          <w:p w14:paraId="3F1D0615" w14:textId="77777777" w:rsidR="001D7FBE" w:rsidRPr="00333840" w:rsidRDefault="001D7FBE">
            <w:pPr>
              <w:pStyle w:val="Tabell"/>
              <w:jc w:val="center"/>
              <w:rPr>
                <w:color w:val="auto"/>
                <w:sz w:val="18"/>
              </w:rPr>
            </w:pPr>
          </w:p>
        </w:tc>
        <w:tc>
          <w:tcPr>
            <w:tcW w:w="807" w:type="dxa"/>
            <w:tcBorders>
              <w:right w:val="nil"/>
            </w:tcBorders>
          </w:tcPr>
          <w:p w14:paraId="577F31D0" w14:textId="77777777" w:rsidR="001D7FBE" w:rsidRPr="00333840" w:rsidRDefault="001D7FBE">
            <w:pPr>
              <w:pStyle w:val="Tabell"/>
              <w:jc w:val="center"/>
              <w:rPr>
                <w:color w:val="auto"/>
                <w:sz w:val="18"/>
              </w:rPr>
            </w:pPr>
            <w:proofErr w:type="spellStart"/>
            <w:r w:rsidRPr="00333840">
              <w:rPr>
                <w:color w:val="auto"/>
                <w:sz w:val="18"/>
              </w:rPr>
              <w:t>S26</w:t>
            </w:r>
            <w:proofErr w:type="spellEnd"/>
          </w:p>
        </w:tc>
        <w:tc>
          <w:tcPr>
            <w:tcW w:w="985" w:type="dxa"/>
            <w:tcBorders>
              <w:left w:val="nil"/>
            </w:tcBorders>
          </w:tcPr>
          <w:p w14:paraId="45A6DEC4" w14:textId="77777777" w:rsidR="001D7FBE" w:rsidRPr="00333840" w:rsidRDefault="001D7FBE">
            <w:pPr>
              <w:pStyle w:val="Tabell"/>
              <w:jc w:val="center"/>
              <w:rPr>
                <w:color w:val="auto"/>
                <w:sz w:val="18"/>
              </w:rPr>
            </w:pPr>
            <w:r w:rsidRPr="00333840">
              <w:rPr>
                <w:color w:val="auto"/>
                <w:sz w:val="18"/>
              </w:rPr>
              <w:t>346</w:t>
            </w:r>
          </w:p>
        </w:tc>
        <w:tc>
          <w:tcPr>
            <w:tcW w:w="160" w:type="dxa"/>
            <w:tcBorders>
              <w:top w:val="nil"/>
              <w:bottom w:val="nil"/>
            </w:tcBorders>
          </w:tcPr>
          <w:p w14:paraId="2DBCD5C1" w14:textId="77777777" w:rsidR="001D7FBE" w:rsidRPr="00333840" w:rsidRDefault="001D7FBE">
            <w:pPr>
              <w:pStyle w:val="Tabell"/>
              <w:jc w:val="center"/>
              <w:rPr>
                <w:color w:val="auto"/>
                <w:sz w:val="18"/>
              </w:rPr>
            </w:pPr>
          </w:p>
        </w:tc>
        <w:tc>
          <w:tcPr>
            <w:tcW w:w="563" w:type="dxa"/>
            <w:vMerge/>
          </w:tcPr>
          <w:p w14:paraId="40610AB4" w14:textId="77777777" w:rsidR="001D7FBE" w:rsidRPr="00333840" w:rsidRDefault="001D7FBE" w:rsidP="00F0161E">
            <w:pPr>
              <w:pStyle w:val="Tabell"/>
              <w:jc w:val="center"/>
              <w:rPr>
                <w:color w:val="auto"/>
                <w:sz w:val="18"/>
              </w:rPr>
            </w:pPr>
          </w:p>
        </w:tc>
        <w:tc>
          <w:tcPr>
            <w:tcW w:w="807" w:type="dxa"/>
            <w:tcBorders>
              <w:right w:val="nil"/>
            </w:tcBorders>
          </w:tcPr>
          <w:p w14:paraId="65E48111" w14:textId="77777777" w:rsidR="001D7FBE" w:rsidRPr="00333840" w:rsidRDefault="001D7FBE">
            <w:pPr>
              <w:pStyle w:val="Tabell"/>
              <w:jc w:val="center"/>
              <w:rPr>
                <w:color w:val="auto"/>
                <w:sz w:val="18"/>
              </w:rPr>
            </w:pPr>
            <w:proofErr w:type="spellStart"/>
            <w:r w:rsidRPr="00333840">
              <w:rPr>
                <w:color w:val="auto"/>
                <w:sz w:val="18"/>
              </w:rPr>
              <w:t>K26</w:t>
            </w:r>
            <w:proofErr w:type="spellEnd"/>
          </w:p>
        </w:tc>
        <w:tc>
          <w:tcPr>
            <w:tcW w:w="985" w:type="dxa"/>
            <w:tcBorders>
              <w:left w:val="nil"/>
            </w:tcBorders>
          </w:tcPr>
          <w:p w14:paraId="0A3855AD" w14:textId="77777777" w:rsidR="001D7FBE" w:rsidRPr="00333840" w:rsidRDefault="001D7FBE">
            <w:pPr>
              <w:pStyle w:val="Tabell"/>
              <w:jc w:val="center"/>
              <w:rPr>
                <w:color w:val="auto"/>
                <w:sz w:val="18"/>
              </w:rPr>
            </w:pPr>
            <w:r w:rsidRPr="00333840">
              <w:rPr>
                <w:color w:val="auto"/>
                <w:sz w:val="18"/>
              </w:rPr>
              <w:t>514</w:t>
            </w:r>
          </w:p>
        </w:tc>
      </w:tr>
      <w:tr w:rsidR="00F0161E" w:rsidRPr="00333840" w14:paraId="1C88E5F0" w14:textId="77777777">
        <w:trPr>
          <w:cantSplit/>
        </w:trPr>
        <w:tc>
          <w:tcPr>
            <w:tcW w:w="750" w:type="dxa"/>
            <w:vMerge/>
          </w:tcPr>
          <w:p w14:paraId="3BF41DCA" w14:textId="77777777" w:rsidR="001D7FBE" w:rsidRPr="00333840" w:rsidRDefault="001D7FBE">
            <w:pPr>
              <w:pStyle w:val="Tabell"/>
              <w:jc w:val="center"/>
              <w:rPr>
                <w:color w:val="auto"/>
                <w:sz w:val="18"/>
              </w:rPr>
            </w:pPr>
          </w:p>
        </w:tc>
        <w:tc>
          <w:tcPr>
            <w:tcW w:w="807" w:type="dxa"/>
            <w:tcBorders>
              <w:right w:val="nil"/>
            </w:tcBorders>
          </w:tcPr>
          <w:p w14:paraId="1F27AD2B" w14:textId="77777777" w:rsidR="001D7FBE" w:rsidRPr="00333840" w:rsidRDefault="001D7FBE">
            <w:pPr>
              <w:pStyle w:val="Tabell"/>
              <w:jc w:val="center"/>
              <w:rPr>
                <w:color w:val="auto"/>
                <w:sz w:val="18"/>
              </w:rPr>
            </w:pPr>
            <w:proofErr w:type="spellStart"/>
            <w:r w:rsidRPr="00333840">
              <w:rPr>
                <w:color w:val="auto"/>
                <w:sz w:val="18"/>
              </w:rPr>
              <w:t>S3</w:t>
            </w:r>
            <w:proofErr w:type="spellEnd"/>
          </w:p>
        </w:tc>
        <w:tc>
          <w:tcPr>
            <w:tcW w:w="985" w:type="dxa"/>
            <w:tcBorders>
              <w:left w:val="nil"/>
              <w:right w:val="nil"/>
            </w:tcBorders>
          </w:tcPr>
          <w:p w14:paraId="502B1BD8" w14:textId="77777777" w:rsidR="001D7FBE" w:rsidRPr="00333840" w:rsidRDefault="001D7FBE">
            <w:pPr>
              <w:pStyle w:val="Tabell"/>
              <w:jc w:val="center"/>
              <w:rPr>
                <w:color w:val="auto"/>
                <w:sz w:val="18"/>
              </w:rPr>
            </w:pPr>
            <w:r w:rsidRPr="00333840">
              <w:rPr>
                <w:color w:val="auto"/>
                <w:sz w:val="18"/>
              </w:rPr>
              <w:t>121.5</w:t>
            </w:r>
          </w:p>
        </w:tc>
        <w:tc>
          <w:tcPr>
            <w:tcW w:w="1018" w:type="dxa"/>
            <w:tcBorders>
              <w:left w:val="nil"/>
            </w:tcBorders>
          </w:tcPr>
          <w:p w14:paraId="20D8036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1A07BA19" w14:textId="77777777" w:rsidR="001D7FBE" w:rsidRPr="00333840" w:rsidRDefault="001D7FBE">
            <w:pPr>
              <w:pStyle w:val="Tabell"/>
              <w:rPr>
                <w:color w:val="auto"/>
                <w:sz w:val="18"/>
              </w:rPr>
            </w:pPr>
          </w:p>
        </w:tc>
        <w:tc>
          <w:tcPr>
            <w:tcW w:w="620" w:type="dxa"/>
            <w:vMerge/>
          </w:tcPr>
          <w:p w14:paraId="357B1A96" w14:textId="77777777" w:rsidR="001D7FBE" w:rsidRPr="00333840" w:rsidRDefault="001D7FBE">
            <w:pPr>
              <w:pStyle w:val="Tabell"/>
              <w:jc w:val="center"/>
              <w:rPr>
                <w:color w:val="auto"/>
                <w:sz w:val="18"/>
              </w:rPr>
            </w:pPr>
          </w:p>
        </w:tc>
        <w:tc>
          <w:tcPr>
            <w:tcW w:w="807" w:type="dxa"/>
            <w:tcBorders>
              <w:right w:val="nil"/>
            </w:tcBorders>
          </w:tcPr>
          <w:p w14:paraId="4EB7CD99" w14:textId="77777777" w:rsidR="001D7FBE" w:rsidRPr="00333840" w:rsidRDefault="001D7FBE">
            <w:pPr>
              <w:pStyle w:val="Tabell"/>
              <w:jc w:val="center"/>
              <w:rPr>
                <w:color w:val="auto"/>
                <w:sz w:val="18"/>
              </w:rPr>
            </w:pPr>
            <w:proofErr w:type="spellStart"/>
            <w:r w:rsidRPr="00333840">
              <w:rPr>
                <w:color w:val="auto"/>
                <w:sz w:val="18"/>
              </w:rPr>
              <w:t>S27</w:t>
            </w:r>
            <w:proofErr w:type="spellEnd"/>
          </w:p>
        </w:tc>
        <w:tc>
          <w:tcPr>
            <w:tcW w:w="985" w:type="dxa"/>
            <w:tcBorders>
              <w:left w:val="nil"/>
            </w:tcBorders>
          </w:tcPr>
          <w:p w14:paraId="7C575001" w14:textId="77777777" w:rsidR="001D7FBE" w:rsidRPr="00333840" w:rsidRDefault="001D7FBE">
            <w:pPr>
              <w:pStyle w:val="Tabell"/>
              <w:jc w:val="center"/>
              <w:rPr>
                <w:color w:val="auto"/>
                <w:sz w:val="18"/>
              </w:rPr>
            </w:pPr>
            <w:r w:rsidRPr="00333840">
              <w:rPr>
                <w:color w:val="auto"/>
                <w:sz w:val="18"/>
              </w:rPr>
              <w:t>354</w:t>
            </w:r>
          </w:p>
        </w:tc>
        <w:tc>
          <w:tcPr>
            <w:tcW w:w="160" w:type="dxa"/>
            <w:tcBorders>
              <w:top w:val="nil"/>
              <w:bottom w:val="nil"/>
            </w:tcBorders>
          </w:tcPr>
          <w:p w14:paraId="3CA52602" w14:textId="77777777" w:rsidR="001D7FBE" w:rsidRPr="00333840" w:rsidRDefault="001D7FBE">
            <w:pPr>
              <w:pStyle w:val="Tabell"/>
              <w:jc w:val="center"/>
              <w:rPr>
                <w:color w:val="auto"/>
                <w:sz w:val="18"/>
              </w:rPr>
            </w:pPr>
          </w:p>
        </w:tc>
        <w:tc>
          <w:tcPr>
            <w:tcW w:w="563" w:type="dxa"/>
            <w:vMerge/>
          </w:tcPr>
          <w:p w14:paraId="26AFE715" w14:textId="77777777" w:rsidR="001D7FBE" w:rsidRPr="00333840" w:rsidRDefault="001D7FBE" w:rsidP="00F0161E">
            <w:pPr>
              <w:pStyle w:val="Tabell"/>
              <w:jc w:val="center"/>
              <w:rPr>
                <w:color w:val="auto"/>
                <w:sz w:val="18"/>
              </w:rPr>
            </w:pPr>
          </w:p>
        </w:tc>
        <w:tc>
          <w:tcPr>
            <w:tcW w:w="807" w:type="dxa"/>
            <w:tcBorders>
              <w:right w:val="nil"/>
            </w:tcBorders>
          </w:tcPr>
          <w:p w14:paraId="4540C7A0" w14:textId="77777777" w:rsidR="001D7FBE" w:rsidRPr="00333840" w:rsidRDefault="001D7FBE">
            <w:pPr>
              <w:pStyle w:val="Tabell"/>
              <w:jc w:val="center"/>
              <w:rPr>
                <w:color w:val="auto"/>
                <w:sz w:val="18"/>
              </w:rPr>
            </w:pPr>
            <w:proofErr w:type="spellStart"/>
            <w:r w:rsidRPr="00333840">
              <w:rPr>
                <w:color w:val="auto"/>
                <w:sz w:val="18"/>
              </w:rPr>
              <w:t>K27</w:t>
            </w:r>
            <w:proofErr w:type="spellEnd"/>
          </w:p>
        </w:tc>
        <w:tc>
          <w:tcPr>
            <w:tcW w:w="985" w:type="dxa"/>
            <w:tcBorders>
              <w:left w:val="nil"/>
            </w:tcBorders>
          </w:tcPr>
          <w:p w14:paraId="61372B67" w14:textId="77777777" w:rsidR="001D7FBE" w:rsidRPr="00333840" w:rsidRDefault="001D7FBE">
            <w:pPr>
              <w:pStyle w:val="Tabell"/>
              <w:jc w:val="center"/>
              <w:rPr>
                <w:color w:val="auto"/>
                <w:sz w:val="18"/>
              </w:rPr>
            </w:pPr>
            <w:r w:rsidRPr="00333840">
              <w:rPr>
                <w:color w:val="auto"/>
                <w:sz w:val="18"/>
              </w:rPr>
              <w:t>522</w:t>
            </w:r>
          </w:p>
        </w:tc>
      </w:tr>
      <w:tr w:rsidR="00F0161E" w:rsidRPr="00333840" w14:paraId="705B1A13" w14:textId="77777777">
        <w:trPr>
          <w:cantSplit/>
        </w:trPr>
        <w:tc>
          <w:tcPr>
            <w:tcW w:w="750" w:type="dxa"/>
            <w:vMerge/>
          </w:tcPr>
          <w:p w14:paraId="4AE9E1A8" w14:textId="77777777" w:rsidR="001D7FBE" w:rsidRPr="00333840" w:rsidRDefault="001D7FBE">
            <w:pPr>
              <w:pStyle w:val="Tabell"/>
              <w:jc w:val="center"/>
              <w:rPr>
                <w:color w:val="auto"/>
                <w:sz w:val="18"/>
              </w:rPr>
            </w:pPr>
          </w:p>
        </w:tc>
        <w:tc>
          <w:tcPr>
            <w:tcW w:w="807" w:type="dxa"/>
            <w:tcBorders>
              <w:right w:val="nil"/>
            </w:tcBorders>
          </w:tcPr>
          <w:p w14:paraId="0982D016" w14:textId="77777777" w:rsidR="001D7FBE" w:rsidRPr="00333840" w:rsidRDefault="001D7FBE">
            <w:pPr>
              <w:pStyle w:val="Tabell"/>
              <w:jc w:val="center"/>
              <w:rPr>
                <w:color w:val="auto"/>
                <w:sz w:val="18"/>
              </w:rPr>
            </w:pPr>
            <w:proofErr w:type="spellStart"/>
            <w:r w:rsidRPr="00333840">
              <w:rPr>
                <w:color w:val="auto"/>
                <w:sz w:val="18"/>
              </w:rPr>
              <w:t>D2</w:t>
            </w:r>
            <w:proofErr w:type="spellEnd"/>
          </w:p>
        </w:tc>
        <w:tc>
          <w:tcPr>
            <w:tcW w:w="985" w:type="dxa"/>
            <w:tcBorders>
              <w:left w:val="nil"/>
              <w:right w:val="nil"/>
            </w:tcBorders>
          </w:tcPr>
          <w:p w14:paraId="7A759E9A" w14:textId="77777777" w:rsidR="001D7FBE" w:rsidRPr="00333840" w:rsidRDefault="001D7FBE">
            <w:pPr>
              <w:pStyle w:val="Tabell"/>
              <w:jc w:val="center"/>
              <w:rPr>
                <w:color w:val="auto"/>
                <w:sz w:val="18"/>
              </w:rPr>
            </w:pPr>
            <w:r w:rsidRPr="00333840">
              <w:rPr>
                <w:color w:val="auto"/>
                <w:sz w:val="18"/>
              </w:rPr>
              <w:t>122.0</w:t>
            </w:r>
          </w:p>
        </w:tc>
        <w:tc>
          <w:tcPr>
            <w:tcW w:w="1018" w:type="dxa"/>
            <w:tcBorders>
              <w:left w:val="nil"/>
            </w:tcBorders>
          </w:tcPr>
          <w:p w14:paraId="0D52662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2D255802" w14:textId="77777777" w:rsidR="001D7FBE" w:rsidRPr="00333840" w:rsidRDefault="001D7FBE">
            <w:pPr>
              <w:pStyle w:val="Tabell"/>
              <w:rPr>
                <w:color w:val="auto"/>
                <w:sz w:val="18"/>
              </w:rPr>
            </w:pPr>
          </w:p>
        </w:tc>
        <w:tc>
          <w:tcPr>
            <w:tcW w:w="620" w:type="dxa"/>
            <w:vMerge/>
          </w:tcPr>
          <w:p w14:paraId="0CAE11E8" w14:textId="77777777" w:rsidR="001D7FBE" w:rsidRPr="00333840" w:rsidRDefault="001D7FBE">
            <w:pPr>
              <w:pStyle w:val="Tabell"/>
              <w:jc w:val="center"/>
              <w:rPr>
                <w:color w:val="auto"/>
                <w:sz w:val="18"/>
              </w:rPr>
            </w:pPr>
          </w:p>
        </w:tc>
        <w:tc>
          <w:tcPr>
            <w:tcW w:w="807" w:type="dxa"/>
            <w:tcBorders>
              <w:right w:val="nil"/>
            </w:tcBorders>
          </w:tcPr>
          <w:p w14:paraId="0CF1A835" w14:textId="77777777" w:rsidR="001D7FBE" w:rsidRPr="00333840" w:rsidRDefault="001D7FBE">
            <w:pPr>
              <w:pStyle w:val="Tabell"/>
              <w:jc w:val="center"/>
              <w:rPr>
                <w:color w:val="auto"/>
                <w:sz w:val="18"/>
              </w:rPr>
            </w:pPr>
            <w:proofErr w:type="spellStart"/>
            <w:r w:rsidRPr="00333840">
              <w:rPr>
                <w:color w:val="auto"/>
                <w:sz w:val="18"/>
              </w:rPr>
              <w:t>S28</w:t>
            </w:r>
            <w:proofErr w:type="spellEnd"/>
          </w:p>
        </w:tc>
        <w:tc>
          <w:tcPr>
            <w:tcW w:w="985" w:type="dxa"/>
            <w:tcBorders>
              <w:left w:val="nil"/>
            </w:tcBorders>
          </w:tcPr>
          <w:p w14:paraId="2DCEB233" w14:textId="77777777" w:rsidR="001D7FBE" w:rsidRPr="00333840" w:rsidRDefault="001D7FBE">
            <w:pPr>
              <w:pStyle w:val="Tabell"/>
              <w:jc w:val="center"/>
              <w:rPr>
                <w:color w:val="auto"/>
                <w:sz w:val="18"/>
              </w:rPr>
            </w:pPr>
            <w:r w:rsidRPr="00333840">
              <w:rPr>
                <w:color w:val="auto"/>
                <w:sz w:val="18"/>
              </w:rPr>
              <w:t>362</w:t>
            </w:r>
          </w:p>
        </w:tc>
        <w:tc>
          <w:tcPr>
            <w:tcW w:w="160" w:type="dxa"/>
            <w:tcBorders>
              <w:top w:val="nil"/>
              <w:bottom w:val="nil"/>
            </w:tcBorders>
          </w:tcPr>
          <w:p w14:paraId="6D972A2A" w14:textId="77777777" w:rsidR="001D7FBE" w:rsidRPr="00333840" w:rsidRDefault="001D7FBE">
            <w:pPr>
              <w:pStyle w:val="Tabell"/>
              <w:jc w:val="center"/>
              <w:rPr>
                <w:color w:val="auto"/>
                <w:sz w:val="18"/>
              </w:rPr>
            </w:pPr>
          </w:p>
        </w:tc>
        <w:tc>
          <w:tcPr>
            <w:tcW w:w="563" w:type="dxa"/>
            <w:vMerge/>
          </w:tcPr>
          <w:p w14:paraId="5B396CB7" w14:textId="77777777" w:rsidR="001D7FBE" w:rsidRPr="00333840" w:rsidRDefault="001D7FBE" w:rsidP="00F0161E">
            <w:pPr>
              <w:pStyle w:val="Tabell"/>
              <w:jc w:val="center"/>
              <w:rPr>
                <w:color w:val="auto"/>
                <w:sz w:val="18"/>
              </w:rPr>
            </w:pPr>
          </w:p>
        </w:tc>
        <w:tc>
          <w:tcPr>
            <w:tcW w:w="807" w:type="dxa"/>
            <w:tcBorders>
              <w:right w:val="nil"/>
            </w:tcBorders>
          </w:tcPr>
          <w:p w14:paraId="450C9234" w14:textId="77777777" w:rsidR="001D7FBE" w:rsidRPr="00333840" w:rsidRDefault="001D7FBE">
            <w:pPr>
              <w:pStyle w:val="Tabell"/>
              <w:jc w:val="center"/>
              <w:rPr>
                <w:color w:val="auto"/>
                <w:sz w:val="18"/>
              </w:rPr>
            </w:pPr>
            <w:proofErr w:type="spellStart"/>
            <w:r w:rsidRPr="00333840">
              <w:rPr>
                <w:color w:val="auto"/>
                <w:sz w:val="18"/>
              </w:rPr>
              <w:t>K28</w:t>
            </w:r>
            <w:proofErr w:type="spellEnd"/>
          </w:p>
        </w:tc>
        <w:tc>
          <w:tcPr>
            <w:tcW w:w="985" w:type="dxa"/>
            <w:tcBorders>
              <w:left w:val="nil"/>
            </w:tcBorders>
          </w:tcPr>
          <w:p w14:paraId="0E51BA0C" w14:textId="77777777" w:rsidR="001D7FBE" w:rsidRPr="00333840" w:rsidRDefault="001D7FBE">
            <w:pPr>
              <w:pStyle w:val="Tabell"/>
              <w:jc w:val="center"/>
              <w:rPr>
                <w:color w:val="auto"/>
                <w:sz w:val="18"/>
              </w:rPr>
            </w:pPr>
            <w:r w:rsidRPr="00333840">
              <w:rPr>
                <w:color w:val="auto"/>
                <w:sz w:val="18"/>
              </w:rPr>
              <w:t>530</w:t>
            </w:r>
          </w:p>
        </w:tc>
      </w:tr>
      <w:tr w:rsidR="00F0161E" w:rsidRPr="00333840" w14:paraId="23E2B8B1" w14:textId="77777777">
        <w:trPr>
          <w:cantSplit/>
        </w:trPr>
        <w:tc>
          <w:tcPr>
            <w:tcW w:w="750" w:type="dxa"/>
            <w:vMerge/>
          </w:tcPr>
          <w:p w14:paraId="7204422F" w14:textId="77777777" w:rsidR="001D7FBE" w:rsidRPr="00333840" w:rsidRDefault="001D7FBE">
            <w:pPr>
              <w:pStyle w:val="Tabell"/>
              <w:jc w:val="center"/>
              <w:rPr>
                <w:color w:val="auto"/>
                <w:sz w:val="18"/>
              </w:rPr>
            </w:pPr>
          </w:p>
        </w:tc>
        <w:tc>
          <w:tcPr>
            <w:tcW w:w="807" w:type="dxa"/>
            <w:tcBorders>
              <w:right w:val="nil"/>
            </w:tcBorders>
          </w:tcPr>
          <w:p w14:paraId="286C0BDF" w14:textId="77777777" w:rsidR="001D7FBE" w:rsidRPr="00333840" w:rsidRDefault="001D7FBE">
            <w:pPr>
              <w:pStyle w:val="Tabell"/>
              <w:jc w:val="center"/>
              <w:rPr>
                <w:color w:val="auto"/>
                <w:sz w:val="18"/>
              </w:rPr>
            </w:pPr>
            <w:proofErr w:type="spellStart"/>
            <w:r w:rsidRPr="00333840">
              <w:rPr>
                <w:color w:val="auto"/>
                <w:sz w:val="18"/>
              </w:rPr>
              <w:t>S4</w:t>
            </w:r>
            <w:proofErr w:type="spellEnd"/>
          </w:p>
        </w:tc>
        <w:tc>
          <w:tcPr>
            <w:tcW w:w="985" w:type="dxa"/>
            <w:tcBorders>
              <w:left w:val="nil"/>
              <w:right w:val="nil"/>
            </w:tcBorders>
          </w:tcPr>
          <w:p w14:paraId="54103B28" w14:textId="77777777" w:rsidR="001D7FBE" w:rsidRPr="00333840" w:rsidRDefault="001D7FBE">
            <w:pPr>
              <w:pStyle w:val="Tabell"/>
              <w:jc w:val="center"/>
              <w:rPr>
                <w:color w:val="auto"/>
                <w:sz w:val="18"/>
              </w:rPr>
            </w:pPr>
            <w:r w:rsidRPr="00333840">
              <w:rPr>
                <w:color w:val="auto"/>
                <w:sz w:val="18"/>
              </w:rPr>
              <w:t>128.5</w:t>
            </w:r>
          </w:p>
        </w:tc>
        <w:tc>
          <w:tcPr>
            <w:tcW w:w="1018" w:type="dxa"/>
            <w:tcBorders>
              <w:left w:val="nil"/>
            </w:tcBorders>
          </w:tcPr>
          <w:p w14:paraId="0DBA62D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26FC9B9" w14:textId="77777777" w:rsidR="001D7FBE" w:rsidRPr="00333840" w:rsidRDefault="001D7FBE">
            <w:pPr>
              <w:pStyle w:val="Tabell"/>
              <w:rPr>
                <w:color w:val="auto"/>
                <w:sz w:val="18"/>
              </w:rPr>
            </w:pPr>
          </w:p>
        </w:tc>
        <w:tc>
          <w:tcPr>
            <w:tcW w:w="620" w:type="dxa"/>
            <w:vMerge/>
          </w:tcPr>
          <w:p w14:paraId="559A8756" w14:textId="77777777" w:rsidR="001D7FBE" w:rsidRPr="00333840" w:rsidRDefault="001D7FBE">
            <w:pPr>
              <w:pStyle w:val="Tabell"/>
              <w:jc w:val="center"/>
              <w:rPr>
                <w:color w:val="auto"/>
                <w:sz w:val="18"/>
              </w:rPr>
            </w:pPr>
          </w:p>
        </w:tc>
        <w:tc>
          <w:tcPr>
            <w:tcW w:w="807" w:type="dxa"/>
            <w:tcBorders>
              <w:right w:val="nil"/>
            </w:tcBorders>
          </w:tcPr>
          <w:p w14:paraId="2446D2DF" w14:textId="77777777" w:rsidR="001D7FBE" w:rsidRPr="00333840" w:rsidRDefault="001D7FBE">
            <w:pPr>
              <w:pStyle w:val="Tabell"/>
              <w:jc w:val="center"/>
              <w:rPr>
                <w:color w:val="auto"/>
                <w:sz w:val="18"/>
              </w:rPr>
            </w:pPr>
            <w:proofErr w:type="spellStart"/>
            <w:r w:rsidRPr="00333840">
              <w:rPr>
                <w:color w:val="auto"/>
                <w:sz w:val="18"/>
              </w:rPr>
              <w:t>S29</w:t>
            </w:r>
            <w:proofErr w:type="spellEnd"/>
          </w:p>
        </w:tc>
        <w:tc>
          <w:tcPr>
            <w:tcW w:w="985" w:type="dxa"/>
            <w:tcBorders>
              <w:left w:val="nil"/>
            </w:tcBorders>
          </w:tcPr>
          <w:p w14:paraId="4C148CAD" w14:textId="77777777" w:rsidR="001D7FBE" w:rsidRPr="00333840" w:rsidRDefault="001D7FBE">
            <w:pPr>
              <w:pStyle w:val="Tabell"/>
              <w:jc w:val="center"/>
              <w:rPr>
                <w:color w:val="auto"/>
                <w:sz w:val="18"/>
              </w:rPr>
            </w:pPr>
            <w:r w:rsidRPr="00333840">
              <w:rPr>
                <w:color w:val="auto"/>
                <w:sz w:val="18"/>
              </w:rPr>
              <w:t>370</w:t>
            </w:r>
          </w:p>
        </w:tc>
        <w:tc>
          <w:tcPr>
            <w:tcW w:w="160" w:type="dxa"/>
            <w:tcBorders>
              <w:top w:val="nil"/>
              <w:bottom w:val="nil"/>
            </w:tcBorders>
          </w:tcPr>
          <w:p w14:paraId="4B65B69E" w14:textId="77777777" w:rsidR="001D7FBE" w:rsidRPr="00333840" w:rsidRDefault="001D7FBE">
            <w:pPr>
              <w:pStyle w:val="Tabell"/>
              <w:jc w:val="center"/>
              <w:rPr>
                <w:color w:val="auto"/>
                <w:sz w:val="18"/>
              </w:rPr>
            </w:pPr>
          </w:p>
        </w:tc>
        <w:tc>
          <w:tcPr>
            <w:tcW w:w="563" w:type="dxa"/>
            <w:vMerge/>
          </w:tcPr>
          <w:p w14:paraId="181BA936" w14:textId="77777777" w:rsidR="001D7FBE" w:rsidRPr="00333840" w:rsidRDefault="001D7FBE" w:rsidP="00F0161E">
            <w:pPr>
              <w:pStyle w:val="Tabell"/>
              <w:jc w:val="center"/>
              <w:rPr>
                <w:color w:val="auto"/>
                <w:sz w:val="18"/>
              </w:rPr>
            </w:pPr>
          </w:p>
        </w:tc>
        <w:tc>
          <w:tcPr>
            <w:tcW w:w="807" w:type="dxa"/>
            <w:tcBorders>
              <w:right w:val="nil"/>
            </w:tcBorders>
          </w:tcPr>
          <w:p w14:paraId="78373FFA" w14:textId="77777777" w:rsidR="001D7FBE" w:rsidRPr="00333840" w:rsidRDefault="001D7FBE">
            <w:pPr>
              <w:pStyle w:val="Tabell"/>
              <w:jc w:val="center"/>
              <w:rPr>
                <w:color w:val="auto"/>
                <w:sz w:val="18"/>
              </w:rPr>
            </w:pPr>
            <w:proofErr w:type="spellStart"/>
            <w:r w:rsidRPr="00333840">
              <w:rPr>
                <w:color w:val="auto"/>
                <w:sz w:val="18"/>
              </w:rPr>
              <w:t>K29</w:t>
            </w:r>
            <w:proofErr w:type="spellEnd"/>
          </w:p>
        </w:tc>
        <w:tc>
          <w:tcPr>
            <w:tcW w:w="985" w:type="dxa"/>
            <w:tcBorders>
              <w:left w:val="nil"/>
            </w:tcBorders>
          </w:tcPr>
          <w:p w14:paraId="7A9E3EF8" w14:textId="77777777" w:rsidR="001D7FBE" w:rsidRPr="00333840" w:rsidRDefault="001D7FBE">
            <w:pPr>
              <w:pStyle w:val="Tabell"/>
              <w:jc w:val="center"/>
              <w:rPr>
                <w:color w:val="auto"/>
                <w:sz w:val="18"/>
              </w:rPr>
            </w:pPr>
            <w:r w:rsidRPr="00333840">
              <w:rPr>
                <w:color w:val="auto"/>
                <w:sz w:val="18"/>
              </w:rPr>
              <w:t>538</w:t>
            </w:r>
          </w:p>
        </w:tc>
      </w:tr>
      <w:tr w:rsidR="00F0161E" w:rsidRPr="00333840" w14:paraId="0F8A5863" w14:textId="77777777">
        <w:trPr>
          <w:cantSplit/>
        </w:trPr>
        <w:tc>
          <w:tcPr>
            <w:tcW w:w="750" w:type="dxa"/>
            <w:vMerge/>
          </w:tcPr>
          <w:p w14:paraId="4BD416DF" w14:textId="77777777" w:rsidR="001D7FBE" w:rsidRPr="00333840" w:rsidRDefault="001D7FBE">
            <w:pPr>
              <w:pStyle w:val="Tabell"/>
              <w:jc w:val="center"/>
              <w:rPr>
                <w:color w:val="auto"/>
                <w:sz w:val="18"/>
              </w:rPr>
            </w:pPr>
          </w:p>
        </w:tc>
        <w:tc>
          <w:tcPr>
            <w:tcW w:w="807" w:type="dxa"/>
            <w:tcBorders>
              <w:right w:val="nil"/>
            </w:tcBorders>
          </w:tcPr>
          <w:p w14:paraId="227E482C" w14:textId="77777777" w:rsidR="001D7FBE" w:rsidRPr="00333840" w:rsidRDefault="001D7FBE">
            <w:pPr>
              <w:pStyle w:val="Tabell"/>
              <w:jc w:val="center"/>
              <w:rPr>
                <w:color w:val="auto"/>
                <w:sz w:val="18"/>
              </w:rPr>
            </w:pPr>
            <w:proofErr w:type="spellStart"/>
            <w:r w:rsidRPr="00333840">
              <w:rPr>
                <w:color w:val="auto"/>
                <w:sz w:val="18"/>
              </w:rPr>
              <w:t>D3</w:t>
            </w:r>
            <w:proofErr w:type="spellEnd"/>
          </w:p>
        </w:tc>
        <w:tc>
          <w:tcPr>
            <w:tcW w:w="985" w:type="dxa"/>
            <w:tcBorders>
              <w:left w:val="nil"/>
              <w:right w:val="nil"/>
            </w:tcBorders>
          </w:tcPr>
          <w:p w14:paraId="61A38DAF" w14:textId="77777777" w:rsidR="001D7FBE" w:rsidRPr="00333840" w:rsidRDefault="001D7FBE">
            <w:pPr>
              <w:pStyle w:val="Tabell"/>
              <w:jc w:val="center"/>
              <w:rPr>
                <w:color w:val="auto"/>
                <w:sz w:val="18"/>
              </w:rPr>
            </w:pPr>
            <w:r w:rsidRPr="00333840">
              <w:rPr>
                <w:color w:val="auto"/>
                <w:sz w:val="18"/>
              </w:rPr>
              <w:t>130.0</w:t>
            </w:r>
          </w:p>
        </w:tc>
        <w:tc>
          <w:tcPr>
            <w:tcW w:w="1018" w:type="dxa"/>
            <w:tcBorders>
              <w:left w:val="nil"/>
            </w:tcBorders>
          </w:tcPr>
          <w:p w14:paraId="5A7F5A4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62B71841" w14:textId="77777777" w:rsidR="001D7FBE" w:rsidRPr="00333840" w:rsidRDefault="001D7FBE">
            <w:pPr>
              <w:pStyle w:val="Tabell"/>
              <w:rPr>
                <w:color w:val="auto"/>
                <w:sz w:val="18"/>
              </w:rPr>
            </w:pPr>
          </w:p>
        </w:tc>
        <w:tc>
          <w:tcPr>
            <w:tcW w:w="620" w:type="dxa"/>
            <w:vMerge/>
          </w:tcPr>
          <w:p w14:paraId="252A53E0" w14:textId="77777777" w:rsidR="001D7FBE" w:rsidRPr="00333840" w:rsidRDefault="001D7FBE">
            <w:pPr>
              <w:pStyle w:val="Tabell"/>
              <w:jc w:val="center"/>
              <w:rPr>
                <w:color w:val="auto"/>
                <w:sz w:val="18"/>
              </w:rPr>
            </w:pPr>
          </w:p>
        </w:tc>
        <w:tc>
          <w:tcPr>
            <w:tcW w:w="807" w:type="dxa"/>
            <w:tcBorders>
              <w:right w:val="nil"/>
            </w:tcBorders>
          </w:tcPr>
          <w:p w14:paraId="63E07F2E" w14:textId="77777777" w:rsidR="001D7FBE" w:rsidRPr="00333840" w:rsidRDefault="001D7FBE">
            <w:pPr>
              <w:pStyle w:val="Tabell"/>
              <w:jc w:val="center"/>
              <w:rPr>
                <w:color w:val="auto"/>
                <w:sz w:val="18"/>
              </w:rPr>
            </w:pPr>
            <w:proofErr w:type="spellStart"/>
            <w:r w:rsidRPr="00333840">
              <w:rPr>
                <w:color w:val="auto"/>
                <w:sz w:val="18"/>
              </w:rPr>
              <w:t>S30</w:t>
            </w:r>
            <w:proofErr w:type="spellEnd"/>
          </w:p>
        </w:tc>
        <w:tc>
          <w:tcPr>
            <w:tcW w:w="985" w:type="dxa"/>
            <w:tcBorders>
              <w:left w:val="nil"/>
            </w:tcBorders>
          </w:tcPr>
          <w:p w14:paraId="367BFA81" w14:textId="77777777" w:rsidR="001D7FBE" w:rsidRPr="00333840" w:rsidRDefault="001D7FBE">
            <w:pPr>
              <w:pStyle w:val="Tabell"/>
              <w:jc w:val="center"/>
              <w:rPr>
                <w:color w:val="auto"/>
                <w:sz w:val="18"/>
              </w:rPr>
            </w:pPr>
            <w:r w:rsidRPr="00333840">
              <w:rPr>
                <w:color w:val="auto"/>
                <w:sz w:val="18"/>
              </w:rPr>
              <w:t>378</w:t>
            </w:r>
          </w:p>
        </w:tc>
        <w:tc>
          <w:tcPr>
            <w:tcW w:w="160" w:type="dxa"/>
            <w:tcBorders>
              <w:top w:val="nil"/>
              <w:bottom w:val="nil"/>
            </w:tcBorders>
          </w:tcPr>
          <w:p w14:paraId="4D45E4D4" w14:textId="77777777" w:rsidR="001D7FBE" w:rsidRPr="00333840" w:rsidRDefault="001D7FBE">
            <w:pPr>
              <w:pStyle w:val="Tabell"/>
              <w:jc w:val="center"/>
              <w:rPr>
                <w:color w:val="auto"/>
                <w:sz w:val="18"/>
              </w:rPr>
            </w:pPr>
          </w:p>
        </w:tc>
        <w:tc>
          <w:tcPr>
            <w:tcW w:w="563" w:type="dxa"/>
            <w:vMerge/>
          </w:tcPr>
          <w:p w14:paraId="0D687B2D" w14:textId="77777777" w:rsidR="001D7FBE" w:rsidRPr="00333840" w:rsidRDefault="001D7FBE" w:rsidP="00F0161E">
            <w:pPr>
              <w:pStyle w:val="Tabell"/>
              <w:jc w:val="center"/>
              <w:rPr>
                <w:color w:val="auto"/>
                <w:sz w:val="18"/>
              </w:rPr>
            </w:pPr>
          </w:p>
        </w:tc>
        <w:tc>
          <w:tcPr>
            <w:tcW w:w="807" w:type="dxa"/>
            <w:tcBorders>
              <w:right w:val="nil"/>
            </w:tcBorders>
          </w:tcPr>
          <w:p w14:paraId="7C4A1EDF" w14:textId="77777777" w:rsidR="001D7FBE" w:rsidRPr="00333840" w:rsidRDefault="001D7FBE">
            <w:pPr>
              <w:pStyle w:val="Tabell"/>
              <w:jc w:val="center"/>
              <w:rPr>
                <w:color w:val="auto"/>
                <w:sz w:val="18"/>
              </w:rPr>
            </w:pPr>
            <w:proofErr w:type="spellStart"/>
            <w:r w:rsidRPr="00333840">
              <w:rPr>
                <w:color w:val="auto"/>
                <w:sz w:val="18"/>
              </w:rPr>
              <w:t>K30</w:t>
            </w:r>
            <w:proofErr w:type="spellEnd"/>
          </w:p>
        </w:tc>
        <w:tc>
          <w:tcPr>
            <w:tcW w:w="985" w:type="dxa"/>
            <w:tcBorders>
              <w:left w:val="nil"/>
            </w:tcBorders>
          </w:tcPr>
          <w:p w14:paraId="428F53B0" w14:textId="77777777" w:rsidR="001D7FBE" w:rsidRPr="00333840" w:rsidRDefault="001D7FBE">
            <w:pPr>
              <w:pStyle w:val="Tabell"/>
              <w:jc w:val="center"/>
              <w:rPr>
                <w:color w:val="auto"/>
                <w:sz w:val="18"/>
              </w:rPr>
            </w:pPr>
            <w:r w:rsidRPr="00333840">
              <w:rPr>
                <w:color w:val="auto"/>
                <w:sz w:val="18"/>
              </w:rPr>
              <w:t>546</w:t>
            </w:r>
          </w:p>
        </w:tc>
      </w:tr>
      <w:tr w:rsidR="00F0161E" w:rsidRPr="00333840" w14:paraId="71FB762E" w14:textId="77777777">
        <w:trPr>
          <w:cantSplit/>
        </w:trPr>
        <w:tc>
          <w:tcPr>
            <w:tcW w:w="750" w:type="dxa"/>
            <w:vMerge/>
          </w:tcPr>
          <w:p w14:paraId="496D9273" w14:textId="77777777" w:rsidR="001D7FBE" w:rsidRPr="00333840" w:rsidRDefault="001D7FBE">
            <w:pPr>
              <w:pStyle w:val="Tabell"/>
              <w:jc w:val="center"/>
              <w:rPr>
                <w:color w:val="auto"/>
                <w:sz w:val="18"/>
              </w:rPr>
            </w:pPr>
          </w:p>
        </w:tc>
        <w:tc>
          <w:tcPr>
            <w:tcW w:w="807" w:type="dxa"/>
            <w:tcBorders>
              <w:right w:val="nil"/>
            </w:tcBorders>
          </w:tcPr>
          <w:p w14:paraId="0B98205F" w14:textId="77777777" w:rsidR="001D7FBE" w:rsidRPr="00333840" w:rsidRDefault="001D7FBE">
            <w:pPr>
              <w:pStyle w:val="Tabell"/>
              <w:jc w:val="center"/>
              <w:rPr>
                <w:color w:val="auto"/>
                <w:sz w:val="18"/>
              </w:rPr>
            </w:pPr>
            <w:proofErr w:type="spellStart"/>
            <w:r w:rsidRPr="00333840">
              <w:rPr>
                <w:color w:val="auto"/>
                <w:sz w:val="18"/>
              </w:rPr>
              <w:t>S5</w:t>
            </w:r>
            <w:proofErr w:type="spellEnd"/>
          </w:p>
        </w:tc>
        <w:tc>
          <w:tcPr>
            <w:tcW w:w="985" w:type="dxa"/>
            <w:tcBorders>
              <w:left w:val="nil"/>
              <w:right w:val="nil"/>
            </w:tcBorders>
          </w:tcPr>
          <w:p w14:paraId="661E80C6" w14:textId="77777777" w:rsidR="001D7FBE" w:rsidRPr="00333840" w:rsidRDefault="001D7FBE">
            <w:pPr>
              <w:pStyle w:val="Tabell"/>
              <w:jc w:val="center"/>
              <w:rPr>
                <w:color w:val="auto"/>
                <w:sz w:val="18"/>
              </w:rPr>
            </w:pPr>
            <w:r w:rsidRPr="00333840">
              <w:rPr>
                <w:color w:val="auto"/>
                <w:sz w:val="18"/>
              </w:rPr>
              <w:t>135.5</w:t>
            </w:r>
          </w:p>
        </w:tc>
        <w:tc>
          <w:tcPr>
            <w:tcW w:w="1018" w:type="dxa"/>
            <w:tcBorders>
              <w:left w:val="nil"/>
            </w:tcBorders>
          </w:tcPr>
          <w:p w14:paraId="3B3F28D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010E6BB8" w14:textId="77777777" w:rsidR="001D7FBE" w:rsidRPr="00333840" w:rsidRDefault="001D7FBE">
            <w:pPr>
              <w:pStyle w:val="Tabell"/>
              <w:rPr>
                <w:color w:val="auto"/>
                <w:sz w:val="18"/>
              </w:rPr>
            </w:pPr>
          </w:p>
        </w:tc>
        <w:tc>
          <w:tcPr>
            <w:tcW w:w="620" w:type="dxa"/>
            <w:vMerge/>
          </w:tcPr>
          <w:p w14:paraId="21471A62" w14:textId="77777777" w:rsidR="001D7FBE" w:rsidRPr="00333840" w:rsidRDefault="001D7FBE">
            <w:pPr>
              <w:pStyle w:val="Tabell"/>
              <w:jc w:val="center"/>
              <w:rPr>
                <w:color w:val="auto"/>
                <w:sz w:val="18"/>
              </w:rPr>
            </w:pPr>
          </w:p>
        </w:tc>
        <w:tc>
          <w:tcPr>
            <w:tcW w:w="807" w:type="dxa"/>
            <w:tcBorders>
              <w:right w:val="nil"/>
            </w:tcBorders>
          </w:tcPr>
          <w:p w14:paraId="3FCBDF58" w14:textId="77777777" w:rsidR="001D7FBE" w:rsidRPr="00333840" w:rsidRDefault="001D7FBE">
            <w:pPr>
              <w:pStyle w:val="Tabell"/>
              <w:jc w:val="center"/>
              <w:rPr>
                <w:color w:val="auto"/>
                <w:sz w:val="18"/>
              </w:rPr>
            </w:pPr>
            <w:proofErr w:type="spellStart"/>
            <w:r w:rsidRPr="00333840">
              <w:rPr>
                <w:color w:val="auto"/>
                <w:sz w:val="18"/>
              </w:rPr>
              <w:t>S31</w:t>
            </w:r>
            <w:proofErr w:type="spellEnd"/>
          </w:p>
        </w:tc>
        <w:tc>
          <w:tcPr>
            <w:tcW w:w="985" w:type="dxa"/>
            <w:tcBorders>
              <w:left w:val="nil"/>
            </w:tcBorders>
          </w:tcPr>
          <w:p w14:paraId="0B440BBA" w14:textId="77777777" w:rsidR="001D7FBE" w:rsidRPr="00333840" w:rsidRDefault="001D7FBE">
            <w:pPr>
              <w:pStyle w:val="Tabell"/>
              <w:jc w:val="center"/>
              <w:rPr>
                <w:color w:val="auto"/>
                <w:sz w:val="18"/>
              </w:rPr>
            </w:pPr>
            <w:r w:rsidRPr="00333840">
              <w:rPr>
                <w:color w:val="auto"/>
                <w:sz w:val="18"/>
              </w:rPr>
              <w:t>386</w:t>
            </w:r>
          </w:p>
        </w:tc>
        <w:tc>
          <w:tcPr>
            <w:tcW w:w="160" w:type="dxa"/>
            <w:tcBorders>
              <w:top w:val="nil"/>
              <w:bottom w:val="nil"/>
            </w:tcBorders>
          </w:tcPr>
          <w:p w14:paraId="4C8284C9" w14:textId="77777777" w:rsidR="001D7FBE" w:rsidRPr="00333840" w:rsidRDefault="001D7FBE">
            <w:pPr>
              <w:pStyle w:val="Tabell"/>
              <w:jc w:val="center"/>
              <w:rPr>
                <w:color w:val="auto"/>
                <w:sz w:val="18"/>
              </w:rPr>
            </w:pPr>
          </w:p>
        </w:tc>
        <w:tc>
          <w:tcPr>
            <w:tcW w:w="563" w:type="dxa"/>
            <w:vMerge/>
          </w:tcPr>
          <w:p w14:paraId="462CDEEC" w14:textId="77777777" w:rsidR="001D7FBE" w:rsidRPr="00333840" w:rsidRDefault="001D7FBE" w:rsidP="00F0161E">
            <w:pPr>
              <w:pStyle w:val="Tabell"/>
              <w:jc w:val="center"/>
              <w:rPr>
                <w:color w:val="auto"/>
                <w:sz w:val="18"/>
              </w:rPr>
            </w:pPr>
          </w:p>
        </w:tc>
        <w:tc>
          <w:tcPr>
            <w:tcW w:w="807" w:type="dxa"/>
            <w:tcBorders>
              <w:right w:val="nil"/>
            </w:tcBorders>
          </w:tcPr>
          <w:p w14:paraId="4270DDA6" w14:textId="77777777" w:rsidR="001D7FBE" w:rsidRPr="00333840" w:rsidRDefault="001D7FBE">
            <w:pPr>
              <w:pStyle w:val="Tabell"/>
              <w:jc w:val="center"/>
              <w:rPr>
                <w:color w:val="auto"/>
                <w:sz w:val="18"/>
              </w:rPr>
            </w:pPr>
            <w:proofErr w:type="spellStart"/>
            <w:r w:rsidRPr="00333840">
              <w:rPr>
                <w:color w:val="auto"/>
                <w:sz w:val="18"/>
              </w:rPr>
              <w:t>K31</w:t>
            </w:r>
            <w:proofErr w:type="spellEnd"/>
          </w:p>
        </w:tc>
        <w:tc>
          <w:tcPr>
            <w:tcW w:w="985" w:type="dxa"/>
            <w:tcBorders>
              <w:left w:val="nil"/>
            </w:tcBorders>
          </w:tcPr>
          <w:p w14:paraId="7EF401F1" w14:textId="77777777" w:rsidR="001D7FBE" w:rsidRPr="00333840" w:rsidRDefault="001D7FBE">
            <w:pPr>
              <w:pStyle w:val="Tabell"/>
              <w:jc w:val="center"/>
              <w:rPr>
                <w:color w:val="auto"/>
                <w:sz w:val="18"/>
              </w:rPr>
            </w:pPr>
            <w:r w:rsidRPr="00333840">
              <w:rPr>
                <w:color w:val="auto"/>
                <w:sz w:val="18"/>
              </w:rPr>
              <w:t>554</w:t>
            </w:r>
          </w:p>
        </w:tc>
      </w:tr>
      <w:tr w:rsidR="00F0161E" w:rsidRPr="00333840" w14:paraId="404F9C84" w14:textId="77777777">
        <w:trPr>
          <w:cantSplit/>
        </w:trPr>
        <w:tc>
          <w:tcPr>
            <w:tcW w:w="750" w:type="dxa"/>
            <w:vMerge/>
          </w:tcPr>
          <w:p w14:paraId="56F1B7D3" w14:textId="77777777" w:rsidR="001D7FBE" w:rsidRPr="00333840" w:rsidRDefault="001D7FBE">
            <w:pPr>
              <w:pStyle w:val="Tabell"/>
              <w:jc w:val="center"/>
              <w:rPr>
                <w:color w:val="auto"/>
                <w:sz w:val="18"/>
              </w:rPr>
            </w:pPr>
          </w:p>
        </w:tc>
        <w:tc>
          <w:tcPr>
            <w:tcW w:w="807" w:type="dxa"/>
            <w:tcBorders>
              <w:right w:val="nil"/>
            </w:tcBorders>
          </w:tcPr>
          <w:p w14:paraId="1225EFE6" w14:textId="77777777" w:rsidR="001D7FBE" w:rsidRPr="00333840" w:rsidRDefault="001D7FBE">
            <w:pPr>
              <w:pStyle w:val="Tabell"/>
              <w:jc w:val="center"/>
              <w:rPr>
                <w:color w:val="auto"/>
                <w:sz w:val="18"/>
              </w:rPr>
            </w:pPr>
            <w:proofErr w:type="spellStart"/>
            <w:r w:rsidRPr="00333840">
              <w:rPr>
                <w:color w:val="auto"/>
                <w:sz w:val="18"/>
              </w:rPr>
              <w:t>D4</w:t>
            </w:r>
            <w:proofErr w:type="spellEnd"/>
          </w:p>
        </w:tc>
        <w:tc>
          <w:tcPr>
            <w:tcW w:w="985" w:type="dxa"/>
            <w:tcBorders>
              <w:left w:val="nil"/>
              <w:right w:val="nil"/>
            </w:tcBorders>
          </w:tcPr>
          <w:p w14:paraId="547100A7" w14:textId="77777777" w:rsidR="001D7FBE" w:rsidRPr="00333840" w:rsidRDefault="001D7FBE">
            <w:pPr>
              <w:pStyle w:val="Tabell"/>
              <w:jc w:val="center"/>
              <w:rPr>
                <w:color w:val="auto"/>
                <w:sz w:val="18"/>
              </w:rPr>
            </w:pPr>
            <w:r w:rsidRPr="00333840">
              <w:rPr>
                <w:color w:val="auto"/>
                <w:sz w:val="18"/>
              </w:rPr>
              <w:t>138.0</w:t>
            </w:r>
          </w:p>
        </w:tc>
        <w:tc>
          <w:tcPr>
            <w:tcW w:w="1018" w:type="dxa"/>
            <w:tcBorders>
              <w:left w:val="nil"/>
            </w:tcBorders>
          </w:tcPr>
          <w:p w14:paraId="0E32E60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51B06354" w14:textId="77777777" w:rsidR="001D7FBE" w:rsidRPr="00333840" w:rsidRDefault="001D7FBE">
            <w:pPr>
              <w:pStyle w:val="Tabell"/>
              <w:rPr>
                <w:color w:val="auto"/>
                <w:sz w:val="18"/>
              </w:rPr>
            </w:pPr>
          </w:p>
        </w:tc>
        <w:tc>
          <w:tcPr>
            <w:tcW w:w="620" w:type="dxa"/>
            <w:vMerge/>
          </w:tcPr>
          <w:p w14:paraId="76DF68DA" w14:textId="77777777" w:rsidR="001D7FBE" w:rsidRPr="00333840" w:rsidRDefault="001D7FBE">
            <w:pPr>
              <w:pStyle w:val="Tabell"/>
              <w:jc w:val="center"/>
              <w:rPr>
                <w:color w:val="auto"/>
                <w:sz w:val="18"/>
              </w:rPr>
            </w:pPr>
          </w:p>
        </w:tc>
        <w:tc>
          <w:tcPr>
            <w:tcW w:w="807" w:type="dxa"/>
            <w:tcBorders>
              <w:right w:val="nil"/>
            </w:tcBorders>
          </w:tcPr>
          <w:p w14:paraId="73C65D24" w14:textId="77777777" w:rsidR="001D7FBE" w:rsidRPr="00333840" w:rsidRDefault="001D7FBE">
            <w:pPr>
              <w:pStyle w:val="Tabell"/>
              <w:jc w:val="center"/>
              <w:rPr>
                <w:color w:val="auto"/>
                <w:sz w:val="18"/>
              </w:rPr>
            </w:pPr>
            <w:proofErr w:type="spellStart"/>
            <w:r w:rsidRPr="00333840">
              <w:rPr>
                <w:color w:val="auto"/>
                <w:sz w:val="18"/>
              </w:rPr>
              <w:t>S32</w:t>
            </w:r>
            <w:proofErr w:type="spellEnd"/>
          </w:p>
        </w:tc>
        <w:tc>
          <w:tcPr>
            <w:tcW w:w="985" w:type="dxa"/>
            <w:tcBorders>
              <w:left w:val="nil"/>
            </w:tcBorders>
          </w:tcPr>
          <w:p w14:paraId="1BF0284A" w14:textId="77777777" w:rsidR="001D7FBE" w:rsidRPr="00333840" w:rsidRDefault="001D7FBE">
            <w:pPr>
              <w:pStyle w:val="Tabell"/>
              <w:jc w:val="center"/>
              <w:rPr>
                <w:color w:val="auto"/>
                <w:sz w:val="18"/>
              </w:rPr>
            </w:pPr>
            <w:r w:rsidRPr="00333840">
              <w:rPr>
                <w:color w:val="auto"/>
                <w:sz w:val="18"/>
              </w:rPr>
              <w:t>394</w:t>
            </w:r>
          </w:p>
        </w:tc>
        <w:tc>
          <w:tcPr>
            <w:tcW w:w="160" w:type="dxa"/>
            <w:tcBorders>
              <w:top w:val="nil"/>
              <w:bottom w:val="nil"/>
            </w:tcBorders>
          </w:tcPr>
          <w:p w14:paraId="67465C3F" w14:textId="77777777" w:rsidR="001D7FBE" w:rsidRPr="00333840" w:rsidRDefault="001D7FBE">
            <w:pPr>
              <w:pStyle w:val="Tabell"/>
              <w:jc w:val="center"/>
              <w:rPr>
                <w:color w:val="auto"/>
                <w:sz w:val="18"/>
              </w:rPr>
            </w:pPr>
          </w:p>
        </w:tc>
        <w:tc>
          <w:tcPr>
            <w:tcW w:w="563" w:type="dxa"/>
            <w:vMerge/>
          </w:tcPr>
          <w:p w14:paraId="114DD407" w14:textId="77777777" w:rsidR="001D7FBE" w:rsidRPr="00333840" w:rsidRDefault="001D7FBE" w:rsidP="00F0161E">
            <w:pPr>
              <w:pStyle w:val="Tabell"/>
              <w:jc w:val="center"/>
              <w:rPr>
                <w:color w:val="auto"/>
                <w:sz w:val="18"/>
              </w:rPr>
            </w:pPr>
          </w:p>
        </w:tc>
        <w:tc>
          <w:tcPr>
            <w:tcW w:w="807" w:type="dxa"/>
            <w:tcBorders>
              <w:right w:val="nil"/>
            </w:tcBorders>
          </w:tcPr>
          <w:p w14:paraId="71CBBCAC" w14:textId="77777777" w:rsidR="001D7FBE" w:rsidRPr="00333840" w:rsidRDefault="001D7FBE">
            <w:pPr>
              <w:pStyle w:val="Tabell"/>
              <w:jc w:val="center"/>
              <w:rPr>
                <w:color w:val="auto"/>
                <w:sz w:val="18"/>
              </w:rPr>
            </w:pPr>
            <w:proofErr w:type="spellStart"/>
            <w:r w:rsidRPr="00333840">
              <w:rPr>
                <w:color w:val="auto"/>
                <w:sz w:val="18"/>
              </w:rPr>
              <w:t>K32</w:t>
            </w:r>
            <w:proofErr w:type="spellEnd"/>
          </w:p>
        </w:tc>
        <w:tc>
          <w:tcPr>
            <w:tcW w:w="985" w:type="dxa"/>
            <w:tcBorders>
              <w:left w:val="nil"/>
            </w:tcBorders>
          </w:tcPr>
          <w:p w14:paraId="3012122A" w14:textId="77777777" w:rsidR="001D7FBE" w:rsidRPr="00333840" w:rsidRDefault="001D7FBE">
            <w:pPr>
              <w:pStyle w:val="Tabell"/>
              <w:jc w:val="center"/>
              <w:rPr>
                <w:color w:val="auto"/>
                <w:sz w:val="18"/>
              </w:rPr>
            </w:pPr>
            <w:r w:rsidRPr="00333840">
              <w:rPr>
                <w:color w:val="auto"/>
                <w:sz w:val="18"/>
              </w:rPr>
              <w:t>562</w:t>
            </w:r>
          </w:p>
        </w:tc>
      </w:tr>
      <w:tr w:rsidR="00F0161E" w:rsidRPr="00333840" w14:paraId="051612CD" w14:textId="77777777">
        <w:trPr>
          <w:cantSplit/>
        </w:trPr>
        <w:tc>
          <w:tcPr>
            <w:tcW w:w="750" w:type="dxa"/>
            <w:vMerge/>
          </w:tcPr>
          <w:p w14:paraId="493443D4" w14:textId="77777777" w:rsidR="001D7FBE" w:rsidRPr="00333840" w:rsidRDefault="001D7FBE">
            <w:pPr>
              <w:pStyle w:val="Tabell"/>
              <w:jc w:val="center"/>
              <w:rPr>
                <w:color w:val="auto"/>
                <w:sz w:val="18"/>
              </w:rPr>
            </w:pPr>
          </w:p>
        </w:tc>
        <w:tc>
          <w:tcPr>
            <w:tcW w:w="807" w:type="dxa"/>
            <w:tcBorders>
              <w:right w:val="nil"/>
            </w:tcBorders>
          </w:tcPr>
          <w:p w14:paraId="751AE79E" w14:textId="77777777" w:rsidR="001D7FBE" w:rsidRPr="00333840" w:rsidRDefault="001D7FBE">
            <w:pPr>
              <w:pStyle w:val="Tabell"/>
              <w:jc w:val="center"/>
              <w:rPr>
                <w:color w:val="auto"/>
                <w:sz w:val="18"/>
              </w:rPr>
            </w:pPr>
            <w:proofErr w:type="spellStart"/>
            <w:r w:rsidRPr="00333840">
              <w:rPr>
                <w:color w:val="auto"/>
                <w:sz w:val="18"/>
              </w:rPr>
              <w:t>S6</w:t>
            </w:r>
            <w:proofErr w:type="spellEnd"/>
          </w:p>
        </w:tc>
        <w:tc>
          <w:tcPr>
            <w:tcW w:w="985" w:type="dxa"/>
            <w:tcBorders>
              <w:left w:val="nil"/>
              <w:right w:val="nil"/>
            </w:tcBorders>
          </w:tcPr>
          <w:p w14:paraId="24347CCE" w14:textId="77777777" w:rsidR="001D7FBE" w:rsidRPr="00333840" w:rsidRDefault="001D7FBE">
            <w:pPr>
              <w:pStyle w:val="Tabell"/>
              <w:jc w:val="center"/>
              <w:rPr>
                <w:color w:val="auto"/>
                <w:sz w:val="18"/>
              </w:rPr>
            </w:pPr>
            <w:r w:rsidRPr="00333840">
              <w:rPr>
                <w:color w:val="auto"/>
                <w:sz w:val="18"/>
              </w:rPr>
              <w:t>142.5</w:t>
            </w:r>
          </w:p>
        </w:tc>
        <w:tc>
          <w:tcPr>
            <w:tcW w:w="1018" w:type="dxa"/>
            <w:tcBorders>
              <w:left w:val="nil"/>
            </w:tcBorders>
          </w:tcPr>
          <w:p w14:paraId="0CA4AD9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24A49A5B" w14:textId="77777777" w:rsidR="001D7FBE" w:rsidRPr="00333840" w:rsidRDefault="001D7FBE">
            <w:pPr>
              <w:pStyle w:val="Tabell"/>
              <w:rPr>
                <w:color w:val="auto"/>
                <w:sz w:val="18"/>
              </w:rPr>
            </w:pPr>
          </w:p>
        </w:tc>
        <w:tc>
          <w:tcPr>
            <w:tcW w:w="620" w:type="dxa"/>
            <w:vMerge/>
          </w:tcPr>
          <w:p w14:paraId="59C24B61" w14:textId="77777777" w:rsidR="001D7FBE" w:rsidRPr="00333840" w:rsidRDefault="001D7FBE">
            <w:pPr>
              <w:pStyle w:val="Tabell"/>
              <w:jc w:val="center"/>
              <w:rPr>
                <w:color w:val="auto"/>
                <w:sz w:val="18"/>
              </w:rPr>
            </w:pPr>
          </w:p>
        </w:tc>
        <w:tc>
          <w:tcPr>
            <w:tcW w:w="807" w:type="dxa"/>
            <w:tcBorders>
              <w:right w:val="nil"/>
            </w:tcBorders>
          </w:tcPr>
          <w:p w14:paraId="0DD2BC88" w14:textId="77777777" w:rsidR="001D7FBE" w:rsidRPr="00333840" w:rsidRDefault="001D7FBE">
            <w:pPr>
              <w:pStyle w:val="Tabell"/>
              <w:jc w:val="center"/>
              <w:rPr>
                <w:color w:val="auto"/>
                <w:sz w:val="18"/>
              </w:rPr>
            </w:pPr>
            <w:proofErr w:type="spellStart"/>
            <w:r w:rsidRPr="00333840">
              <w:rPr>
                <w:color w:val="auto"/>
                <w:sz w:val="18"/>
              </w:rPr>
              <w:t>S33</w:t>
            </w:r>
            <w:proofErr w:type="spellEnd"/>
          </w:p>
        </w:tc>
        <w:tc>
          <w:tcPr>
            <w:tcW w:w="985" w:type="dxa"/>
            <w:tcBorders>
              <w:left w:val="nil"/>
            </w:tcBorders>
          </w:tcPr>
          <w:p w14:paraId="68975D49" w14:textId="77777777" w:rsidR="001D7FBE" w:rsidRPr="00333840" w:rsidRDefault="001D7FBE">
            <w:pPr>
              <w:pStyle w:val="Tabell"/>
              <w:jc w:val="center"/>
              <w:rPr>
                <w:color w:val="auto"/>
                <w:sz w:val="18"/>
              </w:rPr>
            </w:pPr>
            <w:r w:rsidRPr="00333840">
              <w:rPr>
                <w:color w:val="auto"/>
                <w:sz w:val="18"/>
              </w:rPr>
              <w:t>402</w:t>
            </w:r>
          </w:p>
        </w:tc>
        <w:tc>
          <w:tcPr>
            <w:tcW w:w="160" w:type="dxa"/>
            <w:tcBorders>
              <w:top w:val="nil"/>
              <w:bottom w:val="nil"/>
            </w:tcBorders>
          </w:tcPr>
          <w:p w14:paraId="11E295FC" w14:textId="77777777" w:rsidR="001D7FBE" w:rsidRPr="00333840" w:rsidRDefault="001D7FBE">
            <w:pPr>
              <w:pStyle w:val="Tabell"/>
              <w:jc w:val="center"/>
              <w:rPr>
                <w:color w:val="auto"/>
                <w:sz w:val="18"/>
              </w:rPr>
            </w:pPr>
          </w:p>
        </w:tc>
        <w:tc>
          <w:tcPr>
            <w:tcW w:w="563" w:type="dxa"/>
            <w:vMerge/>
          </w:tcPr>
          <w:p w14:paraId="3CA09D91" w14:textId="77777777" w:rsidR="001D7FBE" w:rsidRPr="00333840" w:rsidRDefault="001D7FBE" w:rsidP="00F0161E">
            <w:pPr>
              <w:pStyle w:val="Tabell"/>
              <w:jc w:val="center"/>
              <w:rPr>
                <w:color w:val="auto"/>
                <w:sz w:val="18"/>
              </w:rPr>
            </w:pPr>
          </w:p>
        </w:tc>
        <w:tc>
          <w:tcPr>
            <w:tcW w:w="807" w:type="dxa"/>
            <w:tcBorders>
              <w:right w:val="nil"/>
            </w:tcBorders>
          </w:tcPr>
          <w:p w14:paraId="78C9A647" w14:textId="77777777" w:rsidR="001D7FBE" w:rsidRPr="00333840" w:rsidRDefault="001D7FBE">
            <w:pPr>
              <w:pStyle w:val="Tabell"/>
              <w:jc w:val="center"/>
              <w:rPr>
                <w:color w:val="auto"/>
                <w:sz w:val="18"/>
              </w:rPr>
            </w:pPr>
            <w:proofErr w:type="spellStart"/>
            <w:r w:rsidRPr="00333840">
              <w:rPr>
                <w:color w:val="auto"/>
                <w:sz w:val="18"/>
              </w:rPr>
              <w:t>K33</w:t>
            </w:r>
            <w:proofErr w:type="spellEnd"/>
          </w:p>
        </w:tc>
        <w:tc>
          <w:tcPr>
            <w:tcW w:w="985" w:type="dxa"/>
            <w:tcBorders>
              <w:left w:val="nil"/>
            </w:tcBorders>
          </w:tcPr>
          <w:p w14:paraId="6AFCF37E" w14:textId="77777777" w:rsidR="001D7FBE" w:rsidRPr="00333840" w:rsidRDefault="001D7FBE">
            <w:pPr>
              <w:pStyle w:val="Tabell"/>
              <w:jc w:val="center"/>
              <w:rPr>
                <w:color w:val="auto"/>
                <w:sz w:val="18"/>
              </w:rPr>
            </w:pPr>
            <w:r w:rsidRPr="00333840">
              <w:rPr>
                <w:color w:val="auto"/>
                <w:sz w:val="18"/>
              </w:rPr>
              <w:t>570</w:t>
            </w:r>
          </w:p>
        </w:tc>
      </w:tr>
      <w:tr w:rsidR="00F0161E" w:rsidRPr="00333840" w14:paraId="6686B038" w14:textId="77777777">
        <w:trPr>
          <w:cantSplit/>
        </w:trPr>
        <w:tc>
          <w:tcPr>
            <w:tcW w:w="750" w:type="dxa"/>
            <w:vMerge/>
          </w:tcPr>
          <w:p w14:paraId="3ADBF6D9" w14:textId="77777777" w:rsidR="001D7FBE" w:rsidRPr="00333840" w:rsidRDefault="001D7FBE">
            <w:pPr>
              <w:pStyle w:val="Tabell"/>
              <w:jc w:val="center"/>
              <w:rPr>
                <w:color w:val="auto"/>
                <w:sz w:val="18"/>
              </w:rPr>
            </w:pPr>
          </w:p>
        </w:tc>
        <w:tc>
          <w:tcPr>
            <w:tcW w:w="807" w:type="dxa"/>
            <w:tcBorders>
              <w:right w:val="nil"/>
            </w:tcBorders>
          </w:tcPr>
          <w:p w14:paraId="2399BB66" w14:textId="77777777" w:rsidR="001D7FBE" w:rsidRPr="00333840" w:rsidRDefault="001D7FBE">
            <w:pPr>
              <w:pStyle w:val="Tabell"/>
              <w:jc w:val="center"/>
              <w:rPr>
                <w:color w:val="auto"/>
                <w:sz w:val="18"/>
              </w:rPr>
            </w:pPr>
            <w:proofErr w:type="spellStart"/>
            <w:r w:rsidRPr="00333840">
              <w:rPr>
                <w:color w:val="auto"/>
                <w:sz w:val="18"/>
              </w:rPr>
              <w:t>D5</w:t>
            </w:r>
            <w:proofErr w:type="spellEnd"/>
          </w:p>
        </w:tc>
        <w:tc>
          <w:tcPr>
            <w:tcW w:w="985" w:type="dxa"/>
            <w:tcBorders>
              <w:left w:val="nil"/>
              <w:right w:val="nil"/>
            </w:tcBorders>
          </w:tcPr>
          <w:p w14:paraId="5BB7065A" w14:textId="77777777" w:rsidR="001D7FBE" w:rsidRPr="00333840" w:rsidRDefault="001D7FBE">
            <w:pPr>
              <w:pStyle w:val="Tabell"/>
              <w:jc w:val="center"/>
              <w:rPr>
                <w:color w:val="auto"/>
                <w:sz w:val="18"/>
              </w:rPr>
            </w:pPr>
            <w:r w:rsidRPr="00333840">
              <w:rPr>
                <w:color w:val="auto"/>
                <w:sz w:val="18"/>
              </w:rPr>
              <w:t>146.0</w:t>
            </w:r>
          </w:p>
        </w:tc>
        <w:tc>
          <w:tcPr>
            <w:tcW w:w="1018" w:type="dxa"/>
            <w:tcBorders>
              <w:left w:val="nil"/>
            </w:tcBorders>
          </w:tcPr>
          <w:p w14:paraId="177BA3C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D46F782" w14:textId="77777777" w:rsidR="001D7FBE" w:rsidRPr="00333840" w:rsidRDefault="001D7FBE">
            <w:pPr>
              <w:pStyle w:val="Tabell"/>
              <w:rPr>
                <w:color w:val="auto"/>
                <w:sz w:val="18"/>
              </w:rPr>
            </w:pPr>
          </w:p>
        </w:tc>
        <w:tc>
          <w:tcPr>
            <w:tcW w:w="620" w:type="dxa"/>
            <w:vMerge/>
          </w:tcPr>
          <w:p w14:paraId="26923DD9" w14:textId="77777777" w:rsidR="001D7FBE" w:rsidRPr="00333840" w:rsidRDefault="001D7FBE">
            <w:pPr>
              <w:pStyle w:val="Tabell"/>
              <w:jc w:val="center"/>
              <w:rPr>
                <w:color w:val="auto"/>
                <w:sz w:val="18"/>
              </w:rPr>
            </w:pPr>
          </w:p>
        </w:tc>
        <w:tc>
          <w:tcPr>
            <w:tcW w:w="807" w:type="dxa"/>
            <w:tcBorders>
              <w:right w:val="nil"/>
            </w:tcBorders>
          </w:tcPr>
          <w:p w14:paraId="535B7EFB" w14:textId="77777777" w:rsidR="001D7FBE" w:rsidRPr="00333840" w:rsidRDefault="001D7FBE">
            <w:pPr>
              <w:pStyle w:val="Tabell"/>
              <w:jc w:val="center"/>
              <w:rPr>
                <w:color w:val="auto"/>
                <w:sz w:val="18"/>
              </w:rPr>
            </w:pPr>
            <w:proofErr w:type="spellStart"/>
            <w:r w:rsidRPr="00333840">
              <w:rPr>
                <w:color w:val="auto"/>
                <w:sz w:val="18"/>
              </w:rPr>
              <w:t>S34</w:t>
            </w:r>
            <w:proofErr w:type="spellEnd"/>
          </w:p>
        </w:tc>
        <w:tc>
          <w:tcPr>
            <w:tcW w:w="985" w:type="dxa"/>
            <w:tcBorders>
              <w:left w:val="nil"/>
            </w:tcBorders>
          </w:tcPr>
          <w:p w14:paraId="78233228" w14:textId="77777777" w:rsidR="001D7FBE" w:rsidRPr="00333840" w:rsidRDefault="001D7FBE">
            <w:pPr>
              <w:pStyle w:val="Tabell"/>
              <w:jc w:val="center"/>
              <w:rPr>
                <w:color w:val="auto"/>
                <w:sz w:val="18"/>
              </w:rPr>
            </w:pPr>
            <w:r w:rsidRPr="00333840">
              <w:rPr>
                <w:color w:val="auto"/>
                <w:sz w:val="18"/>
              </w:rPr>
              <w:t>410</w:t>
            </w:r>
          </w:p>
        </w:tc>
        <w:tc>
          <w:tcPr>
            <w:tcW w:w="160" w:type="dxa"/>
            <w:tcBorders>
              <w:top w:val="nil"/>
              <w:bottom w:val="nil"/>
            </w:tcBorders>
          </w:tcPr>
          <w:p w14:paraId="7948139A" w14:textId="77777777" w:rsidR="001D7FBE" w:rsidRPr="00333840" w:rsidRDefault="001D7FBE">
            <w:pPr>
              <w:pStyle w:val="Tabell"/>
              <w:jc w:val="center"/>
              <w:rPr>
                <w:color w:val="auto"/>
                <w:sz w:val="18"/>
              </w:rPr>
            </w:pPr>
          </w:p>
        </w:tc>
        <w:tc>
          <w:tcPr>
            <w:tcW w:w="563" w:type="dxa"/>
            <w:vMerge/>
          </w:tcPr>
          <w:p w14:paraId="5D24EA83" w14:textId="77777777" w:rsidR="001D7FBE" w:rsidRPr="00333840" w:rsidRDefault="001D7FBE" w:rsidP="00F0161E">
            <w:pPr>
              <w:pStyle w:val="Tabell"/>
              <w:jc w:val="center"/>
              <w:rPr>
                <w:color w:val="auto"/>
                <w:sz w:val="18"/>
              </w:rPr>
            </w:pPr>
          </w:p>
        </w:tc>
        <w:tc>
          <w:tcPr>
            <w:tcW w:w="807" w:type="dxa"/>
            <w:tcBorders>
              <w:right w:val="nil"/>
            </w:tcBorders>
          </w:tcPr>
          <w:p w14:paraId="6C458F42" w14:textId="77777777" w:rsidR="001D7FBE" w:rsidRPr="00333840" w:rsidRDefault="001D7FBE">
            <w:pPr>
              <w:pStyle w:val="Tabell"/>
              <w:jc w:val="center"/>
              <w:rPr>
                <w:color w:val="auto"/>
                <w:sz w:val="18"/>
              </w:rPr>
            </w:pPr>
            <w:proofErr w:type="spellStart"/>
            <w:r w:rsidRPr="00333840">
              <w:rPr>
                <w:color w:val="auto"/>
                <w:sz w:val="18"/>
              </w:rPr>
              <w:t>K34</w:t>
            </w:r>
            <w:proofErr w:type="spellEnd"/>
          </w:p>
        </w:tc>
        <w:tc>
          <w:tcPr>
            <w:tcW w:w="985" w:type="dxa"/>
            <w:tcBorders>
              <w:left w:val="nil"/>
            </w:tcBorders>
          </w:tcPr>
          <w:p w14:paraId="4395D7DA" w14:textId="77777777" w:rsidR="001D7FBE" w:rsidRPr="00333840" w:rsidRDefault="001D7FBE">
            <w:pPr>
              <w:pStyle w:val="Tabell"/>
              <w:jc w:val="center"/>
              <w:rPr>
                <w:color w:val="auto"/>
                <w:sz w:val="18"/>
              </w:rPr>
            </w:pPr>
            <w:r w:rsidRPr="00333840">
              <w:rPr>
                <w:color w:val="auto"/>
                <w:sz w:val="18"/>
              </w:rPr>
              <w:t>578</w:t>
            </w:r>
          </w:p>
        </w:tc>
      </w:tr>
      <w:tr w:rsidR="00F0161E" w:rsidRPr="00333840" w14:paraId="761DB93F" w14:textId="77777777" w:rsidTr="00F0161E">
        <w:trPr>
          <w:cantSplit/>
        </w:trPr>
        <w:tc>
          <w:tcPr>
            <w:tcW w:w="750" w:type="dxa"/>
            <w:vMerge/>
          </w:tcPr>
          <w:p w14:paraId="58232F01" w14:textId="77777777" w:rsidR="001D7FBE" w:rsidRPr="00333840" w:rsidRDefault="001D7FBE">
            <w:pPr>
              <w:pStyle w:val="Tabell"/>
              <w:jc w:val="center"/>
              <w:rPr>
                <w:color w:val="auto"/>
                <w:sz w:val="18"/>
              </w:rPr>
            </w:pPr>
          </w:p>
        </w:tc>
        <w:tc>
          <w:tcPr>
            <w:tcW w:w="807" w:type="dxa"/>
            <w:tcBorders>
              <w:right w:val="nil"/>
            </w:tcBorders>
          </w:tcPr>
          <w:p w14:paraId="58CF3153" w14:textId="77777777" w:rsidR="001D7FBE" w:rsidRPr="00333840" w:rsidRDefault="001D7FBE">
            <w:pPr>
              <w:pStyle w:val="Tabell"/>
              <w:jc w:val="center"/>
              <w:rPr>
                <w:color w:val="auto"/>
                <w:sz w:val="18"/>
              </w:rPr>
            </w:pPr>
            <w:proofErr w:type="spellStart"/>
            <w:r w:rsidRPr="00333840">
              <w:rPr>
                <w:color w:val="auto"/>
                <w:sz w:val="18"/>
              </w:rPr>
              <w:t>S7</w:t>
            </w:r>
            <w:proofErr w:type="spellEnd"/>
          </w:p>
        </w:tc>
        <w:tc>
          <w:tcPr>
            <w:tcW w:w="985" w:type="dxa"/>
            <w:tcBorders>
              <w:left w:val="nil"/>
              <w:right w:val="nil"/>
            </w:tcBorders>
          </w:tcPr>
          <w:p w14:paraId="1FA40F93" w14:textId="77777777" w:rsidR="001D7FBE" w:rsidRPr="00333840" w:rsidRDefault="001D7FBE">
            <w:pPr>
              <w:pStyle w:val="Tabell"/>
              <w:jc w:val="center"/>
              <w:rPr>
                <w:color w:val="auto"/>
                <w:sz w:val="18"/>
              </w:rPr>
            </w:pPr>
            <w:r w:rsidRPr="00333840">
              <w:rPr>
                <w:color w:val="auto"/>
                <w:sz w:val="18"/>
              </w:rPr>
              <w:t>149.5</w:t>
            </w:r>
          </w:p>
        </w:tc>
        <w:tc>
          <w:tcPr>
            <w:tcW w:w="1018" w:type="dxa"/>
            <w:tcBorders>
              <w:left w:val="nil"/>
            </w:tcBorders>
          </w:tcPr>
          <w:p w14:paraId="73F64CB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AEB2D21" w14:textId="77777777" w:rsidR="001D7FBE" w:rsidRPr="00333840" w:rsidRDefault="001D7FBE">
            <w:pPr>
              <w:pStyle w:val="Tabell"/>
              <w:rPr>
                <w:color w:val="auto"/>
                <w:sz w:val="18"/>
              </w:rPr>
            </w:pPr>
          </w:p>
        </w:tc>
        <w:tc>
          <w:tcPr>
            <w:tcW w:w="620" w:type="dxa"/>
            <w:vMerge/>
          </w:tcPr>
          <w:p w14:paraId="3B2F1AA3" w14:textId="77777777" w:rsidR="001D7FBE" w:rsidRPr="00333840" w:rsidRDefault="001D7FBE">
            <w:pPr>
              <w:pStyle w:val="Tabell"/>
              <w:jc w:val="center"/>
              <w:rPr>
                <w:color w:val="auto"/>
                <w:sz w:val="18"/>
              </w:rPr>
            </w:pPr>
          </w:p>
        </w:tc>
        <w:tc>
          <w:tcPr>
            <w:tcW w:w="807" w:type="dxa"/>
            <w:tcBorders>
              <w:right w:val="nil"/>
            </w:tcBorders>
          </w:tcPr>
          <w:p w14:paraId="191DBC47" w14:textId="77777777" w:rsidR="001D7FBE" w:rsidRPr="00333840" w:rsidRDefault="001D7FBE">
            <w:pPr>
              <w:pStyle w:val="Tabell"/>
              <w:jc w:val="center"/>
              <w:rPr>
                <w:color w:val="auto"/>
                <w:sz w:val="18"/>
              </w:rPr>
            </w:pPr>
            <w:proofErr w:type="spellStart"/>
            <w:r w:rsidRPr="00333840">
              <w:rPr>
                <w:color w:val="auto"/>
                <w:sz w:val="18"/>
              </w:rPr>
              <w:t>S35</w:t>
            </w:r>
            <w:proofErr w:type="spellEnd"/>
          </w:p>
        </w:tc>
        <w:tc>
          <w:tcPr>
            <w:tcW w:w="985" w:type="dxa"/>
            <w:tcBorders>
              <w:left w:val="nil"/>
            </w:tcBorders>
          </w:tcPr>
          <w:p w14:paraId="24CCBA33" w14:textId="77777777" w:rsidR="001D7FBE" w:rsidRPr="00333840" w:rsidRDefault="001D7FBE">
            <w:pPr>
              <w:pStyle w:val="Tabell"/>
              <w:jc w:val="center"/>
              <w:rPr>
                <w:color w:val="auto"/>
                <w:sz w:val="18"/>
              </w:rPr>
            </w:pPr>
            <w:r w:rsidRPr="00333840">
              <w:rPr>
                <w:color w:val="auto"/>
                <w:sz w:val="18"/>
              </w:rPr>
              <w:t>418</w:t>
            </w:r>
          </w:p>
        </w:tc>
        <w:tc>
          <w:tcPr>
            <w:tcW w:w="160" w:type="dxa"/>
            <w:tcBorders>
              <w:top w:val="nil"/>
              <w:bottom w:val="nil"/>
            </w:tcBorders>
          </w:tcPr>
          <w:p w14:paraId="5D0FF82A" w14:textId="77777777" w:rsidR="001D7FBE" w:rsidRPr="00333840" w:rsidRDefault="001D7FBE">
            <w:pPr>
              <w:pStyle w:val="Tabell"/>
              <w:jc w:val="center"/>
              <w:rPr>
                <w:color w:val="auto"/>
                <w:sz w:val="18"/>
              </w:rPr>
            </w:pPr>
          </w:p>
        </w:tc>
        <w:tc>
          <w:tcPr>
            <w:tcW w:w="563" w:type="dxa"/>
            <w:vMerge w:val="restart"/>
            <w:vAlign w:val="center"/>
          </w:tcPr>
          <w:p w14:paraId="48B04198" w14:textId="77777777" w:rsidR="001D7FBE" w:rsidRPr="00C22445" w:rsidRDefault="001D7FBE" w:rsidP="0073714B">
            <w:pPr>
              <w:pStyle w:val="Tabell"/>
              <w:jc w:val="center"/>
              <w:rPr>
                <w:color w:val="auto"/>
                <w:sz w:val="18"/>
              </w:rPr>
            </w:pPr>
            <w:r w:rsidRPr="00C22445">
              <w:rPr>
                <w:color w:val="auto"/>
                <w:sz w:val="18"/>
              </w:rPr>
              <w:t>UHF</w:t>
            </w:r>
          </w:p>
          <w:p w14:paraId="2CD131FF" w14:textId="77777777" w:rsidR="001D7FBE" w:rsidRPr="00333840" w:rsidRDefault="001D7FBE" w:rsidP="001E21E4">
            <w:pPr>
              <w:pStyle w:val="Tabell"/>
              <w:jc w:val="center"/>
              <w:rPr>
                <w:color w:val="auto"/>
                <w:sz w:val="18"/>
              </w:rPr>
            </w:pPr>
            <w:r w:rsidRPr="00C22445">
              <w:rPr>
                <w:color w:val="auto"/>
                <w:sz w:val="18"/>
              </w:rPr>
              <w:t>V</w:t>
            </w:r>
          </w:p>
        </w:tc>
        <w:tc>
          <w:tcPr>
            <w:tcW w:w="807" w:type="dxa"/>
            <w:tcBorders>
              <w:right w:val="nil"/>
            </w:tcBorders>
          </w:tcPr>
          <w:p w14:paraId="7077CBF1" w14:textId="77777777" w:rsidR="001D7FBE" w:rsidRPr="00333840" w:rsidRDefault="001D7FBE">
            <w:pPr>
              <w:pStyle w:val="Tabell"/>
              <w:jc w:val="center"/>
              <w:rPr>
                <w:color w:val="auto"/>
                <w:sz w:val="18"/>
              </w:rPr>
            </w:pPr>
            <w:proofErr w:type="spellStart"/>
            <w:r w:rsidRPr="00333840">
              <w:rPr>
                <w:color w:val="auto"/>
                <w:sz w:val="18"/>
              </w:rPr>
              <w:t>K35</w:t>
            </w:r>
            <w:proofErr w:type="spellEnd"/>
          </w:p>
        </w:tc>
        <w:tc>
          <w:tcPr>
            <w:tcW w:w="985" w:type="dxa"/>
            <w:tcBorders>
              <w:left w:val="nil"/>
            </w:tcBorders>
          </w:tcPr>
          <w:p w14:paraId="3ED7C141" w14:textId="77777777" w:rsidR="001D7FBE" w:rsidRPr="00333840" w:rsidRDefault="001D7FBE">
            <w:pPr>
              <w:pStyle w:val="Tabell"/>
              <w:jc w:val="center"/>
              <w:rPr>
                <w:color w:val="auto"/>
                <w:sz w:val="18"/>
              </w:rPr>
            </w:pPr>
            <w:r w:rsidRPr="00333840">
              <w:rPr>
                <w:color w:val="auto"/>
                <w:sz w:val="18"/>
              </w:rPr>
              <w:t>586</w:t>
            </w:r>
          </w:p>
        </w:tc>
      </w:tr>
      <w:tr w:rsidR="00F0161E" w:rsidRPr="00333840" w14:paraId="3815B6E6" w14:textId="77777777">
        <w:trPr>
          <w:cantSplit/>
        </w:trPr>
        <w:tc>
          <w:tcPr>
            <w:tcW w:w="750" w:type="dxa"/>
            <w:vMerge/>
          </w:tcPr>
          <w:p w14:paraId="6D588F88" w14:textId="77777777" w:rsidR="001D7FBE" w:rsidRPr="00333840" w:rsidRDefault="001D7FBE">
            <w:pPr>
              <w:pStyle w:val="Tabell"/>
              <w:jc w:val="center"/>
              <w:rPr>
                <w:color w:val="auto"/>
                <w:sz w:val="18"/>
              </w:rPr>
            </w:pPr>
          </w:p>
        </w:tc>
        <w:tc>
          <w:tcPr>
            <w:tcW w:w="807" w:type="dxa"/>
            <w:tcBorders>
              <w:right w:val="nil"/>
            </w:tcBorders>
          </w:tcPr>
          <w:p w14:paraId="7987591A" w14:textId="77777777" w:rsidR="001D7FBE" w:rsidRPr="00333840" w:rsidRDefault="001D7FBE">
            <w:pPr>
              <w:pStyle w:val="Tabell"/>
              <w:jc w:val="center"/>
              <w:rPr>
                <w:color w:val="auto"/>
                <w:sz w:val="18"/>
              </w:rPr>
            </w:pPr>
            <w:proofErr w:type="spellStart"/>
            <w:r w:rsidRPr="00333840">
              <w:rPr>
                <w:color w:val="auto"/>
                <w:sz w:val="18"/>
              </w:rPr>
              <w:t>D6</w:t>
            </w:r>
            <w:proofErr w:type="spellEnd"/>
          </w:p>
        </w:tc>
        <w:tc>
          <w:tcPr>
            <w:tcW w:w="985" w:type="dxa"/>
            <w:tcBorders>
              <w:left w:val="nil"/>
              <w:right w:val="nil"/>
            </w:tcBorders>
          </w:tcPr>
          <w:p w14:paraId="58722EA8" w14:textId="77777777" w:rsidR="001D7FBE" w:rsidRPr="00333840" w:rsidRDefault="001D7FBE">
            <w:pPr>
              <w:pStyle w:val="Tabell"/>
              <w:jc w:val="center"/>
              <w:rPr>
                <w:color w:val="auto"/>
                <w:sz w:val="18"/>
              </w:rPr>
            </w:pPr>
            <w:r w:rsidRPr="00333840">
              <w:rPr>
                <w:color w:val="auto"/>
                <w:sz w:val="18"/>
              </w:rPr>
              <w:t>154.0</w:t>
            </w:r>
          </w:p>
        </w:tc>
        <w:tc>
          <w:tcPr>
            <w:tcW w:w="1018" w:type="dxa"/>
            <w:tcBorders>
              <w:left w:val="nil"/>
            </w:tcBorders>
          </w:tcPr>
          <w:p w14:paraId="2F74D8BF"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30ABD893" w14:textId="77777777" w:rsidR="001D7FBE" w:rsidRPr="00333840" w:rsidRDefault="001D7FBE">
            <w:pPr>
              <w:pStyle w:val="Tabell"/>
              <w:rPr>
                <w:color w:val="auto"/>
                <w:sz w:val="18"/>
              </w:rPr>
            </w:pPr>
          </w:p>
        </w:tc>
        <w:tc>
          <w:tcPr>
            <w:tcW w:w="620" w:type="dxa"/>
            <w:vMerge/>
          </w:tcPr>
          <w:p w14:paraId="4BA05A4A" w14:textId="77777777" w:rsidR="001D7FBE" w:rsidRPr="00333840" w:rsidRDefault="001D7FBE">
            <w:pPr>
              <w:pStyle w:val="Tabell"/>
              <w:jc w:val="center"/>
              <w:rPr>
                <w:color w:val="auto"/>
                <w:sz w:val="18"/>
              </w:rPr>
            </w:pPr>
          </w:p>
        </w:tc>
        <w:tc>
          <w:tcPr>
            <w:tcW w:w="807" w:type="dxa"/>
            <w:tcBorders>
              <w:right w:val="nil"/>
            </w:tcBorders>
          </w:tcPr>
          <w:p w14:paraId="61B4AF62" w14:textId="77777777" w:rsidR="001D7FBE" w:rsidRPr="00333840" w:rsidRDefault="001D7FBE">
            <w:pPr>
              <w:pStyle w:val="Tabell"/>
              <w:jc w:val="center"/>
              <w:rPr>
                <w:color w:val="auto"/>
                <w:sz w:val="18"/>
              </w:rPr>
            </w:pPr>
            <w:proofErr w:type="spellStart"/>
            <w:r w:rsidRPr="00333840">
              <w:rPr>
                <w:color w:val="auto"/>
                <w:sz w:val="18"/>
              </w:rPr>
              <w:t>S36</w:t>
            </w:r>
            <w:proofErr w:type="spellEnd"/>
          </w:p>
        </w:tc>
        <w:tc>
          <w:tcPr>
            <w:tcW w:w="985" w:type="dxa"/>
            <w:tcBorders>
              <w:left w:val="nil"/>
            </w:tcBorders>
          </w:tcPr>
          <w:p w14:paraId="6BB92F05" w14:textId="77777777" w:rsidR="001D7FBE" w:rsidRPr="00333840" w:rsidRDefault="001D7FBE">
            <w:pPr>
              <w:pStyle w:val="Tabell"/>
              <w:jc w:val="center"/>
              <w:rPr>
                <w:color w:val="auto"/>
                <w:sz w:val="18"/>
              </w:rPr>
            </w:pPr>
            <w:r w:rsidRPr="00333840">
              <w:rPr>
                <w:color w:val="auto"/>
                <w:sz w:val="18"/>
              </w:rPr>
              <w:t>426</w:t>
            </w:r>
          </w:p>
        </w:tc>
        <w:tc>
          <w:tcPr>
            <w:tcW w:w="160" w:type="dxa"/>
            <w:tcBorders>
              <w:top w:val="nil"/>
              <w:bottom w:val="nil"/>
            </w:tcBorders>
          </w:tcPr>
          <w:p w14:paraId="3A4DCCA7" w14:textId="77777777" w:rsidR="001D7FBE" w:rsidRPr="00333840" w:rsidRDefault="001D7FBE">
            <w:pPr>
              <w:pStyle w:val="Tabell"/>
              <w:jc w:val="center"/>
              <w:rPr>
                <w:color w:val="auto"/>
                <w:sz w:val="18"/>
              </w:rPr>
            </w:pPr>
          </w:p>
        </w:tc>
        <w:tc>
          <w:tcPr>
            <w:tcW w:w="563" w:type="dxa"/>
            <w:vMerge/>
          </w:tcPr>
          <w:p w14:paraId="55B0E3A1" w14:textId="77777777" w:rsidR="001D7FBE" w:rsidRPr="00333840" w:rsidRDefault="001D7FBE" w:rsidP="00137B0B">
            <w:pPr>
              <w:pStyle w:val="Tabell"/>
              <w:jc w:val="center"/>
              <w:rPr>
                <w:color w:val="auto"/>
                <w:sz w:val="18"/>
              </w:rPr>
            </w:pPr>
          </w:p>
        </w:tc>
        <w:tc>
          <w:tcPr>
            <w:tcW w:w="807" w:type="dxa"/>
            <w:tcBorders>
              <w:right w:val="nil"/>
            </w:tcBorders>
          </w:tcPr>
          <w:p w14:paraId="7E1983D5" w14:textId="77777777" w:rsidR="001D7FBE" w:rsidRPr="00333840" w:rsidRDefault="001D7FBE">
            <w:pPr>
              <w:pStyle w:val="Tabell"/>
              <w:jc w:val="center"/>
              <w:rPr>
                <w:color w:val="auto"/>
                <w:sz w:val="18"/>
              </w:rPr>
            </w:pPr>
            <w:proofErr w:type="spellStart"/>
            <w:r w:rsidRPr="00333840">
              <w:rPr>
                <w:color w:val="auto"/>
                <w:sz w:val="18"/>
              </w:rPr>
              <w:t>K36</w:t>
            </w:r>
            <w:proofErr w:type="spellEnd"/>
          </w:p>
        </w:tc>
        <w:tc>
          <w:tcPr>
            <w:tcW w:w="985" w:type="dxa"/>
            <w:tcBorders>
              <w:left w:val="nil"/>
            </w:tcBorders>
          </w:tcPr>
          <w:p w14:paraId="33E3753F" w14:textId="77777777" w:rsidR="001D7FBE" w:rsidRPr="00333840" w:rsidRDefault="001D7FBE">
            <w:pPr>
              <w:pStyle w:val="Tabell"/>
              <w:jc w:val="center"/>
              <w:rPr>
                <w:color w:val="auto"/>
                <w:sz w:val="18"/>
              </w:rPr>
            </w:pPr>
            <w:r w:rsidRPr="00333840">
              <w:rPr>
                <w:color w:val="auto"/>
                <w:sz w:val="18"/>
              </w:rPr>
              <w:t>594</w:t>
            </w:r>
          </w:p>
        </w:tc>
      </w:tr>
      <w:tr w:rsidR="00F0161E" w:rsidRPr="00333840" w14:paraId="52BAB18E" w14:textId="77777777">
        <w:trPr>
          <w:cantSplit/>
        </w:trPr>
        <w:tc>
          <w:tcPr>
            <w:tcW w:w="750" w:type="dxa"/>
            <w:vMerge/>
          </w:tcPr>
          <w:p w14:paraId="34165432" w14:textId="77777777" w:rsidR="001D7FBE" w:rsidRPr="00333840" w:rsidRDefault="001D7FBE">
            <w:pPr>
              <w:pStyle w:val="Tabell"/>
              <w:jc w:val="center"/>
              <w:rPr>
                <w:color w:val="auto"/>
                <w:sz w:val="18"/>
              </w:rPr>
            </w:pPr>
          </w:p>
        </w:tc>
        <w:tc>
          <w:tcPr>
            <w:tcW w:w="807" w:type="dxa"/>
            <w:tcBorders>
              <w:right w:val="nil"/>
            </w:tcBorders>
          </w:tcPr>
          <w:p w14:paraId="57A8D64F" w14:textId="77777777" w:rsidR="001D7FBE" w:rsidRPr="00333840" w:rsidRDefault="001D7FBE">
            <w:pPr>
              <w:pStyle w:val="Tabell"/>
              <w:jc w:val="center"/>
              <w:rPr>
                <w:color w:val="auto"/>
                <w:sz w:val="18"/>
              </w:rPr>
            </w:pPr>
            <w:proofErr w:type="spellStart"/>
            <w:r w:rsidRPr="00333840">
              <w:rPr>
                <w:color w:val="auto"/>
                <w:sz w:val="18"/>
              </w:rPr>
              <w:t>S8</w:t>
            </w:r>
            <w:proofErr w:type="spellEnd"/>
          </w:p>
        </w:tc>
        <w:tc>
          <w:tcPr>
            <w:tcW w:w="985" w:type="dxa"/>
            <w:tcBorders>
              <w:left w:val="nil"/>
              <w:right w:val="nil"/>
            </w:tcBorders>
          </w:tcPr>
          <w:p w14:paraId="03326DDE" w14:textId="77777777" w:rsidR="001D7FBE" w:rsidRPr="00333840" w:rsidRDefault="001D7FBE">
            <w:pPr>
              <w:pStyle w:val="Tabell"/>
              <w:jc w:val="center"/>
              <w:rPr>
                <w:color w:val="auto"/>
                <w:sz w:val="18"/>
              </w:rPr>
            </w:pPr>
            <w:r w:rsidRPr="00333840">
              <w:rPr>
                <w:color w:val="auto"/>
                <w:sz w:val="18"/>
              </w:rPr>
              <w:t>156.5</w:t>
            </w:r>
          </w:p>
        </w:tc>
        <w:tc>
          <w:tcPr>
            <w:tcW w:w="1018" w:type="dxa"/>
            <w:tcBorders>
              <w:left w:val="nil"/>
            </w:tcBorders>
          </w:tcPr>
          <w:p w14:paraId="40AD96F8"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5E858036" w14:textId="77777777" w:rsidR="001D7FBE" w:rsidRPr="00333840" w:rsidRDefault="001D7FBE">
            <w:pPr>
              <w:pStyle w:val="Tabell"/>
              <w:rPr>
                <w:color w:val="auto"/>
                <w:sz w:val="18"/>
              </w:rPr>
            </w:pPr>
          </w:p>
        </w:tc>
        <w:tc>
          <w:tcPr>
            <w:tcW w:w="620" w:type="dxa"/>
            <w:vMerge/>
          </w:tcPr>
          <w:p w14:paraId="42947979" w14:textId="77777777" w:rsidR="001D7FBE" w:rsidRPr="00333840" w:rsidRDefault="001D7FBE">
            <w:pPr>
              <w:pStyle w:val="Tabell"/>
              <w:jc w:val="center"/>
              <w:rPr>
                <w:color w:val="auto"/>
                <w:sz w:val="18"/>
              </w:rPr>
            </w:pPr>
          </w:p>
        </w:tc>
        <w:tc>
          <w:tcPr>
            <w:tcW w:w="807" w:type="dxa"/>
            <w:tcBorders>
              <w:right w:val="nil"/>
            </w:tcBorders>
          </w:tcPr>
          <w:p w14:paraId="5504F956" w14:textId="77777777" w:rsidR="001D7FBE" w:rsidRPr="00333840" w:rsidRDefault="001D7FBE">
            <w:pPr>
              <w:pStyle w:val="Tabell"/>
              <w:jc w:val="center"/>
              <w:rPr>
                <w:color w:val="auto"/>
                <w:sz w:val="18"/>
              </w:rPr>
            </w:pPr>
            <w:proofErr w:type="spellStart"/>
            <w:r w:rsidRPr="00333840">
              <w:rPr>
                <w:color w:val="auto"/>
                <w:sz w:val="18"/>
              </w:rPr>
              <w:t>S37</w:t>
            </w:r>
            <w:proofErr w:type="spellEnd"/>
          </w:p>
        </w:tc>
        <w:tc>
          <w:tcPr>
            <w:tcW w:w="985" w:type="dxa"/>
            <w:tcBorders>
              <w:left w:val="nil"/>
            </w:tcBorders>
          </w:tcPr>
          <w:p w14:paraId="3ADE450A" w14:textId="77777777" w:rsidR="001D7FBE" w:rsidRPr="00333840" w:rsidRDefault="001D7FBE">
            <w:pPr>
              <w:pStyle w:val="Tabell"/>
              <w:jc w:val="center"/>
              <w:rPr>
                <w:color w:val="auto"/>
                <w:sz w:val="18"/>
              </w:rPr>
            </w:pPr>
            <w:r w:rsidRPr="00333840">
              <w:rPr>
                <w:color w:val="auto"/>
                <w:sz w:val="18"/>
              </w:rPr>
              <w:t>434</w:t>
            </w:r>
          </w:p>
        </w:tc>
        <w:tc>
          <w:tcPr>
            <w:tcW w:w="160" w:type="dxa"/>
            <w:tcBorders>
              <w:top w:val="nil"/>
              <w:bottom w:val="nil"/>
            </w:tcBorders>
          </w:tcPr>
          <w:p w14:paraId="7C0B6094" w14:textId="77777777" w:rsidR="001D7FBE" w:rsidRPr="00333840" w:rsidRDefault="001D7FBE">
            <w:pPr>
              <w:pStyle w:val="Tabell"/>
              <w:jc w:val="center"/>
              <w:rPr>
                <w:color w:val="auto"/>
                <w:sz w:val="18"/>
              </w:rPr>
            </w:pPr>
          </w:p>
        </w:tc>
        <w:tc>
          <w:tcPr>
            <w:tcW w:w="563" w:type="dxa"/>
            <w:vMerge/>
          </w:tcPr>
          <w:p w14:paraId="5B8506B3" w14:textId="77777777" w:rsidR="001D7FBE" w:rsidRPr="00333840" w:rsidRDefault="001D7FBE" w:rsidP="00137B0B">
            <w:pPr>
              <w:pStyle w:val="Tabell"/>
              <w:jc w:val="center"/>
              <w:rPr>
                <w:color w:val="auto"/>
                <w:sz w:val="18"/>
              </w:rPr>
            </w:pPr>
          </w:p>
        </w:tc>
        <w:tc>
          <w:tcPr>
            <w:tcW w:w="807" w:type="dxa"/>
            <w:tcBorders>
              <w:right w:val="nil"/>
            </w:tcBorders>
          </w:tcPr>
          <w:p w14:paraId="195EE176" w14:textId="77777777" w:rsidR="001D7FBE" w:rsidRPr="00333840" w:rsidRDefault="001D7FBE">
            <w:pPr>
              <w:pStyle w:val="Tabell"/>
              <w:jc w:val="center"/>
              <w:rPr>
                <w:color w:val="auto"/>
                <w:sz w:val="18"/>
              </w:rPr>
            </w:pPr>
            <w:proofErr w:type="spellStart"/>
            <w:r w:rsidRPr="00333840">
              <w:rPr>
                <w:color w:val="auto"/>
                <w:sz w:val="18"/>
              </w:rPr>
              <w:t>K37</w:t>
            </w:r>
            <w:proofErr w:type="spellEnd"/>
          </w:p>
        </w:tc>
        <w:tc>
          <w:tcPr>
            <w:tcW w:w="985" w:type="dxa"/>
            <w:tcBorders>
              <w:left w:val="nil"/>
            </w:tcBorders>
          </w:tcPr>
          <w:p w14:paraId="67FC3CF0" w14:textId="77777777" w:rsidR="001D7FBE" w:rsidRPr="00333840" w:rsidRDefault="001D7FBE">
            <w:pPr>
              <w:pStyle w:val="Tabell"/>
              <w:jc w:val="center"/>
              <w:rPr>
                <w:color w:val="auto"/>
                <w:sz w:val="18"/>
              </w:rPr>
            </w:pPr>
            <w:r w:rsidRPr="00333840">
              <w:rPr>
                <w:color w:val="auto"/>
                <w:sz w:val="18"/>
              </w:rPr>
              <w:t>602</w:t>
            </w:r>
          </w:p>
        </w:tc>
      </w:tr>
      <w:tr w:rsidR="00F0161E" w:rsidRPr="00333840" w14:paraId="223633BA" w14:textId="77777777">
        <w:trPr>
          <w:cantSplit/>
        </w:trPr>
        <w:tc>
          <w:tcPr>
            <w:tcW w:w="750" w:type="dxa"/>
            <w:vMerge/>
          </w:tcPr>
          <w:p w14:paraId="5F3A83C7" w14:textId="77777777" w:rsidR="001D7FBE" w:rsidRPr="00333840" w:rsidRDefault="001D7FBE">
            <w:pPr>
              <w:pStyle w:val="Tabell"/>
              <w:jc w:val="center"/>
              <w:rPr>
                <w:color w:val="auto"/>
                <w:sz w:val="18"/>
              </w:rPr>
            </w:pPr>
          </w:p>
        </w:tc>
        <w:tc>
          <w:tcPr>
            <w:tcW w:w="807" w:type="dxa"/>
            <w:tcBorders>
              <w:right w:val="nil"/>
            </w:tcBorders>
          </w:tcPr>
          <w:p w14:paraId="62DE5869" w14:textId="77777777" w:rsidR="001D7FBE" w:rsidRPr="00333840" w:rsidRDefault="001D7FBE">
            <w:pPr>
              <w:pStyle w:val="Tabell"/>
              <w:jc w:val="center"/>
              <w:rPr>
                <w:color w:val="auto"/>
                <w:sz w:val="18"/>
              </w:rPr>
            </w:pPr>
            <w:proofErr w:type="spellStart"/>
            <w:r w:rsidRPr="00333840">
              <w:rPr>
                <w:color w:val="auto"/>
                <w:sz w:val="18"/>
              </w:rPr>
              <w:t>D7</w:t>
            </w:r>
            <w:proofErr w:type="spellEnd"/>
          </w:p>
        </w:tc>
        <w:tc>
          <w:tcPr>
            <w:tcW w:w="985" w:type="dxa"/>
            <w:tcBorders>
              <w:left w:val="nil"/>
              <w:right w:val="nil"/>
            </w:tcBorders>
          </w:tcPr>
          <w:p w14:paraId="06F29C4C" w14:textId="77777777" w:rsidR="001D7FBE" w:rsidRPr="00333840" w:rsidRDefault="001D7FBE">
            <w:pPr>
              <w:pStyle w:val="Tabell"/>
              <w:jc w:val="center"/>
              <w:rPr>
                <w:color w:val="auto"/>
                <w:sz w:val="18"/>
              </w:rPr>
            </w:pPr>
            <w:r w:rsidRPr="00333840">
              <w:rPr>
                <w:color w:val="auto"/>
                <w:sz w:val="18"/>
              </w:rPr>
              <w:t>162.0</w:t>
            </w:r>
          </w:p>
        </w:tc>
        <w:tc>
          <w:tcPr>
            <w:tcW w:w="1018" w:type="dxa"/>
            <w:tcBorders>
              <w:left w:val="nil"/>
            </w:tcBorders>
          </w:tcPr>
          <w:p w14:paraId="2462D58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EA614D9" w14:textId="77777777" w:rsidR="001D7FBE" w:rsidRPr="00333840" w:rsidRDefault="001D7FBE">
            <w:pPr>
              <w:pStyle w:val="Tabell"/>
              <w:rPr>
                <w:color w:val="auto"/>
                <w:sz w:val="18"/>
              </w:rPr>
            </w:pPr>
          </w:p>
        </w:tc>
        <w:tc>
          <w:tcPr>
            <w:tcW w:w="620" w:type="dxa"/>
            <w:vMerge/>
          </w:tcPr>
          <w:p w14:paraId="447AB840" w14:textId="77777777" w:rsidR="001D7FBE" w:rsidRPr="00333840" w:rsidRDefault="001D7FBE">
            <w:pPr>
              <w:pStyle w:val="Tabell"/>
              <w:jc w:val="center"/>
              <w:rPr>
                <w:color w:val="auto"/>
                <w:sz w:val="18"/>
              </w:rPr>
            </w:pPr>
          </w:p>
        </w:tc>
        <w:tc>
          <w:tcPr>
            <w:tcW w:w="807" w:type="dxa"/>
            <w:tcBorders>
              <w:right w:val="nil"/>
            </w:tcBorders>
          </w:tcPr>
          <w:p w14:paraId="32FB4CFD" w14:textId="77777777" w:rsidR="001D7FBE" w:rsidRPr="00333840" w:rsidRDefault="001D7FBE">
            <w:pPr>
              <w:pStyle w:val="Tabell"/>
              <w:jc w:val="center"/>
              <w:rPr>
                <w:color w:val="auto"/>
                <w:sz w:val="18"/>
              </w:rPr>
            </w:pPr>
            <w:proofErr w:type="spellStart"/>
            <w:r w:rsidRPr="00333840">
              <w:rPr>
                <w:color w:val="auto"/>
                <w:sz w:val="18"/>
              </w:rPr>
              <w:t>S38</w:t>
            </w:r>
            <w:proofErr w:type="spellEnd"/>
          </w:p>
        </w:tc>
        <w:tc>
          <w:tcPr>
            <w:tcW w:w="985" w:type="dxa"/>
            <w:tcBorders>
              <w:left w:val="nil"/>
            </w:tcBorders>
          </w:tcPr>
          <w:p w14:paraId="6DC5424D" w14:textId="77777777" w:rsidR="001D7FBE" w:rsidRPr="00333840" w:rsidRDefault="001D7FBE">
            <w:pPr>
              <w:pStyle w:val="Tabell"/>
              <w:jc w:val="center"/>
              <w:rPr>
                <w:color w:val="auto"/>
                <w:sz w:val="18"/>
              </w:rPr>
            </w:pPr>
            <w:r w:rsidRPr="00333840">
              <w:rPr>
                <w:color w:val="auto"/>
                <w:sz w:val="18"/>
              </w:rPr>
              <w:t>442</w:t>
            </w:r>
          </w:p>
        </w:tc>
        <w:tc>
          <w:tcPr>
            <w:tcW w:w="160" w:type="dxa"/>
            <w:tcBorders>
              <w:top w:val="nil"/>
              <w:bottom w:val="nil"/>
            </w:tcBorders>
          </w:tcPr>
          <w:p w14:paraId="438D6D3F" w14:textId="77777777" w:rsidR="001D7FBE" w:rsidRPr="00333840" w:rsidRDefault="001D7FBE">
            <w:pPr>
              <w:pStyle w:val="Tabell"/>
              <w:jc w:val="center"/>
              <w:rPr>
                <w:color w:val="auto"/>
                <w:sz w:val="18"/>
              </w:rPr>
            </w:pPr>
          </w:p>
        </w:tc>
        <w:tc>
          <w:tcPr>
            <w:tcW w:w="563" w:type="dxa"/>
            <w:vMerge/>
            <w:vAlign w:val="center"/>
          </w:tcPr>
          <w:p w14:paraId="23A4EBAC" w14:textId="77777777" w:rsidR="001D7FBE" w:rsidRPr="00333840" w:rsidRDefault="001D7FBE">
            <w:pPr>
              <w:pStyle w:val="Tabell"/>
              <w:jc w:val="center"/>
              <w:rPr>
                <w:color w:val="auto"/>
                <w:sz w:val="18"/>
              </w:rPr>
            </w:pPr>
          </w:p>
        </w:tc>
        <w:tc>
          <w:tcPr>
            <w:tcW w:w="807" w:type="dxa"/>
            <w:tcBorders>
              <w:right w:val="nil"/>
            </w:tcBorders>
          </w:tcPr>
          <w:p w14:paraId="08F1DA8A" w14:textId="77777777" w:rsidR="001D7FBE" w:rsidRPr="00333840" w:rsidRDefault="001D7FBE">
            <w:pPr>
              <w:pStyle w:val="Tabell"/>
              <w:jc w:val="center"/>
              <w:rPr>
                <w:color w:val="auto"/>
                <w:sz w:val="18"/>
              </w:rPr>
            </w:pPr>
            <w:proofErr w:type="spellStart"/>
            <w:r w:rsidRPr="00333840">
              <w:rPr>
                <w:color w:val="auto"/>
                <w:sz w:val="18"/>
              </w:rPr>
              <w:t>K38</w:t>
            </w:r>
            <w:proofErr w:type="spellEnd"/>
          </w:p>
        </w:tc>
        <w:tc>
          <w:tcPr>
            <w:tcW w:w="985" w:type="dxa"/>
            <w:tcBorders>
              <w:left w:val="nil"/>
            </w:tcBorders>
          </w:tcPr>
          <w:p w14:paraId="41598453" w14:textId="77777777" w:rsidR="001D7FBE" w:rsidRPr="00333840" w:rsidRDefault="001D7FBE">
            <w:pPr>
              <w:pStyle w:val="Tabell"/>
              <w:jc w:val="center"/>
              <w:rPr>
                <w:color w:val="auto"/>
                <w:sz w:val="18"/>
              </w:rPr>
            </w:pPr>
            <w:r w:rsidRPr="00333840">
              <w:rPr>
                <w:color w:val="auto"/>
                <w:sz w:val="18"/>
              </w:rPr>
              <w:t>610</w:t>
            </w:r>
          </w:p>
        </w:tc>
      </w:tr>
      <w:tr w:rsidR="00F0161E" w:rsidRPr="00333840" w14:paraId="684B419D" w14:textId="77777777">
        <w:trPr>
          <w:cantSplit/>
        </w:trPr>
        <w:tc>
          <w:tcPr>
            <w:tcW w:w="750" w:type="dxa"/>
            <w:vMerge/>
          </w:tcPr>
          <w:p w14:paraId="146B3CAA" w14:textId="77777777" w:rsidR="001D7FBE" w:rsidRPr="00333840" w:rsidRDefault="001D7FBE">
            <w:pPr>
              <w:pStyle w:val="Tabell"/>
              <w:jc w:val="center"/>
              <w:rPr>
                <w:color w:val="auto"/>
                <w:sz w:val="18"/>
              </w:rPr>
            </w:pPr>
          </w:p>
        </w:tc>
        <w:tc>
          <w:tcPr>
            <w:tcW w:w="807" w:type="dxa"/>
            <w:tcBorders>
              <w:right w:val="nil"/>
            </w:tcBorders>
          </w:tcPr>
          <w:p w14:paraId="71031448" w14:textId="77777777" w:rsidR="001D7FBE" w:rsidRPr="00333840" w:rsidRDefault="001D7FBE">
            <w:pPr>
              <w:pStyle w:val="Tabell"/>
              <w:jc w:val="center"/>
              <w:rPr>
                <w:color w:val="auto"/>
                <w:sz w:val="18"/>
              </w:rPr>
            </w:pPr>
            <w:proofErr w:type="spellStart"/>
            <w:r w:rsidRPr="00333840">
              <w:rPr>
                <w:color w:val="auto"/>
                <w:sz w:val="18"/>
              </w:rPr>
              <w:t>S9</w:t>
            </w:r>
            <w:proofErr w:type="spellEnd"/>
          </w:p>
        </w:tc>
        <w:tc>
          <w:tcPr>
            <w:tcW w:w="985" w:type="dxa"/>
            <w:tcBorders>
              <w:left w:val="nil"/>
              <w:right w:val="nil"/>
            </w:tcBorders>
          </w:tcPr>
          <w:p w14:paraId="1E2DF5C9" w14:textId="77777777" w:rsidR="001D7FBE" w:rsidRPr="00333840" w:rsidRDefault="001D7FBE">
            <w:pPr>
              <w:pStyle w:val="Tabell"/>
              <w:jc w:val="center"/>
              <w:rPr>
                <w:color w:val="auto"/>
                <w:sz w:val="18"/>
              </w:rPr>
            </w:pPr>
            <w:r w:rsidRPr="00333840">
              <w:rPr>
                <w:color w:val="auto"/>
                <w:sz w:val="18"/>
              </w:rPr>
              <w:t>163.5</w:t>
            </w:r>
          </w:p>
        </w:tc>
        <w:tc>
          <w:tcPr>
            <w:tcW w:w="1018" w:type="dxa"/>
            <w:tcBorders>
              <w:left w:val="nil"/>
            </w:tcBorders>
          </w:tcPr>
          <w:p w14:paraId="643ADB9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106F2D7" w14:textId="77777777" w:rsidR="001D7FBE" w:rsidRPr="00333840" w:rsidRDefault="001D7FBE">
            <w:pPr>
              <w:pStyle w:val="Tabell"/>
              <w:rPr>
                <w:color w:val="auto"/>
                <w:sz w:val="18"/>
              </w:rPr>
            </w:pPr>
          </w:p>
        </w:tc>
        <w:tc>
          <w:tcPr>
            <w:tcW w:w="620" w:type="dxa"/>
            <w:vMerge/>
          </w:tcPr>
          <w:p w14:paraId="429F0AC8" w14:textId="77777777" w:rsidR="001D7FBE" w:rsidRPr="00333840" w:rsidRDefault="001D7FBE">
            <w:pPr>
              <w:pStyle w:val="Tabell"/>
              <w:jc w:val="center"/>
              <w:rPr>
                <w:color w:val="auto"/>
                <w:sz w:val="18"/>
              </w:rPr>
            </w:pPr>
          </w:p>
        </w:tc>
        <w:tc>
          <w:tcPr>
            <w:tcW w:w="807" w:type="dxa"/>
            <w:tcBorders>
              <w:right w:val="nil"/>
            </w:tcBorders>
          </w:tcPr>
          <w:p w14:paraId="6A6D6AFA" w14:textId="77777777" w:rsidR="001D7FBE" w:rsidRPr="00333840" w:rsidRDefault="001D7FBE">
            <w:pPr>
              <w:pStyle w:val="Tabell"/>
              <w:jc w:val="center"/>
              <w:rPr>
                <w:color w:val="auto"/>
                <w:sz w:val="18"/>
              </w:rPr>
            </w:pPr>
            <w:proofErr w:type="spellStart"/>
            <w:r w:rsidRPr="00333840">
              <w:rPr>
                <w:color w:val="auto"/>
                <w:sz w:val="18"/>
              </w:rPr>
              <w:t>S39</w:t>
            </w:r>
            <w:proofErr w:type="spellEnd"/>
          </w:p>
        </w:tc>
        <w:tc>
          <w:tcPr>
            <w:tcW w:w="985" w:type="dxa"/>
            <w:tcBorders>
              <w:left w:val="nil"/>
            </w:tcBorders>
          </w:tcPr>
          <w:p w14:paraId="02ADEE3D" w14:textId="77777777" w:rsidR="001D7FBE" w:rsidRPr="00333840" w:rsidRDefault="001D7FBE">
            <w:pPr>
              <w:pStyle w:val="Tabell"/>
              <w:jc w:val="center"/>
              <w:rPr>
                <w:color w:val="auto"/>
                <w:sz w:val="18"/>
              </w:rPr>
            </w:pPr>
            <w:r w:rsidRPr="00333840">
              <w:rPr>
                <w:color w:val="auto"/>
                <w:sz w:val="18"/>
              </w:rPr>
              <w:t>450</w:t>
            </w:r>
          </w:p>
        </w:tc>
        <w:tc>
          <w:tcPr>
            <w:tcW w:w="160" w:type="dxa"/>
            <w:tcBorders>
              <w:top w:val="nil"/>
              <w:bottom w:val="nil"/>
            </w:tcBorders>
          </w:tcPr>
          <w:p w14:paraId="65993F79" w14:textId="77777777" w:rsidR="001D7FBE" w:rsidRPr="00333840" w:rsidRDefault="001D7FBE">
            <w:pPr>
              <w:pStyle w:val="Tabell"/>
              <w:jc w:val="center"/>
              <w:rPr>
                <w:color w:val="auto"/>
                <w:sz w:val="18"/>
              </w:rPr>
            </w:pPr>
          </w:p>
        </w:tc>
        <w:tc>
          <w:tcPr>
            <w:tcW w:w="563" w:type="dxa"/>
            <w:vMerge/>
          </w:tcPr>
          <w:p w14:paraId="4324F055" w14:textId="77777777" w:rsidR="001D7FBE" w:rsidRPr="00333840" w:rsidRDefault="001D7FBE">
            <w:pPr>
              <w:pStyle w:val="Tabell"/>
              <w:rPr>
                <w:color w:val="auto"/>
                <w:sz w:val="18"/>
              </w:rPr>
            </w:pPr>
          </w:p>
        </w:tc>
        <w:tc>
          <w:tcPr>
            <w:tcW w:w="807" w:type="dxa"/>
            <w:tcBorders>
              <w:right w:val="nil"/>
            </w:tcBorders>
          </w:tcPr>
          <w:p w14:paraId="7B24C285" w14:textId="77777777" w:rsidR="001D7FBE" w:rsidRPr="00333840" w:rsidRDefault="001D7FBE">
            <w:pPr>
              <w:pStyle w:val="Tabell"/>
              <w:jc w:val="center"/>
              <w:rPr>
                <w:color w:val="auto"/>
                <w:sz w:val="18"/>
              </w:rPr>
            </w:pPr>
            <w:proofErr w:type="spellStart"/>
            <w:r w:rsidRPr="00333840">
              <w:rPr>
                <w:color w:val="auto"/>
                <w:sz w:val="18"/>
              </w:rPr>
              <w:t>K39</w:t>
            </w:r>
            <w:proofErr w:type="spellEnd"/>
          </w:p>
        </w:tc>
        <w:tc>
          <w:tcPr>
            <w:tcW w:w="985" w:type="dxa"/>
            <w:tcBorders>
              <w:left w:val="nil"/>
            </w:tcBorders>
          </w:tcPr>
          <w:p w14:paraId="4C4759C2" w14:textId="77777777" w:rsidR="001D7FBE" w:rsidRPr="00333840" w:rsidRDefault="001D7FBE">
            <w:pPr>
              <w:pStyle w:val="Tabell"/>
              <w:jc w:val="center"/>
              <w:rPr>
                <w:color w:val="auto"/>
                <w:sz w:val="18"/>
              </w:rPr>
            </w:pPr>
            <w:r w:rsidRPr="00333840">
              <w:rPr>
                <w:color w:val="auto"/>
                <w:sz w:val="18"/>
              </w:rPr>
              <w:t>618</w:t>
            </w:r>
          </w:p>
        </w:tc>
      </w:tr>
      <w:tr w:rsidR="00F0161E" w:rsidRPr="00333840" w14:paraId="6DEB6EDC" w14:textId="77777777">
        <w:trPr>
          <w:cantSplit/>
        </w:trPr>
        <w:tc>
          <w:tcPr>
            <w:tcW w:w="750" w:type="dxa"/>
            <w:vMerge/>
          </w:tcPr>
          <w:p w14:paraId="2A211195" w14:textId="77777777" w:rsidR="001D7FBE" w:rsidRPr="00333840" w:rsidRDefault="001D7FBE">
            <w:pPr>
              <w:pStyle w:val="Tabell"/>
              <w:jc w:val="center"/>
              <w:rPr>
                <w:color w:val="auto"/>
                <w:sz w:val="18"/>
              </w:rPr>
            </w:pPr>
          </w:p>
        </w:tc>
        <w:tc>
          <w:tcPr>
            <w:tcW w:w="807" w:type="dxa"/>
            <w:tcBorders>
              <w:right w:val="nil"/>
            </w:tcBorders>
          </w:tcPr>
          <w:p w14:paraId="51AC4A09" w14:textId="77777777" w:rsidR="001D7FBE" w:rsidRPr="00333840" w:rsidRDefault="001D7FBE">
            <w:pPr>
              <w:pStyle w:val="Tabell"/>
              <w:jc w:val="center"/>
              <w:rPr>
                <w:color w:val="auto"/>
                <w:sz w:val="18"/>
              </w:rPr>
            </w:pPr>
            <w:proofErr w:type="spellStart"/>
            <w:r w:rsidRPr="00333840">
              <w:rPr>
                <w:color w:val="auto"/>
                <w:sz w:val="18"/>
              </w:rPr>
              <w:t>D8</w:t>
            </w:r>
            <w:proofErr w:type="spellEnd"/>
          </w:p>
        </w:tc>
        <w:tc>
          <w:tcPr>
            <w:tcW w:w="985" w:type="dxa"/>
            <w:tcBorders>
              <w:left w:val="nil"/>
              <w:right w:val="nil"/>
            </w:tcBorders>
          </w:tcPr>
          <w:p w14:paraId="59A10AFE" w14:textId="77777777" w:rsidR="001D7FBE" w:rsidRPr="00333840" w:rsidRDefault="001D7FBE">
            <w:pPr>
              <w:pStyle w:val="Tabell"/>
              <w:jc w:val="center"/>
              <w:rPr>
                <w:color w:val="auto"/>
                <w:sz w:val="18"/>
              </w:rPr>
            </w:pPr>
            <w:r w:rsidRPr="00333840">
              <w:rPr>
                <w:color w:val="auto"/>
                <w:sz w:val="18"/>
              </w:rPr>
              <w:t>170.0</w:t>
            </w:r>
          </w:p>
        </w:tc>
        <w:tc>
          <w:tcPr>
            <w:tcW w:w="1018" w:type="dxa"/>
            <w:tcBorders>
              <w:left w:val="nil"/>
            </w:tcBorders>
          </w:tcPr>
          <w:p w14:paraId="122F964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46A5F49E" w14:textId="77777777" w:rsidR="001D7FBE" w:rsidRPr="00333840" w:rsidRDefault="001D7FBE">
            <w:pPr>
              <w:pStyle w:val="Tabell"/>
              <w:rPr>
                <w:color w:val="auto"/>
                <w:sz w:val="18"/>
              </w:rPr>
            </w:pPr>
          </w:p>
        </w:tc>
        <w:tc>
          <w:tcPr>
            <w:tcW w:w="620" w:type="dxa"/>
            <w:vMerge/>
          </w:tcPr>
          <w:p w14:paraId="67A639C5" w14:textId="77777777" w:rsidR="001D7FBE" w:rsidRPr="00333840" w:rsidRDefault="001D7FBE">
            <w:pPr>
              <w:pStyle w:val="Tabell"/>
              <w:jc w:val="center"/>
              <w:rPr>
                <w:color w:val="auto"/>
                <w:sz w:val="18"/>
              </w:rPr>
            </w:pPr>
          </w:p>
        </w:tc>
        <w:tc>
          <w:tcPr>
            <w:tcW w:w="807" w:type="dxa"/>
            <w:tcBorders>
              <w:right w:val="nil"/>
            </w:tcBorders>
          </w:tcPr>
          <w:p w14:paraId="6F033BBD" w14:textId="77777777" w:rsidR="001D7FBE" w:rsidRPr="00333840" w:rsidRDefault="001D7FBE">
            <w:pPr>
              <w:pStyle w:val="Tabell"/>
              <w:jc w:val="center"/>
              <w:rPr>
                <w:color w:val="auto"/>
                <w:sz w:val="18"/>
              </w:rPr>
            </w:pPr>
            <w:proofErr w:type="spellStart"/>
            <w:r w:rsidRPr="00333840">
              <w:rPr>
                <w:color w:val="auto"/>
                <w:sz w:val="18"/>
              </w:rPr>
              <w:t>S40</w:t>
            </w:r>
            <w:proofErr w:type="spellEnd"/>
          </w:p>
        </w:tc>
        <w:tc>
          <w:tcPr>
            <w:tcW w:w="985" w:type="dxa"/>
            <w:tcBorders>
              <w:left w:val="nil"/>
            </w:tcBorders>
          </w:tcPr>
          <w:p w14:paraId="6A17C78E" w14:textId="77777777" w:rsidR="001D7FBE" w:rsidRPr="00333840" w:rsidRDefault="001D7FBE">
            <w:pPr>
              <w:pStyle w:val="Tabell"/>
              <w:jc w:val="center"/>
              <w:rPr>
                <w:color w:val="auto"/>
                <w:sz w:val="18"/>
              </w:rPr>
            </w:pPr>
            <w:r w:rsidRPr="00333840">
              <w:rPr>
                <w:color w:val="auto"/>
                <w:sz w:val="18"/>
              </w:rPr>
              <w:t>458</w:t>
            </w:r>
          </w:p>
        </w:tc>
        <w:tc>
          <w:tcPr>
            <w:tcW w:w="160" w:type="dxa"/>
            <w:tcBorders>
              <w:top w:val="nil"/>
              <w:bottom w:val="nil"/>
            </w:tcBorders>
          </w:tcPr>
          <w:p w14:paraId="2D4F8334" w14:textId="77777777" w:rsidR="001D7FBE" w:rsidRPr="00333840" w:rsidRDefault="001D7FBE">
            <w:pPr>
              <w:pStyle w:val="Tabell"/>
              <w:jc w:val="center"/>
              <w:rPr>
                <w:color w:val="auto"/>
                <w:sz w:val="18"/>
              </w:rPr>
            </w:pPr>
          </w:p>
        </w:tc>
        <w:tc>
          <w:tcPr>
            <w:tcW w:w="563" w:type="dxa"/>
            <w:vMerge/>
          </w:tcPr>
          <w:p w14:paraId="5E693BF4" w14:textId="77777777" w:rsidR="001D7FBE" w:rsidRPr="00333840" w:rsidRDefault="001D7FBE">
            <w:pPr>
              <w:pStyle w:val="Tabell"/>
              <w:rPr>
                <w:color w:val="auto"/>
                <w:sz w:val="18"/>
              </w:rPr>
            </w:pPr>
          </w:p>
        </w:tc>
        <w:tc>
          <w:tcPr>
            <w:tcW w:w="807" w:type="dxa"/>
            <w:tcBorders>
              <w:right w:val="nil"/>
            </w:tcBorders>
          </w:tcPr>
          <w:p w14:paraId="062DE639" w14:textId="77777777" w:rsidR="001D7FBE" w:rsidRPr="00333840" w:rsidRDefault="001D7FBE">
            <w:pPr>
              <w:pStyle w:val="Tabell"/>
              <w:jc w:val="center"/>
              <w:rPr>
                <w:color w:val="auto"/>
                <w:sz w:val="18"/>
              </w:rPr>
            </w:pPr>
            <w:proofErr w:type="spellStart"/>
            <w:r w:rsidRPr="00333840">
              <w:rPr>
                <w:color w:val="auto"/>
                <w:sz w:val="18"/>
              </w:rPr>
              <w:t>K40</w:t>
            </w:r>
            <w:proofErr w:type="spellEnd"/>
          </w:p>
        </w:tc>
        <w:tc>
          <w:tcPr>
            <w:tcW w:w="985" w:type="dxa"/>
            <w:tcBorders>
              <w:left w:val="nil"/>
            </w:tcBorders>
          </w:tcPr>
          <w:p w14:paraId="29E5BF5F" w14:textId="77777777" w:rsidR="001D7FBE" w:rsidRPr="00333840" w:rsidRDefault="001D7FBE">
            <w:pPr>
              <w:pStyle w:val="Tabell"/>
              <w:jc w:val="center"/>
              <w:rPr>
                <w:color w:val="auto"/>
                <w:sz w:val="18"/>
              </w:rPr>
            </w:pPr>
            <w:r w:rsidRPr="00333840">
              <w:rPr>
                <w:color w:val="auto"/>
                <w:sz w:val="18"/>
              </w:rPr>
              <w:t>626</w:t>
            </w:r>
          </w:p>
        </w:tc>
      </w:tr>
      <w:tr w:rsidR="00F0161E" w:rsidRPr="00333840" w14:paraId="5D58DB64" w14:textId="77777777">
        <w:trPr>
          <w:cantSplit/>
        </w:trPr>
        <w:tc>
          <w:tcPr>
            <w:tcW w:w="750" w:type="dxa"/>
            <w:vMerge/>
          </w:tcPr>
          <w:p w14:paraId="7C08D578" w14:textId="77777777" w:rsidR="001D7FBE" w:rsidRPr="00333840" w:rsidRDefault="001D7FBE">
            <w:pPr>
              <w:pStyle w:val="Tabell"/>
              <w:jc w:val="center"/>
              <w:rPr>
                <w:color w:val="auto"/>
                <w:sz w:val="18"/>
              </w:rPr>
            </w:pPr>
          </w:p>
        </w:tc>
        <w:tc>
          <w:tcPr>
            <w:tcW w:w="807" w:type="dxa"/>
            <w:tcBorders>
              <w:right w:val="nil"/>
            </w:tcBorders>
          </w:tcPr>
          <w:p w14:paraId="79F25DFE" w14:textId="77777777" w:rsidR="001D7FBE" w:rsidRPr="00333840" w:rsidRDefault="001D7FBE">
            <w:pPr>
              <w:pStyle w:val="Tabell"/>
              <w:jc w:val="center"/>
              <w:rPr>
                <w:color w:val="auto"/>
                <w:sz w:val="18"/>
              </w:rPr>
            </w:pPr>
            <w:proofErr w:type="spellStart"/>
            <w:r w:rsidRPr="00333840">
              <w:rPr>
                <w:color w:val="auto"/>
                <w:sz w:val="18"/>
              </w:rPr>
              <w:t>S10</w:t>
            </w:r>
            <w:proofErr w:type="spellEnd"/>
          </w:p>
        </w:tc>
        <w:tc>
          <w:tcPr>
            <w:tcW w:w="985" w:type="dxa"/>
            <w:tcBorders>
              <w:left w:val="nil"/>
              <w:right w:val="nil"/>
            </w:tcBorders>
          </w:tcPr>
          <w:p w14:paraId="620CCDC9" w14:textId="77777777" w:rsidR="001D7FBE" w:rsidRPr="00333840" w:rsidRDefault="001D7FBE">
            <w:pPr>
              <w:pStyle w:val="Tabell"/>
              <w:jc w:val="center"/>
              <w:rPr>
                <w:color w:val="auto"/>
                <w:sz w:val="18"/>
              </w:rPr>
            </w:pPr>
            <w:r w:rsidRPr="00333840">
              <w:rPr>
                <w:color w:val="auto"/>
                <w:sz w:val="18"/>
              </w:rPr>
              <w:t>170.5</w:t>
            </w:r>
          </w:p>
        </w:tc>
        <w:tc>
          <w:tcPr>
            <w:tcW w:w="1018" w:type="dxa"/>
            <w:tcBorders>
              <w:left w:val="nil"/>
            </w:tcBorders>
          </w:tcPr>
          <w:p w14:paraId="203F833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3F9AB897" w14:textId="77777777" w:rsidR="001D7FBE" w:rsidRPr="00333840" w:rsidRDefault="001D7FBE">
            <w:pPr>
              <w:pStyle w:val="Tabell"/>
              <w:rPr>
                <w:color w:val="auto"/>
                <w:sz w:val="18"/>
              </w:rPr>
            </w:pPr>
          </w:p>
        </w:tc>
        <w:tc>
          <w:tcPr>
            <w:tcW w:w="620" w:type="dxa"/>
            <w:vMerge/>
            <w:tcBorders>
              <w:bottom w:val="single" w:sz="4" w:space="0" w:color="auto"/>
            </w:tcBorders>
          </w:tcPr>
          <w:p w14:paraId="2DA8553E" w14:textId="77777777" w:rsidR="001D7FBE" w:rsidRPr="00333840" w:rsidRDefault="001D7FBE">
            <w:pPr>
              <w:pStyle w:val="Tabell"/>
              <w:jc w:val="center"/>
              <w:rPr>
                <w:color w:val="auto"/>
                <w:sz w:val="18"/>
              </w:rPr>
            </w:pPr>
          </w:p>
        </w:tc>
        <w:tc>
          <w:tcPr>
            <w:tcW w:w="807" w:type="dxa"/>
            <w:tcBorders>
              <w:bottom w:val="single" w:sz="4" w:space="0" w:color="auto"/>
              <w:right w:val="nil"/>
            </w:tcBorders>
          </w:tcPr>
          <w:p w14:paraId="2DDB03F1" w14:textId="77777777" w:rsidR="001D7FBE" w:rsidRPr="00333840" w:rsidRDefault="001D7FBE">
            <w:pPr>
              <w:pStyle w:val="Tabell"/>
              <w:jc w:val="center"/>
              <w:rPr>
                <w:color w:val="auto"/>
                <w:sz w:val="18"/>
              </w:rPr>
            </w:pPr>
            <w:proofErr w:type="spellStart"/>
            <w:r w:rsidRPr="00333840">
              <w:rPr>
                <w:color w:val="auto"/>
                <w:sz w:val="18"/>
              </w:rPr>
              <w:t>S41</w:t>
            </w:r>
            <w:proofErr w:type="spellEnd"/>
          </w:p>
        </w:tc>
        <w:tc>
          <w:tcPr>
            <w:tcW w:w="985" w:type="dxa"/>
            <w:tcBorders>
              <w:left w:val="nil"/>
              <w:bottom w:val="single" w:sz="4" w:space="0" w:color="auto"/>
            </w:tcBorders>
          </w:tcPr>
          <w:p w14:paraId="4632F4EA" w14:textId="77777777" w:rsidR="001D7FBE" w:rsidRPr="00333840" w:rsidRDefault="001D7FBE">
            <w:pPr>
              <w:pStyle w:val="Tabell"/>
              <w:jc w:val="center"/>
              <w:rPr>
                <w:color w:val="auto"/>
                <w:sz w:val="18"/>
              </w:rPr>
            </w:pPr>
            <w:r w:rsidRPr="00333840">
              <w:rPr>
                <w:color w:val="auto"/>
                <w:sz w:val="18"/>
              </w:rPr>
              <w:t>466</w:t>
            </w:r>
          </w:p>
        </w:tc>
        <w:tc>
          <w:tcPr>
            <w:tcW w:w="160" w:type="dxa"/>
            <w:tcBorders>
              <w:top w:val="nil"/>
              <w:bottom w:val="nil"/>
            </w:tcBorders>
          </w:tcPr>
          <w:p w14:paraId="2BEA8FF9" w14:textId="77777777" w:rsidR="001D7FBE" w:rsidRPr="00333840" w:rsidRDefault="001D7FBE">
            <w:pPr>
              <w:pStyle w:val="Tabell"/>
              <w:jc w:val="center"/>
              <w:rPr>
                <w:color w:val="auto"/>
                <w:sz w:val="18"/>
              </w:rPr>
            </w:pPr>
          </w:p>
        </w:tc>
        <w:tc>
          <w:tcPr>
            <w:tcW w:w="563" w:type="dxa"/>
            <w:vMerge/>
          </w:tcPr>
          <w:p w14:paraId="60A20A90" w14:textId="77777777" w:rsidR="001D7FBE" w:rsidRPr="00333840" w:rsidRDefault="001D7FBE">
            <w:pPr>
              <w:pStyle w:val="Tabell"/>
              <w:rPr>
                <w:color w:val="auto"/>
                <w:sz w:val="18"/>
              </w:rPr>
            </w:pPr>
          </w:p>
        </w:tc>
        <w:tc>
          <w:tcPr>
            <w:tcW w:w="807" w:type="dxa"/>
            <w:tcBorders>
              <w:right w:val="nil"/>
            </w:tcBorders>
          </w:tcPr>
          <w:p w14:paraId="437C1E9D" w14:textId="77777777" w:rsidR="001D7FBE" w:rsidRPr="00333840" w:rsidRDefault="001D7FBE">
            <w:pPr>
              <w:pStyle w:val="Tabell"/>
              <w:jc w:val="center"/>
              <w:rPr>
                <w:color w:val="auto"/>
                <w:sz w:val="18"/>
              </w:rPr>
            </w:pPr>
            <w:proofErr w:type="spellStart"/>
            <w:r w:rsidRPr="00333840">
              <w:rPr>
                <w:color w:val="auto"/>
                <w:sz w:val="18"/>
              </w:rPr>
              <w:t>K41</w:t>
            </w:r>
            <w:proofErr w:type="spellEnd"/>
          </w:p>
        </w:tc>
        <w:tc>
          <w:tcPr>
            <w:tcW w:w="985" w:type="dxa"/>
            <w:tcBorders>
              <w:left w:val="nil"/>
            </w:tcBorders>
          </w:tcPr>
          <w:p w14:paraId="0BAF40E2" w14:textId="77777777" w:rsidR="001D7FBE" w:rsidRPr="00333840" w:rsidRDefault="001D7FBE">
            <w:pPr>
              <w:pStyle w:val="Tabell"/>
              <w:jc w:val="center"/>
              <w:rPr>
                <w:color w:val="auto"/>
                <w:sz w:val="18"/>
              </w:rPr>
            </w:pPr>
            <w:r w:rsidRPr="00333840">
              <w:rPr>
                <w:color w:val="auto"/>
                <w:sz w:val="18"/>
              </w:rPr>
              <w:t>634</w:t>
            </w:r>
          </w:p>
        </w:tc>
      </w:tr>
      <w:tr w:rsidR="00F0161E" w:rsidRPr="00333840" w14:paraId="72E2B8CE" w14:textId="77777777">
        <w:trPr>
          <w:cantSplit/>
        </w:trPr>
        <w:tc>
          <w:tcPr>
            <w:tcW w:w="750" w:type="dxa"/>
            <w:vMerge w:val="restart"/>
            <w:vAlign w:val="center"/>
          </w:tcPr>
          <w:p w14:paraId="34E57B7F" w14:textId="77777777" w:rsidR="001D7FBE" w:rsidRPr="00333840" w:rsidRDefault="001D7FBE">
            <w:pPr>
              <w:pStyle w:val="Tabell"/>
              <w:jc w:val="center"/>
              <w:rPr>
                <w:color w:val="auto"/>
                <w:sz w:val="18"/>
              </w:rPr>
            </w:pPr>
            <w:r w:rsidRPr="00333840">
              <w:rPr>
                <w:color w:val="auto"/>
                <w:sz w:val="18"/>
              </w:rPr>
              <w:t>VHF</w:t>
            </w:r>
          </w:p>
          <w:p w14:paraId="62BF8DC1" w14:textId="77777777" w:rsidR="001D7FBE" w:rsidRPr="00333840" w:rsidRDefault="001D7FBE">
            <w:pPr>
              <w:pStyle w:val="Tabell"/>
              <w:jc w:val="center"/>
              <w:rPr>
                <w:color w:val="auto"/>
                <w:sz w:val="18"/>
              </w:rPr>
            </w:pPr>
            <w:r w:rsidRPr="00333840">
              <w:rPr>
                <w:color w:val="auto"/>
                <w:sz w:val="18"/>
              </w:rPr>
              <w:t>III</w:t>
            </w:r>
          </w:p>
        </w:tc>
        <w:tc>
          <w:tcPr>
            <w:tcW w:w="807" w:type="dxa"/>
            <w:tcBorders>
              <w:right w:val="nil"/>
            </w:tcBorders>
          </w:tcPr>
          <w:p w14:paraId="69ADFE0D" w14:textId="77777777" w:rsidR="001D7FBE" w:rsidRPr="00333840" w:rsidRDefault="001D7FBE">
            <w:pPr>
              <w:pStyle w:val="Tabell"/>
              <w:jc w:val="center"/>
              <w:rPr>
                <w:color w:val="auto"/>
                <w:sz w:val="18"/>
              </w:rPr>
            </w:pPr>
            <w:r w:rsidRPr="00333840">
              <w:rPr>
                <w:color w:val="auto"/>
                <w:sz w:val="18"/>
              </w:rPr>
              <w:t>5 (</w:t>
            </w:r>
            <w:proofErr w:type="spellStart"/>
            <w:r w:rsidRPr="00333840">
              <w:rPr>
                <w:color w:val="auto"/>
                <w:sz w:val="18"/>
              </w:rPr>
              <w:t>K5</w:t>
            </w:r>
            <w:proofErr w:type="spellEnd"/>
            <w:r w:rsidRPr="00333840">
              <w:rPr>
                <w:color w:val="auto"/>
                <w:sz w:val="18"/>
              </w:rPr>
              <w:t>)</w:t>
            </w:r>
          </w:p>
        </w:tc>
        <w:tc>
          <w:tcPr>
            <w:tcW w:w="985" w:type="dxa"/>
            <w:tcBorders>
              <w:left w:val="nil"/>
              <w:right w:val="nil"/>
            </w:tcBorders>
          </w:tcPr>
          <w:p w14:paraId="52F829DD" w14:textId="77777777" w:rsidR="001D7FBE" w:rsidRPr="00333840" w:rsidRDefault="001D7FBE">
            <w:pPr>
              <w:pStyle w:val="Tabell"/>
              <w:jc w:val="center"/>
              <w:rPr>
                <w:color w:val="auto"/>
                <w:sz w:val="18"/>
              </w:rPr>
            </w:pPr>
            <w:r w:rsidRPr="00333840">
              <w:rPr>
                <w:color w:val="auto"/>
                <w:sz w:val="18"/>
              </w:rPr>
              <w:t>177.5</w:t>
            </w:r>
          </w:p>
        </w:tc>
        <w:tc>
          <w:tcPr>
            <w:tcW w:w="1018" w:type="dxa"/>
            <w:tcBorders>
              <w:left w:val="nil"/>
            </w:tcBorders>
          </w:tcPr>
          <w:p w14:paraId="156AE7C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14A13EF" w14:textId="77777777" w:rsidR="001D7FBE" w:rsidRPr="00333840" w:rsidRDefault="001D7FBE">
            <w:pPr>
              <w:pStyle w:val="Tabell"/>
              <w:rPr>
                <w:color w:val="auto"/>
                <w:sz w:val="18"/>
              </w:rPr>
            </w:pPr>
          </w:p>
        </w:tc>
        <w:tc>
          <w:tcPr>
            <w:tcW w:w="620" w:type="dxa"/>
            <w:tcBorders>
              <w:left w:val="nil"/>
              <w:bottom w:val="nil"/>
              <w:right w:val="nil"/>
            </w:tcBorders>
          </w:tcPr>
          <w:p w14:paraId="51EB8779" w14:textId="77777777" w:rsidR="001D7FBE" w:rsidRPr="00333840" w:rsidRDefault="001D7FBE">
            <w:pPr>
              <w:pStyle w:val="Tabell"/>
              <w:jc w:val="center"/>
              <w:rPr>
                <w:color w:val="auto"/>
                <w:sz w:val="18"/>
              </w:rPr>
            </w:pPr>
          </w:p>
        </w:tc>
        <w:tc>
          <w:tcPr>
            <w:tcW w:w="807" w:type="dxa"/>
            <w:tcBorders>
              <w:left w:val="nil"/>
              <w:bottom w:val="nil"/>
              <w:right w:val="nil"/>
            </w:tcBorders>
          </w:tcPr>
          <w:p w14:paraId="53B90A04" w14:textId="77777777" w:rsidR="001D7FBE" w:rsidRPr="00333840" w:rsidRDefault="001D7FBE">
            <w:pPr>
              <w:pStyle w:val="Tabell"/>
              <w:jc w:val="center"/>
              <w:rPr>
                <w:color w:val="auto"/>
                <w:sz w:val="18"/>
              </w:rPr>
            </w:pPr>
          </w:p>
        </w:tc>
        <w:tc>
          <w:tcPr>
            <w:tcW w:w="985" w:type="dxa"/>
            <w:tcBorders>
              <w:left w:val="nil"/>
              <w:bottom w:val="nil"/>
              <w:right w:val="nil"/>
            </w:tcBorders>
          </w:tcPr>
          <w:p w14:paraId="7CC22C38" w14:textId="77777777" w:rsidR="001D7FBE" w:rsidRPr="00333840" w:rsidRDefault="001D7FBE">
            <w:pPr>
              <w:pStyle w:val="Tabell"/>
              <w:jc w:val="center"/>
              <w:rPr>
                <w:color w:val="auto"/>
                <w:sz w:val="18"/>
              </w:rPr>
            </w:pPr>
          </w:p>
        </w:tc>
        <w:tc>
          <w:tcPr>
            <w:tcW w:w="160" w:type="dxa"/>
            <w:tcBorders>
              <w:top w:val="nil"/>
              <w:left w:val="nil"/>
              <w:bottom w:val="nil"/>
            </w:tcBorders>
          </w:tcPr>
          <w:p w14:paraId="40274858" w14:textId="77777777" w:rsidR="001D7FBE" w:rsidRPr="00333840" w:rsidRDefault="001D7FBE">
            <w:pPr>
              <w:pStyle w:val="Tabell"/>
              <w:jc w:val="center"/>
              <w:rPr>
                <w:color w:val="auto"/>
                <w:sz w:val="18"/>
              </w:rPr>
            </w:pPr>
          </w:p>
        </w:tc>
        <w:tc>
          <w:tcPr>
            <w:tcW w:w="563" w:type="dxa"/>
            <w:vMerge/>
          </w:tcPr>
          <w:p w14:paraId="3E0F364E" w14:textId="77777777" w:rsidR="001D7FBE" w:rsidRPr="00333840" w:rsidRDefault="001D7FBE">
            <w:pPr>
              <w:pStyle w:val="Tabell"/>
              <w:rPr>
                <w:color w:val="auto"/>
                <w:sz w:val="18"/>
              </w:rPr>
            </w:pPr>
          </w:p>
        </w:tc>
        <w:tc>
          <w:tcPr>
            <w:tcW w:w="807" w:type="dxa"/>
            <w:tcBorders>
              <w:right w:val="nil"/>
            </w:tcBorders>
          </w:tcPr>
          <w:p w14:paraId="68A31C1C" w14:textId="77777777" w:rsidR="001D7FBE" w:rsidRPr="00333840" w:rsidRDefault="001D7FBE">
            <w:pPr>
              <w:pStyle w:val="Tabell"/>
              <w:jc w:val="center"/>
              <w:rPr>
                <w:color w:val="auto"/>
                <w:sz w:val="18"/>
              </w:rPr>
            </w:pPr>
            <w:proofErr w:type="spellStart"/>
            <w:r w:rsidRPr="00333840">
              <w:rPr>
                <w:color w:val="auto"/>
                <w:sz w:val="18"/>
              </w:rPr>
              <w:t>K42</w:t>
            </w:r>
            <w:proofErr w:type="spellEnd"/>
          </w:p>
        </w:tc>
        <w:tc>
          <w:tcPr>
            <w:tcW w:w="985" w:type="dxa"/>
            <w:tcBorders>
              <w:left w:val="nil"/>
            </w:tcBorders>
          </w:tcPr>
          <w:p w14:paraId="547A4CD7" w14:textId="77777777" w:rsidR="001D7FBE" w:rsidRPr="00333840" w:rsidRDefault="001D7FBE">
            <w:pPr>
              <w:pStyle w:val="Tabell"/>
              <w:jc w:val="center"/>
              <w:rPr>
                <w:color w:val="auto"/>
                <w:sz w:val="18"/>
              </w:rPr>
            </w:pPr>
            <w:r w:rsidRPr="00333840">
              <w:rPr>
                <w:color w:val="auto"/>
                <w:sz w:val="18"/>
              </w:rPr>
              <w:t>642</w:t>
            </w:r>
          </w:p>
        </w:tc>
      </w:tr>
      <w:tr w:rsidR="00F0161E" w:rsidRPr="00333840" w14:paraId="6CE337DC" w14:textId="77777777">
        <w:trPr>
          <w:cantSplit/>
        </w:trPr>
        <w:tc>
          <w:tcPr>
            <w:tcW w:w="750" w:type="dxa"/>
            <w:vMerge/>
          </w:tcPr>
          <w:p w14:paraId="7ED8BBD5" w14:textId="77777777" w:rsidR="001D7FBE" w:rsidRPr="00333840" w:rsidRDefault="001D7FBE">
            <w:pPr>
              <w:pStyle w:val="Tabell"/>
              <w:jc w:val="center"/>
              <w:rPr>
                <w:color w:val="auto"/>
                <w:sz w:val="18"/>
              </w:rPr>
            </w:pPr>
          </w:p>
        </w:tc>
        <w:tc>
          <w:tcPr>
            <w:tcW w:w="807" w:type="dxa"/>
            <w:tcBorders>
              <w:right w:val="nil"/>
            </w:tcBorders>
          </w:tcPr>
          <w:p w14:paraId="5BAAC41A" w14:textId="77777777" w:rsidR="001D7FBE" w:rsidRPr="00333840" w:rsidRDefault="001D7FBE">
            <w:pPr>
              <w:pStyle w:val="Tabell"/>
              <w:jc w:val="center"/>
              <w:rPr>
                <w:color w:val="auto"/>
                <w:sz w:val="18"/>
              </w:rPr>
            </w:pPr>
            <w:proofErr w:type="spellStart"/>
            <w:r w:rsidRPr="00333840">
              <w:rPr>
                <w:color w:val="auto"/>
                <w:sz w:val="18"/>
              </w:rPr>
              <w:t>D9</w:t>
            </w:r>
            <w:proofErr w:type="spellEnd"/>
          </w:p>
        </w:tc>
        <w:tc>
          <w:tcPr>
            <w:tcW w:w="985" w:type="dxa"/>
            <w:tcBorders>
              <w:left w:val="nil"/>
              <w:right w:val="nil"/>
            </w:tcBorders>
          </w:tcPr>
          <w:p w14:paraId="4131FEAC" w14:textId="77777777" w:rsidR="001D7FBE" w:rsidRPr="00333840" w:rsidRDefault="001D7FBE">
            <w:pPr>
              <w:pStyle w:val="Tabell"/>
              <w:jc w:val="center"/>
              <w:rPr>
                <w:color w:val="auto"/>
                <w:sz w:val="18"/>
              </w:rPr>
            </w:pPr>
            <w:r w:rsidRPr="00333840">
              <w:rPr>
                <w:color w:val="auto"/>
                <w:sz w:val="18"/>
              </w:rPr>
              <w:t>178.0</w:t>
            </w:r>
          </w:p>
        </w:tc>
        <w:tc>
          <w:tcPr>
            <w:tcW w:w="1018" w:type="dxa"/>
            <w:tcBorders>
              <w:left w:val="nil"/>
            </w:tcBorders>
          </w:tcPr>
          <w:p w14:paraId="3603F589"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0EF5592" w14:textId="77777777" w:rsidR="001D7FBE" w:rsidRPr="00333840" w:rsidRDefault="001D7FBE">
            <w:pPr>
              <w:pStyle w:val="Tabell"/>
              <w:rPr>
                <w:color w:val="auto"/>
                <w:sz w:val="18"/>
              </w:rPr>
            </w:pPr>
          </w:p>
        </w:tc>
        <w:tc>
          <w:tcPr>
            <w:tcW w:w="620" w:type="dxa"/>
            <w:tcBorders>
              <w:top w:val="nil"/>
              <w:left w:val="nil"/>
              <w:bottom w:val="nil"/>
              <w:right w:val="nil"/>
            </w:tcBorders>
          </w:tcPr>
          <w:p w14:paraId="08B2A2D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81E2C62"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899855E" w14:textId="77777777" w:rsidR="001D7FBE" w:rsidRPr="00333840" w:rsidRDefault="001D7FBE">
            <w:pPr>
              <w:pStyle w:val="Tabell"/>
              <w:jc w:val="center"/>
              <w:rPr>
                <w:color w:val="auto"/>
                <w:sz w:val="18"/>
              </w:rPr>
            </w:pPr>
          </w:p>
        </w:tc>
        <w:tc>
          <w:tcPr>
            <w:tcW w:w="160" w:type="dxa"/>
            <w:tcBorders>
              <w:top w:val="nil"/>
              <w:left w:val="nil"/>
              <w:bottom w:val="nil"/>
            </w:tcBorders>
          </w:tcPr>
          <w:p w14:paraId="449E31DA" w14:textId="77777777" w:rsidR="001D7FBE" w:rsidRPr="00333840" w:rsidRDefault="001D7FBE">
            <w:pPr>
              <w:pStyle w:val="Tabell"/>
              <w:jc w:val="center"/>
              <w:rPr>
                <w:color w:val="auto"/>
                <w:sz w:val="18"/>
              </w:rPr>
            </w:pPr>
          </w:p>
        </w:tc>
        <w:tc>
          <w:tcPr>
            <w:tcW w:w="563" w:type="dxa"/>
            <w:vMerge/>
          </w:tcPr>
          <w:p w14:paraId="03EB55B6" w14:textId="77777777" w:rsidR="001D7FBE" w:rsidRPr="00333840" w:rsidRDefault="001D7FBE">
            <w:pPr>
              <w:pStyle w:val="Tabell"/>
              <w:rPr>
                <w:color w:val="auto"/>
                <w:sz w:val="18"/>
              </w:rPr>
            </w:pPr>
          </w:p>
        </w:tc>
        <w:tc>
          <w:tcPr>
            <w:tcW w:w="807" w:type="dxa"/>
            <w:tcBorders>
              <w:right w:val="nil"/>
            </w:tcBorders>
          </w:tcPr>
          <w:p w14:paraId="7643CE9A" w14:textId="77777777" w:rsidR="001D7FBE" w:rsidRPr="00333840" w:rsidRDefault="001D7FBE">
            <w:pPr>
              <w:pStyle w:val="Tabell"/>
              <w:jc w:val="center"/>
              <w:rPr>
                <w:color w:val="auto"/>
                <w:sz w:val="18"/>
              </w:rPr>
            </w:pPr>
            <w:proofErr w:type="spellStart"/>
            <w:r w:rsidRPr="00333840">
              <w:rPr>
                <w:color w:val="auto"/>
                <w:sz w:val="18"/>
              </w:rPr>
              <w:t>K43</w:t>
            </w:r>
            <w:proofErr w:type="spellEnd"/>
          </w:p>
        </w:tc>
        <w:tc>
          <w:tcPr>
            <w:tcW w:w="985" w:type="dxa"/>
            <w:tcBorders>
              <w:left w:val="nil"/>
            </w:tcBorders>
          </w:tcPr>
          <w:p w14:paraId="2259DF96" w14:textId="77777777" w:rsidR="001D7FBE" w:rsidRPr="00333840" w:rsidRDefault="001D7FBE">
            <w:pPr>
              <w:pStyle w:val="Tabell"/>
              <w:jc w:val="center"/>
              <w:rPr>
                <w:color w:val="auto"/>
                <w:sz w:val="18"/>
              </w:rPr>
            </w:pPr>
            <w:r w:rsidRPr="00333840">
              <w:rPr>
                <w:color w:val="auto"/>
                <w:sz w:val="18"/>
              </w:rPr>
              <w:t>650</w:t>
            </w:r>
          </w:p>
        </w:tc>
      </w:tr>
      <w:tr w:rsidR="00F0161E" w:rsidRPr="00333840" w14:paraId="0F24EB30" w14:textId="77777777">
        <w:trPr>
          <w:cantSplit/>
        </w:trPr>
        <w:tc>
          <w:tcPr>
            <w:tcW w:w="750" w:type="dxa"/>
            <w:vMerge/>
          </w:tcPr>
          <w:p w14:paraId="63E2DFDE" w14:textId="77777777" w:rsidR="001D7FBE" w:rsidRPr="00333840" w:rsidRDefault="001D7FBE">
            <w:pPr>
              <w:pStyle w:val="Tabell"/>
              <w:jc w:val="center"/>
              <w:rPr>
                <w:color w:val="auto"/>
                <w:sz w:val="18"/>
              </w:rPr>
            </w:pPr>
          </w:p>
        </w:tc>
        <w:tc>
          <w:tcPr>
            <w:tcW w:w="807" w:type="dxa"/>
            <w:tcBorders>
              <w:right w:val="nil"/>
            </w:tcBorders>
          </w:tcPr>
          <w:p w14:paraId="11B325B0" w14:textId="77777777" w:rsidR="001D7FBE" w:rsidRPr="00333840" w:rsidRDefault="001D7FBE">
            <w:pPr>
              <w:pStyle w:val="Tabell"/>
              <w:jc w:val="center"/>
              <w:rPr>
                <w:color w:val="auto"/>
                <w:sz w:val="18"/>
              </w:rPr>
            </w:pPr>
            <w:proofErr w:type="spellStart"/>
            <w:r w:rsidRPr="00333840">
              <w:rPr>
                <w:color w:val="auto"/>
                <w:sz w:val="18"/>
              </w:rPr>
              <w:t>K6</w:t>
            </w:r>
            <w:proofErr w:type="spellEnd"/>
          </w:p>
        </w:tc>
        <w:tc>
          <w:tcPr>
            <w:tcW w:w="985" w:type="dxa"/>
            <w:tcBorders>
              <w:left w:val="nil"/>
              <w:right w:val="nil"/>
            </w:tcBorders>
          </w:tcPr>
          <w:p w14:paraId="20B982D8" w14:textId="77777777" w:rsidR="001D7FBE" w:rsidRPr="00333840" w:rsidRDefault="001D7FBE">
            <w:pPr>
              <w:pStyle w:val="Tabell"/>
              <w:jc w:val="center"/>
              <w:rPr>
                <w:color w:val="auto"/>
                <w:sz w:val="18"/>
              </w:rPr>
            </w:pPr>
            <w:r w:rsidRPr="00333840">
              <w:rPr>
                <w:color w:val="auto"/>
                <w:sz w:val="18"/>
              </w:rPr>
              <w:t>184.5</w:t>
            </w:r>
          </w:p>
        </w:tc>
        <w:tc>
          <w:tcPr>
            <w:tcW w:w="1018" w:type="dxa"/>
            <w:tcBorders>
              <w:left w:val="nil"/>
            </w:tcBorders>
          </w:tcPr>
          <w:p w14:paraId="07DD4AE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F8F1665" w14:textId="77777777" w:rsidR="001D7FBE" w:rsidRPr="00333840" w:rsidRDefault="001D7FBE">
            <w:pPr>
              <w:pStyle w:val="Tabell"/>
              <w:rPr>
                <w:color w:val="auto"/>
                <w:sz w:val="18"/>
              </w:rPr>
            </w:pPr>
          </w:p>
        </w:tc>
        <w:tc>
          <w:tcPr>
            <w:tcW w:w="620" w:type="dxa"/>
            <w:tcBorders>
              <w:top w:val="nil"/>
              <w:left w:val="nil"/>
              <w:bottom w:val="nil"/>
              <w:right w:val="nil"/>
            </w:tcBorders>
          </w:tcPr>
          <w:p w14:paraId="3F5B0D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31E647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01E61A" w14:textId="77777777" w:rsidR="001D7FBE" w:rsidRPr="00333840" w:rsidRDefault="001D7FBE">
            <w:pPr>
              <w:pStyle w:val="Tabell"/>
              <w:jc w:val="center"/>
              <w:rPr>
                <w:color w:val="auto"/>
                <w:sz w:val="18"/>
              </w:rPr>
            </w:pPr>
          </w:p>
        </w:tc>
        <w:tc>
          <w:tcPr>
            <w:tcW w:w="160" w:type="dxa"/>
            <w:tcBorders>
              <w:top w:val="nil"/>
              <w:left w:val="nil"/>
              <w:bottom w:val="nil"/>
            </w:tcBorders>
          </w:tcPr>
          <w:p w14:paraId="43E5535B" w14:textId="77777777" w:rsidR="001D7FBE" w:rsidRPr="00333840" w:rsidRDefault="001D7FBE">
            <w:pPr>
              <w:pStyle w:val="Tabell"/>
              <w:jc w:val="center"/>
              <w:rPr>
                <w:color w:val="auto"/>
                <w:sz w:val="18"/>
              </w:rPr>
            </w:pPr>
          </w:p>
        </w:tc>
        <w:tc>
          <w:tcPr>
            <w:tcW w:w="563" w:type="dxa"/>
            <w:vMerge/>
          </w:tcPr>
          <w:p w14:paraId="4FBB90B7" w14:textId="77777777" w:rsidR="001D7FBE" w:rsidRPr="00333840" w:rsidRDefault="001D7FBE">
            <w:pPr>
              <w:pStyle w:val="Tabell"/>
              <w:rPr>
                <w:color w:val="auto"/>
                <w:sz w:val="18"/>
              </w:rPr>
            </w:pPr>
          </w:p>
        </w:tc>
        <w:tc>
          <w:tcPr>
            <w:tcW w:w="807" w:type="dxa"/>
            <w:tcBorders>
              <w:right w:val="nil"/>
            </w:tcBorders>
          </w:tcPr>
          <w:p w14:paraId="69ABA155" w14:textId="77777777" w:rsidR="001D7FBE" w:rsidRPr="00333840" w:rsidRDefault="001D7FBE">
            <w:pPr>
              <w:pStyle w:val="Tabell"/>
              <w:jc w:val="center"/>
              <w:rPr>
                <w:color w:val="auto"/>
                <w:sz w:val="18"/>
              </w:rPr>
            </w:pPr>
            <w:proofErr w:type="spellStart"/>
            <w:r w:rsidRPr="00333840">
              <w:rPr>
                <w:color w:val="auto"/>
                <w:sz w:val="18"/>
              </w:rPr>
              <w:t>K44</w:t>
            </w:r>
            <w:proofErr w:type="spellEnd"/>
          </w:p>
        </w:tc>
        <w:tc>
          <w:tcPr>
            <w:tcW w:w="985" w:type="dxa"/>
            <w:tcBorders>
              <w:left w:val="nil"/>
            </w:tcBorders>
          </w:tcPr>
          <w:p w14:paraId="78592672" w14:textId="77777777" w:rsidR="001D7FBE" w:rsidRPr="00333840" w:rsidRDefault="001D7FBE">
            <w:pPr>
              <w:pStyle w:val="Tabell"/>
              <w:jc w:val="center"/>
              <w:rPr>
                <w:color w:val="auto"/>
                <w:sz w:val="18"/>
              </w:rPr>
            </w:pPr>
            <w:r w:rsidRPr="00333840">
              <w:rPr>
                <w:color w:val="auto"/>
                <w:sz w:val="18"/>
              </w:rPr>
              <w:t>658</w:t>
            </w:r>
          </w:p>
        </w:tc>
      </w:tr>
      <w:tr w:rsidR="00F0161E" w:rsidRPr="00333840" w14:paraId="49A7F01C" w14:textId="77777777">
        <w:trPr>
          <w:cantSplit/>
        </w:trPr>
        <w:tc>
          <w:tcPr>
            <w:tcW w:w="750" w:type="dxa"/>
            <w:vMerge/>
          </w:tcPr>
          <w:p w14:paraId="165F4903" w14:textId="77777777" w:rsidR="001D7FBE" w:rsidRPr="00333840" w:rsidRDefault="001D7FBE">
            <w:pPr>
              <w:pStyle w:val="Tabell"/>
              <w:jc w:val="center"/>
              <w:rPr>
                <w:color w:val="auto"/>
                <w:sz w:val="18"/>
              </w:rPr>
            </w:pPr>
          </w:p>
        </w:tc>
        <w:tc>
          <w:tcPr>
            <w:tcW w:w="807" w:type="dxa"/>
            <w:tcBorders>
              <w:right w:val="nil"/>
            </w:tcBorders>
          </w:tcPr>
          <w:p w14:paraId="6080B0E2" w14:textId="77777777" w:rsidR="001D7FBE" w:rsidRPr="00333840" w:rsidRDefault="001D7FBE">
            <w:pPr>
              <w:pStyle w:val="Tabell"/>
              <w:jc w:val="center"/>
              <w:rPr>
                <w:color w:val="auto"/>
                <w:sz w:val="18"/>
              </w:rPr>
            </w:pPr>
            <w:proofErr w:type="spellStart"/>
            <w:r w:rsidRPr="00333840">
              <w:rPr>
                <w:color w:val="auto"/>
                <w:sz w:val="18"/>
              </w:rPr>
              <w:t>D10</w:t>
            </w:r>
            <w:proofErr w:type="spellEnd"/>
          </w:p>
        </w:tc>
        <w:tc>
          <w:tcPr>
            <w:tcW w:w="985" w:type="dxa"/>
            <w:tcBorders>
              <w:left w:val="nil"/>
              <w:right w:val="nil"/>
            </w:tcBorders>
          </w:tcPr>
          <w:p w14:paraId="440EC22A" w14:textId="77777777" w:rsidR="001D7FBE" w:rsidRPr="00333840" w:rsidRDefault="001D7FBE">
            <w:pPr>
              <w:pStyle w:val="Tabell"/>
              <w:jc w:val="center"/>
              <w:rPr>
                <w:color w:val="auto"/>
                <w:sz w:val="18"/>
              </w:rPr>
            </w:pPr>
            <w:r w:rsidRPr="00333840">
              <w:rPr>
                <w:color w:val="auto"/>
                <w:sz w:val="18"/>
              </w:rPr>
              <w:t>186.0</w:t>
            </w:r>
          </w:p>
        </w:tc>
        <w:tc>
          <w:tcPr>
            <w:tcW w:w="1018" w:type="dxa"/>
            <w:tcBorders>
              <w:left w:val="nil"/>
            </w:tcBorders>
          </w:tcPr>
          <w:p w14:paraId="053BACF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D671BD4" w14:textId="77777777" w:rsidR="001D7FBE" w:rsidRPr="00333840" w:rsidRDefault="001D7FBE">
            <w:pPr>
              <w:pStyle w:val="Tabell"/>
              <w:rPr>
                <w:color w:val="auto"/>
                <w:sz w:val="18"/>
              </w:rPr>
            </w:pPr>
          </w:p>
        </w:tc>
        <w:tc>
          <w:tcPr>
            <w:tcW w:w="620" w:type="dxa"/>
            <w:tcBorders>
              <w:top w:val="nil"/>
              <w:left w:val="nil"/>
              <w:bottom w:val="nil"/>
              <w:right w:val="nil"/>
            </w:tcBorders>
          </w:tcPr>
          <w:p w14:paraId="57A37246"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463D49A"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4DFE45F" w14:textId="77777777" w:rsidR="001D7FBE" w:rsidRPr="00333840" w:rsidRDefault="001D7FBE">
            <w:pPr>
              <w:pStyle w:val="Tabell"/>
              <w:jc w:val="center"/>
              <w:rPr>
                <w:color w:val="auto"/>
                <w:sz w:val="18"/>
              </w:rPr>
            </w:pPr>
          </w:p>
        </w:tc>
        <w:tc>
          <w:tcPr>
            <w:tcW w:w="160" w:type="dxa"/>
            <w:tcBorders>
              <w:top w:val="nil"/>
              <w:left w:val="nil"/>
              <w:bottom w:val="nil"/>
            </w:tcBorders>
          </w:tcPr>
          <w:p w14:paraId="4C48F4D7" w14:textId="77777777" w:rsidR="001D7FBE" w:rsidRPr="00333840" w:rsidRDefault="001D7FBE">
            <w:pPr>
              <w:pStyle w:val="Tabell"/>
              <w:jc w:val="center"/>
              <w:rPr>
                <w:color w:val="auto"/>
                <w:sz w:val="18"/>
              </w:rPr>
            </w:pPr>
          </w:p>
        </w:tc>
        <w:tc>
          <w:tcPr>
            <w:tcW w:w="563" w:type="dxa"/>
            <w:vMerge/>
          </w:tcPr>
          <w:p w14:paraId="25E5BE57" w14:textId="77777777" w:rsidR="001D7FBE" w:rsidRPr="00333840" w:rsidRDefault="001D7FBE">
            <w:pPr>
              <w:pStyle w:val="Tabell"/>
              <w:rPr>
                <w:color w:val="auto"/>
                <w:sz w:val="18"/>
              </w:rPr>
            </w:pPr>
          </w:p>
        </w:tc>
        <w:tc>
          <w:tcPr>
            <w:tcW w:w="807" w:type="dxa"/>
            <w:tcBorders>
              <w:right w:val="nil"/>
            </w:tcBorders>
          </w:tcPr>
          <w:p w14:paraId="79C3C819" w14:textId="77777777" w:rsidR="001D7FBE" w:rsidRPr="00333840" w:rsidRDefault="001D7FBE">
            <w:pPr>
              <w:pStyle w:val="Tabell"/>
              <w:jc w:val="center"/>
              <w:rPr>
                <w:color w:val="auto"/>
                <w:sz w:val="18"/>
              </w:rPr>
            </w:pPr>
            <w:proofErr w:type="spellStart"/>
            <w:r w:rsidRPr="00333840">
              <w:rPr>
                <w:color w:val="auto"/>
                <w:sz w:val="18"/>
              </w:rPr>
              <w:t>K45</w:t>
            </w:r>
            <w:proofErr w:type="spellEnd"/>
          </w:p>
        </w:tc>
        <w:tc>
          <w:tcPr>
            <w:tcW w:w="985" w:type="dxa"/>
            <w:tcBorders>
              <w:left w:val="nil"/>
            </w:tcBorders>
          </w:tcPr>
          <w:p w14:paraId="66E065A2" w14:textId="77777777" w:rsidR="001D7FBE" w:rsidRPr="00333840" w:rsidRDefault="001D7FBE">
            <w:pPr>
              <w:pStyle w:val="Tabell"/>
              <w:jc w:val="center"/>
              <w:rPr>
                <w:color w:val="auto"/>
                <w:sz w:val="18"/>
              </w:rPr>
            </w:pPr>
            <w:r w:rsidRPr="00333840">
              <w:rPr>
                <w:color w:val="auto"/>
                <w:sz w:val="18"/>
              </w:rPr>
              <w:t>666</w:t>
            </w:r>
          </w:p>
        </w:tc>
      </w:tr>
      <w:tr w:rsidR="00F0161E" w:rsidRPr="00333840" w14:paraId="6C0F7B3C" w14:textId="77777777">
        <w:trPr>
          <w:cantSplit/>
        </w:trPr>
        <w:tc>
          <w:tcPr>
            <w:tcW w:w="750" w:type="dxa"/>
            <w:vMerge/>
          </w:tcPr>
          <w:p w14:paraId="4AB35077" w14:textId="77777777" w:rsidR="001D7FBE" w:rsidRPr="00333840" w:rsidRDefault="001D7FBE">
            <w:pPr>
              <w:pStyle w:val="Tabell"/>
              <w:jc w:val="center"/>
              <w:rPr>
                <w:color w:val="auto"/>
                <w:sz w:val="18"/>
              </w:rPr>
            </w:pPr>
          </w:p>
        </w:tc>
        <w:tc>
          <w:tcPr>
            <w:tcW w:w="807" w:type="dxa"/>
            <w:tcBorders>
              <w:right w:val="nil"/>
            </w:tcBorders>
          </w:tcPr>
          <w:p w14:paraId="5C22CD74" w14:textId="77777777" w:rsidR="001D7FBE" w:rsidRPr="00333840" w:rsidRDefault="001D7FBE">
            <w:pPr>
              <w:pStyle w:val="Tabell"/>
              <w:jc w:val="center"/>
              <w:rPr>
                <w:color w:val="auto"/>
                <w:sz w:val="18"/>
              </w:rPr>
            </w:pPr>
            <w:proofErr w:type="spellStart"/>
            <w:r w:rsidRPr="00333840">
              <w:rPr>
                <w:color w:val="auto"/>
                <w:sz w:val="18"/>
              </w:rPr>
              <w:t>K7</w:t>
            </w:r>
            <w:proofErr w:type="spellEnd"/>
          </w:p>
        </w:tc>
        <w:tc>
          <w:tcPr>
            <w:tcW w:w="985" w:type="dxa"/>
            <w:tcBorders>
              <w:left w:val="nil"/>
              <w:right w:val="nil"/>
            </w:tcBorders>
          </w:tcPr>
          <w:p w14:paraId="3E30CE61" w14:textId="77777777" w:rsidR="001D7FBE" w:rsidRPr="00333840" w:rsidRDefault="001D7FBE">
            <w:pPr>
              <w:pStyle w:val="Tabell"/>
              <w:jc w:val="center"/>
              <w:rPr>
                <w:color w:val="auto"/>
                <w:sz w:val="18"/>
              </w:rPr>
            </w:pPr>
            <w:r w:rsidRPr="00333840">
              <w:rPr>
                <w:color w:val="auto"/>
                <w:sz w:val="18"/>
              </w:rPr>
              <w:t>191.5</w:t>
            </w:r>
          </w:p>
        </w:tc>
        <w:tc>
          <w:tcPr>
            <w:tcW w:w="1018" w:type="dxa"/>
            <w:tcBorders>
              <w:left w:val="nil"/>
            </w:tcBorders>
          </w:tcPr>
          <w:p w14:paraId="716A470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5332DE3" w14:textId="77777777" w:rsidR="001D7FBE" w:rsidRPr="00333840" w:rsidRDefault="001D7FBE">
            <w:pPr>
              <w:pStyle w:val="Tabell"/>
              <w:rPr>
                <w:color w:val="auto"/>
                <w:sz w:val="18"/>
              </w:rPr>
            </w:pPr>
          </w:p>
        </w:tc>
        <w:tc>
          <w:tcPr>
            <w:tcW w:w="620" w:type="dxa"/>
            <w:tcBorders>
              <w:top w:val="nil"/>
              <w:left w:val="nil"/>
              <w:bottom w:val="nil"/>
              <w:right w:val="nil"/>
            </w:tcBorders>
          </w:tcPr>
          <w:p w14:paraId="6774113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AC63EB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2606EA9" w14:textId="77777777" w:rsidR="001D7FBE" w:rsidRPr="00333840" w:rsidRDefault="001D7FBE">
            <w:pPr>
              <w:pStyle w:val="Tabell"/>
              <w:jc w:val="center"/>
              <w:rPr>
                <w:color w:val="auto"/>
                <w:sz w:val="18"/>
              </w:rPr>
            </w:pPr>
          </w:p>
        </w:tc>
        <w:tc>
          <w:tcPr>
            <w:tcW w:w="160" w:type="dxa"/>
            <w:tcBorders>
              <w:top w:val="nil"/>
              <w:left w:val="nil"/>
              <w:bottom w:val="nil"/>
            </w:tcBorders>
          </w:tcPr>
          <w:p w14:paraId="58821931" w14:textId="77777777" w:rsidR="001D7FBE" w:rsidRPr="00333840" w:rsidRDefault="001D7FBE">
            <w:pPr>
              <w:pStyle w:val="Tabell"/>
              <w:jc w:val="center"/>
              <w:rPr>
                <w:color w:val="auto"/>
                <w:sz w:val="18"/>
              </w:rPr>
            </w:pPr>
          </w:p>
        </w:tc>
        <w:tc>
          <w:tcPr>
            <w:tcW w:w="563" w:type="dxa"/>
            <w:vMerge/>
          </w:tcPr>
          <w:p w14:paraId="120D57CD" w14:textId="77777777" w:rsidR="001D7FBE" w:rsidRPr="00333840" w:rsidRDefault="001D7FBE">
            <w:pPr>
              <w:pStyle w:val="Tabell"/>
              <w:rPr>
                <w:color w:val="auto"/>
                <w:sz w:val="18"/>
              </w:rPr>
            </w:pPr>
          </w:p>
        </w:tc>
        <w:tc>
          <w:tcPr>
            <w:tcW w:w="807" w:type="dxa"/>
            <w:tcBorders>
              <w:right w:val="nil"/>
            </w:tcBorders>
          </w:tcPr>
          <w:p w14:paraId="24EE15A3" w14:textId="77777777" w:rsidR="001D7FBE" w:rsidRPr="00333840" w:rsidRDefault="001D7FBE">
            <w:pPr>
              <w:pStyle w:val="Tabell"/>
              <w:jc w:val="center"/>
              <w:rPr>
                <w:color w:val="auto"/>
                <w:sz w:val="18"/>
              </w:rPr>
            </w:pPr>
            <w:proofErr w:type="spellStart"/>
            <w:r w:rsidRPr="00333840">
              <w:rPr>
                <w:color w:val="auto"/>
                <w:sz w:val="18"/>
              </w:rPr>
              <w:t>K46</w:t>
            </w:r>
            <w:proofErr w:type="spellEnd"/>
          </w:p>
        </w:tc>
        <w:tc>
          <w:tcPr>
            <w:tcW w:w="985" w:type="dxa"/>
            <w:tcBorders>
              <w:left w:val="nil"/>
            </w:tcBorders>
          </w:tcPr>
          <w:p w14:paraId="5CC0D09A" w14:textId="77777777" w:rsidR="001D7FBE" w:rsidRPr="00333840" w:rsidRDefault="001D7FBE">
            <w:pPr>
              <w:pStyle w:val="Tabell"/>
              <w:jc w:val="center"/>
              <w:rPr>
                <w:color w:val="auto"/>
                <w:sz w:val="18"/>
              </w:rPr>
            </w:pPr>
            <w:r w:rsidRPr="00333840">
              <w:rPr>
                <w:color w:val="auto"/>
                <w:sz w:val="18"/>
              </w:rPr>
              <w:t>674</w:t>
            </w:r>
          </w:p>
        </w:tc>
      </w:tr>
      <w:tr w:rsidR="00F0161E" w:rsidRPr="00333840" w14:paraId="15533E04" w14:textId="77777777">
        <w:trPr>
          <w:cantSplit/>
        </w:trPr>
        <w:tc>
          <w:tcPr>
            <w:tcW w:w="750" w:type="dxa"/>
            <w:vMerge/>
          </w:tcPr>
          <w:p w14:paraId="28F79E17" w14:textId="77777777" w:rsidR="001D7FBE" w:rsidRPr="00333840" w:rsidRDefault="001D7FBE">
            <w:pPr>
              <w:pStyle w:val="Tabell"/>
              <w:jc w:val="center"/>
              <w:rPr>
                <w:color w:val="auto"/>
                <w:sz w:val="18"/>
              </w:rPr>
            </w:pPr>
          </w:p>
        </w:tc>
        <w:tc>
          <w:tcPr>
            <w:tcW w:w="807" w:type="dxa"/>
            <w:tcBorders>
              <w:right w:val="nil"/>
            </w:tcBorders>
          </w:tcPr>
          <w:p w14:paraId="3E78A468" w14:textId="77777777" w:rsidR="001D7FBE" w:rsidRPr="00333840" w:rsidRDefault="001D7FBE">
            <w:pPr>
              <w:pStyle w:val="Tabell"/>
              <w:jc w:val="center"/>
              <w:rPr>
                <w:color w:val="auto"/>
                <w:sz w:val="18"/>
              </w:rPr>
            </w:pPr>
            <w:proofErr w:type="spellStart"/>
            <w:r w:rsidRPr="00333840">
              <w:rPr>
                <w:color w:val="auto"/>
                <w:sz w:val="18"/>
              </w:rPr>
              <w:t>D11</w:t>
            </w:r>
            <w:proofErr w:type="spellEnd"/>
          </w:p>
        </w:tc>
        <w:tc>
          <w:tcPr>
            <w:tcW w:w="985" w:type="dxa"/>
            <w:tcBorders>
              <w:left w:val="nil"/>
              <w:right w:val="nil"/>
            </w:tcBorders>
          </w:tcPr>
          <w:p w14:paraId="354811A2" w14:textId="77777777" w:rsidR="001D7FBE" w:rsidRPr="00333840" w:rsidRDefault="001D7FBE">
            <w:pPr>
              <w:pStyle w:val="Tabell"/>
              <w:jc w:val="center"/>
              <w:rPr>
                <w:color w:val="auto"/>
                <w:sz w:val="18"/>
              </w:rPr>
            </w:pPr>
            <w:r w:rsidRPr="00333840">
              <w:rPr>
                <w:color w:val="auto"/>
                <w:sz w:val="18"/>
              </w:rPr>
              <w:t>194.0</w:t>
            </w:r>
          </w:p>
        </w:tc>
        <w:tc>
          <w:tcPr>
            <w:tcW w:w="1018" w:type="dxa"/>
            <w:tcBorders>
              <w:left w:val="nil"/>
            </w:tcBorders>
          </w:tcPr>
          <w:p w14:paraId="28D94440"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21C2145" w14:textId="77777777" w:rsidR="001D7FBE" w:rsidRPr="00333840" w:rsidRDefault="001D7FBE">
            <w:pPr>
              <w:pStyle w:val="Tabell"/>
              <w:rPr>
                <w:color w:val="auto"/>
                <w:sz w:val="18"/>
              </w:rPr>
            </w:pPr>
          </w:p>
        </w:tc>
        <w:tc>
          <w:tcPr>
            <w:tcW w:w="620" w:type="dxa"/>
            <w:tcBorders>
              <w:top w:val="nil"/>
              <w:left w:val="nil"/>
              <w:bottom w:val="nil"/>
              <w:right w:val="nil"/>
            </w:tcBorders>
          </w:tcPr>
          <w:p w14:paraId="7C351B9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C718E8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B74F2DC" w14:textId="77777777" w:rsidR="001D7FBE" w:rsidRPr="00333840" w:rsidRDefault="001D7FBE">
            <w:pPr>
              <w:pStyle w:val="Tabell"/>
              <w:jc w:val="center"/>
              <w:rPr>
                <w:color w:val="auto"/>
                <w:sz w:val="18"/>
              </w:rPr>
            </w:pPr>
          </w:p>
        </w:tc>
        <w:tc>
          <w:tcPr>
            <w:tcW w:w="160" w:type="dxa"/>
            <w:tcBorders>
              <w:top w:val="nil"/>
              <w:left w:val="nil"/>
              <w:bottom w:val="nil"/>
            </w:tcBorders>
          </w:tcPr>
          <w:p w14:paraId="6095AF65" w14:textId="77777777" w:rsidR="001D7FBE" w:rsidRPr="00333840" w:rsidRDefault="001D7FBE">
            <w:pPr>
              <w:pStyle w:val="Tabell"/>
              <w:jc w:val="center"/>
              <w:rPr>
                <w:color w:val="auto"/>
                <w:sz w:val="18"/>
              </w:rPr>
            </w:pPr>
          </w:p>
        </w:tc>
        <w:tc>
          <w:tcPr>
            <w:tcW w:w="563" w:type="dxa"/>
            <w:vMerge/>
          </w:tcPr>
          <w:p w14:paraId="6976AED9" w14:textId="77777777" w:rsidR="001D7FBE" w:rsidRPr="00333840" w:rsidRDefault="001D7FBE">
            <w:pPr>
              <w:pStyle w:val="Tabell"/>
              <w:rPr>
                <w:color w:val="auto"/>
                <w:sz w:val="18"/>
              </w:rPr>
            </w:pPr>
          </w:p>
        </w:tc>
        <w:tc>
          <w:tcPr>
            <w:tcW w:w="807" w:type="dxa"/>
            <w:tcBorders>
              <w:right w:val="nil"/>
            </w:tcBorders>
          </w:tcPr>
          <w:p w14:paraId="091EB006" w14:textId="77777777" w:rsidR="001D7FBE" w:rsidRPr="00333840" w:rsidRDefault="001D7FBE">
            <w:pPr>
              <w:pStyle w:val="Tabell"/>
              <w:jc w:val="center"/>
              <w:rPr>
                <w:color w:val="auto"/>
                <w:sz w:val="18"/>
              </w:rPr>
            </w:pPr>
            <w:proofErr w:type="spellStart"/>
            <w:r w:rsidRPr="00333840">
              <w:rPr>
                <w:color w:val="auto"/>
                <w:sz w:val="18"/>
              </w:rPr>
              <w:t>K47</w:t>
            </w:r>
            <w:proofErr w:type="spellEnd"/>
          </w:p>
        </w:tc>
        <w:tc>
          <w:tcPr>
            <w:tcW w:w="985" w:type="dxa"/>
            <w:tcBorders>
              <w:left w:val="nil"/>
            </w:tcBorders>
          </w:tcPr>
          <w:p w14:paraId="79538CF3" w14:textId="77777777" w:rsidR="001D7FBE" w:rsidRPr="00333840" w:rsidRDefault="001D7FBE">
            <w:pPr>
              <w:pStyle w:val="Tabell"/>
              <w:jc w:val="center"/>
              <w:rPr>
                <w:color w:val="auto"/>
                <w:sz w:val="18"/>
              </w:rPr>
            </w:pPr>
            <w:r w:rsidRPr="00333840">
              <w:rPr>
                <w:color w:val="auto"/>
                <w:sz w:val="18"/>
              </w:rPr>
              <w:t>682</w:t>
            </w:r>
          </w:p>
        </w:tc>
      </w:tr>
      <w:tr w:rsidR="00F0161E" w:rsidRPr="00333840" w14:paraId="60B4458E" w14:textId="77777777">
        <w:trPr>
          <w:cantSplit/>
        </w:trPr>
        <w:tc>
          <w:tcPr>
            <w:tcW w:w="750" w:type="dxa"/>
            <w:vMerge/>
          </w:tcPr>
          <w:p w14:paraId="357EDD1F" w14:textId="77777777" w:rsidR="001D7FBE" w:rsidRPr="00333840" w:rsidRDefault="001D7FBE">
            <w:pPr>
              <w:pStyle w:val="Tabell"/>
              <w:jc w:val="center"/>
              <w:rPr>
                <w:color w:val="auto"/>
                <w:sz w:val="18"/>
              </w:rPr>
            </w:pPr>
          </w:p>
        </w:tc>
        <w:tc>
          <w:tcPr>
            <w:tcW w:w="807" w:type="dxa"/>
            <w:tcBorders>
              <w:right w:val="nil"/>
            </w:tcBorders>
          </w:tcPr>
          <w:p w14:paraId="5EF5B48B" w14:textId="77777777" w:rsidR="001D7FBE" w:rsidRPr="00333840" w:rsidRDefault="001D7FBE">
            <w:pPr>
              <w:pStyle w:val="Tabell"/>
              <w:jc w:val="center"/>
              <w:rPr>
                <w:color w:val="auto"/>
                <w:sz w:val="18"/>
              </w:rPr>
            </w:pPr>
            <w:proofErr w:type="spellStart"/>
            <w:r w:rsidRPr="00333840">
              <w:rPr>
                <w:color w:val="auto"/>
                <w:sz w:val="18"/>
              </w:rPr>
              <w:t>K8</w:t>
            </w:r>
            <w:proofErr w:type="spellEnd"/>
          </w:p>
        </w:tc>
        <w:tc>
          <w:tcPr>
            <w:tcW w:w="985" w:type="dxa"/>
            <w:tcBorders>
              <w:left w:val="nil"/>
              <w:right w:val="nil"/>
            </w:tcBorders>
          </w:tcPr>
          <w:p w14:paraId="131C20E0" w14:textId="77777777" w:rsidR="001D7FBE" w:rsidRPr="00333840" w:rsidRDefault="001D7FBE">
            <w:pPr>
              <w:pStyle w:val="Tabell"/>
              <w:jc w:val="center"/>
              <w:rPr>
                <w:color w:val="auto"/>
                <w:sz w:val="18"/>
              </w:rPr>
            </w:pPr>
            <w:r w:rsidRPr="00333840">
              <w:rPr>
                <w:color w:val="auto"/>
                <w:sz w:val="18"/>
              </w:rPr>
              <w:t>198.5</w:t>
            </w:r>
          </w:p>
        </w:tc>
        <w:tc>
          <w:tcPr>
            <w:tcW w:w="1018" w:type="dxa"/>
            <w:tcBorders>
              <w:left w:val="nil"/>
            </w:tcBorders>
          </w:tcPr>
          <w:p w14:paraId="3925E5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EEAF2F" w14:textId="77777777" w:rsidR="001D7FBE" w:rsidRPr="00333840" w:rsidRDefault="001D7FBE">
            <w:pPr>
              <w:pStyle w:val="Tabell"/>
              <w:rPr>
                <w:color w:val="auto"/>
                <w:sz w:val="18"/>
              </w:rPr>
            </w:pPr>
          </w:p>
        </w:tc>
        <w:tc>
          <w:tcPr>
            <w:tcW w:w="620" w:type="dxa"/>
            <w:tcBorders>
              <w:top w:val="nil"/>
              <w:left w:val="nil"/>
              <w:bottom w:val="nil"/>
              <w:right w:val="nil"/>
            </w:tcBorders>
          </w:tcPr>
          <w:p w14:paraId="48C38E9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4316A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5C88A36" w14:textId="77777777" w:rsidR="001D7FBE" w:rsidRPr="00333840" w:rsidRDefault="001D7FBE">
            <w:pPr>
              <w:pStyle w:val="Tabell"/>
              <w:jc w:val="center"/>
              <w:rPr>
                <w:color w:val="auto"/>
                <w:sz w:val="18"/>
              </w:rPr>
            </w:pPr>
          </w:p>
        </w:tc>
        <w:tc>
          <w:tcPr>
            <w:tcW w:w="160" w:type="dxa"/>
            <w:tcBorders>
              <w:top w:val="nil"/>
              <w:left w:val="nil"/>
              <w:bottom w:val="nil"/>
            </w:tcBorders>
          </w:tcPr>
          <w:p w14:paraId="096B2465" w14:textId="77777777" w:rsidR="001D7FBE" w:rsidRPr="00333840" w:rsidRDefault="001D7FBE">
            <w:pPr>
              <w:pStyle w:val="Tabell"/>
              <w:jc w:val="center"/>
              <w:rPr>
                <w:color w:val="auto"/>
                <w:sz w:val="18"/>
              </w:rPr>
            </w:pPr>
          </w:p>
        </w:tc>
        <w:tc>
          <w:tcPr>
            <w:tcW w:w="563" w:type="dxa"/>
            <w:vMerge/>
          </w:tcPr>
          <w:p w14:paraId="6E5FE3F2" w14:textId="77777777" w:rsidR="001D7FBE" w:rsidRPr="00333840" w:rsidRDefault="001D7FBE">
            <w:pPr>
              <w:pStyle w:val="Tabell"/>
              <w:rPr>
                <w:color w:val="auto"/>
                <w:sz w:val="18"/>
              </w:rPr>
            </w:pPr>
          </w:p>
        </w:tc>
        <w:tc>
          <w:tcPr>
            <w:tcW w:w="807" w:type="dxa"/>
            <w:tcBorders>
              <w:right w:val="nil"/>
            </w:tcBorders>
          </w:tcPr>
          <w:p w14:paraId="6FB8B006" w14:textId="77777777" w:rsidR="001D7FBE" w:rsidRPr="00333840" w:rsidRDefault="001D7FBE">
            <w:pPr>
              <w:pStyle w:val="Tabell"/>
              <w:jc w:val="center"/>
              <w:rPr>
                <w:color w:val="auto"/>
                <w:sz w:val="18"/>
              </w:rPr>
            </w:pPr>
            <w:proofErr w:type="spellStart"/>
            <w:r w:rsidRPr="00333840">
              <w:rPr>
                <w:color w:val="auto"/>
                <w:sz w:val="18"/>
              </w:rPr>
              <w:t>K48</w:t>
            </w:r>
            <w:proofErr w:type="spellEnd"/>
          </w:p>
        </w:tc>
        <w:tc>
          <w:tcPr>
            <w:tcW w:w="985" w:type="dxa"/>
            <w:tcBorders>
              <w:left w:val="nil"/>
            </w:tcBorders>
          </w:tcPr>
          <w:p w14:paraId="1B45D2CA" w14:textId="77777777" w:rsidR="001D7FBE" w:rsidRPr="00333840" w:rsidRDefault="001D7FBE">
            <w:pPr>
              <w:pStyle w:val="Tabell"/>
              <w:jc w:val="center"/>
              <w:rPr>
                <w:color w:val="auto"/>
                <w:sz w:val="18"/>
              </w:rPr>
            </w:pPr>
            <w:r w:rsidRPr="00333840">
              <w:rPr>
                <w:color w:val="auto"/>
                <w:sz w:val="18"/>
              </w:rPr>
              <w:t>690</w:t>
            </w:r>
          </w:p>
        </w:tc>
      </w:tr>
      <w:tr w:rsidR="00F0161E" w:rsidRPr="00333840" w14:paraId="4CBDA3AA" w14:textId="77777777">
        <w:trPr>
          <w:cantSplit/>
        </w:trPr>
        <w:tc>
          <w:tcPr>
            <w:tcW w:w="750" w:type="dxa"/>
            <w:vMerge/>
          </w:tcPr>
          <w:p w14:paraId="7EDD3EEF" w14:textId="77777777" w:rsidR="001D7FBE" w:rsidRPr="00333840" w:rsidRDefault="001D7FBE">
            <w:pPr>
              <w:pStyle w:val="Tabell"/>
              <w:jc w:val="center"/>
              <w:rPr>
                <w:color w:val="auto"/>
                <w:sz w:val="18"/>
              </w:rPr>
            </w:pPr>
          </w:p>
        </w:tc>
        <w:tc>
          <w:tcPr>
            <w:tcW w:w="807" w:type="dxa"/>
            <w:tcBorders>
              <w:right w:val="nil"/>
            </w:tcBorders>
          </w:tcPr>
          <w:p w14:paraId="08C45BAD" w14:textId="77777777" w:rsidR="001D7FBE" w:rsidRPr="00333840" w:rsidRDefault="001D7FBE">
            <w:pPr>
              <w:pStyle w:val="Tabell"/>
              <w:jc w:val="center"/>
              <w:rPr>
                <w:color w:val="auto"/>
                <w:sz w:val="18"/>
              </w:rPr>
            </w:pPr>
            <w:proofErr w:type="spellStart"/>
            <w:r w:rsidRPr="00333840">
              <w:rPr>
                <w:color w:val="auto"/>
                <w:sz w:val="18"/>
              </w:rPr>
              <w:t>D12</w:t>
            </w:r>
            <w:proofErr w:type="spellEnd"/>
          </w:p>
        </w:tc>
        <w:tc>
          <w:tcPr>
            <w:tcW w:w="985" w:type="dxa"/>
            <w:tcBorders>
              <w:left w:val="nil"/>
              <w:right w:val="nil"/>
            </w:tcBorders>
          </w:tcPr>
          <w:p w14:paraId="6FFDB145" w14:textId="77777777" w:rsidR="001D7FBE" w:rsidRPr="00333840" w:rsidRDefault="001D7FBE">
            <w:pPr>
              <w:pStyle w:val="Tabell"/>
              <w:jc w:val="center"/>
              <w:rPr>
                <w:color w:val="auto"/>
                <w:sz w:val="18"/>
              </w:rPr>
            </w:pPr>
            <w:r w:rsidRPr="00333840">
              <w:rPr>
                <w:color w:val="auto"/>
                <w:sz w:val="18"/>
              </w:rPr>
              <w:t>202.0</w:t>
            </w:r>
          </w:p>
        </w:tc>
        <w:tc>
          <w:tcPr>
            <w:tcW w:w="1018" w:type="dxa"/>
            <w:tcBorders>
              <w:left w:val="nil"/>
            </w:tcBorders>
          </w:tcPr>
          <w:p w14:paraId="7286917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2F873D33" w14:textId="77777777" w:rsidR="001D7FBE" w:rsidRPr="00333840" w:rsidRDefault="001D7FBE">
            <w:pPr>
              <w:pStyle w:val="Tabell"/>
              <w:rPr>
                <w:color w:val="auto"/>
                <w:sz w:val="18"/>
              </w:rPr>
            </w:pPr>
          </w:p>
        </w:tc>
        <w:tc>
          <w:tcPr>
            <w:tcW w:w="620" w:type="dxa"/>
            <w:tcBorders>
              <w:top w:val="nil"/>
              <w:left w:val="nil"/>
              <w:bottom w:val="nil"/>
              <w:right w:val="nil"/>
            </w:tcBorders>
          </w:tcPr>
          <w:p w14:paraId="7243A591"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83395E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E0B6E73" w14:textId="77777777" w:rsidR="001D7FBE" w:rsidRPr="00333840" w:rsidRDefault="001D7FBE">
            <w:pPr>
              <w:pStyle w:val="Tabell"/>
              <w:jc w:val="center"/>
              <w:rPr>
                <w:color w:val="auto"/>
                <w:sz w:val="18"/>
              </w:rPr>
            </w:pPr>
          </w:p>
        </w:tc>
        <w:tc>
          <w:tcPr>
            <w:tcW w:w="160" w:type="dxa"/>
            <w:tcBorders>
              <w:top w:val="nil"/>
              <w:left w:val="nil"/>
              <w:bottom w:val="nil"/>
            </w:tcBorders>
          </w:tcPr>
          <w:p w14:paraId="77992B4F" w14:textId="77777777" w:rsidR="001D7FBE" w:rsidRPr="00333840" w:rsidRDefault="001D7FBE">
            <w:pPr>
              <w:pStyle w:val="Tabell"/>
              <w:jc w:val="center"/>
              <w:rPr>
                <w:color w:val="auto"/>
                <w:sz w:val="18"/>
              </w:rPr>
            </w:pPr>
          </w:p>
        </w:tc>
        <w:tc>
          <w:tcPr>
            <w:tcW w:w="563" w:type="dxa"/>
            <w:vMerge/>
          </w:tcPr>
          <w:p w14:paraId="4A1F675D" w14:textId="77777777" w:rsidR="001D7FBE" w:rsidRPr="00333840" w:rsidRDefault="001D7FBE">
            <w:pPr>
              <w:pStyle w:val="Tabell"/>
              <w:rPr>
                <w:color w:val="auto"/>
                <w:sz w:val="18"/>
              </w:rPr>
            </w:pPr>
          </w:p>
        </w:tc>
        <w:tc>
          <w:tcPr>
            <w:tcW w:w="807" w:type="dxa"/>
            <w:tcBorders>
              <w:right w:val="nil"/>
            </w:tcBorders>
          </w:tcPr>
          <w:p w14:paraId="31CD49C1" w14:textId="77777777" w:rsidR="001D7FBE" w:rsidRPr="00333840" w:rsidRDefault="001D7FBE">
            <w:pPr>
              <w:pStyle w:val="Tabell"/>
              <w:jc w:val="center"/>
              <w:rPr>
                <w:color w:val="auto"/>
                <w:sz w:val="18"/>
              </w:rPr>
            </w:pPr>
            <w:proofErr w:type="spellStart"/>
            <w:r w:rsidRPr="00333840">
              <w:rPr>
                <w:color w:val="auto"/>
                <w:sz w:val="18"/>
              </w:rPr>
              <w:t>K49</w:t>
            </w:r>
            <w:proofErr w:type="spellEnd"/>
          </w:p>
        </w:tc>
        <w:tc>
          <w:tcPr>
            <w:tcW w:w="985" w:type="dxa"/>
            <w:tcBorders>
              <w:left w:val="nil"/>
            </w:tcBorders>
          </w:tcPr>
          <w:p w14:paraId="2B934B54" w14:textId="77777777" w:rsidR="001D7FBE" w:rsidRPr="00333840" w:rsidRDefault="001D7FBE">
            <w:pPr>
              <w:pStyle w:val="Tabell"/>
              <w:jc w:val="center"/>
              <w:rPr>
                <w:color w:val="auto"/>
                <w:sz w:val="18"/>
              </w:rPr>
            </w:pPr>
            <w:r w:rsidRPr="00333840">
              <w:rPr>
                <w:color w:val="auto"/>
                <w:sz w:val="18"/>
              </w:rPr>
              <w:t>698</w:t>
            </w:r>
          </w:p>
        </w:tc>
      </w:tr>
      <w:tr w:rsidR="00F0161E" w:rsidRPr="00333840" w14:paraId="2C17AA96" w14:textId="77777777">
        <w:trPr>
          <w:cantSplit/>
        </w:trPr>
        <w:tc>
          <w:tcPr>
            <w:tcW w:w="750" w:type="dxa"/>
            <w:vMerge/>
          </w:tcPr>
          <w:p w14:paraId="223C9BE8" w14:textId="77777777" w:rsidR="001D7FBE" w:rsidRPr="00333840" w:rsidRDefault="001D7FBE">
            <w:pPr>
              <w:pStyle w:val="Tabell"/>
              <w:jc w:val="center"/>
              <w:rPr>
                <w:color w:val="auto"/>
                <w:sz w:val="18"/>
              </w:rPr>
            </w:pPr>
          </w:p>
        </w:tc>
        <w:tc>
          <w:tcPr>
            <w:tcW w:w="807" w:type="dxa"/>
            <w:tcBorders>
              <w:right w:val="nil"/>
            </w:tcBorders>
          </w:tcPr>
          <w:p w14:paraId="0A35E362" w14:textId="77777777" w:rsidR="001D7FBE" w:rsidRPr="00333840" w:rsidRDefault="001D7FBE">
            <w:pPr>
              <w:pStyle w:val="Tabell"/>
              <w:jc w:val="center"/>
              <w:rPr>
                <w:color w:val="auto"/>
                <w:sz w:val="18"/>
              </w:rPr>
            </w:pPr>
            <w:proofErr w:type="spellStart"/>
            <w:r w:rsidRPr="00333840">
              <w:rPr>
                <w:color w:val="auto"/>
                <w:sz w:val="18"/>
              </w:rPr>
              <w:t>K9</w:t>
            </w:r>
            <w:proofErr w:type="spellEnd"/>
          </w:p>
        </w:tc>
        <w:tc>
          <w:tcPr>
            <w:tcW w:w="985" w:type="dxa"/>
            <w:tcBorders>
              <w:left w:val="nil"/>
              <w:right w:val="nil"/>
            </w:tcBorders>
          </w:tcPr>
          <w:p w14:paraId="5060E0BF" w14:textId="77777777" w:rsidR="001D7FBE" w:rsidRPr="00333840" w:rsidRDefault="001D7FBE">
            <w:pPr>
              <w:pStyle w:val="Tabell"/>
              <w:jc w:val="center"/>
              <w:rPr>
                <w:color w:val="auto"/>
                <w:sz w:val="18"/>
              </w:rPr>
            </w:pPr>
            <w:r w:rsidRPr="00333840">
              <w:rPr>
                <w:color w:val="auto"/>
                <w:sz w:val="18"/>
              </w:rPr>
              <w:t>205.5</w:t>
            </w:r>
          </w:p>
        </w:tc>
        <w:tc>
          <w:tcPr>
            <w:tcW w:w="1018" w:type="dxa"/>
            <w:tcBorders>
              <w:left w:val="nil"/>
            </w:tcBorders>
          </w:tcPr>
          <w:p w14:paraId="2F9AD76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62475AD8" w14:textId="77777777" w:rsidR="001D7FBE" w:rsidRPr="00333840" w:rsidRDefault="001D7FBE">
            <w:pPr>
              <w:pStyle w:val="Tabell"/>
              <w:rPr>
                <w:color w:val="auto"/>
                <w:sz w:val="18"/>
              </w:rPr>
            </w:pPr>
          </w:p>
        </w:tc>
        <w:tc>
          <w:tcPr>
            <w:tcW w:w="620" w:type="dxa"/>
            <w:tcBorders>
              <w:top w:val="nil"/>
              <w:left w:val="nil"/>
              <w:bottom w:val="nil"/>
              <w:right w:val="nil"/>
            </w:tcBorders>
          </w:tcPr>
          <w:p w14:paraId="6675000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18F44DE"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51CC31" w14:textId="77777777" w:rsidR="001D7FBE" w:rsidRPr="00333840" w:rsidRDefault="001D7FBE">
            <w:pPr>
              <w:pStyle w:val="Tabell"/>
              <w:jc w:val="center"/>
              <w:rPr>
                <w:color w:val="auto"/>
                <w:sz w:val="18"/>
              </w:rPr>
            </w:pPr>
          </w:p>
        </w:tc>
        <w:tc>
          <w:tcPr>
            <w:tcW w:w="160" w:type="dxa"/>
            <w:tcBorders>
              <w:top w:val="nil"/>
              <w:left w:val="nil"/>
              <w:bottom w:val="nil"/>
            </w:tcBorders>
          </w:tcPr>
          <w:p w14:paraId="3D1361F2" w14:textId="77777777" w:rsidR="001D7FBE" w:rsidRPr="00333840" w:rsidRDefault="001D7FBE">
            <w:pPr>
              <w:pStyle w:val="Tabell"/>
              <w:jc w:val="center"/>
              <w:rPr>
                <w:color w:val="auto"/>
                <w:sz w:val="18"/>
              </w:rPr>
            </w:pPr>
          </w:p>
        </w:tc>
        <w:tc>
          <w:tcPr>
            <w:tcW w:w="563" w:type="dxa"/>
            <w:vMerge/>
          </w:tcPr>
          <w:p w14:paraId="2BA15B34" w14:textId="77777777" w:rsidR="001D7FBE" w:rsidRPr="00333840" w:rsidRDefault="001D7FBE">
            <w:pPr>
              <w:pStyle w:val="Tabell"/>
              <w:rPr>
                <w:color w:val="auto"/>
                <w:sz w:val="18"/>
              </w:rPr>
            </w:pPr>
          </w:p>
        </w:tc>
        <w:tc>
          <w:tcPr>
            <w:tcW w:w="807" w:type="dxa"/>
            <w:tcBorders>
              <w:right w:val="nil"/>
            </w:tcBorders>
          </w:tcPr>
          <w:p w14:paraId="6834AF02" w14:textId="77777777" w:rsidR="001D7FBE" w:rsidRPr="00333840" w:rsidRDefault="001D7FBE">
            <w:pPr>
              <w:pStyle w:val="Tabell"/>
              <w:jc w:val="center"/>
              <w:rPr>
                <w:color w:val="auto"/>
                <w:sz w:val="18"/>
              </w:rPr>
            </w:pPr>
            <w:proofErr w:type="spellStart"/>
            <w:r w:rsidRPr="00333840">
              <w:rPr>
                <w:color w:val="auto"/>
                <w:sz w:val="18"/>
              </w:rPr>
              <w:t>K50</w:t>
            </w:r>
            <w:proofErr w:type="spellEnd"/>
          </w:p>
        </w:tc>
        <w:tc>
          <w:tcPr>
            <w:tcW w:w="985" w:type="dxa"/>
            <w:tcBorders>
              <w:left w:val="nil"/>
            </w:tcBorders>
          </w:tcPr>
          <w:p w14:paraId="482AC6C1" w14:textId="77777777" w:rsidR="001D7FBE" w:rsidRPr="00333840" w:rsidRDefault="001D7FBE">
            <w:pPr>
              <w:pStyle w:val="Tabell"/>
              <w:jc w:val="center"/>
              <w:rPr>
                <w:color w:val="auto"/>
                <w:sz w:val="18"/>
              </w:rPr>
            </w:pPr>
            <w:r w:rsidRPr="00333840">
              <w:rPr>
                <w:color w:val="auto"/>
                <w:sz w:val="18"/>
              </w:rPr>
              <w:t>706</w:t>
            </w:r>
          </w:p>
        </w:tc>
      </w:tr>
      <w:tr w:rsidR="00F0161E" w:rsidRPr="00333840" w14:paraId="0F897619" w14:textId="77777777">
        <w:trPr>
          <w:cantSplit/>
        </w:trPr>
        <w:tc>
          <w:tcPr>
            <w:tcW w:w="750" w:type="dxa"/>
            <w:vMerge/>
          </w:tcPr>
          <w:p w14:paraId="22F8197B" w14:textId="77777777" w:rsidR="001D7FBE" w:rsidRPr="00333840" w:rsidRDefault="001D7FBE">
            <w:pPr>
              <w:pStyle w:val="Tabell"/>
              <w:jc w:val="center"/>
              <w:rPr>
                <w:color w:val="auto"/>
                <w:sz w:val="18"/>
              </w:rPr>
            </w:pPr>
          </w:p>
        </w:tc>
        <w:tc>
          <w:tcPr>
            <w:tcW w:w="807" w:type="dxa"/>
            <w:tcBorders>
              <w:right w:val="nil"/>
            </w:tcBorders>
          </w:tcPr>
          <w:p w14:paraId="22F6471F" w14:textId="77777777" w:rsidR="001D7FBE" w:rsidRPr="00333840" w:rsidRDefault="001D7FBE">
            <w:pPr>
              <w:pStyle w:val="Tabell"/>
              <w:jc w:val="center"/>
              <w:rPr>
                <w:color w:val="auto"/>
                <w:sz w:val="18"/>
              </w:rPr>
            </w:pPr>
            <w:proofErr w:type="spellStart"/>
            <w:r w:rsidRPr="00333840">
              <w:rPr>
                <w:color w:val="auto"/>
                <w:sz w:val="18"/>
              </w:rPr>
              <w:t>D13</w:t>
            </w:r>
            <w:proofErr w:type="spellEnd"/>
          </w:p>
        </w:tc>
        <w:tc>
          <w:tcPr>
            <w:tcW w:w="985" w:type="dxa"/>
            <w:tcBorders>
              <w:left w:val="nil"/>
              <w:right w:val="nil"/>
            </w:tcBorders>
          </w:tcPr>
          <w:p w14:paraId="5D133605" w14:textId="77777777" w:rsidR="001D7FBE" w:rsidRPr="00333840" w:rsidRDefault="001D7FBE">
            <w:pPr>
              <w:pStyle w:val="Tabell"/>
              <w:jc w:val="center"/>
              <w:rPr>
                <w:color w:val="auto"/>
                <w:sz w:val="18"/>
              </w:rPr>
            </w:pPr>
            <w:r w:rsidRPr="00333840">
              <w:rPr>
                <w:color w:val="auto"/>
                <w:sz w:val="18"/>
              </w:rPr>
              <w:t>210.0</w:t>
            </w:r>
          </w:p>
        </w:tc>
        <w:tc>
          <w:tcPr>
            <w:tcW w:w="1018" w:type="dxa"/>
            <w:tcBorders>
              <w:left w:val="nil"/>
            </w:tcBorders>
          </w:tcPr>
          <w:p w14:paraId="450C3BC7"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5E1298" w14:textId="77777777" w:rsidR="001D7FBE" w:rsidRPr="00333840" w:rsidRDefault="001D7FBE">
            <w:pPr>
              <w:pStyle w:val="Tabell"/>
              <w:rPr>
                <w:color w:val="auto"/>
                <w:sz w:val="18"/>
              </w:rPr>
            </w:pPr>
          </w:p>
        </w:tc>
        <w:tc>
          <w:tcPr>
            <w:tcW w:w="620" w:type="dxa"/>
            <w:tcBorders>
              <w:top w:val="nil"/>
              <w:left w:val="nil"/>
              <w:bottom w:val="nil"/>
              <w:right w:val="nil"/>
            </w:tcBorders>
          </w:tcPr>
          <w:p w14:paraId="10FC07C5"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C2CD0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F40A7A6" w14:textId="77777777" w:rsidR="001D7FBE" w:rsidRPr="00333840" w:rsidRDefault="001D7FBE">
            <w:pPr>
              <w:pStyle w:val="Tabell"/>
              <w:jc w:val="center"/>
              <w:rPr>
                <w:color w:val="auto"/>
                <w:sz w:val="18"/>
              </w:rPr>
            </w:pPr>
          </w:p>
        </w:tc>
        <w:tc>
          <w:tcPr>
            <w:tcW w:w="160" w:type="dxa"/>
            <w:tcBorders>
              <w:top w:val="nil"/>
              <w:left w:val="nil"/>
              <w:bottom w:val="nil"/>
            </w:tcBorders>
          </w:tcPr>
          <w:p w14:paraId="4E6C778A" w14:textId="77777777" w:rsidR="001D7FBE" w:rsidRPr="00333840" w:rsidRDefault="001D7FBE">
            <w:pPr>
              <w:pStyle w:val="Tabell"/>
              <w:jc w:val="center"/>
              <w:rPr>
                <w:color w:val="auto"/>
                <w:sz w:val="18"/>
              </w:rPr>
            </w:pPr>
          </w:p>
        </w:tc>
        <w:tc>
          <w:tcPr>
            <w:tcW w:w="563" w:type="dxa"/>
            <w:vMerge/>
          </w:tcPr>
          <w:p w14:paraId="3232BE67" w14:textId="77777777" w:rsidR="001D7FBE" w:rsidRPr="00333840" w:rsidRDefault="001D7FBE">
            <w:pPr>
              <w:pStyle w:val="Tabell"/>
              <w:rPr>
                <w:color w:val="auto"/>
                <w:sz w:val="18"/>
              </w:rPr>
            </w:pPr>
          </w:p>
        </w:tc>
        <w:tc>
          <w:tcPr>
            <w:tcW w:w="807" w:type="dxa"/>
            <w:tcBorders>
              <w:right w:val="nil"/>
            </w:tcBorders>
          </w:tcPr>
          <w:p w14:paraId="5FBF4404" w14:textId="77777777" w:rsidR="001D7FBE" w:rsidRPr="00333840" w:rsidRDefault="001D7FBE">
            <w:pPr>
              <w:pStyle w:val="Tabell"/>
              <w:jc w:val="center"/>
              <w:rPr>
                <w:color w:val="auto"/>
                <w:sz w:val="18"/>
              </w:rPr>
            </w:pPr>
            <w:proofErr w:type="spellStart"/>
            <w:r w:rsidRPr="00333840">
              <w:rPr>
                <w:color w:val="auto"/>
                <w:sz w:val="18"/>
              </w:rPr>
              <w:t>K51</w:t>
            </w:r>
            <w:proofErr w:type="spellEnd"/>
          </w:p>
        </w:tc>
        <w:tc>
          <w:tcPr>
            <w:tcW w:w="985" w:type="dxa"/>
            <w:tcBorders>
              <w:left w:val="nil"/>
            </w:tcBorders>
          </w:tcPr>
          <w:p w14:paraId="47A13C0C" w14:textId="77777777" w:rsidR="001D7FBE" w:rsidRPr="00333840" w:rsidRDefault="001D7FBE">
            <w:pPr>
              <w:pStyle w:val="Tabell"/>
              <w:jc w:val="center"/>
              <w:rPr>
                <w:color w:val="auto"/>
                <w:sz w:val="18"/>
              </w:rPr>
            </w:pPr>
            <w:r w:rsidRPr="00333840">
              <w:rPr>
                <w:color w:val="auto"/>
                <w:sz w:val="18"/>
              </w:rPr>
              <w:t>714</w:t>
            </w:r>
          </w:p>
        </w:tc>
      </w:tr>
      <w:tr w:rsidR="00F0161E" w:rsidRPr="00333840" w14:paraId="6251CBCB" w14:textId="77777777">
        <w:trPr>
          <w:cantSplit/>
        </w:trPr>
        <w:tc>
          <w:tcPr>
            <w:tcW w:w="750" w:type="dxa"/>
            <w:vMerge/>
          </w:tcPr>
          <w:p w14:paraId="2784597A" w14:textId="77777777" w:rsidR="001D7FBE" w:rsidRPr="00333840" w:rsidRDefault="001D7FBE">
            <w:pPr>
              <w:pStyle w:val="Tabell"/>
              <w:jc w:val="center"/>
              <w:rPr>
                <w:color w:val="auto"/>
                <w:sz w:val="18"/>
              </w:rPr>
            </w:pPr>
          </w:p>
        </w:tc>
        <w:tc>
          <w:tcPr>
            <w:tcW w:w="807" w:type="dxa"/>
            <w:tcBorders>
              <w:right w:val="nil"/>
            </w:tcBorders>
          </w:tcPr>
          <w:p w14:paraId="1B69603C" w14:textId="77777777" w:rsidR="001D7FBE" w:rsidRPr="00333840" w:rsidRDefault="001D7FBE">
            <w:pPr>
              <w:pStyle w:val="Tabell"/>
              <w:jc w:val="center"/>
              <w:rPr>
                <w:color w:val="auto"/>
                <w:sz w:val="18"/>
              </w:rPr>
            </w:pPr>
            <w:proofErr w:type="spellStart"/>
            <w:r w:rsidRPr="00333840">
              <w:rPr>
                <w:color w:val="auto"/>
                <w:sz w:val="18"/>
              </w:rPr>
              <w:t>K10</w:t>
            </w:r>
            <w:proofErr w:type="spellEnd"/>
          </w:p>
        </w:tc>
        <w:tc>
          <w:tcPr>
            <w:tcW w:w="985" w:type="dxa"/>
            <w:tcBorders>
              <w:left w:val="nil"/>
              <w:right w:val="nil"/>
            </w:tcBorders>
          </w:tcPr>
          <w:p w14:paraId="349D9924" w14:textId="77777777" w:rsidR="001D7FBE" w:rsidRPr="00333840" w:rsidRDefault="001D7FBE">
            <w:pPr>
              <w:pStyle w:val="Tabell"/>
              <w:jc w:val="center"/>
              <w:rPr>
                <w:color w:val="auto"/>
                <w:sz w:val="18"/>
              </w:rPr>
            </w:pPr>
            <w:r w:rsidRPr="00333840">
              <w:rPr>
                <w:color w:val="auto"/>
                <w:sz w:val="18"/>
              </w:rPr>
              <w:t>212.5</w:t>
            </w:r>
          </w:p>
        </w:tc>
        <w:tc>
          <w:tcPr>
            <w:tcW w:w="1018" w:type="dxa"/>
            <w:tcBorders>
              <w:left w:val="nil"/>
            </w:tcBorders>
          </w:tcPr>
          <w:p w14:paraId="1D08CE8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5E7B95A" w14:textId="77777777" w:rsidR="001D7FBE" w:rsidRPr="00333840" w:rsidRDefault="001D7FBE">
            <w:pPr>
              <w:pStyle w:val="Tabell"/>
              <w:rPr>
                <w:color w:val="auto"/>
                <w:sz w:val="18"/>
              </w:rPr>
            </w:pPr>
          </w:p>
        </w:tc>
        <w:tc>
          <w:tcPr>
            <w:tcW w:w="620" w:type="dxa"/>
            <w:tcBorders>
              <w:top w:val="nil"/>
              <w:left w:val="nil"/>
              <w:bottom w:val="nil"/>
              <w:right w:val="nil"/>
            </w:tcBorders>
          </w:tcPr>
          <w:p w14:paraId="55BEA742"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2368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F732BDA" w14:textId="77777777" w:rsidR="001D7FBE" w:rsidRPr="00333840" w:rsidRDefault="001D7FBE">
            <w:pPr>
              <w:pStyle w:val="Tabell"/>
              <w:jc w:val="center"/>
              <w:rPr>
                <w:color w:val="auto"/>
                <w:sz w:val="18"/>
              </w:rPr>
            </w:pPr>
          </w:p>
        </w:tc>
        <w:tc>
          <w:tcPr>
            <w:tcW w:w="160" w:type="dxa"/>
            <w:tcBorders>
              <w:top w:val="nil"/>
              <w:left w:val="nil"/>
              <w:bottom w:val="nil"/>
            </w:tcBorders>
          </w:tcPr>
          <w:p w14:paraId="00665232" w14:textId="77777777" w:rsidR="001D7FBE" w:rsidRPr="00333840" w:rsidRDefault="001D7FBE">
            <w:pPr>
              <w:pStyle w:val="Tabell"/>
              <w:jc w:val="center"/>
              <w:rPr>
                <w:color w:val="auto"/>
                <w:sz w:val="18"/>
              </w:rPr>
            </w:pPr>
          </w:p>
        </w:tc>
        <w:tc>
          <w:tcPr>
            <w:tcW w:w="563" w:type="dxa"/>
            <w:vMerge/>
          </w:tcPr>
          <w:p w14:paraId="706BEF59" w14:textId="77777777" w:rsidR="001D7FBE" w:rsidRPr="00333840" w:rsidRDefault="001D7FBE">
            <w:pPr>
              <w:pStyle w:val="Tabell"/>
              <w:rPr>
                <w:color w:val="auto"/>
                <w:sz w:val="18"/>
              </w:rPr>
            </w:pPr>
          </w:p>
        </w:tc>
        <w:tc>
          <w:tcPr>
            <w:tcW w:w="807" w:type="dxa"/>
            <w:tcBorders>
              <w:right w:val="nil"/>
            </w:tcBorders>
          </w:tcPr>
          <w:p w14:paraId="77CA2975" w14:textId="77777777" w:rsidR="001D7FBE" w:rsidRPr="00333840" w:rsidRDefault="001D7FBE">
            <w:pPr>
              <w:pStyle w:val="Tabell"/>
              <w:jc w:val="center"/>
              <w:rPr>
                <w:color w:val="auto"/>
                <w:sz w:val="18"/>
              </w:rPr>
            </w:pPr>
            <w:proofErr w:type="spellStart"/>
            <w:r w:rsidRPr="00333840">
              <w:rPr>
                <w:color w:val="auto"/>
                <w:sz w:val="18"/>
              </w:rPr>
              <w:t>K52</w:t>
            </w:r>
            <w:proofErr w:type="spellEnd"/>
          </w:p>
        </w:tc>
        <w:tc>
          <w:tcPr>
            <w:tcW w:w="985" w:type="dxa"/>
            <w:tcBorders>
              <w:left w:val="nil"/>
            </w:tcBorders>
          </w:tcPr>
          <w:p w14:paraId="21A56CF6" w14:textId="77777777" w:rsidR="001D7FBE" w:rsidRPr="00333840" w:rsidRDefault="001D7FBE">
            <w:pPr>
              <w:pStyle w:val="Tabell"/>
              <w:jc w:val="center"/>
              <w:rPr>
                <w:color w:val="auto"/>
                <w:sz w:val="18"/>
              </w:rPr>
            </w:pPr>
            <w:r w:rsidRPr="00333840">
              <w:rPr>
                <w:color w:val="auto"/>
                <w:sz w:val="18"/>
              </w:rPr>
              <w:t>722</w:t>
            </w:r>
          </w:p>
        </w:tc>
      </w:tr>
      <w:tr w:rsidR="00F0161E" w:rsidRPr="00333840" w14:paraId="48B75C7E" w14:textId="77777777">
        <w:trPr>
          <w:cantSplit/>
        </w:trPr>
        <w:tc>
          <w:tcPr>
            <w:tcW w:w="750" w:type="dxa"/>
            <w:vMerge/>
          </w:tcPr>
          <w:p w14:paraId="77040DF3" w14:textId="77777777" w:rsidR="001D7FBE" w:rsidRPr="00333840" w:rsidRDefault="001D7FBE">
            <w:pPr>
              <w:pStyle w:val="Tabell"/>
              <w:jc w:val="center"/>
              <w:rPr>
                <w:color w:val="auto"/>
                <w:sz w:val="18"/>
              </w:rPr>
            </w:pPr>
          </w:p>
        </w:tc>
        <w:tc>
          <w:tcPr>
            <w:tcW w:w="807" w:type="dxa"/>
            <w:tcBorders>
              <w:right w:val="nil"/>
            </w:tcBorders>
          </w:tcPr>
          <w:p w14:paraId="71980FFF" w14:textId="77777777" w:rsidR="001D7FBE" w:rsidRPr="00333840" w:rsidRDefault="001D7FBE">
            <w:pPr>
              <w:pStyle w:val="Tabell"/>
              <w:jc w:val="center"/>
              <w:rPr>
                <w:color w:val="auto"/>
                <w:sz w:val="18"/>
              </w:rPr>
            </w:pPr>
            <w:proofErr w:type="spellStart"/>
            <w:r w:rsidRPr="00333840">
              <w:rPr>
                <w:color w:val="auto"/>
                <w:sz w:val="18"/>
              </w:rPr>
              <w:t>D14</w:t>
            </w:r>
            <w:proofErr w:type="spellEnd"/>
          </w:p>
        </w:tc>
        <w:tc>
          <w:tcPr>
            <w:tcW w:w="985" w:type="dxa"/>
            <w:tcBorders>
              <w:left w:val="nil"/>
              <w:right w:val="nil"/>
            </w:tcBorders>
          </w:tcPr>
          <w:p w14:paraId="71AA990D" w14:textId="77777777" w:rsidR="001D7FBE" w:rsidRPr="00333840" w:rsidRDefault="001D7FBE">
            <w:pPr>
              <w:pStyle w:val="Tabell"/>
              <w:jc w:val="center"/>
              <w:rPr>
                <w:color w:val="auto"/>
                <w:sz w:val="18"/>
              </w:rPr>
            </w:pPr>
            <w:r w:rsidRPr="00333840">
              <w:rPr>
                <w:color w:val="auto"/>
                <w:sz w:val="18"/>
              </w:rPr>
              <w:t>218.0</w:t>
            </w:r>
          </w:p>
        </w:tc>
        <w:tc>
          <w:tcPr>
            <w:tcW w:w="1018" w:type="dxa"/>
            <w:tcBorders>
              <w:left w:val="nil"/>
            </w:tcBorders>
          </w:tcPr>
          <w:p w14:paraId="38BE8BD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06DA20" w14:textId="77777777" w:rsidR="001D7FBE" w:rsidRPr="00333840" w:rsidRDefault="001D7FBE">
            <w:pPr>
              <w:pStyle w:val="Tabell"/>
              <w:rPr>
                <w:color w:val="auto"/>
                <w:sz w:val="18"/>
              </w:rPr>
            </w:pPr>
          </w:p>
        </w:tc>
        <w:tc>
          <w:tcPr>
            <w:tcW w:w="620" w:type="dxa"/>
            <w:tcBorders>
              <w:top w:val="nil"/>
              <w:left w:val="nil"/>
              <w:bottom w:val="nil"/>
              <w:right w:val="nil"/>
            </w:tcBorders>
          </w:tcPr>
          <w:p w14:paraId="7EEAA12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A34BF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4A9BD31" w14:textId="77777777" w:rsidR="001D7FBE" w:rsidRPr="00333840" w:rsidRDefault="001D7FBE">
            <w:pPr>
              <w:pStyle w:val="Tabell"/>
              <w:jc w:val="center"/>
              <w:rPr>
                <w:color w:val="auto"/>
                <w:sz w:val="18"/>
              </w:rPr>
            </w:pPr>
          </w:p>
        </w:tc>
        <w:tc>
          <w:tcPr>
            <w:tcW w:w="160" w:type="dxa"/>
            <w:tcBorders>
              <w:top w:val="nil"/>
              <w:left w:val="nil"/>
              <w:bottom w:val="nil"/>
            </w:tcBorders>
          </w:tcPr>
          <w:p w14:paraId="1ECBD1E0" w14:textId="77777777" w:rsidR="001D7FBE" w:rsidRPr="00333840" w:rsidRDefault="001D7FBE">
            <w:pPr>
              <w:pStyle w:val="Tabell"/>
              <w:jc w:val="center"/>
              <w:rPr>
                <w:color w:val="auto"/>
                <w:sz w:val="18"/>
              </w:rPr>
            </w:pPr>
          </w:p>
        </w:tc>
        <w:tc>
          <w:tcPr>
            <w:tcW w:w="563" w:type="dxa"/>
            <w:vMerge/>
          </w:tcPr>
          <w:p w14:paraId="0C3F4662" w14:textId="77777777" w:rsidR="001D7FBE" w:rsidRPr="00333840" w:rsidRDefault="001D7FBE">
            <w:pPr>
              <w:pStyle w:val="Tabell"/>
              <w:rPr>
                <w:color w:val="auto"/>
                <w:sz w:val="18"/>
              </w:rPr>
            </w:pPr>
          </w:p>
        </w:tc>
        <w:tc>
          <w:tcPr>
            <w:tcW w:w="807" w:type="dxa"/>
            <w:tcBorders>
              <w:right w:val="nil"/>
            </w:tcBorders>
          </w:tcPr>
          <w:p w14:paraId="727BE66E" w14:textId="77777777" w:rsidR="001D7FBE" w:rsidRPr="00333840" w:rsidRDefault="001D7FBE">
            <w:pPr>
              <w:pStyle w:val="Tabell"/>
              <w:jc w:val="center"/>
              <w:rPr>
                <w:color w:val="auto"/>
                <w:sz w:val="18"/>
              </w:rPr>
            </w:pPr>
            <w:proofErr w:type="spellStart"/>
            <w:r w:rsidRPr="00333840">
              <w:rPr>
                <w:color w:val="auto"/>
                <w:sz w:val="18"/>
              </w:rPr>
              <w:t>K53</w:t>
            </w:r>
            <w:proofErr w:type="spellEnd"/>
          </w:p>
        </w:tc>
        <w:tc>
          <w:tcPr>
            <w:tcW w:w="985" w:type="dxa"/>
            <w:tcBorders>
              <w:left w:val="nil"/>
            </w:tcBorders>
          </w:tcPr>
          <w:p w14:paraId="1643F915" w14:textId="77777777" w:rsidR="001D7FBE" w:rsidRPr="00333840" w:rsidRDefault="001D7FBE">
            <w:pPr>
              <w:pStyle w:val="Tabell"/>
              <w:jc w:val="center"/>
              <w:rPr>
                <w:color w:val="auto"/>
                <w:sz w:val="18"/>
              </w:rPr>
            </w:pPr>
            <w:r w:rsidRPr="00333840">
              <w:rPr>
                <w:color w:val="auto"/>
                <w:sz w:val="18"/>
              </w:rPr>
              <w:t>730</w:t>
            </w:r>
          </w:p>
        </w:tc>
      </w:tr>
      <w:tr w:rsidR="00F0161E" w:rsidRPr="00333840" w14:paraId="677638B5" w14:textId="77777777">
        <w:trPr>
          <w:cantSplit/>
        </w:trPr>
        <w:tc>
          <w:tcPr>
            <w:tcW w:w="750" w:type="dxa"/>
            <w:vMerge/>
          </w:tcPr>
          <w:p w14:paraId="3D641AA6" w14:textId="77777777" w:rsidR="001D7FBE" w:rsidRPr="00333840" w:rsidRDefault="001D7FBE">
            <w:pPr>
              <w:pStyle w:val="Tabell"/>
              <w:jc w:val="center"/>
              <w:rPr>
                <w:color w:val="auto"/>
                <w:sz w:val="18"/>
              </w:rPr>
            </w:pPr>
          </w:p>
        </w:tc>
        <w:tc>
          <w:tcPr>
            <w:tcW w:w="807" w:type="dxa"/>
            <w:tcBorders>
              <w:right w:val="nil"/>
            </w:tcBorders>
          </w:tcPr>
          <w:p w14:paraId="445F3A15" w14:textId="77777777" w:rsidR="001D7FBE" w:rsidRPr="00333840" w:rsidRDefault="001D7FBE">
            <w:pPr>
              <w:pStyle w:val="Tabell"/>
              <w:jc w:val="center"/>
              <w:rPr>
                <w:color w:val="auto"/>
                <w:sz w:val="18"/>
              </w:rPr>
            </w:pPr>
            <w:proofErr w:type="spellStart"/>
            <w:r w:rsidRPr="00333840">
              <w:rPr>
                <w:color w:val="auto"/>
                <w:sz w:val="18"/>
              </w:rPr>
              <w:t>K11</w:t>
            </w:r>
            <w:proofErr w:type="spellEnd"/>
          </w:p>
        </w:tc>
        <w:tc>
          <w:tcPr>
            <w:tcW w:w="985" w:type="dxa"/>
            <w:tcBorders>
              <w:left w:val="nil"/>
              <w:right w:val="nil"/>
            </w:tcBorders>
          </w:tcPr>
          <w:p w14:paraId="14440110" w14:textId="77777777" w:rsidR="001D7FBE" w:rsidRPr="00333840" w:rsidRDefault="001D7FBE">
            <w:pPr>
              <w:pStyle w:val="Tabell"/>
              <w:jc w:val="center"/>
              <w:rPr>
                <w:color w:val="auto"/>
                <w:sz w:val="18"/>
              </w:rPr>
            </w:pPr>
            <w:r w:rsidRPr="00333840">
              <w:rPr>
                <w:color w:val="auto"/>
                <w:sz w:val="18"/>
              </w:rPr>
              <w:t>219.5</w:t>
            </w:r>
          </w:p>
        </w:tc>
        <w:tc>
          <w:tcPr>
            <w:tcW w:w="1018" w:type="dxa"/>
            <w:tcBorders>
              <w:left w:val="nil"/>
            </w:tcBorders>
          </w:tcPr>
          <w:p w14:paraId="0FE97697"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0A77460A" w14:textId="77777777" w:rsidR="001D7FBE" w:rsidRPr="00333840" w:rsidRDefault="001D7FBE">
            <w:pPr>
              <w:pStyle w:val="Tabell"/>
              <w:rPr>
                <w:color w:val="auto"/>
                <w:sz w:val="18"/>
              </w:rPr>
            </w:pPr>
          </w:p>
        </w:tc>
        <w:tc>
          <w:tcPr>
            <w:tcW w:w="620" w:type="dxa"/>
            <w:tcBorders>
              <w:top w:val="nil"/>
              <w:left w:val="nil"/>
              <w:bottom w:val="nil"/>
              <w:right w:val="nil"/>
            </w:tcBorders>
          </w:tcPr>
          <w:p w14:paraId="1CC6B68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559BD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05490497" w14:textId="77777777" w:rsidR="001D7FBE" w:rsidRPr="00333840" w:rsidRDefault="001D7FBE">
            <w:pPr>
              <w:pStyle w:val="Tabell"/>
              <w:jc w:val="center"/>
              <w:rPr>
                <w:color w:val="auto"/>
                <w:sz w:val="18"/>
              </w:rPr>
            </w:pPr>
          </w:p>
        </w:tc>
        <w:tc>
          <w:tcPr>
            <w:tcW w:w="160" w:type="dxa"/>
            <w:tcBorders>
              <w:top w:val="nil"/>
              <w:left w:val="nil"/>
              <w:bottom w:val="nil"/>
            </w:tcBorders>
          </w:tcPr>
          <w:p w14:paraId="5D41DB23" w14:textId="77777777" w:rsidR="001D7FBE" w:rsidRPr="00333840" w:rsidRDefault="001D7FBE">
            <w:pPr>
              <w:pStyle w:val="Tabell"/>
              <w:jc w:val="center"/>
              <w:rPr>
                <w:color w:val="auto"/>
                <w:sz w:val="18"/>
              </w:rPr>
            </w:pPr>
          </w:p>
        </w:tc>
        <w:tc>
          <w:tcPr>
            <w:tcW w:w="563" w:type="dxa"/>
            <w:vMerge/>
          </w:tcPr>
          <w:p w14:paraId="4280B617" w14:textId="77777777" w:rsidR="001D7FBE" w:rsidRPr="00333840" w:rsidRDefault="001D7FBE">
            <w:pPr>
              <w:pStyle w:val="Tabell"/>
              <w:rPr>
                <w:color w:val="auto"/>
                <w:sz w:val="18"/>
              </w:rPr>
            </w:pPr>
          </w:p>
        </w:tc>
        <w:tc>
          <w:tcPr>
            <w:tcW w:w="807" w:type="dxa"/>
            <w:tcBorders>
              <w:right w:val="nil"/>
            </w:tcBorders>
          </w:tcPr>
          <w:p w14:paraId="5ED66B2B" w14:textId="77777777" w:rsidR="001D7FBE" w:rsidRPr="00333840" w:rsidRDefault="001D7FBE">
            <w:pPr>
              <w:pStyle w:val="Tabell"/>
              <w:jc w:val="center"/>
              <w:rPr>
                <w:color w:val="auto"/>
                <w:sz w:val="18"/>
              </w:rPr>
            </w:pPr>
            <w:proofErr w:type="spellStart"/>
            <w:r w:rsidRPr="00333840">
              <w:rPr>
                <w:color w:val="auto"/>
                <w:sz w:val="18"/>
              </w:rPr>
              <w:t>K54</w:t>
            </w:r>
            <w:proofErr w:type="spellEnd"/>
          </w:p>
        </w:tc>
        <w:tc>
          <w:tcPr>
            <w:tcW w:w="985" w:type="dxa"/>
            <w:tcBorders>
              <w:left w:val="nil"/>
            </w:tcBorders>
          </w:tcPr>
          <w:p w14:paraId="62DA3027" w14:textId="77777777" w:rsidR="001D7FBE" w:rsidRPr="00333840" w:rsidRDefault="001D7FBE">
            <w:pPr>
              <w:pStyle w:val="Tabell"/>
              <w:jc w:val="center"/>
              <w:rPr>
                <w:color w:val="auto"/>
                <w:sz w:val="18"/>
              </w:rPr>
            </w:pPr>
            <w:r w:rsidRPr="00333840">
              <w:rPr>
                <w:color w:val="auto"/>
                <w:sz w:val="18"/>
              </w:rPr>
              <w:t>738</w:t>
            </w:r>
          </w:p>
        </w:tc>
      </w:tr>
      <w:tr w:rsidR="00F0161E" w:rsidRPr="00333840" w14:paraId="4F2F4041" w14:textId="77777777">
        <w:trPr>
          <w:cantSplit/>
        </w:trPr>
        <w:tc>
          <w:tcPr>
            <w:tcW w:w="750" w:type="dxa"/>
            <w:vMerge/>
          </w:tcPr>
          <w:p w14:paraId="3D6A7137" w14:textId="77777777" w:rsidR="001D7FBE" w:rsidRPr="00333840" w:rsidRDefault="001D7FBE">
            <w:pPr>
              <w:pStyle w:val="Tabell"/>
              <w:jc w:val="center"/>
              <w:rPr>
                <w:color w:val="auto"/>
                <w:sz w:val="18"/>
              </w:rPr>
            </w:pPr>
          </w:p>
        </w:tc>
        <w:tc>
          <w:tcPr>
            <w:tcW w:w="807" w:type="dxa"/>
            <w:tcBorders>
              <w:right w:val="nil"/>
            </w:tcBorders>
          </w:tcPr>
          <w:p w14:paraId="37860F51" w14:textId="77777777" w:rsidR="001D7FBE" w:rsidRPr="00333840" w:rsidRDefault="001D7FBE">
            <w:pPr>
              <w:pStyle w:val="Tabell"/>
              <w:jc w:val="center"/>
              <w:rPr>
                <w:color w:val="auto"/>
                <w:sz w:val="18"/>
              </w:rPr>
            </w:pPr>
            <w:proofErr w:type="spellStart"/>
            <w:r w:rsidRPr="00333840">
              <w:rPr>
                <w:color w:val="auto"/>
                <w:sz w:val="18"/>
              </w:rPr>
              <w:t>D15</w:t>
            </w:r>
            <w:proofErr w:type="spellEnd"/>
          </w:p>
        </w:tc>
        <w:tc>
          <w:tcPr>
            <w:tcW w:w="985" w:type="dxa"/>
            <w:tcBorders>
              <w:left w:val="nil"/>
              <w:right w:val="nil"/>
            </w:tcBorders>
          </w:tcPr>
          <w:p w14:paraId="2D066314" w14:textId="77777777" w:rsidR="001D7FBE" w:rsidRPr="00333840" w:rsidRDefault="001D7FBE">
            <w:pPr>
              <w:pStyle w:val="Tabell"/>
              <w:jc w:val="center"/>
              <w:rPr>
                <w:color w:val="auto"/>
                <w:sz w:val="18"/>
              </w:rPr>
            </w:pPr>
            <w:r w:rsidRPr="00333840">
              <w:rPr>
                <w:color w:val="auto"/>
                <w:sz w:val="18"/>
              </w:rPr>
              <w:t>226.0</w:t>
            </w:r>
          </w:p>
        </w:tc>
        <w:tc>
          <w:tcPr>
            <w:tcW w:w="1018" w:type="dxa"/>
            <w:tcBorders>
              <w:left w:val="nil"/>
            </w:tcBorders>
          </w:tcPr>
          <w:p w14:paraId="6913C92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7181982" w14:textId="77777777" w:rsidR="001D7FBE" w:rsidRPr="00333840" w:rsidRDefault="001D7FBE">
            <w:pPr>
              <w:pStyle w:val="Tabell"/>
              <w:rPr>
                <w:color w:val="auto"/>
                <w:sz w:val="18"/>
              </w:rPr>
            </w:pPr>
          </w:p>
        </w:tc>
        <w:tc>
          <w:tcPr>
            <w:tcW w:w="620" w:type="dxa"/>
            <w:tcBorders>
              <w:top w:val="nil"/>
              <w:left w:val="nil"/>
              <w:bottom w:val="nil"/>
              <w:right w:val="nil"/>
            </w:tcBorders>
          </w:tcPr>
          <w:p w14:paraId="3297693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5AD414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ADD46D" w14:textId="77777777" w:rsidR="001D7FBE" w:rsidRPr="00333840" w:rsidRDefault="001D7FBE">
            <w:pPr>
              <w:pStyle w:val="Tabell"/>
              <w:jc w:val="center"/>
              <w:rPr>
                <w:color w:val="auto"/>
                <w:sz w:val="18"/>
              </w:rPr>
            </w:pPr>
          </w:p>
        </w:tc>
        <w:tc>
          <w:tcPr>
            <w:tcW w:w="160" w:type="dxa"/>
            <w:tcBorders>
              <w:top w:val="nil"/>
              <w:left w:val="nil"/>
              <w:bottom w:val="nil"/>
            </w:tcBorders>
          </w:tcPr>
          <w:p w14:paraId="31BB23DA" w14:textId="77777777" w:rsidR="001D7FBE" w:rsidRPr="00333840" w:rsidRDefault="001D7FBE">
            <w:pPr>
              <w:pStyle w:val="Tabell"/>
              <w:jc w:val="center"/>
              <w:rPr>
                <w:color w:val="auto"/>
                <w:sz w:val="18"/>
              </w:rPr>
            </w:pPr>
          </w:p>
        </w:tc>
        <w:tc>
          <w:tcPr>
            <w:tcW w:w="563" w:type="dxa"/>
            <w:vMerge/>
          </w:tcPr>
          <w:p w14:paraId="735B3C42" w14:textId="77777777" w:rsidR="001D7FBE" w:rsidRPr="00333840" w:rsidRDefault="001D7FBE">
            <w:pPr>
              <w:pStyle w:val="Tabell"/>
              <w:rPr>
                <w:color w:val="auto"/>
                <w:sz w:val="18"/>
              </w:rPr>
            </w:pPr>
          </w:p>
        </w:tc>
        <w:tc>
          <w:tcPr>
            <w:tcW w:w="807" w:type="dxa"/>
            <w:tcBorders>
              <w:right w:val="nil"/>
            </w:tcBorders>
          </w:tcPr>
          <w:p w14:paraId="0E23968F" w14:textId="77777777" w:rsidR="001D7FBE" w:rsidRPr="00333840" w:rsidRDefault="001D7FBE">
            <w:pPr>
              <w:pStyle w:val="Tabell"/>
              <w:jc w:val="center"/>
              <w:rPr>
                <w:color w:val="auto"/>
                <w:sz w:val="18"/>
              </w:rPr>
            </w:pPr>
            <w:proofErr w:type="spellStart"/>
            <w:r w:rsidRPr="00333840">
              <w:rPr>
                <w:color w:val="auto"/>
                <w:sz w:val="18"/>
              </w:rPr>
              <w:t>K55</w:t>
            </w:r>
            <w:proofErr w:type="spellEnd"/>
          </w:p>
        </w:tc>
        <w:tc>
          <w:tcPr>
            <w:tcW w:w="985" w:type="dxa"/>
            <w:tcBorders>
              <w:left w:val="nil"/>
            </w:tcBorders>
          </w:tcPr>
          <w:p w14:paraId="065392B1" w14:textId="77777777" w:rsidR="001D7FBE" w:rsidRPr="00333840" w:rsidRDefault="001D7FBE">
            <w:pPr>
              <w:pStyle w:val="Tabell"/>
              <w:jc w:val="center"/>
              <w:rPr>
                <w:color w:val="auto"/>
                <w:sz w:val="18"/>
              </w:rPr>
            </w:pPr>
            <w:r w:rsidRPr="00333840">
              <w:rPr>
                <w:color w:val="auto"/>
                <w:sz w:val="18"/>
              </w:rPr>
              <w:t>746</w:t>
            </w:r>
          </w:p>
        </w:tc>
      </w:tr>
      <w:tr w:rsidR="00F0161E" w:rsidRPr="00333840" w14:paraId="5D2F1D78" w14:textId="77777777">
        <w:trPr>
          <w:cantSplit/>
        </w:trPr>
        <w:tc>
          <w:tcPr>
            <w:tcW w:w="750" w:type="dxa"/>
            <w:vMerge/>
          </w:tcPr>
          <w:p w14:paraId="62C0E10B" w14:textId="77777777" w:rsidR="001D7FBE" w:rsidRPr="00333840" w:rsidRDefault="001D7FBE">
            <w:pPr>
              <w:pStyle w:val="Tabell"/>
              <w:jc w:val="center"/>
              <w:rPr>
                <w:color w:val="auto"/>
                <w:sz w:val="18"/>
              </w:rPr>
            </w:pPr>
          </w:p>
        </w:tc>
        <w:tc>
          <w:tcPr>
            <w:tcW w:w="807" w:type="dxa"/>
            <w:tcBorders>
              <w:right w:val="nil"/>
            </w:tcBorders>
          </w:tcPr>
          <w:p w14:paraId="1C863E43" w14:textId="77777777" w:rsidR="001D7FBE" w:rsidRPr="00333840" w:rsidRDefault="001D7FBE">
            <w:pPr>
              <w:pStyle w:val="Tabell"/>
              <w:jc w:val="center"/>
              <w:rPr>
                <w:color w:val="auto"/>
                <w:sz w:val="18"/>
              </w:rPr>
            </w:pPr>
            <w:proofErr w:type="spellStart"/>
            <w:r w:rsidRPr="00333840">
              <w:rPr>
                <w:color w:val="auto"/>
                <w:sz w:val="18"/>
              </w:rPr>
              <w:t>K12</w:t>
            </w:r>
            <w:proofErr w:type="spellEnd"/>
          </w:p>
        </w:tc>
        <w:tc>
          <w:tcPr>
            <w:tcW w:w="985" w:type="dxa"/>
            <w:tcBorders>
              <w:left w:val="nil"/>
              <w:right w:val="nil"/>
            </w:tcBorders>
          </w:tcPr>
          <w:p w14:paraId="650F4CF4" w14:textId="77777777" w:rsidR="001D7FBE" w:rsidRPr="00333840" w:rsidRDefault="001D7FBE">
            <w:pPr>
              <w:pStyle w:val="Tabell"/>
              <w:jc w:val="center"/>
              <w:rPr>
                <w:color w:val="auto"/>
                <w:sz w:val="18"/>
              </w:rPr>
            </w:pPr>
            <w:r w:rsidRPr="00333840">
              <w:rPr>
                <w:color w:val="auto"/>
                <w:sz w:val="18"/>
              </w:rPr>
              <w:t>226.5</w:t>
            </w:r>
          </w:p>
        </w:tc>
        <w:tc>
          <w:tcPr>
            <w:tcW w:w="1018" w:type="dxa"/>
            <w:tcBorders>
              <w:left w:val="nil"/>
            </w:tcBorders>
          </w:tcPr>
          <w:p w14:paraId="17082A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F5F8FA2" w14:textId="77777777" w:rsidR="001D7FBE" w:rsidRPr="00333840" w:rsidRDefault="001D7FBE">
            <w:pPr>
              <w:pStyle w:val="Tabell"/>
              <w:rPr>
                <w:color w:val="auto"/>
                <w:sz w:val="18"/>
              </w:rPr>
            </w:pPr>
          </w:p>
        </w:tc>
        <w:tc>
          <w:tcPr>
            <w:tcW w:w="620" w:type="dxa"/>
            <w:tcBorders>
              <w:top w:val="nil"/>
              <w:left w:val="nil"/>
              <w:bottom w:val="nil"/>
              <w:right w:val="nil"/>
            </w:tcBorders>
          </w:tcPr>
          <w:p w14:paraId="00160F6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95A665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C151C14" w14:textId="77777777" w:rsidR="001D7FBE" w:rsidRPr="00333840" w:rsidRDefault="001D7FBE">
            <w:pPr>
              <w:pStyle w:val="Tabell"/>
              <w:jc w:val="center"/>
              <w:rPr>
                <w:color w:val="auto"/>
                <w:sz w:val="18"/>
              </w:rPr>
            </w:pPr>
          </w:p>
        </w:tc>
        <w:tc>
          <w:tcPr>
            <w:tcW w:w="160" w:type="dxa"/>
            <w:tcBorders>
              <w:top w:val="nil"/>
              <w:left w:val="nil"/>
              <w:bottom w:val="nil"/>
            </w:tcBorders>
          </w:tcPr>
          <w:p w14:paraId="60E31822" w14:textId="77777777" w:rsidR="001D7FBE" w:rsidRPr="00333840" w:rsidRDefault="001D7FBE">
            <w:pPr>
              <w:pStyle w:val="Tabell"/>
              <w:jc w:val="center"/>
              <w:rPr>
                <w:color w:val="auto"/>
                <w:sz w:val="18"/>
              </w:rPr>
            </w:pPr>
          </w:p>
        </w:tc>
        <w:tc>
          <w:tcPr>
            <w:tcW w:w="563" w:type="dxa"/>
            <w:vMerge/>
          </w:tcPr>
          <w:p w14:paraId="0321CDA3" w14:textId="77777777" w:rsidR="001D7FBE" w:rsidRPr="00333840" w:rsidRDefault="001D7FBE">
            <w:pPr>
              <w:pStyle w:val="Tabell"/>
              <w:rPr>
                <w:color w:val="auto"/>
                <w:sz w:val="18"/>
              </w:rPr>
            </w:pPr>
          </w:p>
        </w:tc>
        <w:tc>
          <w:tcPr>
            <w:tcW w:w="807" w:type="dxa"/>
            <w:tcBorders>
              <w:right w:val="nil"/>
            </w:tcBorders>
          </w:tcPr>
          <w:p w14:paraId="42DA8E4D" w14:textId="77777777" w:rsidR="001D7FBE" w:rsidRPr="00333840" w:rsidRDefault="001D7FBE">
            <w:pPr>
              <w:pStyle w:val="Tabell"/>
              <w:jc w:val="center"/>
              <w:rPr>
                <w:color w:val="auto"/>
                <w:sz w:val="18"/>
              </w:rPr>
            </w:pPr>
            <w:proofErr w:type="spellStart"/>
            <w:r w:rsidRPr="00333840">
              <w:rPr>
                <w:color w:val="auto"/>
                <w:sz w:val="18"/>
              </w:rPr>
              <w:t>K56</w:t>
            </w:r>
            <w:proofErr w:type="spellEnd"/>
          </w:p>
        </w:tc>
        <w:tc>
          <w:tcPr>
            <w:tcW w:w="985" w:type="dxa"/>
            <w:tcBorders>
              <w:left w:val="nil"/>
            </w:tcBorders>
          </w:tcPr>
          <w:p w14:paraId="559200A2" w14:textId="77777777" w:rsidR="001D7FBE" w:rsidRPr="00333840" w:rsidRDefault="001D7FBE">
            <w:pPr>
              <w:pStyle w:val="Tabell"/>
              <w:jc w:val="center"/>
              <w:rPr>
                <w:color w:val="auto"/>
                <w:sz w:val="18"/>
              </w:rPr>
            </w:pPr>
            <w:r w:rsidRPr="00333840">
              <w:rPr>
                <w:color w:val="auto"/>
                <w:sz w:val="18"/>
              </w:rPr>
              <w:t>754</w:t>
            </w:r>
          </w:p>
        </w:tc>
      </w:tr>
      <w:tr w:rsidR="00F0161E" w:rsidRPr="00333840" w14:paraId="03FA6345" w14:textId="77777777">
        <w:trPr>
          <w:cantSplit/>
        </w:trPr>
        <w:tc>
          <w:tcPr>
            <w:tcW w:w="750" w:type="dxa"/>
            <w:vMerge w:val="restart"/>
            <w:vAlign w:val="center"/>
          </w:tcPr>
          <w:p w14:paraId="738A5D88" w14:textId="77777777" w:rsidR="001D7FBE" w:rsidRPr="00333840" w:rsidRDefault="001D7FBE">
            <w:pPr>
              <w:pStyle w:val="Tabell"/>
              <w:jc w:val="center"/>
              <w:rPr>
                <w:color w:val="auto"/>
                <w:sz w:val="18"/>
              </w:rPr>
            </w:pPr>
            <w:r w:rsidRPr="00333840">
              <w:rPr>
                <w:color w:val="auto"/>
                <w:sz w:val="18"/>
              </w:rPr>
              <w:t xml:space="preserve">(VHF) </w:t>
            </w:r>
          </w:p>
          <w:p w14:paraId="1E331B8D" w14:textId="77777777" w:rsidR="001D7FBE" w:rsidRPr="00333840" w:rsidRDefault="001D7FBE">
            <w:pPr>
              <w:pStyle w:val="Tabell"/>
              <w:jc w:val="center"/>
              <w:rPr>
                <w:color w:val="auto"/>
                <w:sz w:val="18"/>
              </w:rPr>
            </w:pPr>
            <w:r w:rsidRPr="00333840">
              <w:rPr>
                <w:color w:val="auto"/>
                <w:sz w:val="18"/>
              </w:rPr>
              <w:t>S II</w:t>
            </w:r>
          </w:p>
        </w:tc>
        <w:tc>
          <w:tcPr>
            <w:tcW w:w="807" w:type="dxa"/>
            <w:tcBorders>
              <w:right w:val="nil"/>
            </w:tcBorders>
          </w:tcPr>
          <w:p w14:paraId="29B4AE7D" w14:textId="77777777" w:rsidR="001D7FBE" w:rsidRPr="00333840" w:rsidRDefault="001D7FBE">
            <w:pPr>
              <w:pStyle w:val="Tabell"/>
              <w:jc w:val="center"/>
              <w:rPr>
                <w:color w:val="auto"/>
                <w:sz w:val="18"/>
              </w:rPr>
            </w:pPr>
            <w:proofErr w:type="spellStart"/>
            <w:r w:rsidRPr="00333840">
              <w:rPr>
                <w:color w:val="auto"/>
                <w:sz w:val="18"/>
              </w:rPr>
              <w:t>S11</w:t>
            </w:r>
            <w:proofErr w:type="spellEnd"/>
          </w:p>
        </w:tc>
        <w:tc>
          <w:tcPr>
            <w:tcW w:w="985" w:type="dxa"/>
            <w:tcBorders>
              <w:left w:val="nil"/>
              <w:right w:val="nil"/>
            </w:tcBorders>
          </w:tcPr>
          <w:p w14:paraId="1396C914" w14:textId="77777777" w:rsidR="001D7FBE" w:rsidRPr="00333840" w:rsidRDefault="001D7FBE">
            <w:pPr>
              <w:pStyle w:val="Tabell"/>
              <w:jc w:val="center"/>
              <w:rPr>
                <w:color w:val="auto"/>
                <w:sz w:val="18"/>
              </w:rPr>
            </w:pPr>
            <w:r w:rsidRPr="00333840">
              <w:rPr>
                <w:color w:val="auto"/>
                <w:sz w:val="18"/>
              </w:rPr>
              <w:t>233.5</w:t>
            </w:r>
          </w:p>
        </w:tc>
        <w:tc>
          <w:tcPr>
            <w:tcW w:w="1018" w:type="dxa"/>
            <w:tcBorders>
              <w:left w:val="nil"/>
            </w:tcBorders>
          </w:tcPr>
          <w:p w14:paraId="1AACCBA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0E634B" w14:textId="77777777" w:rsidR="001D7FBE" w:rsidRPr="00333840" w:rsidRDefault="001D7FBE">
            <w:pPr>
              <w:pStyle w:val="Tabell"/>
              <w:rPr>
                <w:color w:val="auto"/>
                <w:sz w:val="18"/>
              </w:rPr>
            </w:pPr>
          </w:p>
        </w:tc>
        <w:tc>
          <w:tcPr>
            <w:tcW w:w="620" w:type="dxa"/>
            <w:tcBorders>
              <w:top w:val="nil"/>
              <w:left w:val="nil"/>
              <w:bottom w:val="nil"/>
              <w:right w:val="nil"/>
            </w:tcBorders>
          </w:tcPr>
          <w:p w14:paraId="2D041DF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FE985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266AD6" w14:textId="77777777" w:rsidR="001D7FBE" w:rsidRPr="00333840" w:rsidRDefault="001D7FBE">
            <w:pPr>
              <w:pStyle w:val="Tabell"/>
              <w:jc w:val="center"/>
              <w:rPr>
                <w:color w:val="auto"/>
                <w:sz w:val="18"/>
              </w:rPr>
            </w:pPr>
          </w:p>
        </w:tc>
        <w:tc>
          <w:tcPr>
            <w:tcW w:w="160" w:type="dxa"/>
            <w:tcBorders>
              <w:top w:val="nil"/>
              <w:left w:val="nil"/>
              <w:bottom w:val="nil"/>
            </w:tcBorders>
          </w:tcPr>
          <w:p w14:paraId="2FDD86E9" w14:textId="77777777" w:rsidR="001D7FBE" w:rsidRPr="00333840" w:rsidRDefault="001D7FBE">
            <w:pPr>
              <w:pStyle w:val="Tabell"/>
              <w:jc w:val="center"/>
              <w:rPr>
                <w:color w:val="auto"/>
                <w:sz w:val="18"/>
              </w:rPr>
            </w:pPr>
          </w:p>
        </w:tc>
        <w:tc>
          <w:tcPr>
            <w:tcW w:w="563" w:type="dxa"/>
            <w:vMerge/>
          </w:tcPr>
          <w:p w14:paraId="608D5329" w14:textId="77777777" w:rsidR="001D7FBE" w:rsidRPr="00333840" w:rsidRDefault="001D7FBE">
            <w:pPr>
              <w:pStyle w:val="Tabell"/>
              <w:rPr>
                <w:color w:val="auto"/>
                <w:sz w:val="18"/>
              </w:rPr>
            </w:pPr>
          </w:p>
        </w:tc>
        <w:tc>
          <w:tcPr>
            <w:tcW w:w="807" w:type="dxa"/>
            <w:tcBorders>
              <w:right w:val="nil"/>
            </w:tcBorders>
          </w:tcPr>
          <w:p w14:paraId="28BC46C7" w14:textId="77777777" w:rsidR="001D7FBE" w:rsidRPr="00333840" w:rsidRDefault="001D7FBE">
            <w:pPr>
              <w:pStyle w:val="Tabell"/>
              <w:jc w:val="center"/>
              <w:rPr>
                <w:color w:val="auto"/>
                <w:sz w:val="18"/>
              </w:rPr>
            </w:pPr>
            <w:proofErr w:type="spellStart"/>
            <w:r w:rsidRPr="00333840">
              <w:rPr>
                <w:color w:val="auto"/>
                <w:sz w:val="18"/>
              </w:rPr>
              <w:t>K57</w:t>
            </w:r>
            <w:proofErr w:type="spellEnd"/>
          </w:p>
        </w:tc>
        <w:tc>
          <w:tcPr>
            <w:tcW w:w="985" w:type="dxa"/>
            <w:tcBorders>
              <w:left w:val="nil"/>
            </w:tcBorders>
          </w:tcPr>
          <w:p w14:paraId="59F415EF" w14:textId="77777777" w:rsidR="001D7FBE" w:rsidRPr="00333840" w:rsidRDefault="001D7FBE">
            <w:pPr>
              <w:pStyle w:val="Tabell"/>
              <w:jc w:val="center"/>
              <w:rPr>
                <w:color w:val="auto"/>
                <w:sz w:val="18"/>
              </w:rPr>
            </w:pPr>
            <w:r w:rsidRPr="00333840">
              <w:rPr>
                <w:color w:val="auto"/>
                <w:sz w:val="18"/>
              </w:rPr>
              <w:t>762</w:t>
            </w:r>
          </w:p>
        </w:tc>
      </w:tr>
      <w:tr w:rsidR="00F0161E" w:rsidRPr="00333840" w14:paraId="6F92984F" w14:textId="77777777">
        <w:trPr>
          <w:cantSplit/>
        </w:trPr>
        <w:tc>
          <w:tcPr>
            <w:tcW w:w="750" w:type="dxa"/>
            <w:vMerge/>
          </w:tcPr>
          <w:p w14:paraId="37BF01B1" w14:textId="77777777" w:rsidR="001D7FBE" w:rsidRPr="00333840" w:rsidRDefault="001D7FBE">
            <w:pPr>
              <w:pStyle w:val="Tabell"/>
              <w:jc w:val="center"/>
              <w:rPr>
                <w:color w:val="auto"/>
                <w:sz w:val="18"/>
              </w:rPr>
            </w:pPr>
          </w:p>
        </w:tc>
        <w:tc>
          <w:tcPr>
            <w:tcW w:w="807" w:type="dxa"/>
            <w:tcBorders>
              <w:right w:val="nil"/>
            </w:tcBorders>
          </w:tcPr>
          <w:p w14:paraId="35B0C2E9" w14:textId="77777777" w:rsidR="001D7FBE" w:rsidRPr="00333840" w:rsidRDefault="001D7FBE">
            <w:pPr>
              <w:pStyle w:val="Tabell"/>
              <w:jc w:val="center"/>
              <w:rPr>
                <w:color w:val="auto"/>
                <w:sz w:val="18"/>
              </w:rPr>
            </w:pPr>
            <w:proofErr w:type="spellStart"/>
            <w:r w:rsidRPr="00333840">
              <w:rPr>
                <w:color w:val="auto"/>
                <w:sz w:val="18"/>
              </w:rPr>
              <w:t>D16</w:t>
            </w:r>
            <w:proofErr w:type="spellEnd"/>
          </w:p>
        </w:tc>
        <w:tc>
          <w:tcPr>
            <w:tcW w:w="985" w:type="dxa"/>
            <w:tcBorders>
              <w:left w:val="nil"/>
              <w:right w:val="nil"/>
            </w:tcBorders>
          </w:tcPr>
          <w:p w14:paraId="593235CA" w14:textId="77777777" w:rsidR="001D7FBE" w:rsidRPr="00333840" w:rsidRDefault="001D7FBE">
            <w:pPr>
              <w:pStyle w:val="Tabell"/>
              <w:jc w:val="center"/>
              <w:rPr>
                <w:color w:val="auto"/>
                <w:sz w:val="18"/>
              </w:rPr>
            </w:pPr>
            <w:r w:rsidRPr="00333840">
              <w:rPr>
                <w:color w:val="auto"/>
                <w:sz w:val="18"/>
              </w:rPr>
              <w:t>234.0</w:t>
            </w:r>
          </w:p>
        </w:tc>
        <w:tc>
          <w:tcPr>
            <w:tcW w:w="1018" w:type="dxa"/>
            <w:tcBorders>
              <w:left w:val="nil"/>
            </w:tcBorders>
          </w:tcPr>
          <w:p w14:paraId="76467BB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9052CEC" w14:textId="77777777" w:rsidR="001D7FBE" w:rsidRPr="00333840" w:rsidRDefault="001D7FBE">
            <w:pPr>
              <w:pStyle w:val="Tabell"/>
              <w:rPr>
                <w:color w:val="auto"/>
                <w:sz w:val="18"/>
              </w:rPr>
            </w:pPr>
          </w:p>
        </w:tc>
        <w:tc>
          <w:tcPr>
            <w:tcW w:w="620" w:type="dxa"/>
            <w:tcBorders>
              <w:top w:val="nil"/>
              <w:left w:val="nil"/>
              <w:bottom w:val="nil"/>
              <w:right w:val="nil"/>
            </w:tcBorders>
          </w:tcPr>
          <w:p w14:paraId="2698FC94"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561E7F00"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AFAF68B" w14:textId="77777777" w:rsidR="001D7FBE" w:rsidRPr="00333840" w:rsidRDefault="001D7FBE">
            <w:pPr>
              <w:pStyle w:val="Tabell"/>
              <w:jc w:val="center"/>
              <w:rPr>
                <w:color w:val="auto"/>
                <w:sz w:val="18"/>
              </w:rPr>
            </w:pPr>
          </w:p>
        </w:tc>
        <w:tc>
          <w:tcPr>
            <w:tcW w:w="160" w:type="dxa"/>
            <w:tcBorders>
              <w:top w:val="nil"/>
              <w:left w:val="nil"/>
              <w:bottom w:val="nil"/>
            </w:tcBorders>
          </w:tcPr>
          <w:p w14:paraId="38D120A4" w14:textId="77777777" w:rsidR="001D7FBE" w:rsidRPr="00333840" w:rsidRDefault="001D7FBE">
            <w:pPr>
              <w:pStyle w:val="Tabell"/>
              <w:jc w:val="center"/>
              <w:rPr>
                <w:color w:val="auto"/>
                <w:sz w:val="18"/>
              </w:rPr>
            </w:pPr>
          </w:p>
        </w:tc>
        <w:tc>
          <w:tcPr>
            <w:tcW w:w="563" w:type="dxa"/>
            <w:vMerge/>
          </w:tcPr>
          <w:p w14:paraId="49DE0E04" w14:textId="77777777" w:rsidR="001D7FBE" w:rsidRPr="00333840" w:rsidRDefault="001D7FBE">
            <w:pPr>
              <w:pStyle w:val="Tabell"/>
              <w:rPr>
                <w:color w:val="auto"/>
                <w:sz w:val="18"/>
              </w:rPr>
            </w:pPr>
          </w:p>
        </w:tc>
        <w:tc>
          <w:tcPr>
            <w:tcW w:w="807" w:type="dxa"/>
            <w:tcBorders>
              <w:right w:val="nil"/>
            </w:tcBorders>
          </w:tcPr>
          <w:p w14:paraId="66CC9282" w14:textId="77777777" w:rsidR="001D7FBE" w:rsidRPr="00333840" w:rsidRDefault="001D7FBE">
            <w:pPr>
              <w:pStyle w:val="Tabell"/>
              <w:jc w:val="center"/>
              <w:rPr>
                <w:color w:val="auto"/>
                <w:sz w:val="18"/>
              </w:rPr>
            </w:pPr>
            <w:proofErr w:type="spellStart"/>
            <w:r w:rsidRPr="00333840">
              <w:rPr>
                <w:color w:val="auto"/>
                <w:sz w:val="18"/>
              </w:rPr>
              <w:t>K58</w:t>
            </w:r>
            <w:proofErr w:type="spellEnd"/>
          </w:p>
        </w:tc>
        <w:tc>
          <w:tcPr>
            <w:tcW w:w="985" w:type="dxa"/>
            <w:tcBorders>
              <w:left w:val="nil"/>
            </w:tcBorders>
          </w:tcPr>
          <w:p w14:paraId="511D6403" w14:textId="77777777" w:rsidR="001D7FBE" w:rsidRPr="00333840" w:rsidRDefault="001D7FBE">
            <w:pPr>
              <w:pStyle w:val="Tabell"/>
              <w:jc w:val="center"/>
              <w:rPr>
                <w:color w:val="auto"/>
                <w:sz w:val="18"/>
              </w:rPr>
            </w:pPr>
            <w:r w:rsidRPr="00333840">
              <w:rPr>
                <w:color w:val="auto"/>
                <w:sz w:val="18"/>
              </w:rPr>
              <w:t>770</w:t>
            </w:r>
          </w:p>
        </w:tc>
      </w:tr>
      <w:tr w:rsidR="00F0161E" w:rsidRPr="00333840" w14:paraId="549291F2" w14:textId="77777777">
        <w:trPr>
          <w:cantSplit/>
        </w:trPr>
        <w:tc>
          <w:tcPr>
            <w:tcW w:w="750" w:type="dxa"/>
            <w:vMerge/>
          </w:tcPr>
          <w:p w14:paraId="65EA0B01" w14:textId="77777777" w:rsidR="001D7FBE" w:rsidRPr="00333840" w:rsidRDefault="001D7FBE">
            <w:pPr>
              <w:pStyle w:val="Tabell"/>
              <w:jc w:val="center"/>
              <w:rPr>
                <w:color w:val="auto"/>
                <w:sz w:val="18"/>
              </w:rPr>
            </w:pPr>
          </w:p>
        </w:tc>
        <w:tc>
          <w:tcPr>
            <w:tcW w:w="807" w:type="dxa"/>
            <w:tcBorders>
              <w:right w:val="nil"/>
            </w:tcBorders>
          </w:tcPr>
          <w:p w14:paraId="5EB50C63" w14:textId="77777777" w:rsidR="001D7FBE" w:rsidRPr="00333840" w:rsidRDefault="001D7FBE">
            <w:pPr>
              <w:pStyle w:val="Tabell"/>
              <w:jc w:val="center"/>
              <w:rPr>
                <w:color w:val="auto"/>
                <w:sz w:val="18"/>
              </w:rPr>
            </w:pPr>
            <w:proofErr w:type="spellStart"/>
            <w:r w:rsidRPr="00333840">
              <w:rPr>
                <w:color w:val="auto"/>
                <w:sz w:val="18"/>
              </w:rPr>
              <w:t>S12</w:t>
            </w:r>
            <w:proofErr w:type="spellEnd"/>
          </w:p>
        </w:tc>
        <w:tc>
          <w:tcPr>
            <w:tcW w:w="985" w:type="dxa"/>
            <w:tcBorders>
              <w:left w:val="nil"/>
              <w:right w:val="nil"/>
            </w:tcBorders>
          </w:tcPr>
          <w:p w14:paraId="62A928CD" w14:textId="77777777" w:rsidR="001D7FBE" w:rsidRPr="00333840" w:rsidRDefault="001D7FBE">
            <w:pPr>
              <w:pStyle w:val="Tabell"/>
              <w:jc w:val="center"/>
              <w:rPr>
                <w:color w:val="auto"/>
                <w:sz w:val="18"/>
              </w:rPr>
            </w:pPr>
            <w:r w:rsidRPr="00333840">
              <w:rPr>
                <w:color w:val="auto"/>
                <w:sz w:val="18"/>
              </w:rPr>
              <w:t>240.5</w:t>
            </w:r>
          </w:p>
        </w:tc>
        <w:tc>
          <w:tcPr>
            <w:tcW w:w="1018" w:type="dxa"/>
            <w:tcBorders>
              <w:left w:val="nil"/>
            </w:tcBorders>
          </w:tcPr>
          <w:p w14:paraId="0E8F1D7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369FB4E" w14:textId="77777777" w:rsidR="001D7FBE" w:rsidRPr="00333840" w:rsidRDefault="001D7FBE">
            <w:pPr>
              <w:pStyle w:val="Tabell"/>
              <w:rPr>
                <w:color w:val="auto"/>
                <w:sz w:val="18"/>
              </w:rPr>
            </w:pPr>
          </w:p>
        </w:tc>
        <w:tc>
          <w:tcPr>
            <w:tcW w:w="620" w:type="dxa"/>
            <w:tcBorders>
              <w:top w:val="nil"/>
              <w:left w:val="nil"/>
              <w:bottom w:val="nil"/>
              <w:right w:val="nil"/>
            </w:tcBorders>
          </w:tcPr>
          <w:p w14:paraId="33DAA51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5FC67A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F224F83" w14:textId="77777777" w:rsidR="001D7FBE" w:rsidRPr="00333840" w:rsidRDefault="001D7FBE">
            <w:pPr>
              <w:pStyle w:val="Tabell"/>
              <w:jc w:val="center"/>
              <w:rPr>
                <w:color w:val="auto"/>
                <w:sz w:val="18"/>
              </w:rPr>
            </w:pPr>
          </w:p>
        </w:tc>
        <w:tc>
          <w:tcPr>
            <w:tcW w:w="160" w:type="dxa"/>
            <w:tcBorders>
              <w:top w:val="nil"/>
              <w:left w:val="nil"/>
              <w:bottom w:val="nil"/>
            </w:tcBorders>
          </w:tcPr>
          <w:p w14:paraId="02510B24" w14:textId="77777777" w:rsidR="001D7FBE" w:rsidRPr="00333840" w:rsidRDefault="001D7FBE">
            <w:pPr>
              <w:pStyle w:val="Tabell"/>
              <w:jc w:val="center"/>
              <w:rPr>
                <w:color w:val="auto"/>
                <w:sz w:val="18"/>
              </w:rPr>
            </w:pPr>
          </w:p>
        </w:tc>
        <w:tc>
          <w:tcPr>
            <w:tcW w:w="563" w:type="dxa"/>
            <w:vMerge/>
          </w:tcPr>
          <w:p w14:paraId="7A25208B" w14:textId="77777777" w:rsidR="001D7FBE" w:rsidRPr="00333840" w:rsidRDefault="001D7FBE">
            <w:pPr>
              <w:pStyle w:val="Tabell"/>
              <w:rPr>
                <w:color w:val="auto"/>
                <w:sz w:val="18"/>
              </w:rPr>
            </w:pPr>
          </w:p>
        </w:tc>
        <w:tc>
          <w:tcPr>
            <w:tcW w:w="807" w:type="dxa"/>
            <w:tcBorders>
              <w:right w:val="nil"/>
            </w:tcBorders>
          </w:tcPr>
          <w:p w14:paraId="7D5E64BD" w14:textId="77777777" w:rsidR="001D7FBE" w:rsidRPr="00333840" w:rsidRDefault="001D7FBE">
            <w:pPr>
              <w:pStyle w:val="Tabell"/>
              <w:jc w:val="center"/>
              <w:rPr>
                <w:color w:val="auto"/>
                <w:sz w:val="18"/>
              </w:rPr>
            </w:pPr>
            <w:proofErr w:type="spellStart"/>
            <w:r w:rsidRPr="00333840">
              <w:rPr>
                <w:color w:val="auto"/>
                <w:sz w:val="18"/>
              </w:rPr>
              <w:t>K59</w:t>
            </w:r>
            <w:proofErr w:type="spellEnd"/>
          </w:p>
        </w:tc>
        <w:tc>
          <w:tcPr>
            <w:tcW w:w="985" w:type="dxa"/>
            <w:tcBorders>
              <w:left w:val="nil"/>
            </w:tcBorders>
          </w:tcPr>
          <w:p w14:paraId="294B9B53" w14:textId="77777777" w:rsidR="001D7FBE" w:rsidRPr="00333840" w:rsidRDefault="001D7FBE">
            <w:pPr>
              <w:pStyle w:val="Tabell"/>
              <w:jc w:val="center"/>
              <w:rPr>
                <w:color w:val="auto"/>
                <w:sz w:val="18"/>
              </w:rPr>
            </w:pPr>
            <w:r w:rsidRPr="00333840">
              <w:rPr>
                <w:color w:val="auto"/>
                <w:sz w:val="18"/>
              </w:rPr>
              <w:t>778</w:t>
            </w:r>
          </w:p>
        </w:tc>
      </w:tr>
      <w:tr w:rsidR="00F0161E" w:rsidRPr="00333840" w14:paraId="0111D3F1" w14:textId="77777777">
        <w:trPr>
          <w:cantSplit/>
        </w:trPr>
        <w:tc>
          <w:tcPr>
            <w:tcW w:w="750" w:type="dxa"/>
            <w:vMerge/>
          </w:tcPr>
          <w:p w14:paraId="15F5E61B" w14:textId="77777777" w:rsidR="001D7FBE" w:rsidRPr="00333840" w:rsidRDefault="001D7FBE">
            <w:pPr>
              <w:pStyle w:val="Tabell"/>
              <w:jc w:val="center"/>
              <w:rPr>
                <w:color w:val="auto"/>
                <w:sz w:val="18"/>
              </w:rPr>
            </w:pPr>
          </w:p>
        </w:tc>
        <w:tc>
          <w:tcPr>
            <w:tcW w:w="807" w:type="dxa"/>
            <w:tcBorders>
              <w:right w:val="nil"/>
            </w:tcBorders>
          </w:tcPr>
          <w:p w14:paraId="15895096" w14:textId="77777777" w:rsidR="001D7FBE" w:rsidRPr="00333840" w:rsidRDefault="001D7FBE">
            <w:pPr>
              <w:pStyle w:val="Tabell"/>
              <w:jc w:val="center"/>
              <w:rPr>
                <w:color w:val="auto"/>
                <w:sz w:val="18"/>
              </w:rPr>
            </w:pPr>
            <w:proofErr w:type="spellStart"/>
            <w:r w:rsidRPr="00333840">
              <w:rPr>
                <w:color w:val="auto"/>
                <w:sz w:val="18"/>
              </w:rPr>
              <w:t>D17</w:t>
            </w:r>
            <w:proofErr w:type="spellEnd"/>
          </w:p>
        </w:tc>
        <w:tc>
          <w:tcPr>
            <w:tcW w:w="985" w:type="dxa"/>
            <w:tcBorders>
              <w:left w:val="nil"/>
              <w:right w:val="nil"/>
            </w:tcBorders>
          </w:tcPr>
          <w:p w14:paraId="4FE53580" w14:textId="77777777" w:rsidR="001D7FBE" w:rsidRPr="00333840" w:rsidRDefault="001D7FBE">
            <w:pPr>
              <w:pStyle w:val="Tabell"/>
              <w:jc w:val="center"/>
              <w:rPr>
                <w:color w:val="auto"/>
                <w:sz w:val="18"/>
              </w:rPr>
            </w:pPr>
            <w:r w:rsidRPr="00333840">
              <w:rPr>
                <w:color w:val="auto"/>
                <w:sz w:val="18"/>
              </w:rPr>
              <w:t>242.0</w:t>
            </w:r>
          </w:p>
        </w:tc>
        <w:tc>
          <w:tcPr>
            <w:tcW w:w="1018" w:type="dxa"/>
            <w:tcBorders>
              <w:left w:val="nil"/>
            </w:tcBorders>
          </w:tcPr>
          <w:p w14:paraId="2742536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6858EF3" w14:textId="77777777" w:rsidR="001D7FBE" w:rsidRPr="00333840" w:rsidRDefault="001D7FBE">
            <w:pPr>
              <w:pStyle w:val="Tabell"/>
              <w:rPr>
                <w:color w:val="auto"/>
                <w:sz w:val="18"/>
              </w:rPr>
            </w:pPr>
          </w:p>
        </w:tc>
        <w:tc>
          <w:tcPr>
            <w:tcW w:w="620" w:type="dxa"/>
            <w:tcBorders>
              <w:top w:val="nil"/>
              <w:left w:val="nil"/>
              <w:bottom w:val="nil"/>
              <w:right w:val="nil"/>
            </w:tcBorders>
          </w:tcPr>
          <w:p w14:paraId="3CC9CA8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46B9D7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F84EB2C" w14:textId="77777777" w:rsidR="001D7FBE" w:rsidRPr="00333840" w:rsidRDefault="001D7FBE">
            <w:pPr>
              <w:pStyle w:val="Tabell"/>
              <w:jc w:val="center"/>
              <w:rPr>
                <w:color w:val="auto"/>
                <w:sz w:val="18"/>
              </w:rPr>
            </w:pPr>
          </w:p>
        </w:tc>
        <w:tc>
          <w:tcPr>
            <w:tcW w:w="160" w:type="dxa"/>
            <w:tcBorders>
              <w:top w:val="nil"/>
              <w:left w:val="nil"/>
              <w:bottom w:val="nil"/>
            </w:tcBorders>
          </w:tcPr>
          <w:p w14:paraId="393EC403" w14:textId="77777777" w:rsidR="001D7FBE" w:rsidRPr="00333840" w:rsidRDefault="001D7FBE">
            <w:pPr>
              <w:pStyle w:val="Tabell"/>
              <w:jc w:val="center"/>
              <w:rPr>
                <w:color w:val="auto"/>
                <w:sz w:val="18"/>
              </w:rPr>
            </w:pPr>
          </w:p>
        </w:tc>
        <w:tc>
          <w:tcPr>
            <w:tcW w:w="563" w:type="dxa"/>
            <w:vMerge/>
          </w:tcPr>
          <w:p w14:paraId="37F27671" w14:textId="77777777" w:rsidR="001D7FBE" w:rsidRPr="00333840" w:rsidRDefault="001D7FBE">
            <w:pPr>
              <w:pStyle w:val="Tabell"/>
              <w:rPr>
                <w:color w:val="auto"/>
                <w:sz w:val="18"/>
              </w:rPr>
            </w:pPr>
          </w:p>
        </w:tc>
        <w:tc>
          <w:tcPr>
            <w:tcW w:w="807" w:type="dxa"/>
            <w:tcBorders>
              <w:right w:val="nil"/>
            </w:tcBorders>
          </w:tcPr>
          <w:p w14:paraId="6BB68E3C" w14:textId="77777777" w:rsidR="001D7FBE" w:rsidRPr="00333840" w:rsidRDefault="001D7FBE">
            <w:pPr>
              <w:pStyle w:val="Tabell"/>
              <w:jc w:val="center"/>
              <w:rPr>
                <w:color w:val="auto"/>
                <w:sz w:val="18"/>
              </w:rPr>
            </w:pPr>
            <w:proofErr w:type="spellStart"/>
            <w:r w:rsidRPr="00333840">
              <w:rPr>
                <w:color w:val="auto"/>
                <w:sz w:val="18"/>
              </w:rPr>
              <w:t>K60</w:t>
            </w:r>
            <w:proofErr w:type="spellEnd"/>
          </w:p>
        </w:tc>
        <w:tc>
          <w:tcPr>
            <w:tcW w:w="985" w:type="dxa"/>
            <w:tcBorders>
              <w:left w:val="nil"/>
            </w:tcBorders>
          </w:tcPr>
          <w:p w14:paraId="557B950C" w14:textId="77777777" w:rsidR="001D7FBE" w:rsidRPr="00333840" w:rsidRDefault="001D7FBE">
            <w:pPr>
              <w:pStyle w:val="Tabell"/>
              <w:jc w:val="center"/>
              <w:rPr>
                <w:color w:val="auto"/>
                <w:sz w:val="18"/>
              </w:rPr>
            </w:pPr>
            <w:r w:rsidRPr="00333840">
              <w:rPr>
                <w:color w:val="auto"/>
                <w:sz w:val="18"/>
              </w:rPr>
              <w:t>786</w:t>
            </w:r>
          </w:p>
        </w:tc>
      </w:tr>
      <w:tr w:rsidR="00F0161E" w:rsidRPr="00333840" w14:paraId="0A6BA4D1" w14:textId="77777777">
        <w:trPr>
          <w:cantSplit/>
        </w:trPr>
        <w:tc>
          <w:tcPr>
            <w:tcW w:w="750" w:type="dxa"/>
            <w:vMerge/>
          </w:tcPr>
          <w:p w14:paraId="23FC6B37" w14:textId="77777777" w:rsidR="001D7FBE" w:rsidRPr="00333840" w:rsidRDefault="001D7FBE">
            <w:pPr>
              <w:pStyle w:val="Tabell"/>
              <w:jc w:val="center"/>
              <w:rPr>
                <w:color w:val="auto"/>
                <w:sz w:val="18"/>
              </w:rPr>
            </w:pPr>
          </w:p>
        </w:tc>
        <w:tc>
          <w:tcPr>
            <w:tcW w:w="807" w:type="dxa"/>
            <w:tcBorders>
              <w:right w:val="nil"/>
            </w:tcBorders>
          </w:tcPr>
          <w:p w14:paraId="25A9EC55" w14:textId="77777777" w:rsidR="001D7FBE" w:rsidRPr="00333840" w:rsidRDefault="001D7FBE">
            <w:pPr>
              <w:pStyle w:val="Tabell"/>
              <w:jc w:val="center"/>
              <w:rPr>
                <w:color w:val="auto"/>
                <w:sz w:val="18"/>
              </w:rPr>
            </w:pPr>
            <w:proofErr w:type="spellStart"/>
            <w:r w:rsidRPr="00333840">
              <w:rPr>
                <w:color w:val="auto"/>
                <w:sz w:val="18"/>
              </w:rPr>
              <w:t>S13</w:t>
            </w:r>
            <w:proofErr w:type="spellEnd"/>
          </w:p>
        </w:tc>
        <w:tc>
          <w:tcPr>
            <w:tcW w:w="985" w:type="dxa"/>
            <w:tcBorders>
              <w:left w:val="nil"/>
              <w:right w:val="nil"/>
            </w:tcBorders>
          </w:tcPr>
          <w:p w14:paraId="02DC4592" w14:textId="77777777" w:rsidR="001D7FBE" w:rsidRPr="00333840" w:rsidRDefault="001D7FBE">
            <w:pPr>
              <w:pStyle w:val="Tabell"/>
              <w:jc w:val="center"/>
              <w:rPr>
                <w:color w:val="auto"/>
                <w:sz w:val="18"/>
              </w:rPr>
            </w:pPr>
            <w:r w:rsidRPr="00333840">
              <w:rPr>
                <w:color w:val="auto"/>
                <w:sz w:val="18"/>
              </w:rPr>
              <w:t>247.5</w:t>
            </w:r>
          </w:p>
        </w:tc>
        <w:tc>
          <w:tcPr>
            <w:tcW w:w="1018" w:type="dxa"/>
            <w:tcBorders>
              <w:left w:val="nil"/>
            </w:tcBorders>
          </w:tcPr>
          <w:p w14:paraId="5765B53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3E5BF88" w14:textId="77777777" w:rsidR="001D7FBE" w:rsidRPr="00333840" w:rsidRDefault="001D7FBE">
            <w:pPr>
              <w:pStyle w:val="Tabell"/>
              <w:rPr>
                <w:color w:val="auto"/>
                <w:sz w:val="18"/>
              </w:rPr>
            </w:pPr>
          </w:p>
        </w:tc>
        <w:tc>
          <w:tcPr>
            <w:tcW w:w="620" w:type="dxa"/>
            <w:tcBorders>
              <w:top w:val="nil"/>
              <w:left w:val="nil"/>
              <w:bottom w:val="nil"/>
              <w:right w:val="nil"/>
            </w:tcBorders>
          </w:tcPr>
          <w:p w14:paraId="4FF1B49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6A9421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65972A1" w14:textId="77777777" w:rsidR="001D7FBE" w:rsidRPr="00333840" w:rsidRDefault="001D7FBE">
            <w:pPr>
              <w:pStyle w:val="Tabell"/>
              <w:jc w:val="center"/>
              <w:rPr>
                <w:color w:val="auto"/>
                <w:sz w:val="18"/>
              </w:rPr>
            </w:pPr>
          </w:p>
        </w:tc>
        <w:tc>
          <w:tcPr>
            <w:tcW w:w="160" w:type="dxa"/>
            <w:tcBorders>
              <w:top w:val="nil"/>
              <w:left w:val="nil"/>
              <w:bottom w:val="nil"/>
            </w:tcBorders>
          </w:tcPr>
          <w:p w14:paraId="508F5125" w14:textId="77777777" w:rsidR="001D7FBE" w:rsidRPr="00333840" w:rsidRDefault="001D7FBE">
            <w:pPr>
              <w:pStyle w:val="Tabell"/>
              <w:jc w:val="center"/>
              <w:rPr>
                <w:color w:val="auto"/>
                <w:sz w:val="18"/>
              </w:rPr>
            </w:pPr>
          </w:p>
        </w:tc>
        <w:tc>
          <w:tcPr>
            <w:tcW w:w="563" w:type="dxa"/>
            <w:vMerge/>
          </w:tcPr>
          <w:p w14:paraId="2528DD4C" w14:textId="77777777" w:rsidR="001D7FBE" w:rsidRPr="00333840" w:rsidRDefault="001D7FBE">
            <w:pPr>
              <w:pStyle w:val="Tabell"/>
              <w:rPr>
                <w:color w:val="auto"/>
                <w:sz w:val="18"/>
              </w:rPr>
            </w:pPr>
          </w:p>
        </w:tc>
        <w:tc>
          <w:tcPr>
            <w:tcW w:w="807" w:type="dxa"/>
            <w:tcBorders>
              <w:right w:val="nil"/>
            </w:tcBorders>
          </w:tcPr>
          <w:p w14:paraId="2BBE72D2" w14:textId="77777777" w:rsidR="001D7FBE" w:rsidRPr="00333840" w:rsidRDefault="001D7FBE">
            <w:pPr>
              <w:pStyle w:val="Tabell"/>
              <w:jc w:val="center"/>
              <w:rPr>
                <w:color w:val="auto"/>
                <w:sz w:val="18"/>
              </w:rPr>
            </w:pPr>
            <w:proofErr w:type="spellStart"/>
            <w:r w:rsidRPr="00333840">
              <w:rPr>
                <w:color w:val="auto"/>
                <w:sz w:val="18"/>
              </w:rPr>
              <w:t>K61</w:t>
            </w:r>
            <w:proofErr w:type="spellEnd"/>
          </w:p>
        </w:tc>
        <w:tc>
          <w:tcPr>
            <w:tcW w:w="985" w:type="dxa"/>
            <w:tcBorders>
              <w:left w:val="nil"/>
            </w:tcBorders>
          </w:tcPr>
          <w:p w14:paraId="44479D55" w14:textId="77777777" w:rsidR="001D7FBE" w:rsidRPr="00333840" w:rsidRDefault="001D7FBE">
            <w:pPr>
              <w:pStyle w:val="Tabell"/>
              <w:jc w:val="center"/>
              <w:rPr>
                <w:color w:val="auto"/>
                <w:sz w:val="18"/>
              </w:rPr>
            </w:pPr>
            <w:r w:rsidRPr="00333840">
              <w:rPr>
                <w:color w:val="auto"/>
                <w:sz w:val="18"/>
              </w:rPr>
              <w:t>794</w:t>
            </w:r>
          </w:p>
        </w:tc>
      </w:tr>
      <w:tr w:rsidR="00F0161E" w:rsidRPr="00333840" w14:paraId="483300B0" w14:textId="77777777">
        <w:trPr>
          <w:cantSplit/>
        </w:trPr>
        <w:tc>
          <w:tcPr>
            <w:tcW w:w="750" w:type="dxa"/>
            <w:vMerge/>
          </w:tcPr>
          <w:p w14:paraId="5E9E9EB8" w14:textId="77777777" w:rsidR="001D7FBE" w:rsidRPr="00333840" w:rsidRDefault="001D7FBE">
            <w:pPr>
              <w:pStyle w:val="Tabell"/>
              <w:jc w:val="center"/>
              <w:rPr>
                <w:color w:val="auto"/>
                <w:sz w:val="18"/>
              </w:rPr>
            </w:pPr>
          </w:p>
        </w:tc>
        <w:tc>
          <w:tcPr>
            <w:tcW w:w="807" w:type="dxa"/>
            <w:tcBorders>
              <w:right w:val="nil"/>
            </w:tcBorders>
          </w:tcPr>
          <w:p w14:paraId="063BECE9" w14:textId="77777777" w:rsidR="001D7FBE" w:rsidRPr="00333840" w:rsidRDefault="001D7FBE">
            <w:pPr>
              <w:pStyle w:val="Tabell"/>
              <w:jc w:val="center"/>
              <w:rPr>
                <w:color w:val="auto"/>
                <w:sz w:val="18"/>
              </w:rPr>
            </w:pPr>
            <w:proofErr w:type="spellStart"/>
            <w:r w:rsidRPr="00333840">
              <w:rPr>
                <w:color w:val="auto"/>
                <w:sz w:val="18"/>
              </w:rPr>
              <w:t>D18</w:t>
            </w:r>
            <w:proofErr w:type="spellEnd"/>
          </w:p>
        </w:tc>
        <w:tc>
          <w:tcPr>
            <w:tcW w:w="985" w:type="dxa"/>
            <w:tcBorders>
              <w:left w:val="nil"/>
              <w:right w:val="nil"/>
            </w:tcBorders>
          </w:tcPr>
          <w:p w14:paraId="43FC67FB" w14:textId="77777777" w:rsidR="001D7FBE" w:rsidRPr="00333840" w:rsidRDefault="001D7FBE">
            <w:pPr>
              <w:pStyle w:val="Tabell"/>
              <w:jc w:val="center"/>
              <w:rPr>
                <w:color w:val="auto"/>
                <w:sz w:val="18"/>
              </w:rPr>
            </w:pPr>
            <w:r w:rsidRPr="00333840">
              <w:rPr>
                <w:color w:val="auto"/>
                <w:sz w:val="18"/>
              </w:rPr>
              <w:t>250.0</w:t>
            </w:r>
          </w:p>
        </w:tc>
        <w:tc>
          <w:tcPr>
            <w:tcW w:w="1018" w:type="dxa"/>
            <w:tcBorders>
              <w:left w:val="nil"/>
            </w:tcBorders>
          </w:tcPr>
          <w:p w14:paraId="452DF10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E83B7FD" w14:textId="77777777" w:rsidR="001D7FBE" w:rsidRPr="00333840" w:rsidRDefault="001D7FBE">
            <w:pPr>
              <w:pStyle w:val="Tabell"/>
              <w:rPr>
                <w:color w:val="auto"/>
                <w:sz w:val="18"/>
              </w:rPr>
            </w:pPr>
          </w:p>
        </w:tc>
        <w:tc>
          <w:tcPr>
            <w:tcW w:w="620" w:type="dxa"/>
            <w:tcBorders>
              <w:top w:val="nil"/>
              <w:left w:val="nil"/>
              <w:bottom w:val="nil"/>
              <w:right w:val="nil"/>
            </w:tcBorders>
          </w:tcPr>
          <w:p w14:paraId="6E362BB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37FE4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228166" w14:textId="77777777" w:rsidR="001D7FBE" w:rsidRPr="00333840" w:rsidRDefault="001D7FBE">
            <w:pPr>
              <w:pStyle w:val="Tabell"/>
              <w:jc w:val="center"/>
              <w:rPr>
                <w:color w:val="auto"/>
                <w:sz w:val="18"/>
              </w:rPr>
            </w:pPr>
          </w:p>
        </w:tc>
        <w:tc>
          <w:tcPr>
            <w:tcW w:w="160" w:type="dxa"/>
            <w:tcBorders>
              <w:top w:val="nil"/>
              <w:left w:val="nil"/>
              <w:bottom w:val="nil"/>
            </w:tcBorders>
          </w:tcPr>
          <w:p w14:paraId="50CAE1D9" w14:textId="77777777" w:rsidR="001D7FBE" w:rsidRPr="00333840" w:rsidRDefault="001D7FBE">
            <w:pPr>
              <w:pStyle w:val="Tabell"/>
              <w:jc w:val="center"/>
              <w:rPr>
                <w:color w:val="auto"/>
                <w:sz w:val="18"/>
              </w:rPr>
            </w:pPr>
          </w:p>
        </w:tc>
        <w:tc>
          <w:tcPr>
            <w:tcW w:w="563" w:type="dxa"/>
            <w:vMerge/>
          </w:tcPr>
          <w:p w14:paraId="124719BA" w14:textId="77777777" w:rsidR="001D7FBE" w:rsidRPr="00333840" w:rsidRDefault="001D7FBE">
            <w:pPr>
              <w:pStyle w:val="Tabell"/>
              <w:rPr>
                <w:color w:val="auto"/>
                <w:sz w:val="18"/>
              </w:rPr>
            </w:pPr>
          </w:p>
        </w:tc>
        <w:tc>
          <w:tcPr>
            <w:tcW w:w="807" w:type="dxa"/>
            <w:tcBorders>
              <w:right w:val="nil"/>
            </w:tcBorders>
          </w:tcPr>
          <w:p w14:paraId="4CB2AA85" w14:textId="77777777" w:rsidR="001D7FBE" w:rsidRPr="00333840" w:rsidRDefault="001D7FBE">
            <w:pPr>
              <w:pStyle w:val="Tabell"/>
              <w:jc w:val="center"/>
              <w:rPr>
                <w:color w:val="auto"/>
                <w:sz w:val="18"/>
              </w:rPr>
            </w:pPr>
            <w:proofErr w:type="spellStart"/>
            <w:r w:rsidRPr="00333840">
              <w:rPr>
                <w:color w:val="auto"/>
                <w:sz w:val="18"/>
              </w:rPr>
              <w:t>K62</w:t>
            </w:r>
            <w:proofErr w:type="spellEnd"/>
          </w:p>
        </w:tc>
        <w:tc>
          <w:tcPr>
            <w:tcW w:w="985" w:type="dxa"/>
            <w:tcBorders>
              <w:left w:val="nil"/>
            </w:tcBorders>
          </w:tcPr>
          <w:p w14:paraId="7D4481C3" w14:textId="77777777" w:rsidR="001D7FBE" w:rsidRPr="00333840" w:rsidRDefault="001D7FBE">
            <w:pPr>
              <w:pStyle w:val="Tabell"/>
              <w:jc w:val="center"/>
              <w:rPr>
                <w:color w:val="auto"/>
                <w:sz w:val="18"/>
              </w:rPr>
            </w:pPr>
            <w:r w:rsidRPr="00333840">
              <w:rPr>
                <w:color w:val="auto"/>
                <w:sz w:val="18"/>
              </w:rPr>
              <w:t>802</w:t>
            </w:r>
          </w:p>
        </w:tc>
      </w:tr>
      <w:tr w:rsidR="00F0161E" w:rsidRPr="00333840" w14:paraId="733E519B" w14:textId="77777777">
        <w:trPr>
          <w:cantSplit/>
        </w:trPr>
        <w:tc>
          <w:tcPr>
            <w:tcW w:w="750" w:type="dxa"/>
            <w:vMerge/>
          </w:tcPr>
          <w:p w14:paraId="67AE3AAC" w14:textId="77777777" w:rsidR="001D7FBE" w:rsidRPr="00333840" w:rsidRDefault="001D7FBE">
            <w:pPr>
              <w:pStyle w:val="Tabell"/>
              <w:jc w:val="center"/>
              <w:rPr>
                <w:color w:val="auto"/>
                <w:sz w:val="18"/>
              </w:rPr>
            </w:pPr>
          </w:p>
        </w:tc>
        <w:tc>
          <w:tcPr>
            <w:tcW w:w="807" w:type="dxa"/>
            <w:tcBorders>
              <w:right w:val="nil"/>
            </w:tcBorders>
          </w:tcPr>
          <w:p w14:paraId="220DD76A" w14:textId="77777777" w:rsidR="001D7FBE" w:rsidRPr="00333840" w:rsidRDefault="001D7FBE">
            <w:pPr>
              <w:pStyle w:val="Tabell"/>
              <w:jc w:val="center"/>
              <w:rPr>
                <w:color w:val="auto"/>
                <w:sz w:val="18"/>
              </w:rPr>
            </w:pPr>
            <w:proofErr w:type="spellStart"/>
            <w:r w:rsidRPr="00333840">
              <w:rPr>
                <w:color w:val="auto"/>
                <w:sz w:val="18"/>
              </w:rPr>
              <w:t>S14</w:t>
            </w:r>
            <w:proofErr w:type="spellEnd"/>
          </w:p>
        </w:tc>
        <w:tc>
          <w:tcPr>
            <w:tcW w:w="985" w:type="dxa"/>
            <w:tcBorders>
              <w:left w:val="nil"/>
              <w:right w:val="nil"/>
            </w:tcBorders>
          </w:tcPr>
          <w:p w14:paraId="080DCBD0" w14:textId="77777777" w:rsidR="001D7FBE" w:rsidRPr="00333840" w:rsidRDefault="001D7FBE">
            <w:pPr>
              <w:pStyle w:val="Tabell"/>
              <w:jc w:val="center"/>
              <w:rPr>
                <w:color w:val="auto"/>
                <w:sz w:val="18"/>
              </w:rPr>
            </w:pPr>
            <w:r w:rsidRPr="00333840">
              <w:rPr>
                <w:color w:val="auto"/>
                <w:sz w:val="18"/>
              </w:rPr>
              <w:t>254.5</w:t>
            </w:r>
          </w:p>
        </w:tc>
        <w:tc>
          <w:tcPr>
            <w:tcW w:w="1018" w:type="dxa"/>
            <w:tcBorders>
              <w:left w:val="nil"/>
            </w:tcBorders>
          </w:tcPr>
          <w:p w14:paraId="145096EC"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BAA396" w14:textId="77777777" w:rsidR="001D7FBE" w:rsidRPr="00333840" w:rsidRDefault="001D7FBE">
            <w:pPr>
              <w:pStyle w:val="Tabell"/>
              <w:rPr>
                <w:color w:val="auto"/>
                <w:sz w:val="18"/>
              </w:rPr>
            </w:pPr>
          </w:p>
        </w:tc>
        <w:tc>
          <w:tcPr>
            <w:tcW w:w="620" w:type="dxa"/>
            <w:tcBorders>
              <w:top w:val="nil"/>
              <w:left w:val="nil"/>
              <w:bottom w:val="nil"/>
              <w:right w:val="nil"/>
            </w:tcBorders>
          </w:tcPr>
          <w:p w14:paraId="7D22B91C"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8245EAF"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6512E9F" w14:textId="77777777" w:rsidR="001D7FBE" w:rsidRPr="00333840" w:rsidRDefault="001D7FBE">
            <w:pPr>
              <w:pStyle w:val="Tabell"/>
              <w:jc w:val="center"/>
              <w:rPr>
                <w:color w:val="auto"/>
                <w:sz w:val="18"/>
              </w:rPr>
            </w:pPr>
          </w:p>
        </w:tc>
        <w:tc>
          <w:tcPr>
            <w:tcW w:w="160" w:type="dxa"/>
            <w:tcBorders>
              <w:top w:val="nil"/>
              <w:left w:val="nil"/>
              <w:bottom w:val="nil"/>
            </w:tcBorders>
          </w:tcPr>
          <w:p w14:paraId="53767BCD" w14:textId="77777777" w:rsidR="001D7FBE" w:rsidRPr="00333840" w:rsidRDefault="001D7FBE">
            <w:pPr>
              <w:pStyle w:val="Tabell"/>
              <w:jc w:val="center"/>
              <w:rPr>
                <w:color w:val="auto"/>
                <w:sz w:val="18"/>
              </w:rPr>
            </w:pPr>
          </w:p>
        </w:tc>
        <w:tc>
          <w:tcPr>
            <w:tcW w:w="563" w:type="dxa"/>
            <w:vMerge/>
          </w:tcPr>
          <w:p w14:paraId="037852D9" w14:textId="77777777" w:rsidR="001D7FBE" w:rsidRPr="00333840" w:rsidRDefault="001D7FBE">
            <w:pPr>
              <w:pStyle w:val="Tabell"/>
              <w:rPr>
                <w:color w:val="auto"/>
                <w:sz w:val="18"/>
              </w:rPr>
            </w:pPr>
          </w:p>
        </w:tc>
        <w:tc>
          <w:tcPr>
            <w:tcW w:w="807" w:type="dxa"/>
            <w:tcBorders>
              <w:right w:val="nil"/>
            </w:tcBorders>
          </w:tcPr>
          <w:p w14:paraId="3A0F0D79" w14:textId="77777777" w:rsidR="001D7FBE" w:rsidRPr="00333840" w:rsidRDefault="001D7FBE">
            <w:pPr>
              <w:pStyle w:val="Tabell"/>
              <w:jc w:val="center"/>
              <w:rPr>
                <w:color w:val="auto"/>
                <w:sz w:val="18"/>
              </w:rPr>
            </w:pPr>
            <w:proofErr w:type="spellStart"/>
            <w:r w:rsidRPr="00333840">
              <w:rPr>
                <w:color w:val="auto"/>
                <w:sz w:val="18"/>
              </w:rPr>
              <w:t>K63</w:t>
            </w:r>
            <w:proofErr w:type="spellEnd"/>
          </w:p>
        </w:tc>
        <w:tc>
          <w:tcPr>
            <w:tcW w:w="985" w:type="dxa"/>
            <w:tcBorders>
              <w:left w:val="nil"/>
            </w:tcBorders>
          </w:tcPr>
          <w:p w14:paraId="6E84AF19" w14:textId="77777777" w:rsidR="001D7FBE" w:rsidRPr="00333840" w:rsidRDefault="001D7FBE">
            <w:pPr>
              <w:pStyle w:val="Tabell"/>
              <w:jc w:val="center"/>
              <w:rPr>
                <w:color w:val="auto"/>
                <w:sz w:val="18"/>
              </w:rPr>
            </w:pPr>
            <w:r w:rsidRPr="00333840">
              <w:rPr>
                <w:color w:val="auto"/>
                <w:sz w:val="18"/>
              </w:rPr>
              <w:t>810</w:t>
            </w:r>
          </w:p>
        </w:tc>
      </w:tr>
      <w:tr w:rsidR="00F0161E" w:rsidRPr="00333840" w14:paraId="35AAFBC5" w14:textId="77777777">
        <w:trPr>
          <w:cantSplit/>
        </w:trPr>
        <w:tc>
          <w:tcPr>
            <w:tcW w:w="750" w:type="dxa"/>
            <w:vMerge/>
          </w:tcPr>
          <w:p w14:paraId="38CDAD82" w14:textId="77777777" w:rsidR="001D7FBE" w:rsidRPr="00333840" w:rsidRDefault="001D7FBE">
            <w:pPr>
              <w:pStyle w:val="Tabell"/>
              <w:jc w:val="center"/>
              <w:rPr>
                <w:color w:val="auto"/>
                <w:sz w:val="18"/>
              </w:rPr>
            </w:pPr>
          </w:p>
        </w:tc>
        <w:tc>
          <w:tcPr>
            <w:tcW w:w="807" w:type="dxa"/>
            <w:tcBorders>
              <w:right w:val="nil"/>
            </w:tcBorders>
          </w:tcPr>
          <w:p w14:paraId="458613FE" w14:textId="77777777" w:rsidR="001D7FBE" w:rsidRPr="00333840" w:rsidRDefault="001D7FBE">
            <w:pPr>
              <w:pStyle w:val="Tabell"/>
              <w:jc w:val="center"/>
              <w:rPr>
                <w:color w:val="auto"/>
                <w:sz w:val="18"/>
              </w:rPr>
            </w:pPr>
            <w:proofErr w:type="spellStart"/>
            <w:r w:rsidRPr="00333840">
              <w:rPr>
                <w:color w:val="auto"/>
                <w:sz w:val="18"/>
              </w:rPr>
              <w:t>D19</w:t>
            </w:r>
            <w:proofErr w:type="spellEnd"/>
          </w:p>
        </w:tc>
        <w:tc>
          <w:tcPr>
            <w:tcW w:w="985" w:type="dxa"/>
            <w:tcBorders>
              <w:left w:val="nil"/>
              <w:right w:val="nil"/>
            </w:tcBorders>
          </w:tcPr>
          <w:p w14:paraId="43B9C0DA" w14:textId="77777777" w:rsidR="001D7FBE" w:rsidRPr="00333840" w:rsidRDefault="001D7FBE">
            <w:pPr>
              <w:pStyle w:val="Tabell"/>
              <w:jc w:val="center"/>
              <w:rPr>
                <w:color w:val="auto"/>
                <w:sz w:val="18"/>
              </w:rPr>
            </w:pPr>
            <w:r w:rsidRPr="00333840">
              <w:rPr>
                <w:color w:val="auto"/>
                <w:sz w:val="18"/>
              </w:rPr>
              <w:t>258.0</w:t>
            </w:r>
          </w:p>
        </w:tc>
        <w:tc>
          <w:tcPr>
            <w:tcW w:w="1018" w:type="dxa"/>
            <w:tcBorders>
              <w:left w:val="nil"/>
            </w:tcBorders>
          </w:tcPr>
          <w:p w14:paraId="4828534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4E0F635E" w14:textId="77777777" w:rsidR="001D7FBE" w:rsidRPr="00333840" w:rsidRDefault="001D7FBE">
            <w:pPr>
              <w:pStyle w:val="Tabell"/>
              <w:rPr>
                <w:color w:val="auto"/>
                <w:sz w:val="18"/>
              </w:rPr>
            </w:pPr>
          </w:p>
        </w:tc>
        <w:tc>
          <w:tcPr>
            <w:tcW w:w="620" w:type="dxa"/>
            <w:tcBorders>
              <w:top w:val="nil"/>
              <w:left w:val="nil"/>
              <w:bottom w:val="nil"/>
              <w:right w:val="nil"/>
            </w:tcBorders>
          </w:tcPr>
          <w:p w14:paraId="3F63FD2B"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9F4234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5FB2228" w14:textId="77777777" w:rsidR="001D7FBE" w:rsidRPr="00333840" w:rsidRDefault="001D7FBE">
            <w:pPr>
              <w:pStyle w:val="Tabell"/>
              <w:jc w:val="center"/>
              <w:rPr>
                <w:color w:val="auto"/>
                <w:sz w:val="18"/>
              </w:rPr>
            </w:pPr>
          </w:p>
        </w:tc>
        <w:tc>
          <w:tcPr>
            <w:tcW w:w="160" w:type="dxa"/>
            <w:tcBorders>
              <w:top w:val="nil"/>
              <w:left w:val="nil"/>
              <w:bottom w:val="nil"/>
            </w:tcBorders>
          </w:tcPr>
          <w:p w14:paraId="2E5A22A3" w14:textId="77777777" w:rsidR="001D7FBE" w:rsidRPr="00333840" w:rsidRDefault="001D7FBE">
            <w:pPr>
              <w:pStyle w:val="Tabell"/>
              <w:jc w:val="center"/>
              <w:rPr>
                <w:color w:val="auto"/>
                <w:sz w:val="18"/>
              </w:rPr>
            </w:pPr>
          </w:p>
        </w:tc>
        <w:tc>
          <w:tcPr>
            <w:tcW w:w="563" w:type="dxa"/>
            <w:vMerge/>
          </w:tcPr>
          <w:p w14:paraId="52EF9357" w14:textId="77777777" w:rsidR="001D7FBE" w:rsidRPr="00333840" w:rsidRDefault="001D7FBE">
            <w:pPr>
              <w:pStyle w:val="Tabell"/>
              <w:rPr>
                <w:color w:val="auto"/>
                <w:sz w:val="18"/>
              </w:rPr>
            </w:pPr>
          </w:p>
        </w:tc>
        <w:tc>
          <w:tcPr>
            <w:tcW w:w="807" w:type="dxa"/>
            <w:tcBorders>
              <w:right w:val="nil"/>
            </w:tcBorders>
          </w:tcPr>
          <w:p w14:paraId="4BF45F6D" w14:textId="77777777" w:rsidR="001D7FBE" w:rsidRPr="00333840" w:rsidRDefault="001D7FBE">
            <w:pPr>
              <w:pStyle w:val="Tabell"/>
              <w:jc w:val="center"/>
              <w:rPr>
                <w:color w:val="auto"/>
                <w:sz w:val="18"/>
              </w:rPr>
            </w:pPr>
            <w:proofErr w:type="spellStart"/>
            <w:r w:rsidRPr="00333840">
              <w:rPr>
                <w:color w:val="auto"/>
                <w:sz w:val="18"/>
              </w:rPr>
              <w:t>K64</w:t>
            </w:r>
            <w:proofErr w:type="spellEnd"/>
          </w:p>
        </w:tc>
        <w:tc>
          <w:tcPr>
            <w:tcW w:w="985" w:type="dxa"/>
            <w:tcBorders>
              <w:left w:val="nil"/>
            </w:tcBorders>
          </w:tcPr>
          <w:p w14:paraId="78FDA4DF" w14:textId="77777777" w:rsidR="001D7FBE" w:rsidRPr="00333840" w:rsidRDefault="001D7FBE">
            <w:pPr>
              <w:pStyle w:val="Tabell"/>
              <w:jc w:val="center"/>
              <w:rPr>
                <w:color w:val="auto"/>
                <w:sz w:val="18"/>
              </w:rPr>
            </w:pPr>
            <w:r w:rsidRPr="00333840">
              <w:rPr>
                <w:color w:val="auto"/>
                <w:sz w:val="18"/>
              </w:rPr>
              <w:t>818</w:t>
            </w:r>
          </w:p>
        </w:tc>
      </w:tr>
      <w:tr w:rsidR="00F0161E" w:rsidRPr="00333840" w14:paraId="18C40827" w14:textId="77777777">
        <w:trPr>
          <w:cantSplit/>
        </w:trPr>
        <w:tc>
          <w:tcPr>
            <w:tcW w:w="750" w:type="dxa"/>
            <w:vMerge/>
          </w:tcPr>
          <w:p w14:paraId="7B8978AC" w14:textId="77777777" w:rsidR="001D7FBE" w:rsidRPr="00333840" w:rsidRDefault="001D7FBE">
            <w:pPr>
              <w:pStyle w:val="Tabell"/>
              <w:jc w:val="center"/>
              <w:rPr>
                <w:color w:val="auto"/>
                <w:sz w:val="18"/>
              </w:rPr>
            </w:pPr>
          </w:p>
        </w:tc>
        <w:tc>
          <w:tcPr>
            <w:tcW w:w="807" w:type="dxa"/>
            <w:tcBorders>
              <w:right w:val="nil"/>
            </w:tcBorders>
          </w:tcPr>
          <w:p w14:paraId="63E762F5" w14:textId="77777777" w:rsidR="001D7FBE" w:rsidRPr="00333840" w:rsidRDefault="001D7FBE">
            <w:pPr>
              <w:pStyle w:val="Tabell"/>
              <w:jc w:val="center"/>
              <w:rPr>
                <w:color w:val="auto"/>
                <w:sz w:val="18"/>
              </w:rPr>
            </w:pPr>
            <w:proofErr w:type="spellStart"/>
            <w:r w:rsidRPr="00333840">
              <w:rPr>
                <w:color w:val="auto"/>
                <w:sz w:val="18"/>
              </w:rPr>
              <w:t>S15</w:t>
            </w:r>
            <w:proofErr w:type="spellEnd"/>
          </w:p>
        </w:tc>
        <w:tc>
          <w:tcPr>
            <w:tcW w:w="985" w:type="dxa"/>
            <w:tcBorders>
              <w:left w:val="nil"/>
              <w:right w:val="nil"/>
            </w:tcBorders>
          </w:tcPr>
          <w:p w14:paraId="3ECC303D" w14:textId="77777777" w:rsidR="001D7FBE" w:rsidRPr="00333840" w:rsidRDefault="001D7FBE">
            <w:pPr>
              <w:pStyle w:val="Tabell"/>
              <w:jc w:val="center"/>
              <w:rPr>
                <w:color w:val="auto"/>
                <w:sz w:val="18"/>
              </w:rPr>
            </w:pPr>
            <w:r w:rsidRPr="00333840">
              <w:rPr>
                <w:color w:val="auto"/>
                <w:sz w:val="18"/>
              </w:rPr>
              <w:t>261.5</w:t>
            </w:r>
          </w:p>
        </w:tc>
        <w:tc>
          <w:tcPr>
            <w:tcW w:w="1018" w:type="dxa"/>
            <w:tcBorders>
              <w:left w:val="nil"/>
            </w:tcBorders>
          </w:tcPr>
          <w:p w14:paraId="3A6368D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2B97099" w14:textId="77777777" w:rsidR="001D7FBE" w:rsidRPr="00333840" w:rsidRDefault="001D7FBE">
            <w:pPr>
              <w:pStyle w:val="Tabell"/>
              <w:rPr>
                <w:color w:val="auto"/>
                <w:sz w:val="18"/>
              </w:rPr>
            </w:pPr>
          </w:p>
        </w:tc>
        <w:tc>
          <w:tcPr>
            <w:tcW w:w="620" w:type="dxa"/>
            <w:tcBorders>
              <w:top w:val="nil"/>
              <w:left w:val="nil"/>
              <w:bottom w:val="nil"/>
              <w:right w:val="nil"/>
            </w:tcBorders>
          </w:tcPr>
          <w:p w14:paraId="6F2160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E7CC39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3691050" w14:textId="77777777" w:rsidR="001D7FBE" w:rsidRPr="00333840" w:rsidRDefault="001D7FBE">
            <w:pPr>
              <w:pStyle w:val="Tabell"/>
              <w:jc w:val="center"/>
              <w:rPr>
                <w:color w:val="auto"/>
                <w:sz w:val="18"/>
              </w:rPr>
            </w:pPr>
          </w:p>
        </w:tc>
        <w:tc>
          <w:tcPr>
            <w:tcW w:w="160" w:type="dxa"/>
            <w:tcBorders>
              <w:top w:val="nil"/>
              <w:left w:val="nil"/>
              <w:bottom w:val="nil"/>
            </w:tcBorders>
          </w:tcPr>
          <w:p w14:paraId="30A3A268" w14:textId="77777777" w:rsidR="001D7FBE" w:rsidRPr="00333840" w:rsidRDefault="001D7FBE">
            <w:pPr>
              <w:pStyle w:val="Tabell"/>
              <w:jc w:val="center"/>
              <w:rPr>
                <w:color w:val="auto"/>
                <w:sz w:val="18"/>
              </w:rPr>
            </w:pPr>
          </w:p>
        </w:tc>
        <w:tc>
          <w:tcPr>
            <w:tcW w:w="563" w:type="dxa"/>
            <w:vMerge/>
          </w:tcPr>
          <w:p w14:paraId="109A455A" w14:textId="77777777" w:rsidR="001D7FBE" w:rsidRPr="00333840" w:rsidRDefault="001D7FBE">
            <w:pPr>
              <w:pStyle w:val="Tabell"/>
              <w:rPr>
                <w:color w:val="auto"/>
                <w:sz w:val="18"/>
              </w:rPr>
            </w:pPr>
          </w:p>
        </w:tc>
        <w:tc>
          <w:tcPr>
            <w:tcW w:w="807" w:type="dxa"/>
            <w:tcBorders>
              <w:right w:val="nil"/>
            </w:tcBorders>
          </w:tcPr>
          <w:p w14:paraId="096351CF" w14:textId="77777777" w:rsidR="001D7FBE" w:rsidRPr="00333840" w:rsidRDefault="001D7FBE">
            <w:pPr>
              <w:pStyle w:val="Tabell"/>
              <w:jc w:val="center"/>
              <w:rPr>
                <w:color w:val="auto"/>
                <w:sz w:val="18"/>
              </w:rPr>
            </w:pPr>
            <w:proofErr w:type="spellStart"/>
            <w:r w:rsidRPr="00333840">
              <w:rPr>
                <w:color w:val="auto"/>
                <w:sz w:val="18"/>
              </w:rPr>
              <w:t>K65</w:t>
            </w:r>
            <w:proofErr w:type="spellEnd"/>
          </w:p>
        </w:tc>
        <w:tc>
          <w:tcPr>
            <w:tcW w:w="985" w:type="dxa"/>
            <w:tcBorders>
              <w:left w:val="nil"/>
            </w:tcBorders>
          </w:tcPr>
          <w:p w14:paraId="424629F2" w14:textId="77777777" w:rsidR="001D7FBE" w:rsidRPr="00333840" w:rsidRDefault="001D7FBE">
            <w:pPr>
              <w:pStyle w:val="Tabell"/>
              <w:jc w:val="center"/>
              <w:rPr>
                <w:color w:val="auto"/>
                <w:sz w:val="18"/>
              </w:rPr>
            </w:pPr>
            <w:r w:rsidRPr="00333840">
              <w:rPr>
                <w:color w:val="auto"/>
                <w:sz w:val="18"/>
              </w:rPr>
              <w:t>826</w:t>
            </w:r>
          </w:p>
        </w:tc>
      </w:tr>
      <w:tr w:rsidR="00F0161E" w:rsidRPr="00333840" w14:paraId="738EB53B" w14:textId="77777777">
        <w:trPr>
          <w:cantSplit/>
        </w:trPr>
        <w:tc>
          <w:tcPr>
            <w:tcW w:w="750" w:type="dxa"/>
            <w:vMerge/>
          </w:tcPr>
          <w:p w14:paraId="33796E7A" w14:textId="77777777" w:rsidR="001D7FBE" w:rsidRPr="00333840" w:rsidRDefault="001D7FBE">
            <w:pPr>
              <w:pStyle w:val="Tabell"/>
              <w:jc w:val="center"/>
              <w:rPr>
                <w:color w:val="auto"/>
                <w:sz w:val="18"/>
              </w:rPr>
            </w:pPr>
          </w:p>
        </w:tc>
        <w:tc>
          <w:tcPr>
            <w:tcW w:w="807" w:type="dxa"/>
            <w:tcBorders>
              <w:right w:val="nil"/>
            </w:tcBorders>
          </w:tcPr>
          <w:p w14:paraId="548FFB89" w14:textId="77777777" w:rsidR="001D7FBE" w:rsidRPr="00333840" w:rsidRDefault="001D7FBE">
            <w:pPr>
              <w:pStyle w:val="Tabell"/>
              <w:jc w:val="center"/>
              <w:rPr>
                <w:color w:val="auto"/>
                <w:sz w:val="18"/>
              </w:rPr>
            </w:pPr>
            <w:proofErr w:type="spellStart"/>
            <w:r w:rsidRPr="00333840">
              <w:rPr>
                <w:color w:val="auto"/>
                <w:sz w:val="18"/>
              </w:rPr>
              <w:t>D20</w:t>
            </w:r>
            <w:proofErr w:type="spellEnd"/>
          </w:p>
        </w:tc>
        <w:tc>
          <w:tcPr>
            <w:tcW w:w="985" w:type="dxa"/>
            <w:tcBorders>
              <w:left w:val="nil"/>
              <w:right w:val="nil"/>
            </w:tcBorders>
          </w:tcPr>
          <w:p w14:paraId="32B19FF8" w14:textId="77777777" w:rsidR="001D7FBE" w:rsidRPr="00333840" w:rsidRDefault="001D7FBE">
            <w:pPr>
              <w:pStyle w:val="Tabell"/>
              <w:jc w:val="center"/>
              <w:rPr>
                <w:color w:val="auto"/>
                <w:sz w:val="18"/>
              </w:rPr>
            </w:pPr>
            <w:r w:rsidRPr="00333840">
              <w:rPr>
                <w:color w:val="auto"/>
                <w:sz w:val="18"/>
              </w:rPr>
              <w:t>266.0</w:t>
            </w:r>
          </w:p>
        </w:tc>
        <w:tc>
          <w:tcPr>
            <w:tcW w:w="1018" w:type="dxa"/>
            <w:tcBorders>
              <w:left w:val="nil"/>
            </w:tcBorders>
          </w:tcPr>
          <w:p w14:paraId="6352C7D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9C90EF1" w14:textId="77777777" w:rsidR="001D7FBE" w:rsidRPr="00333840" w:rsidRDefault="001D7FBE">
            <w:pPr>
              <w:pStyle w:val="Tabell"/>
              <w:rPr>
                <w:color w:val="auto"/>
                <w:sz w:val="18"/>
              </w:rPr>
            </w:pPr>
          </w:p>
        </w:tc>
        <w:tc>
          <w:tcPr>
            <w:tcW w:w="620" w:type="dxa"/>
            <w:tcBorders>
              <w:top w:val="nil"/>
              <w:left w:val="nil"/>
              <w:bottom w:val="nil"/>
              <w:right w:val="nil"/>
            </w:tcBorders>
          </w:tcPr>
          <w:p w14:paraId="314F283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4C698C7"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1DFD91F" w14:textId="77777777" w:rsidR="001D7FBE" w:rsidRPr="00333840" w:rsidRDefault="001D7FBE">
            <w:pPr>
              <w:pStyle w:val="Tabell"/>
              <w:jc w:val="center"/>
              <w:rPr>
                <w:color w:val="auto"/>
                <w:sz w:val="18"/>
              </w:rPr>
            </w:pPr>
          </w:p>
        </w:tc>
        <w:tc>
          <w:tcPr>
            <w:tcW w:w="160" w:type="dxa"/>
            <w:tcBorders>
              <w:top w:val="nil"/>
              <w:left w:val="nil"/>
              <w:bottom w:val="nil"/>
            </w:tcBorders>
          </w:tcPr>
          <w:p w14:paraId="53993109" w14:textId="77777777" w:rsidR="001D7FBE" w:rsidRPr="00333840" w:rsidRDefault="001D7FBE">
            <w:pPr>
              <w:pStyle w:val="Tabell"/>
              <w:jc w:val="center"/>
              <w:rPr>
                <w:color w:val="auto"/>
                <w:sz w:val="18"/>
              </w:rPr>
            </w:pPr>
          </w:p>
        </w:tc>
        <w:tc>
          <w:tcPr>
            <w:tcW w:w="563" w:type="dxa"/>
            <w:vMerge/>
          </w:tcPr>
          <w:p w14:paraId="36FAF7A4" w14:textId="77777777" w:rsidR="001D7FBE" w:rsidRPr="00333840" w:rsidRDefault="001D7FBE">
            <w:pPr>
              <w:pStyle w:val="Tabell"/>
              <w:rPr>
                <w:color w:val="auto"/>
                <w:sz w:val="18"/>
              </w:rPr>
            </w:pPr>
          </w:p>
        </w:tc>
        <w:tc>
          <w:tcPr>
            <w:tcW w:w="807" w:type="dxa"/>
            <w:tcBorders>
              <w:right w:val="nil"/>
            </w:tcBorders>
          </w:tcPr>
          <w:p w14:paraId="54FB3275" w14:textId="77777777" w:rsidR="001D7FBE" w:rsidRPr="00333840" w:rsidRDefault="001D7FBE">
            <w:pPr>
              <w:pStyle w:val="Tabell"/>
              <w:jc w:val="center"/>
              <w:rPr>
                <w:color w:val="auto"/>
                <w:sz w:val="18"/>
              </w:rPr>
            </w:pPr>
            <w:proofErr w:type="spellStart"/>
            <w:r w:rsidRPr="00333840">
              <w:rPr>
                <w:color w:val="auto"/>
                <w:sz w:val="18"/>
              </w:rPr>
              <w:t>K66</w:t>
            </w:r>
            <w:proofErr w:type="spellEnd"/>
          </w:p>
        </w:tc>
        <w:tc>
          <w:tcPr>
            <w:tcW w:w="985" w:type="dxa"/>
            <w:tcBorders>
              <w:left w:val="nil"/>
            </w:tcBorders>
          </w:tcPr>
          <w:p w14:paraId="43CB9137" w14:textId="77777777" w:rsidR="001D7FBE" w:rsidRPr="00333840" w:rsidRDefault="001D7FBE">
            <w:pPr>
              <w:pStyle w:val="Tabell"/>
              <w:jc w:val="center"/>
              <w:rPr>
                <w:color w:val="auto"/>
                <w:sz w:val="18"/>
              </w:rPr>
            </w:pPr>
            <w:r w:rsidRPr="00333840">
              <w:rPr>
                <w:color w:val="auto"/>
                <w:sz w:val="18"/>
              </w:rPr>
              <w:t>834</w:t>
            </w:r>
          </w:p>
        </w:tc>
      </w:tr>
      <w:tr w:rsidR="00F0161E" w:rsidRPr="00333840" w14:paraId="3AAA1682" w14:textId="77777777">
        <w:trPr>
          <w:cantSplit/>
        </w:trPr>
        <w:tc>
          <w:tcPr>
            <w:tcW w:w="750" w:type="dxa"/>
            <w:vMerge/>
          </w:tcPr>
          <w:p w14:paraId="44CB98DC" w14:textId="77777777" w:rsidR="001D7FBE" w:rsidRPr="00333840" w:rsidRDefault="001D7FBE">
            <w:pPr>
              <w:pStyle w:val="Tabell"/>
              <w:jc w:val="center"/>
              <w:rPr>
                <w:color w:val="auto"/>
                <w:sz w:val="18"/>
              </w:rPr>
            </w:pPr>
          </w:p>
        </w:tc>
        <w:tc>
          <w:tcPr>
            <w:tcW w:w="807" w:type="dxa"/>
            <w:tcBorders>
              <w:right w:val="nil"/>
            </w:tcBorders>
          </w:tcPr>
          <w:p w14:paraId="51B416A6" w14:textId="77777777" w:rsidR="001D7FBE" w:rsidRPr="00333840" w:rsidRDefault="001D7FBE">
            <w:pPr>
              <w:pStyle w:val="Tabell"/>
              <w:jc w:val="center"/>
              <w:rPr>
                <w:color w:val="auto"/>
                <w:sz w:val="18"/>
              </w:rPr>
            </w:pPr>
            <w:proofErr w:type="spellStart"/>
            <w:r w:rsidRPr="00333840">
              <w:rPr>
                <w:color w:val="auto"/>
                <w:sz w:val="18"/>
              </w:rPr>
              <w:t>S16</w:t>
            </w:r>
            <w:proofErr w:type="spellEnd"/>
          </w:p>
        </w:tc>
        <w:tc>
          <w:tcPr>
            <w:tcW w:w="985" w:type="dxa"/>
            <w:tcBorders>
              <w:left w:val="nil"/>
              <w:right w:val="nil"/>
            </w:tcBorders>
          </w:tcPr>
          <w:p w14:paraId="04D5B946" w14:textId="77777777" w:rsidR="001D7FBE" w:rsidRPr="00333840" w:rsidRDefault="001D7FBE">
            <w:pPr>
              <w:pStyle w:val="Tabell"/>
              <w:jc w:val="center"/>
              <w:rPr>
                <w:color w:val="auto"/>
                <w:sz w:val="18"/>
              </w:rPr>
            </w:pPr>
            <w:r w:rsidRPr="00333840">
              <w:rPr>
                <w:color w:val="auto"/>
                <w:sz w:val="18"/>
              </w:rPr>
              <w:t>268.5</w:t>
            </w:r>
          </w:p>
        </w:tc>
        <w:tc>
          <w:tcPr>
            <w:tcW w:w="1018" w:type="dxa"/>
            <w:tcBorders>
              <w:left w:val="nil"/>
            </w:tcBorders>
          </w:tcPr>
          <w:p w14:paraId="1631532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50A748" w14:textId="77777777" w:rsidR="001D7FBE" w:rsidRPr="00333840" w:rsidRDefault="001D7FBE">
            <w:pPr>
              <w:pStyle w:val="Tabell"/>
              <w:rPr>
                <w:color w:val="auto"/>
                <w:sz w:val="18"/>
              </w:rPr>
            </w:pPr>
          </w:p>
        </w:tc>
        <w:tc>
          <w:tcPr>
            <w:tcW w:w="620" w:type="dxa"/>
            <w:tcBorders>
              <w:top w:val="nil"/>
              <w:left w:val="nil"/>
              <w:bottom w:val="nil"/>
              <w:right w:val="nil"/>
            </w:tcBorders>
          </w:tcPr>
          <w:p w14:paraId="1A2E6F5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2732685"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69966BB" w14:textId="77777777" w:rsidR="001D7FBE" w:rsidRPr="00333840" w:rsidRDefault="001D7FBE">
            <w:pPr>
              <w:pStyle w:val="Tabell"/>
              <w:jc w:val="center"/>
              <w:rPr>
                <w:color w:val="auto"/>
                <w:sz w:val="18"/>
              </w:rPr>
            </w:pPr>
          </w:p>
        </w:tc>
        <w:tc>
          <w:tcPr>
            <w:tcW w:w="160" w:type="dxa"/>
            <w:tcBorders>
              <w:top w:val="nil"/>
              <w:left w:val="nil"/>
              <w:bottom w:val="nil"/>
            </w:tcBorders>
          </w:tcPr>
          <w:p w14:paraId="1606C012" w14:textId="77777777" w:rsidR="001D7FBE" w:rsidRPr="00333840" w:rsidRDefault="001D7FBE">
            <w:pPr>
              <w:pStyle w:val="Tabell"/>
              <w:jc w:val="center"/>
              <w:rPr>
                <w:color w:val="auto"/>
                <w:sz w:val="18"/>
              </w:rPr>
            </w:pPr>
          </w:p>
        </w:tc>
        <w:tc>
          <w:tcPr>
            <w:tcW w:w="563" w:type="dxa"/>
            <w:vMerge/>
          </w:tcPr>
          <w:p w14:paraId="1C033C7F" w14:textId="77777777" w:rsidR="001D7FBE" w:rsidRPr="00333840" w:rsidRDefault="001D7FBE">
            <w:pPr>
              <w:pStyle w:val="Tabell"/>
              <w:rPr>
                <w:color w:val="auto"/>
                <w:sz w:val="18"/>
              </w:rPr>
            </w:pPr>
          </w:p>
        </w:tc>
        <w:tc>
          <w:tcPr>
            <w:tcW w:w="807" w:type="dxa"/>
            <w:tcBorders>
              <w:right w:val="nil"/>
            </w:tcBorders>
          </w:tcPr>
          <w:p w14:paraId="43349254" w14:textId="77777777" w:rsidR="001D7FBE" w:rsidRPr="00333840" w:rsidRDefault="001D7FBE">
            <w:pPr>
              <w:pStyle w:val="Tabell"/>
              <w:jc w:val="center"/>
              <w:rPr>
                <w:color w:val="auto"/>
                <w:sz w:val="18"/>
              </w:rPr>
            </w:pPr>
            <w:proofErr w:type="spellStart"/>
            <w:r w:rsidRPr="00333840">
              <w:rPr>
                <w:color w:val="auto"/>
                <w:sz w:val="18"/>
              </w:rPr>
              <w:t>K67</w:t>
            </w:r>
            <w:proofErr w:type="spellEnd"/>
          </w:p>
        </w:tc>
        <w:tc>
          <w:tcPr>
            <w:tcW w:w="985" w:type="dxa"/>
            <w:tcBorders>
              <w:left w:val="nil"/>
            </w:tcBorders>
          </w:tcPr>
          <w:p w14:paraId="52DE7136" w14:textId="77777777" w:rsidR="001D7FBE" w:rsidRPr="00333840" w:rsidRDefault="001D7FBE">
            <w:pPr>
              <w:pStyle w:val="Tabell"/>
              <w:jc w:val="center"/>
              <w:rPr>
                <w:color w:val="auto"/>
                <w:sz w:val="18"/>
              </w:rPr>
            </w:pPr>
            <w:r w:rsidRPr="00333840">
              <w:rPr>
                <w:color w:val="auto"/>
                <w:sz w:val="18"/>
              </w:rPr>
              <w:t>842</w:t>
            </w:r>
          </w:p>
        </w:tc>
      </w:tr>
      <w:tr w:rsidR="00F0161E" w:rsidRPr="00333840" w14:paraId="04BEDCB7" w14:textId="77777777">
        <w:trPr>
          <w:cantSplit/>
        </w:trPr>
        <w:tc>
          <w:tcPr>
            <w:tcW w:w="750" w:type="dxa"/>
            <w:vMerge/>
          </w:tcPr>
          <w:p w14:paraId="2A2E56AA" w14:textId="77777777" w:rsidR="001D7FBE" w:rsidRPr="00333840" w:rsidRDefault="001D7FBE">
            <w:pPr>
              <w:pStyle w:val="Tabell"/>
              <w:jc w:val="center"/>
              <w:rPr>
                <w:color w:val="auto"/>
                <w:sz w:val="18"/>
              </w:rPr>
            </w:pPr>
          </w:p>
        </w:tc>
        <w:tc>
          <w:tcPr>
            <w:tcW w:w="807" w:type="dxa"/>
            <w:tcBorders>
              <w:right w:val="nil"/>
            </w:tcBorders>
          </w:tcPr>
          <w:p w14:paraId="4EBF7EA4" w14:textId="77777777" w:rsidR="001D7FBE" w:rsidRPr="00333840" w:rsidRDefault="001D7FBE">
            <w:pPr>
              <w:pStyle w:val="Tabell"/>
              <w:jc w:val="center"/>
              <w:rPr>
                <w:color w:val="auto"/>
                <w:sz w:val="18"/>
              </w:rPr>
            </w:pPr>
            <w:proofErr w:type="spellStart"/>
            <w:r w:rsidRPr="00333840">
              <w:rPr>
                <w:color w:val="auto"/>
                <w:sz w:val="18"/>
              </w:rPr>
              <w:t>D21</w:t>
            </w:r>
            <w:proofErr w:type="spellEnd"/>
          </w:p>
        </w:tc>
        <w:tc>
          <w:tcPr>
            <w:tcW w:w="985" w:type="dxa"/>
            <w:tcBorders>
              <w:left w:val="nil"/>
              <w:right w:val="nil"/>
            </w:tcBorders>
          </w:tcPr>
          <w:p w14:paraId="236A2CFA" w14:textId="77777777" w:rsidR="001D7FBE" w:rsidRPr="00333840" w:rsidRDefault="001D7FBE">
            <w:pPr>
              <w:pStyle w:val="Tabell"/>
              <w:jc w:val="center"/>
              <w:rPr>
                <w:color w:val="auto"/>
                <w:sz w:val="18"/>
              </w:rPr>
            </w:pPr>
            <w:r w:rsidRPr="00333840">
              <w:rPr>
                <w:color w:val="auto"/>
                <w:sz w:val="18"/>
              </w:rPr>
              <w:t>274.0</w:t>
            </w:r>
          </w:p>
        </w:tc>
        <w:tc>
          <w:tcPr>
            <w:tcW w:w="1018" w:type="dxa"/>
            <w:tcBorders>
              <w:left w:val="nil"/>
            </w:tcBorders>
          </w:tcPr>
          <w:p w14:paraId="3B4C2CAA"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45A5849" w14:textId="77777777" w:rsidR="001D7FBE" w:rsidRPr="00333840" w:rsidRDefault="001D7FBE">
            <w:pPr>
              <w:pStyle w:val="Tabell"/>
              <w:rPr>
                <w:color w:val="auto"/>
                <w:sz w:val="18"/>
              </w:rPr>
            </w:pPr>
          </w:p>
        </w:tc>
        <w:tc>
          <w:tcPr>
            <w:tcW w:w="620" w:type="dxa"/>
            <w:tcBorders>
              <w:top w:val="nil"/>
              <w:left w:val="nil"/>
              <w:bottom w:val="nil"/>
              <w:right w:val="nil"/>
            </w:tcBorders>
          </w:tcPr>
          <w:p w14:paraId="48F9E340"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58FFC7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D568D9" w14:textId="77777777" w:rsidR="001D7FBE" w:rsidRPr="00333840" w:rsidRDefault="001D7FBE">
            <w:pPr>
              <w:pStyle w:val="Tabell"/>
              <w:jc w:val="center"/>
              <w:rPr>
                <w:color w:val="auto"/>
                <w:sz w:val="18"/>
              </w:rPr>
            </w:pPr>
          </w:p>
        </w:tc>
        <w:tc>
          <w:tcPr>
            <w:tcW w:w="160" w:type="dxa"/>
            <w:tcBorders>
              <w:top w:val="nil"/>
              <w:left w:val="nil"/>
              <w:bottom w:val="nil"/>
            </w:tcBorders>
          </w:tcPr>
          <w:p w14:paraId="69244431" w14:textId="77777777" w:rsidR="001D7FBE" w:rsidRPr="00333840" w:rsidRDefault="001D7FBE">
            <w:pPr>
              <w:pStyle w:val="Tabell"/>
              <w:jc w:val="center"/>
              <w:rPr>
                <w:color w:val="auto"/>
                <w:sz w:val="18"/>
              </w:rPr>
            </w:pPr>
          </w:p>
        </w:tc>
        <w:tc>
          <w:tcPr>
            <w:tcW w:w="563" w:type="dxa"/>
            <w:vMerge/>
          </w:tcPr>
          <w:p w14:paraId="2F58F347" w14:textId="77777777" w:rsidR="001D7FBE" w:rsidRPr="00333840" w:rsidRDefault="001D7FBE">
            <w:pPr>
              <w:pStyle w:val="Tabell"/>
              <w:rPr>
                <w:color w:val="auto"/>
                <w:sz w:val="18"/>
              </w:rPr>
            </w:pPr>
          </w:p>
        </w:tc>
        <w:tc>
          <w:tcPr>
            <w:tcW w:w="807" w:type="dxa"/>
            <w:tcBorders>
              <w:right w:val="nil"/>
            </w:tcBorders>
          </w:tcPr>
          <w:p w14:paraId="0279BEB7" w14:textId="77777777" w:rsidR="001D7FBE" w:rsidRPr="00333840" w:rsidRDefault="001D7FBE">
            <w:pPr>
              <w:pStyle w:val="Tabell"/>
              <w:jc w:val="center"/>
              <w:rPr>
                <w:color w:val="auto"/>
                <w:sz w:val="18"/>
              </w:rPr>
            </w:pPr>
            <w:proofErr w:type="spellStart"/>
            <w:r w:rsidRPr="00333840">
              <w:rPr>
                <w:color w:val="auto"/>
                <w:sz w:val="18"/>
              </w:rPr>
              <w:t>K68</w:t>
            </w:r>
            <w:proofErr w:type="spellEnd"/>
          </w:p>
        </w:tc>
        <w:tc>
          <w:tcPr>
            <w:tcW w:w="985" w:type="dxa"/>
            <w:tcBorders>
              <w:left w:val="nil"/>
            </w:tcBorders>
          </w:tcPr>
          <w:p w14:paraId="139636BE" w14:textId="77777777" w:rsidR="001D7FBE" w:rsidRPr="00333840" w:rsidRDefault="001D7FBE">
            <w:pPr>
              <w:pStyle w:val="Tabell"/>
              <w:jc w:val="center"/>
              <w:rPr>
                <w:color w:val="auto"/>
                <w:sz w:val="18"/>
              </w:rPr>
            </w:pPr>
            <w:r w:rsidRPr="00333840">
              <w:rPr>
                <w:color w:val="auto"/>
                <w:sz w:val="18"/>
              </w:rPr>
              <w:t>850</w:t>
            </w:r>
          </w:p>
        </w:tc>
      </w:tr>
      <w:tr w:rsidR="00F0161E" w:rsidRPr="00333840" w14:paraId="7814FB8C" w14:textId="77777777">
        <w:trPr>
          <w:cantSplit/>
        </w:trPr>
        <w:tc>
          <w:tcPr>
            <w:tcW w:w="750" w:type="dxa"/>
            <w:vMerge/>
          </w:tcPr>
          <w:p w14:paraId="2925F9C0" w14:textId="77777777" w:rsidR="001D7FBE" w:rsidRPr="00333840" w:rsidRDefault="001D7FBE">
            <w:pPr>
              <w:pStyle w:val="Tabell"/>
              <w:jc w:val="center"/>
              <w:rPr>
                <w:color w:val="auto"/>
                <w:sz w:val="18"/>
              </w:rPr>
            </w:pPr>
          </w:p>
        </w:tc>
        <w:tc>
          <w:tcPr>
            <w:tcW w:w="807" w:type="dxa"/>
            <w:tcBorders>
              <w:right w:val="nil"/>
            </w:tcBorders>
          </w:tcPr>
          <w:p w14:paraId="30EB071A" w14:textId="77777777" w:rsidR="001D7FBE" w:rsidRPr="00333840" w:rsidRDefault="001D7FBE">
            <w:pPr>
              <w:pStyle w:val="Tabell"/>
              <w:jc w:val="center"/>
              <w:rPr>
                <w:color w:val="auto"/>
                <w:sz w:val="18"/>
              </w:rPr>
            </w:pPr>
            <w:proofErr w:type="spellStart"/>
            <w:r w:rsidRPr="00333840">
              <w:rPr>
                <w:color w:val="auto"/>
                <w:sz w:val="18"/>
              </w:rPr>
              <w:t>S17</w:t>
            </w:r>
            <w:proofErr w:type="spellEnd"/>
          </w:p>
        </w:tc>
        <w:tc>
          <w:tcPr>
            <w:tcW w:w="985" w:type="dxa"/>
            <w:tcBorders>
              <w:left w:val="nil"/>
              <w:right w:val="nil"/>
            </w:tcBorders>
          </w:tcPr>
          <w:p w14:paraId="437C4DCE" w14:textId="77777777" w:rsidR="001D7FBE" w:rsidRPr="00333840" w:rsidRDefault="001D7FBE">
            <w:pPr>
              <w:pStyle w:val="Tabell"/>
              <w:jc w:val="center"/>
              <w:rPr>
                <w:color w:val="auto"/>
                <w:sz w:val="18"/>
              </w:rPr>
            </w:pPr>
            <w:r w:rsidRPr="00333840">
              <w:rPr>
                <w:color w:val="auto"/>
                <w:sz w:val="18"/>
              </w:rPr>
              <w:t>275.5</w:t>
            </w:r>
          </w:p>
        </w:tc>
        <w:tc>
          <w:tcPr>
            <w:tcW w:w="1018" w:type="dxa"/>
            <w:tcBorders>
              <w:left w:val="nil"/>
            </w:tcBorders>
          </w:tcPr>
          <w:p w14:paraId="12C1BE1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DA7360E" w14:textId="77777777" w:rsidR="001D7FBE" w:rsidRPr="00333840" w:rsidRDefault="001D7FBE">
            <w:pPr>
              <w:pStyle w:val="Tabell"/>
              <w:rPr>
                <w:color w:val="auto"/>
                <w:sz w:val="18"/>
              </w:rPr>
            </w:pPr>
          </w:p>
        </w:tc>
        <w:tc>
          <w:tcPr>
            <w:tcW w:w="620" w:type="dxa"/>
            <w:tcBorders>
              <w:top w:val="nil"/>
              <w:left w:val="nil"/>
              <w:bottom w:val="nil"/>
              <w:right w:val="nil"/>
            </w:tcBorders>
          </w:tcPr>
          <w:p w14:paraId="02D1708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7D7DDA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5E9F30" w14:textId="77777777" w:rsidR="001D7FBE" w:rsidRPr="00333840" w:rsidRDefault="001D7FBE">
            <w:pPr>
              <w:pStyle w:val="Tabell"/>
              <w:jc w:val="center"/>
              <w:rPr>
                <w:color w:val="auto"/>
                <w:sz w:val="18"/>
              </w:rPr>
            </w:pPr>
          </w:p>
        </w:tc>
        <w:tc>
          <w:tcPr>
            <w:tcW w:w="160" w:type="dxa"/>
            <w:tcBorders>
              <w:top w:val="nil"/>
              <w:left w:val="nil"/>
              <w:bottom w:val="nil"/>
            </w:tcBorders>
          </w:tcPr>
          <w:p w14:paraId="1C0DF7A4" w14:textId="77777777" w:rsidR="001D7FBE" w:rsidRPr="00333840" w:rsidRDefault="001D7FBE">
            <w:pPr>
              <w:pStyle w:val="Tabell"/>
              <w:jc w:val="center"/>
              <w:rPr>
                <w:color w:val="auto"/>
                <w:sz w:val="18"/>
              </w:rPr>
            </w:pPr>
          </w:p>
        </w:tc>
        <w:tc>
          <w:tcPr>
            <w:tcW w:w="563" w:type="dxa"/>
            <w:vMerge/>
            <w:tcBorders>
              <w:bottom w:val="single" w:sz="4" w:space="0" w:color="auto"/>
            </w:tcBorders>
          </w:tcPr>
          <w:p w14:paraId="5EE20426" w14:textId="77777777" w:rsidR="001D7FBE" w:rsidRPr="00333840" w:rsidRDefault="001D7FBE">
            <w:pPr>
              <w:pStyle w:val="Tabell"/>
              <w:rPr>
                <w:color w:val="auto"/>
                <w:sz w:val="18"/>
              </w:rPr>
            </w:pPr>
          </w:p>
        </w:tc>
        <w:tc>
          <w:tcPr>
            <w:tcW w:w="807" w:type="dxa"/>
            <w:tcBorders>
              <w:bottom w:val="single" w:sz="4" w:space="0" w:color="auto"/>
              <w:right w:val="nil"/>
            </w:tcBorders>
          </w:tcPr>
          <w:p w14:paraId="1FC62124" w14:textId="77777777" w:rsidR="001D7FBE" w:rsidRPr="00333840" w:rsidRDefault="001D7FBE">
            <w:pPr>
              <w:pStyle w:val="Tabell"/>
              <w:jc w:val="center"/>
              <w:rPr>
                <w:color w:val="auto"/>
                <w:sz w:val="18"/>
              </w:rPr>
            </w:pPr>
            <w:proofErr w:type="spellStart"/>
            <w:r w:rsidRPr="00333840">
              <w:rPr>
                <w:color w:val="auto"/>
                <w:sz w:val="18"/>
              </w:rPr>
              <w:t>K69</w:t>
            </w:r>
            <w:proofErr w:type="spellEnd"/>
          </w:p>
        </w:tc>
        <w:tc>
          <w:tcPr>
            <w:tcW w:w="985" w:type="dxa"/>
            <w:tcBorders>
              <w:left w:val="nil"/>
              <w:bottom w:val="single" w:sz="4" w:space="0" w:color="auto"/>
            </w:tcBorders>
          </w:tcPr>
          <w:p w14:paraId="0EF214CF" w14:textId="77777777" w:rsidR="001D7FBE" w:rsidRPr="00333840" w:rsidRDefault="001D7FBE">
            <w:pPr>
              <w:pStyle w:val="Tabell"/>
              <w:jc w:val="center"/>
              <w:rPr>
                <w:color w:val="auto"/>
                <w:sz w:val="18"/>
              </w:rPr>
            </w:pPr>
            <w:r w:rsidRPr="00333840">
              <w:rPr>
                <w:color w:val="auto"/>
                <w:sz w:val="18"/>
              </w:rPr>
              <w:t>858</w:t>
            </w:r>
          </w:p>
        </w:tc>
      </w:tr>
      <w:tr w:rsidR="00F0161E" w:rsidRPr="00333840" w14:paraId="0D1C9D10" w14:textId="77777777">
        <w:trPr>
          <w:cantSplit/>
        </w:trPr>
        <w:tc>
          <w:tcPr>
            <w:tcW w:w="750" w:type="dxa"/>
            <w:vMerge/>
          </w:tcPr>
          <w:p w14:paraId="58032C75" w14:textId="77777777" w:rsidR="00EB4575" w:rsidRPr="00333840" w:rsidRDefault="00EB4575">
            <w:pPr>
              <w:pStyle w:val="Tabell"/>
              <w:jc w:val="center"/>
              <w:rPr>
                <w:color w:val="auto"/>
                <w:sz w:val="18"/>
              </w:rPr>
            </w:pPr>
          </w:p>
        </w:tc>
        <w:tc>
          <w:tcPr>
            <w:tcW w:w="807" w:type="dxa"/>
            <w:tcBorders>
              <w:right w:val="nil"/>
            </w:tcBorders>
          </w:tcPr>
          <w:p w14:paraId="0CCD756D" w14:textId="77777777" w:rsidR="00EB4575" w:rsidRPr="00333840" w:rsidRDefault="00EB4575">
            <w:pPr>
              <w:pStyle w:val="Tabell"/>
              <w:jc w:val="center"/>
              <w:rPr>
                <w:color w:val="auto"/>
                <w:sz w:val="18"/>
              </w:rPr>
            </w:pPr>
            <w:proofErr w:type="spellStart"/>
            <w:r w:rsidRPr="00333840">
              <w:rPr>
                <w:color w:val="auto"/>
                <w:sz w:val="18"/>
              </w:rPr>
              <w:t>D22</w:t>
            </w:r>
            <w:proofErr w:type="spellEnd"/>
          </w:p>
        </w:tc>
        <w:tc>
          <w:tcPr>
            <w:tcW w:w="985" w:type="dxa"/>
            <w:tcBorders>
              <w:left w:val="nil"/>
              <w:right w:val="nil"/>
            </w:tcBorders>
          </w:tcPr>
          <w:p w14:paraId="411E7FCF" w14:textId="77777777" w:rsidR="00EB4575" w:rsidRPr="00333840" w:rsidRDefault="00EB4575">
            <w:pPr>
              <w:pStyle w:val="Tabell"/>
              <w:jc w:val="center"/>
              <w:rPr>
                <w:color w:val="auto"/>
                <w:sz w:val="18"/>
              </w:rPr>
            </w:pPr>
            <w:r w:rsidRPr="00333840">
              <w:rPr>
                <w:color w:val="auto"/>
                <w:sz w:val="18"/>
              </w:rPr>
              <w:t>282.0</w:t>
            </w:r>
          </w:p>
        </w:tc>
        <w:tc>
          <w:tcPr>
            <w:tcW w:w="1018" w:type="dxa"/>
            <w:tcBorders>
              <w:left w:val="nil"/>
            </w:tcBorders>
          </w:tcPr>
          <w:p w14:paraId="4A19FE4B"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623D51C5" w14:textId="77777777" w:rsidR="00EB4575" w:rsidRPr="00333840" w:rsidRDefault="00EB4575">
            <w:pPr>
              <w:pStyle w:val="Tabell"/>
              <w:rPr>
                <w:color w:val="auto"/>
                <w:sz w:val="18"/>
              </w:rPr>
            </w:pPr>
          </w:p>
        </w:tc>
        <w:tc>
          <w:tcPr>
            <w:tcW w:w="620" w:type="dxa"/>
            <w:tcBorders>
              <w:top w:val="nil"/>
              <w:left w:val="nil"/>
              <w:bottom w:val="nil"/>
              <w:right w:val="nil"/>
            </w:tcBorders>
          </w:tcPr>
          <w:p w14:paraId="6576DA3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B9D6BA9"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0137EE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59C21EF0" w14:textId="77777777" w:rsidR="00EB4575" w:rsidRPr="00333840" w:rsidRDefault="00EB4575">
            <w:pPr>
              <w:pStyle w:val="Tabell"/>
              <w:jc w:val="center"/>
              <w:rPr>
                <w:color w:val="auto"/>
                <w:sz w:val="18"/>
              </w:rPr>
            </w:pPr>
          </w:p>
        </w:tc>
        <w:tc>
          <w:tcPr>
            <w:tcW w:w="563" w:type="dxa"/>
            <w:tcBorders>
              <w:top w:val="single" w:sz="4" w:space="0" w:color="auto"/>
              <w:left w:val="nil"/>
              <w:bottom w:val="nil"/>
              <w:right w:val="nil"/>
            </w:tcBorders>
          </w:tcPr>
          <w:p w14:paraId="0729D381" w14:textId="77777777" w:rsidR="00EB4575" w:rsidRPr="00333840" w:rsidRDefault="00EB4575">
            <w:pPr>
              <w:pStyle w:val="Tabell"/>
              <w:rPr>
                <w:color w:val="auto"/>
                <w:sz w:val="18"/>
              </w:rPr>
            </w:pPr>
          </w:p>
        </w:tc>
        <w:tc>
          <w:tcPr>
            <w:tcW w:w="807" w:type="dxa"/>
            <w:tcBorders>
              <w:top w:val="single" w:sz="4" w:space="0" w:color="auto"/>
              <w:left w:val="nil"/>
              <w:bottom w:val="nil"/>
              <w:right w:val="nil"/>
            </w:tcBorders>
          </w:tcPr>
          <w:p w14:paraId="6AA3B388" w14:textId="77777777" w:rsidR="00EB4575" w:rsidRPr="00333840" w:rsidRDefault="00EB4575">
            <w:pPr>
              <w:pStyle w:val="Tabell"/>
              <w:jc w:val="center"/>
              <w:rPr>
                <w:color w:val="auto"/>
                <w:sz w:val="18"/>
              </w:rPr>
            </w:pPr>
          </w:p>
        </w:tc>
        <w:tc>
          <w:tcPr>
            <w:tcW w:w="985" w:type="dxa"/>
            <w:tcBorders>
              <w:top w:val="single" w:sz="4" w:space="0" w:color="auto"/>
              <w:left w:val="nil"/>
              <w:bottom w:val="nil"/>
            </w:tcBorders>
          </w:tcPr>
          <w:p w14:paraId="252B6709" w14:textId="77777777" w:rsidR="00EB4575" w:rsidRPr="00333840" w:rsidRDefault="00EB4575">
            <w:pPr>
              <w:pStyle w:val="Tabell"/>
              <w:jc w:val="center"/>
              <w:rPr>
                <w:color w:val="auto"/>
                <w:sz w:val="18"/>
              </w:rPr>
            </w:pPr>
          </w:p>
        </w:tc>
      </w:tr>
      <w:tr w:rsidR="00F0161E" w:rsidRPr="00333840" w14:paraId="76CC58E7" w14:textId="77777777">
        <w:trPr>
          <w:cantSplit/>
        </w:trPr>
        <w:tc>
          <w:tcPr>
            <w:tcW w:w="750" w:type="dxa"/>
            <w:vMerge/>
          </w:tcPr>
          <w:p w14:paraId="1DC22BA8" w14:textId="77777777" w:rsidR="00EB4575" w:rsidRPr="00333840" w:rsidRDefault="00EB4575">
            <w:pPr>
              <w:pStyle w:val="Tabell"/>
              <w:jc w:val="center"/>
              <w:rPr>
                <w:color w:val="auto"/>
                <w:sz w:val="18"/>
              </w:rPr>
            </w:pPr>
          </w:p>
        </w:tc>
        <w:tc>
          <w:tcPr>
            <w:tcW w:w="807" w:type="dxa"/>
            <w:tcBorders>
              <w:right w:val="nil"/>
            </w:tcBorders>
          </w:tcPr>
          <w:p w14:paraId="3D119264" w14:textId="77777777" w:rsidR="00EB4575" w:rsidRPr="00333840" w:rsidRDefault="00EB4575">
            <w:pPr>
              <w:pStyle w:val="Tabell"/>
              <w:jc w:val="center"/>
              <w:rPr>
                <w:color w:val="auto"/>
                <w:sz w:val="18"/>
              </w:rPr>
            </w:pPr>
            <w:proofErr w:type="spellStart"/>
            <w:r w:rsidRPr="00333840">
              <w:rPr>
                <w:color w:val="auto"/>
                <w:sz w:val="18"/>
              </w:rPr>
              <w:t>S18</w:t>
            </w:r>
            <w:proofErr w:type="spellEnd"/>
          </w:p>
        </w:tc>
        <w:tc>
          <w:tcPr>
            <w:tcW w:w="985" w:type="dxa"/>
            <w:tcBorders>
              <w:left w:val="nil"/>
              <w:right w:val="nil"/>
            </w:tcBorders>
          </w:tcPr>
          <w:p w14:paraId="6629CF4E" w14:textId="77777777" w:rsidR="00EB4575" w:rsidRPr="00333840" w:rsidRDefault="00EB4575">
            <w:pPr>
              <w:pStyle w:val="Tabell"/>
              <w:jc w:val="center"/>
              <w:rPr>
                <w:color w:val="auto"/>
                <w:sz w:val="18"/>
              </w:rPr>
            </w:pPr>
            <w:r w:rsidRPr="00333840">
              <w:rPr>
                <w:color w:val="auto"/>
                <w:sz w:val="18"/>
              </w:rPr>
              <w:t>282.5</w:t>
            </w:r>
          </w:p>
        </w:tc>
        <w:tc>
          <w:tcPr>
            <w:tcW w:w="1018" w:type="dxa"/>
            <w:tcBorders>
              <w:left w:val="nil"/>
            </w:tcBorders>
          </w:tcPr>
          <w:p w14:paraId="6D02E064"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22673C3D" w14:textId="77777777" w:rsidR="00EB4575" w:rsidRPr="00333840" w:rsidRDefault="00EB4575">
            <w:pPr>
              <w:pStyle w:val="Tabell"/>
              <w:rPr>
                <w:color w:val="auto"/>
                <w:sz w:val="18"/>
              </w:rPr>
            </w:pPr>
          </w:p>
        </w:tc>
        <w:tc>
          <w:tcPr>
            <w:tcW w:w="620" w:type="dxa"/>
            <w:tcBorders>
              <w:top w:val="nil"/>
              <w:left w:val="nil"/>
              <w:bottom w:val="nil"/>
              <w:right w:val="nil"/>
            </w:tcBorders>
          </w:tcPr>
          <w:p w14:paraId="6D7EB6D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313854C8"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5919430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392CB96F"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03D2AE05" w14:textId="77777777" w:rsidR="00EB4575" w:rsidRPr="00333840" w:rsidRDefault="00EB4575">
            <w:pPr>
              <w:pStyle w:val="Tabell"/>
              <w:rPr>
                <w:color w:val="auto"/>
                <w:sz w:val="18"/>
              </w:rPr>
            </w:pPr>
          </w:p>
        </w:tc>
        <w:tc>
          <w:tcPr>
            <w:tcW w:w="807" w:type="dxa"/>
            <w:tcBorders>
              <w:top w:val="nil"/>
              <w:left w:val="nil"/>
              <w:bottom w:val="nil"/>
              <w:right w:val="nil"/>
            </w:tcBorders>
          </w:tcPr>
          <w:p w14:paraId="446AAF5D" w14:textId="77777777" w:rsidR="00EB4575" w:rsidRPr="00333840" w:rsidRDefault="00EB4575">
            <w:pPr>
              <w:pStyle w:val="Tabell"/>
              <w:jc w:val="center"/>
              <w:rPr>
                <w:color w:val="auto"/>
                <w:sz w:val="18"/>
              </w:rPr>
            </w:pPr>
          </w:p>
        </w:tc>
        <w:tc>
          <w:tcPr>
            <w:tcW w:w="985" w:type="dxa"/>
            <w:tcBorders>
              <w:top w:val="nil"/>
              <w:left w:val="nil"/>
              <w:bottom w:val="nil"/>
            </w:tcBorders>
          </w:tcPr>
          <w:p w14:paraId="4BD64971" w14:textId="77777777" w:rsidR="00EB4575" w:rsidRPr="00333840" w:rsidRDefault="00EB4575">
            <w:pPr>
              <w:pStyle w:val="Tabell"/>
              <w:jc w:val="center"/>
              <w:rPr>
                <w:color w:val="auto"/>
                <w:sz w:val="18"/>
              </w:rPr>
            </w:pPr>
          </w:p>
        </w:tc>
      </w:tr>
      <w:tr w:rsidR="00F0161E" w:rsidRPr="00333840" w14:paraId="51FC4555" w14:textId="77777777">
        <w:trPr>
          <w:cantSplit/>
        </w:trPr>
        <w:tc>
          <w:tcPr>
            <w:tcW w:w="750" w:type="dxa"/>
            <w:vMerge/>
          </w:tcPr>
          <w:p w14:paraId="187B827E" w14:textId="77777777" w:rsidR="00EB4575" w:rsidRPr="00333840" w:rsidRDefault="00EB4575">
            <w:pPr>
              <w:pStyle w:val="Tabell"/>
              <w:jc w:val="center"/>
              <w:rPr>
                <w:color w:val="auto"/>
                <w:sz w:val="18"/>
              </w:rPr>
            </w:pPr>
          </w:p>
        </w:tc>
        <w:tc>
          <w:tcPr>
            <w:tcW w:w="807" w:type="dxa"/>
            <w:tcBorders>
              <w:right w:val="nil"/>
            </w:tcBorders>
          </w:tcPr>
          <w:p w14:paraId="5549D6E4" w14:textId="77777777" w:rsidR="00EB4575" w:rsidRPr="00333840" w:rsidRDefault="00EB4575">
            <w:pPr>
              <w:pStyle w:val="Tabell"/>
              <w:jc w:val="center"/>
              <w:rPr>
                <w:color w:val="auto"/>
                <w:sz w:val="18"/>
              </w:rPr>
            </w:pPr>
            <w:proofErr w:type="spellStart"/>
            <w:r w:rsidRPr="00333840">
              <w:rPr>
                <w:color w:val="auto"/>
                <w:sz w:val="18"/>
              </w:rPr>
              <w:t>S19</w:t>
            </w:r>
            <w:proofErr w:type="spellEnd"/>
          </w:p>
        </w:tc>
        <w:tc>
          <w:tcPr>
            <w:tcW w:w="985" w:type="dxa"/>
            <w:tcBorders>
              <w:left w:val="nil"/>
              <w:right w:val="nil"/>
            </w:tcBorders>
          </w:tcPr>
          <w:p w14:paraId="0CC5CEBC" w14:textId="77777777" w:rsidR="00EB4575" w:rsidRPr="00333840" w:rsidRDefault="00EB4575">
            <w:pPr>
              <w:pStyle w:val="Tabell"/>
              <w:jc w:val="center"/>
              <w:rPr>
                <w:color w:val="auto"/>
                <w:sz w:val="18"/>
              </w:rPr>
            </w:pPr>
            <w:r w:rsidRPr="00333840">
              <w:rPr>
                <w:color w:val="auto"/>
                <w:sz w:val="18"/>
              </w:rPr>
              <w:t>289.5</w:t>
            </w:r>
          </w:p>
        </w:tc>
        <w:tc>
          <w:tcPr>
            <w:tcW w:w="1018" w:type="dxa"/>
            <w:tcBorders>
              <w:left w:val="nil"/>
            </w:tcBorders>
          </w:tcPr>
          <w:p w14:paraId="1B98B6F9"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4CB03C88" w14:textId="77777777" w:rsidR="00EB4575" w:rsidRPr="00333840" w:rsidRDefault="00EB4575">
            <w:pPr>
              <w:pStyle w:val="Tabell"/>
              <w:rPr>
                <w:color w:val="auto"/>
                <w:sz w:val="18"/>
              </w:rPr>
            </w:pPr>
          </w:p>
        </w:tc>
        <w:tc>
          <w:tcPr>
            <w:tcW w:w="620" w:type="dxa"/>
            <w:tcBorders>
              <w:top w:val="nil"/>
              <w:left w:val="nil"/>
              <w:bottom w:val="nil"/>
              <w:right w:val="nil"/>
            </w:tcBorders>
          </w:tcPr>
          <w:p w14:paraId="200F1196"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D227BB5"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2EF0D540"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6831D3E3"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5A9A8AEC" w14:textId="77777777" w:rsidR="00EB4575" w:rsidRPr="00333840" w:rsidRDefault="00EB4575">
            <w:pPr>
              <w:pStyle w:val="Tabell"/>
              <w:rPr>
                <w:color w:val="auto"/>
                <w:sz w:val="18"/>
              </w:rPr>
            </w:pPr>
          </w:p>
        </w:tc>
        <w:tc>
          <w:tcPr>
            <w:tcW w:w="807" w:type="dxa"/>
            <w:tcBorders>
              <w:top w:val="nil"/>
              <w:left w:val="nil"/>
              <w:bottom w:val="nil"/>
              <w:right w:val="nil"/>
            </w:tcBorders>
          </w:tcPr>
          <w:p w14:paraId="75D0694E" w14:textId="77777777" w:rsidR="00EB4575" w:rsidRPr="00333840" w:rsidRDefault="00EB4575">
            <w:pPr>
              <w:pStyle w:val="Tabell"/>
              <w:jc w:val="center"/>
              <w:rPr>
                <w:color w:val="auto"/>
                <w:sz w:val="18"/>
              </w:rPr>
            </w:pPr>
          </w:p>
        </w:tc>
        <w:tc>
          <w:tcPr>
            <w:tcW w:w="985" w:type="dxa"/>
            <w:tcBorders>
              <w:top w:val="nil"/>
              <w:left w:val="nil"/>
              <w:bottom w:val="nil"/>
            </w:tcBorders>
          </w:tcPr>
          <w:p w14:paraId="5764D2EA" w14:textId="77777777" w:rsidR="00EB4575" w:rsidRPr="00333840" w:rsidRDefault="00EB4575">
            <w:pPr>
              <w:pStyle w:val="Tabell"/>
              <w:jc w:val="center"/>
              <w:rPr>
                <w:color w:val="auto"/>
                <w:sz w:val="18"/>
              </w:rPr>
            </w:pPr>
          </w:p>
        </w:tc>
      </w:tr>
      <w:tr w:rsidR="00F0161E" w:rsidRPr="00333840" w14:paraId="716D8BCB" w14:textId="77777777">
        <w:trPr>
          <w:cantSplit/>
        </w:trPr>
        <w:tc>
          <w:tcPr>
            <w:tcW w:w="750" w:type="dxa"/>
            <w:vMerge/>
          </w:tcPr>
          <w:p w14:paraId="55FC9E0D" w14:textId="77777777" w:rsidR="00EB4575" w:rsidRPr="00333840" w:rsidRDefault="00EB4575">
            <w:pPr>
              <w:pStyle w:val="Tabell"/>
              <w:jc w:val="center"/>
              <w:rPr>
                <w:color w:val="auto"/>
                <w:sz w:val="18"/>
              </w:rPr>
            </w:pPr>
          </w:p>
        </w:tc>
        <w:tc>
          <w:tcPr>
            <w:tcW w:w="807" w:type="dxa"/>
            <w:tcBorders>
              <w:right w:val="nil"/>
            </w:tcBorders>
          </w:tcPr>
          <w:p w14:paraId="57484033" w14:textId="77777777" w:rsidR="00EB4575" w:rsidRPr="00333840" w:rsidRDefault="00EB4575">
            <w:pPr>
              <w:pStyle w:val="Tabell"/>
              <w:jc w:val="center"/>
              <w:rPr>
                <w:color w:val="auto"/>
                <w:sz w:val="18"/>
              </w:rPr>
            </w:pPr>
            <w:proofErr w:type="spellStart"/>
            <w:r w:rsidRPr="00333840">
              <w:rPr>
                <w:color w:val="auto"/>
                <w:sz w:val="18"/>
              </w:rPr>
              <w:t>D23</w:t>
            </w:r>
            <w:proofErr w:type="spellEnd"/>
          </w:p>
        </w:tc>
        <w:tc>
          <w:tcPr>
            <w:tcW w:w="985" w:type="dxa"/>
            <w:tcBorders>
              <w:left w:val="nil"/>
              <w:right w:val="nil"/>
            </w:tcBorders>
          </w:tcPr>
          <w:p w14:paraId="09D3B873" w14:textId="77777777" w:rsidR="00EB4575" w:rsidRPr="00333840" w:rsidRDefault="00EB4575">
            <w:pPr>
              <w:pStyle w:val="Tabell"/>
              <w:jc w:val="center"/>
              <w:rPr>
                <w:color w:val="auto"/>
                <w:sz w:val="18"/>
              </w:rPr>
            </w:pPr>
            <w:r w:rsidRPr="00333840">
              <w:rPr>
                <w:color w:val="auto"/>
                <w:sz w:val="18"/>
              </w:rPr>
              <w:t>290.0</w:t>
            </w:r>
          </w:p>
        </w:tc>
        <w:tc>
          <w:tcPr>
            <w:tcW w:w="1018" w:type="dxa"/>
            <w:tcBorders>
              <w:left w:val="nil"/>
            </w:tcBorders>
          </w:tcPr>
          <w:p w14:paraId="1A57D80A"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3707BD51" w14:textId="77777777" w:rsidR="00EB4575" w:rsidRPr="00333840" w:rsidRDefault="00EB4575">
            <w:pPr>
              <w:pStyle w:val="Tabell"/>
              <w:rPr>
                <w:color w:val="auto"/>
                <w:sz w:val="18"/>
              </w:rPr>
            </w:pPr>
          </w:p>
        </w:tc>
        <w:tc>
          <w:tcPr>
            <w:tcW w:w="620" w:type="dxa"/>
            <w:tcBorders>
              <w:top w:val="nil"/>
              <w:left w:val="nil"/>
              <w:bottom w:val="nil"/>
              <w:right w:val="nil"/>
            </w:tcBorders>
          </w:tcPr>
          <w:p w14:paraId="3EF6A36B"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6E8154B"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608594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F9BB338"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13377032" w14:textId="77777777" w:rsidR="00EB4575" w:rsidRPr="00333840" w:rsidRDefault="00EB4575">
            <w:pPr>
              <w:pStyle w:val="Tabell"/>
              <w:rPr>
                <w:color w:val="auto"/>
                <w:sz w:val="18"/>
              </w:rPr>
            </w:pPr>
          </w:p>
        </w:tc>
        <w:tc>
          <w:tcPr>
            <w:tcW w:w="807" w:type="dxa"/>
            <w:tcBorders>
              <w:top w:val="nil"/>
              <w:left w:val="nil"/>
              <w:bottom w:val="nil"/>
              <w:right w:val="nil"/>
            </w:tcBorders>
          </w:tcPr>
          <w:p w14:paraId="50D7E396" w14:textId="77777777" w:rsidR="00EB4575" w:rsidRPr="00333840" w:rsidRDefault="00EB4575">
            <w:pPr>
              <w:pStyle w:val="Tabell"/>
              <w:jc w:val="center"/>
              <w:rPr>
                <w:color w:val="auto"/>
                <w:sz w:val="18"/>
              </w:rPr>
            </w:pPr>
          </w:p>
        </w:tc>
        <w:tc>
          <w:tcPr>
            <w:tcW w:w="985" w:type="dxa"/>
            <w:tcBorders>
              <w:top w:val="nil"/>
              <w:left w:val="nil"/>
              <w:bottom w:val="nil"/>
            </w:tcBorders>
          </w:tcPr>
          <w:p w14:paraId="0542DEE4" w14:textId="77777777" w:rsidR="00EB4575" w:rsidRPr="00333840" w:rsidRDefault="00EB4575">
            <w:pPr>
              <w:pStyle w:val="Tabell"/>
              <w:jc w:val="center"/>
              <w:rPr>
                <w:color w:val="auto"/>
                <w:sz w:val="18"/>
              </w:rPr>
            </w:pPr>
          </w:p>
        </w:tc>
      </w:tr>
      <w:tr w:rsidR="00F0161E" w:rsidRPr="00333840" w14:paraId="744E3BCA" w14:textId="77777777">
        <w:trPr>
          <w:cantSplit/>
        </w:trPr>
        <w:tc>
          <w:tcPr>
            <w:tcW w:w="750" w:type="dxa"/>
            <w:vMerge/>
          </w:tcPr>
          <w:p w14:paraId="1298E914" w14:textId="77777777" w:rsidR="00EB4575" w:rsidRPr="00333840" w:rsidRDefault="00EB4575">
            <w:pPr>
              <w:pStyle w:val="Tabell"/>
              <w:jc w:val="center"/>
              <w:rPr>
                <w:color w:val="auto"/>
                <w:sz w:val="18"/>
              </w:rPr>
            </w:pPr>
          </w:p>
        </w:tc>
        <w:tc>
          <w:tcPr>
            <w:tcW w:w="807" w:type="dxa"/>
            <w:tcBorders>
              <w:right w:val="nil"/>
            </w:tcBorders>
          </w:tcPr>
          <w:p w14:paraId="0F326156" w14:textId="77777777" w:rsidR="00EB4575" w:rsidRPr="00333840" w:rsidRDefault="00EB4575">
            <w:pPr>
              <w:pStyle w:val="Tabell"/>
              <w:jc w:val="center"/>
              <w:rPr>
                <w:color w:val="auto"/>
                <w:sz w:val="18"/>
              </w:rPr>
            </w:pPr>
            <w:proofErr w:type="spellStart"/>
            <w:r w:rsidRPr="00333840">
              <w:rPr>
                <w:color w:val="auto"/>
                <w:sz w:val="18"/>
              </w:rPr>
              <w:t>S20</w:t>
            </w:r>
            <w:proofErr w:type="spellEnd"/>
          </w:p>
        </w:tc>
        <w:tc>
          <w:tcPr>
            <w:tcW w:w="985" w:type="dxa"/>
            <w:tcBorders>
              <w:left w:val="nil"/>
              <w:right w:val="nil"/>
            </w:tcBorders>
          </w:tcPr>
          <w:p w14:paraId="1ACCD525" w14:textId="77777777" w:rsidR="00EB4575" w:rsidRPr="00333840" w:rsidRDefault="00EB4575">
            <w:pPr>
              <w:pStyle w:val="Tabell"/>
              <w:jc w:val="center"/>
              <w:rPr>
                <w:color w:val="auto"/>
                <w:sz w:val="18"/>
              </w:rPr>
            </w:pPr>
            <w:r w:rsidRPr="00333840">
              <w:rPr>
                <w:color w:val="auto"/>
                <w:sz w:val="18"/>
              </w:rPr>
              <w:t>296.5</w:t>
            </w:r>
          </w:p>
        </w:tc>
        <w:tc>
          <w:tcPr>
            <w:tcW w:w="1018" w:type="dxa"/>
            <w:tcBorders>
              <w:left w:val="nil"/>
            </w:tcBorders>
          </w:tcPr>
          <w:p w14:paraId="3F19A90F"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56777C44" w14:textId="77777777" w:rsidR="00EB4575" w:rsidRPr="00333840" w:rsidRDefault="00EB4575">
            <w:pPr>
              <w:pStyle w:val="Tabell"/>
              <w:rPr>
                <w:color w:val="auto"/>
                <w:sz w:val="18"/>
              </w:rPr>
            </w:pPr>
          </w:p>
        </w:tc>
        <w:tc>
          <w:tcPr>
            <w:tcW w:w="620" w:type="dxa"/>
            <w:tcBorders>
              <w:top w:val="nil"/>
              <w:left w:val="nil"/>
              <w:bottom w:val="nil"/>
              <w:right w:val="nil"/>
            </w:tcBorders>
          </w:tcPr>
          <w:p w14:paraId="40E7120C"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BAC2BED"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171E0D9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6FB7839"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284008E9" w14:textId="77777777" w:rsidR="00EB4575" w:rsidRPr="00333840" w:rsidRDefault="00EB4575">
            <w:pPr>
              <w:pStyle w:val="Tabell"/>
              <w:rPr>
                <w:color w:val="auto"/>
                <w:sz w:val="18"/>
              </w:rPr>
            </w:pPr>
          </w:p>
        </w:tc>
        <w:tc>
          <w:tcPr>
            <w:tcW w:w="807" w:type="dxa"/>
            <w:tcBorders>
              <w:top w:val="nil"/>
              <w:left w:val="nil"/>
              <w:bottom w:val="nil"/>
              <w:right w:val="nil"/>
            </w:tcBorders>
          </w:tcPr>
          <w:p w14:paraId="3BA2A331" w14:textId="77777777" w:rsidR="00EB4575" w:rsidRPr="00333840" w:rsidRDefault="00EB4575">
            <w:pPr>
              <w:pStyle w:val="Tabell"/>
              <w:jc w:val="center"/>
              <w:rPr>
                <w:color w:val="auto"/>
                <w:sz w:val="18"/>
              </w:rPr>
            </w:pPr>
          </w:p>
        </w:tc>
        <w:tc>
          <w:tcPr>
            <w:tcW w:w="985" w:type="dxa"/>
            <w:tcBorders>
              <w:top w:val="nil"/>
              <w:left w:val="nil"/>
              <w:bottom w:val="nil"/>
            </w:tcBorders>
          </w:tcPr>
          <w:p w14:paraId="695B72C1" w14:textId="77777777" w:rsidR="00EB4575" w:rsidRPr="00333840" w:rsidRDefault="00EB4575">
            <w:pPr>
              <w:pStyle w:val="Tabell"/>
              <w:jc w:val="center"/>
              <w:rPr>
                <w:color w:val="auto"/>
                <w:sz w:val="18"/>
              </w:rPr>
            </w:pPr>
          </w:p>
        </w:tc>
      </w:tr>
      <w:tr w:rsidR="00F0161E" w:rsidRPr="00333840" w14:paraId="70396B40" w14:textId="77777777">
        <w:trPr>
          <w:cantSplit/>
        </w:trPr>
        <w:tc>
          <w:tcPr>
            <w:tcW w:w="750" w:type="dxa"/>
            <w:vMerge/>
          </w:tcPr>
          <w:p w14:paraId="7858A0E0" w14:textId="77777777" w:rsidR="00EB4575" w:rsidRPr="00333840" w:rsidRDefault="00EB4575">
            <w:pPr>
              <w:pStyle w:val="Tabell"/>
              <w:jc w:val="center"/>
              <w:rPr>
                <w:color w:val="auto"/>
                <w:sz w:val="18"/>
              </w:rPr>
            </w:pPr>
          </w:p>
        </w:tc>
        <w:tc>
          <w:tcPr>
            <w:tcW w:w="807" w:type="dxa"/>
            <w:tcBorders>
              <w:right w:val="nil"/>
            </w:tcBorders>
          </w:tcPr>
          <w:p w14:paraId="7B20B22C" w14:textId="77777777" w:rsidR="00EB4575" w:rsidRPr="00333840" w:rsidRDefault="00EB4575">
            <w:pPr>
              <w:pStyle w:val="Tabell"/>
              <w:jc w:val="center"/>
              <w:rPr>
                <w:color w:val="auto"/>
                <w:sz w:val="18"/>
              </w:rPr>
            </w:pPr>
            <w:proofErr w:type="spellStart"/>
            <w:r w:rsidRPr="00333840">
              <w:rPr>
                <w:color w:val="auto"/>
                <w:sz w:val="18"/>
              </w:rPr>
              <w:t>D24</w:t>
            </w:r>
            <w:proofErr w:type="spellEnd"/>
          </w:p>
        </w:tc>
        <w:tc>
          <w:tcPr>
            <w:tcW w:w="985" w:type="dxa"/>
            <w:tcBorders>
              <w:left w:val="nil"/>
              <w:right w:val="nil"/>
            </w:tcBorders>
          </w:tcPr>
          <w:p w14:paraId="30604B7B" w14:textId="77777777" w:rsidR="00EB4575" w:rsidRPr="00333840" w:rsidRDefault="00EB4575">
            <w:pPr>
              <w:pStyle w:val="Tabell"/>
              <w:jc w:val="center"/>
              <w:rPr>
                <w:color w:val="auto"/>
                <w:sz w:val="18"/>
              </w:rPr>
            </w:pPr>
            <w:r w:rsidRPr="00333840">
              <w:rPr>
                <w:color w:val="auto"/>
                <w:sz w:val="18"/>
              </w:rPr>
              <w:t>298.0</w:t>
            </w:r>
          </w:p>
        </w:tc>
        <w:tc>
          <w:tcPr>
            <w:tcW w:w="1018" w:type="dxa"/>
            <w:tcBorders>
              <w:left w:val="nil"/>
            </w:tcBorders>
          </w:tcPr>
          <w:p w14:paraId="793C6D25"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right w:val="nil"/>
            </w:tcBorders>
          </w:tcPr>
          <w:p w14:paraId="1E341EE0" w14:textId="77777777" w:rsidR="00EB4575" w:rsidRPr="00333840" w:rsidRDefault="00EB4575">
            <w:pPr>
              <w:pStyle w:val="Tabell"/>
              <w:rPr>
                <w:color w:val="auto"/>
                <w:sz w:val="18"/>
              </w:rPr>
            </w:pPr>
          </w:p>
        </w:tc>
        <w:tc>
          <w:tcPr>
            <w:tcW w:w="620" w:type="dxa"/>
            <w:tcBorders>
              <w:top w:val="nil"/>
              <w:left w:val="nil"/>
              <w:right w:val="nil"/>
            </w:tcBorders>
          </w:tcPr>
          <w:p w14:paraId="509149B8" w14:textId="77777777" w:rsidR="00EB4575" w:rsidRPr="00333840" w:rsidRDefault="00EB4575">
            <w:pPr>
              <w:pStyle w:val="Tabell"/>
              <w:jc w:val="center"/>
              <w:rPr>
                <w:color w:val="auto"/>
                <w:sz w:val="18"/>
              </w:rPr>
            </w:pPr>
          </w:p>
        </w:tc>
        <w:tc>
          <w:tcPr>
            <w:tcW w:w="807" w:type="dxa"/>
            <w:tcBorders>
              <w:top w:val="nil"/>
              <w:left w:val="nil"/>
              <w:right w:val="nil"/>
            </w:tcBorders>
          </w:tcPr>
          <w:p w14:paraId="70C60995" w14:textId="77777777" w:rsidR="00EB4575" w:rsidRPr="00333840" w:rsidRDefault="00EB4575">
            <w:pPr>
              <w:pStyle w:val="Tabell"/>
              <w:jc w:val="center"/>
              <w:rPr>
                <w:color w:val="auto"/>
                <w:sz w:val="18"/>
              </w:rPr>
            </w:pPr>
          </w:p>
        </w:tc>
        <w:tc>
          <w:tcPr>
            <w:tcW w:w="985" w:type="dxa"/>
            <w:tcBorders>
              <w:top w:val="nil"/>
              <w:left w:val="nil"/>
              <w:right w:val="nil"/>
            </w:tcBorders>
          </w:tcPr>
          <w:p w14:paraId="786A8EFD" w14:textId="77777777" w:rsidR="00EB4575" w:rsidRPr="00333840" w:rsidRDefault="00EB4575">
            <w:pPr>
              <w:pStyle w:val="Tabell"/>
              <w:jc w:val="center"/>
              <w:rPr>
                <w:color w:val="auto"/>
                <w:sz w:val="18"/>
              </w:rPr>
            </w:pPr>
          </w:p>
        </w:tc>
        <w:tc>
          <w:tcPr>
            <w:tcW w:w="160" w:type="dxa"/>
            <w:tcBorders>
              <w:top w:val="nil"/>
              <w:left w:val="nil"/>
              <w:right w:val="nil"/>
            </w:tcBorders>
          </w:tcPr>
          <w:p w14:paraId="2AFC7579" w14:textId="77777777" w:rsidR="00EB4575" w:rsidRPr="00333840" w:rsidRDefault="00EB4575">
            <w:pPr>
              <w:pStyle w:val="Tabell"/>
              <w:jc w:val="center"/>
              <w:rPr>
                <w:color w:val="auto"/>
                <w:sz w:val="18"/>
              </w:rPr>
            </w:pPr>
          </w:p>
        </w:tc>
        <w:tc>
          <w:tcPr>
            <w:tcW w:w="563" w:type="dxa"/>
            <w:tcBorders>
              <w:top w:val="nil"/>
              <w:left w:val="nil"/>
              <w:right w:val="nil"/>
            </w:tcBorders>
          </w:tcPr>
          <w:p w14:paraId="32337CA6" w14:textId="77777777" w:rsidR="00EB4575" w:rsidRPr="00333840" w:rsidRDefault="00EB4575">
            <w:pPr>
              <w:pStyle w:val="Tabell"/>
              <w:rPr>
                <w:color w:val="auto"/>
                <w:sz w:val="18"/>
              </w:rPr>
            </w:pPr>
          </w:p>
        </w:tc>
        <w:tc>
          <w:tcPr>
            <w:tcW w:w="807" w:type="dxa"/>
            <w:tcBorders>
              <w:top w:val="nil"/>
              <w:left w:val="nil"/>
              <w:right w:val="nil"/>
            </w:tcBorders>
          </w:tcPr>
          <w:p w14:paraId="7C41B009" w14:textId="77777777" w:rsidR="00EB4575" w:rsidRPr="00333840" w:rsidRDefault="00EB4575">
            <w:pPr>
              <w:pStyle w:val="Tabell"/>
              <w:jc w:val="center"/>
              <w:rPr>
                <w:color w:val="auto"/>
                <w:sz w:val="18"/>
              </w:rPr>
            </w:pPr>
          </w:p>
        </w:tc>
        <w:tc>
          <w:tcPr>
            <w:tcW w:w="985" w:type="dxa"/>
            <w:tcBorders>
              <w:top w:val="nil"/>
              <w:left w:val="nil"/>
            </w:tcBorders>
          </w:tcPr>
          <w:p w14:paraId="7F0B5143" w14:textId="77777777" w:rsidR="00EB4575" w:rsidRPr="00333840" w:rsidRDefault="00EB4575">
            <w:pPr>
              <w:pStyle w:val="Tabell"/>
              <w:jc w:val="center"/>
              <w:rPr>
                <w:color w:val="auto"/>
                <w:sz w:val="18"/>
              </w:rPr>
            </w:pPr>
          </w:p>
        </w:tc>
      </w:tr>
    </w:tbl>
    <w:p w14:paraId="65D47673" w14:textId="5C5DEAE9" w:rsidR="00EB4575" w:rsidRPr="002A4D4D" w:rsidRDefault="00CE5389">
      <w:pPr>
        <w:rPr>
          <w:i/>
          <w:iCs/>
        </w:rPr>
      </w:pPr>
      <w:r w:rsidRPr="002A4D4D">
        <w:rPr>
          <w:i/>
          <w:iCs/>
        </w:rPr>
        <w:t>Table Annex A 1</w:t>
      </w:r>
      <w:r w:rsidR="003453CE" w:rsidRPr="002A4D4D">
        <w:rPr>
          <w:i/>
          <w:iCs/>
        </w:rPr>
        <w:t xml:space="preserve">: </w:t>
      </w:r>
      <w:r w:rsidR="00EB4575" w:rsidRPr="002A4D4D">
        <w:rPr>
          <w:i/>
          <w:iCs/>
        </w:rPr>
        <w:t xml:space="preserve">All Center Frequencies and Signal Bandwidth are listed in </w:t>
      </w:r>
      <w:proofErr w:type="spellStart"/>
      <w:r w:rsidR="00EB4575" w:rsidRPr="002A4D4D">
        <w:rPr>
          <w:i/>
          <w:iCs/>
        </w:rPr>
        <w:t>MHz.</w:t>
      </w:r>
      <w:proofErr w:type="spellEnd"/>
      <w:r w:rsidR="00EB4575" w:rsidRPr="002A4D4D">
        <w:rPr>
          <w:i/>
          <w:iCs/>
        </w:rPr>
        <w:t xml:space="preserve"> Names for </w:t>
      </w:r>
      <w:proofErr w:type="spellStart"/>
      <w:r w:rsidR="00EB4575" w:rsidRPr="002A4D4D">
        <w:rPr>
          <w:i/>
          <w:iCs/>
        </w:rPr>
        <w:t>channel_ids</w:t>
      </w:r>
      <w:proofErr w:type="spellEnd"/>
      <w:r w:rsidR="00EB4575" w:rsidRPr="002A4D4D">
        <w:rPr>
          <w:i/>
          <w:iCs/>
        </w:rPr>
        <w:t xml:space="preserve"> are proposed.</w:t>
      </w:r>
    </w:p>
    <w:p w14:paraId="22D111E4" w14:textId="03EEB530" w:rsidR="0053652A" w:rsidRPr="00333840" w:rsidRDefault="0053652A" w:rsidP="00F0161E">
      <w:pPr>
        <w:rPr>
          <w:sz w:val="32"/>
          <w:szCs w:val="3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18"/>
        <w:gridCol w:w="1418"/>
        <w:gridCol w:w="1814"/>
      </w:tblGrid>
      <w:tr w:rsidR="0053652A" w:rsidRPr="00333840" w14:paraId="2783A5C4" w14:textId="77777777" w:rsidTr="003B179A">
        <w:trPr>
          <w:tblHeader/>
        </w:trPr>
        <w:tc>
          <w:tcPr>
            <w:tcW w:w="1418" w:type="dxa"/>
            <w:tcBorders>
              <w:top w:val="single" w:sz="4" w:space="0" w:color="auto"/>
              <w:left w:val="single" w:sz="4" w:space="0" w:color="auto"/>
              <w:bottom w:val="single" w:sz="6" w:space="0" w:color="auto"/>
              <w:right w:val="single" w:sz="6" w:space="0" w:color="auto"/>
            </w:tcBorders>
            <w:shd w:val="clear" w:color="auto" w:fill="D9D9D9" w:themeFill="background1" w:themeFillShade="D9"/>
          </w:tcPr>
          <w:p w14:paraId="49A811D3" w14:textId="77777777" w:rsidR="0053652A" w:rsidRPr="00333840" w:rsidRDefault="0053652A" w:rsidP="00610A75">
            <w:pPr>
              <w:pStyle w:val="Tablehead"/>
              <w:rPr>
                <w:rFonts w:ascii="Times New Roman" w:hAnsi="Times New Roman"/>
                <w:b w:val="0"/>
                <w:bCs/>
                <w:sz w:val="22"/>
                <w:szCs w:val="24"/>
              </w:rPr>
            </w:pPr>
            <w:proofErr w:type="spellStart"/>
            <w:r w:rsidRPr="00333840">
              <w:rPr>
                <w:rFonts w:ascii="Times New Roman" w:hAnsi="Times New Roman"/>
                <w:b w:val="0"/>
                <w:bCs/>
                <w:sz w:val="22"/>
                <w:szCs w:val="24"/>
              </w:rPr>
              <w:t>T2</w:t>
            </w:r>
            <w:proofErr w:type="spellEnd"/>
            <w:r w:rsidRPr="00333840">
              <w:rPr>
                <w:rFonts w:ascii="Times New Roman" w:hAnsi="Times New Roman"/>
                <w:b w:val="0"/>
                <w:bCs/>
                <w:sz w:val="22"/>
                <w:szCs w:val="24"/>
              </w:rPr>
              <w:t xml:space="preserve"> block number</w:t>
            </w:r>
            <w:r w:rsidRPr="00333840">
              <w:rPr>
                <w:rFonts w:ascii="Times New Roman" w:hAnsi="Times New Roman"/>
                <w:b w:val="0"/>
                <w:bCs/>
                <w:sz w:val="22"/>
                <w:szCs w:val="24"/>
              </w:rPr>
              <w:br/>
            </w:r>
          </w:p>
        </w:tc>
        <w:tc>
          <w:tcPr>
            <w:tcW w:w="1418" w:type="dxa"/>
            <w:tcBorders>
              <w:top w:val="single" w:sz="4" w:space="0" w:color="auto"/>
              <w:left w:val="single" w:sz="6" w:space="0" w:color="auto"/>
              <w:bottom w:val="single" w:sz="6" w:space="0" w:color="auto"/>
              <w:right w:val="single" w:sz="6" w:space="0" w:color="auto"/>
            </w:tcBorders>
            <w:shd w:val="clear" w:color="auto" w:fill="D9D9D9" w:themeFill="background1" w:themeFillShade="D9"/>
          </w:tcPr>
          <w:p w14:paraId="4FC095C1"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Centre frequency</w:t>
            </w:r>
            <w:r w:rsidRPr="00333840">
              <w:rPr>
                <w:rFonts w:ascii="Times New Roman" w:hAnsi="Times New Roman"/>
                <w:b w:val="0"/>
                <w:bCs/>
                <w:sz w:val="22"/>
                <w:szCs w:val="24"/>
              </w:rPr>
              <w:br/>
              <w:t>(MHz)</w:t>
            </w:r>
          </w:p>
        </w:tc>
        <w:tc>
          <w:tcPr>
            <w:tcW w:w="1814" w:type="dxa"/>
            <w:tcBorders>
              <w:top w:val="single" w:sz="4" w:space="0" w:color="auto"/>
              <w:left w:val="single" w:sz="6" w:space="0" w:color="auto"/>
              <w:bottom w:val="single" w:sz="6" w:space="0" w:color="auto"/>
              <w:right w:val="single" w:sz="4" w:space="0" w:color="auto"/>
            </w:tcBorders>
            <w:shd w:val="clear" w:color="auto" w:fill="D9D9D9" w:themeFill="background1" w:themeFillShade="D9"/>
          </w:tcPr>
          <w:p w14:paraId="2A3DFF9B"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Frequency range*</w:t>
            </w:r>
            <w:r w:rsidRPr="00333840">
              <w:rPr>
                <w:rFonts w:ascii="Times New Roman" w:hAnsi="Times New Roman"/>
                <w:b w:val="0"/>
                <w:bCs/>
                <w:sz w:val="22"/>
                <w:szCs w:val="24"/>
              </w:rPr>
              <w:br/>
              <w:t xml:space="preserve"> (MHz)</w:t>
            </w:r>
          </w:p>
        </w:tc>
      </w:tr>
      <w:tr w:rsidR="0053652A" w:rsidRPr="00333840" w14:paraId="6789FC9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07B1C7C" w14:textId="77777777" w:rsidR="0053652A" w:rsidRPr="00333840" w:rsidRDefault="0053652A" w:rsidP="00610A75">
            <w:pPr>
              <w:pStyle w:val="Tabletext1"/>
              <w:spacing w:before="0" w:after="0"/>
              <w:jc w:val="center"/>
              <w:rPr>
                <w:sz w:val="22"/>
                <w:szCs w:val="24"/>
              </w:rPr>
            </w:pPr>
            <w:proofErr w:type="spellStart"/>
            <w:r w:rsidRPr="00333840">
              <w:rPr>
                <w:sz w:val="22"/>
                <w:szCs w:val="24"/>
              </w:rPr>
              <w:t>5A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E007114" w14:textId="77777777" w:rsidR="0053652A" w:rsidRPr="00333840" w:rsidRDefault="0053652A" w:rsidP="00610A75">
            <w:pPr>
              <w:pStyle w:val="Tabletext1"/>
              <w:spacing w:before="0" w:after="0"/>
              <w:jc w:val="center"/>
              <w:rPr>
                <w:sz w:val="22"/>
                <w:szCs w:val="24"/>
              </w:rPr>
            </w:pPr>
            <w:r w:rsidRPr="00333840">
              <w:rPr>
                <w:sz w:val="22"/>
                <w:szCs w:val="24"/>
              </w:rPr>
              <w:t>174.928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41FED04D" w14:textId="77777777" w:rsidR="0053652A" w:rsidRPr="00333840" w:rsidRDefault="0053652A" w:rsidP="00610A75">
            <w:pPr>
              <w:pStyle w:val="Tabletext1"/>
              <w:spacing w:before="0" w:after="0"/>
              <w:jc w:val="center"/>
              <w:rPr>
                <w:sz w:val="22"/>
                <w:szCs w:val="24"/>
              </w:rPr>
            </w:pPr>
            <w:r w:rsidRPr="00333840">
              <w:rPr>
                <w:sz w:val="22"/>
                <w:szCs w:val="24"/>
              </w:rPr>
              <w:t>174.0-181.0</w:t>
            </w:r>
          </w:p>
        </w:tc>
      </w:tr>
      <w:tr w:rsidR="0053652A" w:rsidRPr="00333840" w14:paraId="57860D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3AD0514" w14:textId="77777777" w:rsidR="0053652A" w:rsidRPr="00333840" w:rsidRDefault="0053652A" w:rsidP="00610A75">
            <w:pPr>
              <w:pStyle w:val="Tabletext1"/>
              <w:spacing w:before="0" w:after="0"/>
              <w:jc w:val="center"/>
              <w:rPr>
                <w:sz w:val="22"/>
                <w:szCs w:val="24"/>
              </w:rPr>
            </w:pPr>
            <w:proofErr w:type="spellStart"/>
            <w:r w:rsidRPr="00333840">
              <w:rPr>
                <w:sz w:val="22"/>
                <w:szCs w:val="24"/>
              </w:rPr>
              <w:t>5B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A89547" w14:textId="77777777" w:rsidR="0053652A" w:rsidRPr="00333840" w:rsidRDefault="0053652A" w:rsidP="00610A75">
            <w:pPr>
              <w:pStyle w:val="Tabletext1"/>
              <w:spacing w:before="0" w:after="0"/>
              <w:jc w:val="center"/>
              <w:rPr>
                <w:sz w:val="22"/>
                <w:szCs w:val="24"/>
              </w:rPr>
            </w:pPr>
            <w:r w:rsidRPr="00333840">
              <w:rPr>
                <w:sz w:val="22"/>
                <w:szCs w:val="24"/>
              </w:rPr>
              <w:t>176.640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5173836F" w14:textId="77777777" w:rsidR="0053652A" w:rsidRPr="00333840" w:rsidRDefault="0053652A" w:rsidP="00610A75">
            <w:pPr>
              <w:pStyle w:val="Tabletext1"/>
              <w:spacing w:before="0" w:after="0"/>
              <w:jc w:val="center"/>
              <w:rPr>
                <w:sz w:val="22"/>
                <w:szCs w:val="24"/>
              </w:rPr>
            </w:pPr>
          </w:p>
        </w:tc>
      </w:tr>
      <w:tr w:rsidR="0053652A" w:rsidRPr="00333840" w14:paraId="78FFE9F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CBF8DC2" w14:textId="77777777" w:rsidR="0053652A" w:rsidRPr="00333840" w:rsidRDefault="0053652A" w:rsidP="00610A75">
            <w:pPr>
              <w:pStyle w:val="Tabletext1"/>
              <w:spacing w:before="0" w:after="0"/>
              <w:jc w:val="center"/>
              <w:rPr>
                <w:sz w:val="22"/>
                <w:szCs w:val="24"/>
              </w:rPr>
            </w:pPr>
            <w:proofErr w:type="spellStart"/>
            <w:r w:rsidRPr="00333840">
              <w:rPr>
                <w:sz w:val="22"/>
                <w:szCs w:val="24"/>
              </w:rPr>
              <w:t>5C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BAE2B28" w14:textId="77777777" w:rsidR="0053652A" w:rsidRPr="00333840" w:rsidRDefault="0053652A" w:rsidP="00610A75">
            <w:pPr>
              <w:pStyle w:val="Tabletext1"/>
              <w:spacing w:before="0" w:after="0"/>
              <w:jc w:val="center"/>
              <w:rPr>
                <w:sz w:val="22"/>
                <w:szCs w:val="24"/>
              </w:rPr>
            </w:pPr>
            <w:r w:rsidRPr="00333840">
              <w:rPr>
                <w:sz w:val="22"/>
                <w:szCs w:val="24"/>
              </w:rPr>
              <w:t>178.352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13BA9C03" w14:textId="77777777" w:rsidR="0053652A" w:rsidRPr="00333840" w:rsidRDefault="0053652A" w:rsidP="00610A75">
            <w:pPr>
              <w:pStyle w:val="Tabletext1"/>
              <w:spacing w:before="0" w:after="0"/>
              <w:jc w:val="center"/>
              <w:rPr>
                <w:sz w:val="22"/>
                <w:szCs w:val="24"/>
              </w:rPr>
            </w:pPr>
          </w:p>
        </w:tc>
      </w:tr>
      <w:tr w:rsidR="0053652A" w:rsidRPr="00333840" w14:paraId="7A1ADCF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CBEAE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5D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A25FBC3" w14:textId="77777777" w:rsidR="0053652A" w:rsidRPr="00333840" w:rsidRDefault="0053652A" w:rsidP="00610A75">
            <w:pPr>
              <w:pStyle w:val="Tabletext1"/>
              <w:spacing w:before="0" w:after="0"/>
              <w:jc w:val="center"/>
              <w:rPr>
                <w:sz w:val="22"/>
                <w:szCs w:val="24"/>
              </w:rPr>
            </w:pPr>
            <w:r w:rsidRPr="00333840">
              <w:rPr>
                <w:sz w:val="22"/>
                <w:szCs w:val="24"/>
              </w:rPr>
              <w:t>180.064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6E381F6F" w14:textId="77777777" w:rsidR="0053652A" w:rsidRPr="00333840" w:rsidRDefault="0053652A" w:rsidP="00610A75">
            <w:pPr>
              <w:pStyle w:val="Tabletext1"/>
              <w:spacing w:before="0" w:after="0"/>
              <w:jc w:val="center"/>
              <w:rPr>
                <w:sz w:val="22"/>
                <w:szCs w:val="24"/>
              </w:rPr>
            </w:pPr>
          </w:p>
        </w:tc>
      </w:tr>
      <w:tr w:rsidR="0053652A" w:rsidRPr="00333840" w14:paraId="3CF8B4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39C8C88" w14:textId="77777777" w:rsidR="0053652A" w:rsidRPr="00333840" w:rsidRDefault="0053652A" w:rsidP="00610A75">
            <w:pPr>
              <w:pStyle w:val="Tabletext1"/>
              <w:spacing w:before="0" w:after="0"/>
              <w:jc w:val="center"/>
              <w:rPr>
                <w:sz w:val="22"/>
                <w:szCs w:val="24"/>
              </w:rPr>
            </w:pPr>
            <w:proofErr w:type="spellStart"/>
            <w:r w:rsidRPr="00333840">
              <w:rPr>
                <w:sz w:val="22"/>
                <w:szCs w:val="24"/>
              </w:rPr>
              <w:t>6A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7C82747" w14:textId="77777777" w:rsidR="0053652A" w:rsidRPr="00333840" w:rsidRDefault="0053652A" w:rsidP="00610A75">
            <w:pPr>
              <w:pStyle w:val="Tabletext1"/>
              <w:spacing w:before="0" w:after="0"/>
              <w:jc w:val="center"/>
              <w:rPr>
                <w:sz w:val="22"/>
                <w:szCs w:val="24"/>
              </w:rPr>
            </w:pPr>
            <w:r w:rsidRPr="00333840">
              <w:rPr>
                <w:sz w:val="22"/>
                <w:szCs w:val="24"/>
              </w:rPr>
              <w:t>181.936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497C1F5" w14:textId="77777777" w:rsidR="0053652A" w:rsidRPr="00333840" w:rsidRDefault="0053652A" w:rsidP="00610A75">
            <w:pPr>
              <w:pStyle w:val="Tabletext1"/>
              <w:spacing w:before="0" w:after="0"/>
              <w:jc w:val="center"/>
              <w:rPr>
                <w:sz w:val="22"/>
                <w:szCs w:val="24"/>
              </w:rPr>
            </w:pPr>
            <w:r w:rsidRPr="00333840">
              <w:rPr>
                <w:sz w:val="22"/>
                <w:szCs w:val="24"/>
              </w:rPr>
              <w:t>181.0-188.0</w:t>
            </w:r>
          </w:p>
        </w:tc>
      </w:tr>
      <w:tr w:rsidR="0053652A" w:rsidRPr="00333840" w14:paraId="44BA615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3D5D1D" w14:textId="77777777" w:rsidR="0053652A" w:rsidRPr="00333840" w:rsidRDefault="0053652A" w:rsidP="00610A75">
            <w:pPr>
              <w:pStyle w:val="Tabletext1"/>
              <w:spacing w:before="0" w:after="0"/>
              <w:jc w:val="center"/>
              <w:rPr>
                <w:sz w:val="22"/>
                <w:szCs w:val="24"/>
              </w:rPr>
            </w:pPr>
            <w:proofErr w:type="spellStart"/>
            <w:r w:rsidRPr="00333840">
              <w:rPr>
                <w:sz w:val="22"/>
                <w:szCs w:val="24"/>
              </w:rPr>
              <w:t>6B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29FB4D" w14:textId="77777777" w:rsidR="0053652A" w:rsidRPr="00333840" w:rsidRDefault="0053652A" w:rsidP="00610A75">
            <w:pPr>
              <w:pStyle w:val="Tabletext1"/>
              <w:spacing w:before="0" w:after="0"/>
              <w:jc w:val="center"/>
              <w:rPr>
                <w:sz w:val="22"/>
                <w:szCs w:val="24"/>
              </w:rPr>
            </w:pPr>
            <w:r w:rsidRPr="00333840">
              <w:rPr>
                <w:sz w:val="22"/>
                <w:szCs w:val="24"/>
              </w:rPr>
              <w:t>183.648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6A9A83AD" w14:textId="77777777" w:rsidR="0053652A" w:rsidRPr="00333840" w:rsidRDefault="0053652A" w:rsidP="00610A75">
            <w:pPr>
              <w:pStyle w:val="Tabletext1"/>
              <w:spacing w:before="0" w:after="0"/>
              <w:jc w:val="center"/>
              <w:rPr>
                <w:sz w:val="22"/>
                <w:szCs w:val="24"/>
              </w:rPr>
            </w:pPr>
          </w:p>
        </w:tc>
      </w:tr>
      <w:tr w:rsidR="0053652A" w:rsidRPr="00333840" w14:paraId="0AF5D4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D35D446" w14:textId="77777777" w:rsidR="0053652A" w:rsidRPr="00333840" w:rsidRDefault="0053652A" w:rsidP="00610A75">
            <w:pPr>
              <w:pStyle w:val="Tabletext1"/>
              <w:spacing w:before="0" w:after="0"/>
              <w:jc w:val="center"/>
              <w:rPr>
                <w:sz w:val="22"/>
                <w:szCs w:val="24"/>
              </w:rPr>
            </w:pPr>
            <w:proofErr w:type="spellStart"/>
            <w:r w:rsidRPr="00333840">
              <w:rPr>
                <w:sz w:val="22"/>
                <w:szCs w:val="24"/>
              </w:rPr>
              <w:t>6C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51D50B4" w14:textId="77777777" w:rsidR="0053652A" w:rsidRPr="00333840" w:rsidRDefault="0053652A" w:rsidP="00610A75">
            <w:pPr>
              <w:pStyle w:val="Tabletext1"/>
              <w:spacing w:before="0" w:after="0"/>
              <w:jc w:val="center"/>
              <w:rPr>
                <w:sz w:val="22"/>
                <w:szCs w:val="24"/>
              </w:rPr>
            </w:pPr>
            <w:r w:rsidRPr="00333840">
              <w:rPr>
                <w:sz w:val="22"/>
                <w:szCs w:val="24"/>
              </w:rPr>
              <w:t>185.360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60ADE9F9" w14:textId="77777777" w:rsidR="0053652A" w:rsidRPr="00333840" w:rsidRDefault="0053652A" w:rsidP="00610A75">
            <w:pPr>
              <w:pStyle w:val="Tabletext1"/>
              <w:spacing w:before="0" w:after="0"/>
              <w:jc w:val="center"/>
              <w:rPr>
                <w:sz w:val="22"/>
                <w:szCs w:val="24"/>
              </w:rPr>
            </w:pPr>
          </w:p>
        </w:tc>
      </w:tr>
      <w:tr w:rsidR="0053652A" w:rsidRPr="00333840" w14:paraId="72442C34"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E4BF5C" w14:textId="77777777" w:rsidR="0053652A" w:rsidRPr="00333840" w:rsidRDefault="0053652A" w:rsidP="00610A75">
            <w:pPr>
              <w:pStyle w:val="Tabletext1"/>
              <w:spacing w:before="0" w:after="0"/>
              <w:jc w:val="center"/>
              <w:rPr>
                <w:sz w:val="22"/>
                <w:szCs w:val="24"/>
              </w:rPr>
            </w:pPr>
            <w:proofErr w:type="spellStart"/>
            <w:r w:rsidRPr="00333840">
              <w:rPr>
                <w:sz w:val="22"/>
                <w:szCs w:val="24"/>
              </w:rPr>
              <w:t>6D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8DF600" w14:textId="77777777" w:rsidR="0053652A" w:rsidRPr="00333840" w:rsidRDefault="0053652A" w:rsidP="00610A75">
            <w:pPr>
              <w:pStyle w:val="Tabletext1"/>
              <w:spacing w:before="0" w:after="0"/>
              <w:jc w:val="center"/>
              <w:rPr>
                <w:sz w:val="22"/>
                <w:szCs w:val="24"/>
              </w:rPr>
            </w:pPr>
            <w:r w:rsidRPr="00333840">
              <w:rPr>
                <w:sz w:val="22"/>
                <w:szCs w:val="24"/>
              </w:rPr>
              <w:t>187.072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66234613" w14:textId="77777777" w:rsidR="0053652A" w:rsidRPr="00333840" w:rsidRDefault="0053652A" w:rsidP="00610A75">
            <w:pPr>
              <w:pStyle w:val="Tabletext1"/>
              <w:spacing w:before="0" w:after="0"/>
              <w:jc w:val="center"/>
              <w:rPr>
                <w:sz w:val="22"/>
                <w:szCs w:val="24"/>
              </w:rPr>
            </w:pPr>
          </w:p>
        </w:tc>
      </w:tr>
      <w:tr w:rsidR="0053652A" w:rsidRPr="00333840" w14:paraId="7E469D29"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C60B6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7A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555D166" w14:textId="77777777" w:rsidR="0053652A" w:rsidRPr="00333840" w:rsidRDefault="0053652A" w:rsidP="00610A75">
            <w:pPr>
              <w:pStyle w:val="Tabletext1"/>
              <w:spacing w:before="0" w:after="0"/>
              <w:jc w:val="center"/>
              <w:rPr>
                <w:sz w:val="22"/>
                <w:szCs w:val="24"/>
              </w:rPr>
            </w:pPr>
            <w:r w:rsidRPr="00333840">
              <w:rPr>
                <w:sz w:val="22"/>
                <w:szCs w:val="24"/>
              </w:rPr>
              <w:t>188.928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284F1E35" w14:textId="77777777" w:rsidR="0053652A" w:rsidRPr="00333840" w:rsidRDefault="0053652A" w:rsidP="00610A75">
            <w:pPr>
              <w:pStyle w:val="Tabletext1"/>
              <w:spacing w:before="0" w:after="0"/>
              <w:jc w:val="center"/>
              <w:rPr>
                <w:sz w:val="22"/>
                <w:szCs w:val="24"/>
              </w:rPr>
            </w:pPr>
            <w:r w:rsidRPr="00333840">
              <w:rPr>
                <w:sz w:val="22"/>
                <w:szCs w:val="24"/>
              </w:rPr>
              <w:t>188.0-195.0</w:t>
            </w:r>
          </w:p>
        </w:tc>
      </w:tr>
      <w:tr w:rsidR="0053652A" w:rsidRPr="00333840" w14:paraId="352EA30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60819CA" w14:textId="77777777" w:rsidR="0053652A" w:rsidRPr="00333840" w:rsidRDefault="0053652A" w:rsidP="00610A75">
            <w:pPr>
              <w:pStyle w:val="Tabletext1"/>
              <w:spacing w:before="0" w:after="0"/>
              <w:jc w:val="center"/>
              <w:rPr>
                <w:sz w:val="22"/>
                <w:szCs w:val="24"/>
              </w:rPr>
            </w:pPr>
            <w:proofErr w:type="spellStart"/>
            <w:r w:rsidRPr="00333840">
              <w:rPr>
                <w:sz w:val="22"/>
                <w:szCs w:val="24"/>
              </w:rPr>
              <w:t>7B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FD249CD" w14:textId="77777777" w:rsidR="0053652A" w:rsidRPr="00333840" w:rsidRDefault="0053652A" w:rsidP="00610A75">
            <w:pPr>
              <w:pStyle w:val="Tabletext1"/>
              <w:spacing w:before="0" w:after="0"/>
              <w:jc w:val="center"/>
              <w:rPr>
                <w:sz w:val="22"/>
                <w:szCs w:val="24"/>
              </w:rPr>
            </w:pPr>
            <w:r w:rsidRPr="00333840">
              <w:rPr>
                <w:sz w:val="22"/>
                <w:szCs w:val="24"/>
              </w:rPr>
              <w:t>190.640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1661B36" w14:textId="77777777" w:rsidR="0053652A" w:rsidRPr="00333840" w:rsidRDefault="0053652A" w:rsidP="00610A75">
            <w:pPr>
              <w:pStyle w:val="Tabletext1"/>
              <w:spacing w:before="0" w:after="0"/>
              <w:jc w:val="center"/>
              <w:rPr>
                <w:sz w:val="22"/>
                <w:szCs w:val="24"/>
              </w:rPr>
            </w:pPr>
          </w:p>
        </w:tc>
      </w:tr>
      <w:tr w:rsidR="0053652A" w:rsidRPr="00333840" w14:paraId="6F23E13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306D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7C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1D27AB5" w14:textId="77777777" w:rsidR="0053652A" w:rsidRPr="00333840" w:rsidRDefault="0053652A" w:rsidP="00610A75">
            <w:pPr>
              <w:pStyle w:val="Tabletext1"/>
              <w:spacing w:before="0" w:after="0"/>
              <w:jc w:val="center"/>
              <w:rPr>
                <w:sz w:val="22"/>
                <w:szCs w:val="24"/>
              </w:rPr>
            </w:pPr>
            <w:r w:rsidRPr="00333840">
              <w:rPr>
                <w:sz w:val="22"/>
                <w:szCs w:val="24"/>
              </w:rPr>
              <w:t>192.352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72BA4632" w14:textId="77777777" w:rsidR="0053652A" w:rsidRPr="00333840" w:rsidRDefault="0053652A" w:rsidP="00610A75">
            <w:pPr>
              <w:pStyle w:val="Tabletext1"/>
              <w:spacing w:before="0" w:after="0"/>
              <w:jc w:val="center"/>
              <w:rPr>
                <w:sz w:val="22"/>
                <w:szCs w:val="24"/>
              </w:rPr>
            </w:pPr>
          </w:p>
        </w:tc>
      </w:tr>
      <w:tr w:rsidR="0053652A" w:rsidRPr="00333840" w14:paraId="74C3C9C1" w14:textId="77777777" w:rsidTr="00610A75">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4E83573D" w14:textId="77777777" w:rsidR="0053652A" w:rsidRPr="00333840" w:rsidRDefault="0053652A" w:rsidP="00610A75">
            <w:pPr>
              <w:pStyle w:val="Tabletext1"/>
              <w:spacing w:before="0" w:after="0"/>
              <w:jc w:val="center"/>
              <w:rPr>
                <w:sz w:val="22"/>
                <w:szCs w:val="24"/>
              </w:rPr>
            </w:pPr>
            <w:proofErr w:type="spellStart"/>
            <w:r w:rsidRPr="00333840">
              <w:rPr>
                <w:sz w:val="22"/>
                <w:szCs w:val="24"/>
              </w:rPr>
              <w:t>7D</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1FB6A6CA" w14:textId="77777777" w:rsidR="0053652A" w:rsidRPr="00333840" w:rsidRDefault="0053652A" w:rsidP="00610A75">
            <w:pPr>
              <w:pStyle w:val="Tabletext1"/>
              <w:spacing w:before="0" w:after="0"/>
              <w:jc w:val="center"/>
              <w:rPr>
                <w:sz w:val="22"/>
                <w:szCs w:val="24"/>
              </w:rPr>
            </w:pPr>
            <w:r w:rsidRPr="00333840">
              <w:rPr>
                <w:sz w:val="22"/>
                <w:szCs w:val="24"/>
              </w:rPr>
              <w:t>194.064</w:t>
            </w:r>
          </w:p>
        </w:tc>
        <w:tc>
          <w:tcPr>
            <w:tcW w:w="1814" w:type="dxa"/>
            <w:vMerge/>
            <w:tcBorders>
              <w:top w:val="single" w:sz="6" w:space="0" w:color="auto"/>
              <w:left w:val="single" w:sz="6" w:space="0" w:color="auto"/>
              <w:bottom w:val="single" w:sz="4" w:space="0" w:color="auto"/>
              <w:right w:val="single" w:sz="4" w:space="0" w:color="auto"/>
            </w:tcBorders>
            <w:vAlign w:val="center"/>
          </w:tcPr>
          <w:p w14:paraId="3D294EE0" w14:textId="77777777" w:rsidR="0053652A" w:rsidRPr="00333840" w:rsidRDefault="0053652A" w:rsidP="00610A75">
            <w:pPr>
              <w:pStyle w:val="Tabletext1"/>
              <w:spacing w:before="0" w:after="0"/>
              <w:jc w:val="center"/>
              <w:rPr>
                <w:sz w:val="22"/>
                <w:szCs w:val="24"/>
              </w:rPr>
            </w:pPr>
          </w:p>
        </w:tc>
      </w:tr>
      <w:tr w:rsidR="0053652A" w:rsidRPr="00333840" w14:paraId="14E215A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61FDD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8A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F910397" w14:textId="77777777" w:rsidR="0053652A" w:rsidRPr="00333840" w:rsidRDefault="0053652A" w:rsidP="00610A75">
            <w:pPr>
              <w:pStyle w:val="Tabletext1"/>
              <w:spacing w:before="0" w:after="0"/>
              <w:jc w:val="center"/>
              <w:rPr>
                <w:sz w:val="22"/>
                <w:szCs w:val="24"/>
              </w:rPr>
            </w:pPr>
            <w:r w:rsidRPr="00333840">
              <w:rPr>
                <w:sz w:val="22"/>
                <w:szCs w:val="24"/>
              </w:rPr>
              <w:t>195.936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943B0CA" w14:textId="77777777" w:rsidR="0053652A" w:rsidRPr="00333840" w:rsidRDefault="0053652A" w:rsidP="00610A75">
            <w:pPr>
              <w:pStyle w:val="Tabletext1"/>
              <w:spacing w:before="0" w:after="0"/>
              <w:jc w:val="center"/>
              <w:rPr>
                <w:sz w:val="22"/>
                <w:szCs w:val="24"/>
              </w:rPr>
            </w:pPr>
            <w:r w:rsidRPr="00333840">
              <w:rPr>
                <w:sz w:val="22"/>
                <w:szCs w:val="24"/>
              </w:rPr>
              <w:t>195.0-202.0</w:t>
            </w:r>
          </w:p>
        </w:tc>
      </w:tr>
      <w:tr w:rsidR="0053652A" w:rsidRPr="00333840" w14:paraId="36AB04F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0660442" w14:textId="77777777" w:rsidR="0053652A" w:rsidRPr="00333840" w:rsidRDefault="0053652A" w:rsidP="00610A75">
            <w:pPr>
              <w:pStyle w:val="Tabletext1"/>
              <w:spacing w:before="0" w:after="0"/>
              <w:jc w:val="center"/>
              <w:rPr>
                <w:sz w:val="22"/>
                <w:szCs w:val="24"/>
              </w:rPr>
            </w:pPr>
            <w:proofErr w:type="spellStart"/>
            <w:r w:rsidRPr="00333840">
              <w:rPr>
                <w:sz w:val="22"/>
                <w:szCs w:val="24"/>
              </w:rPr>
              <w:t>8B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4BE283A" w14:textId="77777777" w:rsidR="0053652A" w:rsidRPr="00333840" w:rsidRDefault="0053652A" w:rsidP="00610A75">
            <w:pPr>
              <w:pStyle w:val="Tabletext1"/>
              <w:spacing w:before="0" w:after="0"/>
              <w:jc w:val="center"/>
              <w:rPr>
                <w:sz w:val="22"/>
                <w:szCs w:val="24"/>
              </w:rPr>
            </w:pPr>
            <w:r w:rsidRPr="00333840">
              <w:rPr>
                <w:sz w:val="22"/>
                <w:szCs w:val="24"/>
              </w:rPr>
              <w:t>197.648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2E1A0127" w14:textId="77777777" w:rsidR="0053652A" w:rsidRPr="00333840" w:rsidRDefault="0053652A" w:rsidP="00610A75">
            <w:pPr>
              <w:pStyle w:val="Tabletext1"/>
              <w:spacing w:before="0" w:after="0"/>
              <w:jc w:val="center"/>
              <w:rPr>
                <w:sz w:val="22"/>
                <w:szCs w:val="24"/>
              </w:rPr>
            </w:pPr>
          </w:p>
        </w:tc>
      </w:tr>
      <w:tr w:rsidR="0053652A" w:rsidRPr="00333840" w14:paraId="2E14A1E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EA62BA" w14:textId="77777777" w:rsidR="0053652A" w:rsidRPr="00333840" w:rsidRDefault="0053652A" w:rsidP="00610A75">
            <w:pPr>
              <w:pStyle w:val="Tabletext1"/>
              <w:spacing w:before="0" w:after="0"/>
              <w:jc w:val="center"/>
              <w:rPr>
                <w:sz w:val="22"/>
                <w:szCs w:val="24"/>
              </w:rPr>
            </w:pPr>
            <w:proofErr w:type="spellStart"/>
            <w:r w:rsidRPr="00333840">
              <w:rPr>
                <w:sz w:val="22"/>
                <w:szCs w:val="24"/>
              </w:rPr>
              <w:t>8C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DA6219" w14:textId="77777777" w:rsidR="0053652A" w:rsidRPr="00333840" w:rsidRDefault="0053652A" w:rsidP="00610A75">
            <w:pPr>
              <w:pStyle w:val="Tabletext1"/>
              <w:spacing w:before="0" w:after="0"/>
              <w:jc w:val="center"/>
              <w:rPr>
                <w:sz w:val="22"/>
                <w:szCs w:val="24"/>
              </w:rPr>
            </w:pPr>
            <w:r w:rsidRPr="00333840">
              <w:rPr>
                <w:sz w:val="22"/>
                <w:szCs w:val="24"/>
              </w:rPr>
              <w:t>199.360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47F21B78" w14:textId="77777777" w:rsidR="0053652A" w:rsidRPr="00333840" w:rsidRDefault="0053652A" w:rsidP="00610A75">
            <w:pPr>
              <w:pStyle w:val="Tabletext1"/>
              <w:spacing w:before="0" w:after="0"/>
              <w:jc w:val="center"/>
              <w:rPr>
                <w:sz w:val="22"/>
                <w:szCs w:val="24"/>
              </w:rPr>
            </w:pPr>
          </w:p>
        </w:tc>
      </w:tr>
      <w:tr w:rsidR="0053652A" w:rsidRPr="00333840" w14:paraId="595A9BE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8934C64" w14:textId="77777777" w:rsidR="0053652A" w:rsidRPr="00333840" w:rsidRDefault="0053652A" w:rsidP="00610A75">
            <w:pPr>
              <w:pStyle w:val="Tabletext1"/>
              <w:spacing w:before="0" w:after="0"/>
              <w:jc w:val="center"/>
              <w:rPr>
                <w:sz w:val="22"/>
                <w:szCs w:val="24"/>
              </w:rPr>
            </w:pPr>
            <w:proofErr w:type="spellStart"/>
            <w:r w:rsidRPr="00333840">
              <w:rPr>
                <w:sz w:val="22"/>
                <w:szCs w:val="24"/>
              </w:rPr>
              <w:t>8D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5E68ABE" w14:textId="77777777" w:rsidR="0053652A" w:rsidRPr="00333840" w:rsidRDefault="0053652A" w:rsidP="00610A75">
            <w:pPr>
              <w:pStyle w:val="Tabletext1"/>
              <w:spacing w:before="0" w:after="0"/>
              <w:jc w:val="center"/>
              <w:rPr>
                <w:sz w:val="22"/>
                <w:szCs w:val="24"/>
              </w:rPr>
            </w:pPr>
            <w:r w:rsidRPr="00333840">
              <w:rPr>
                <w:sz w:val="22"/>
                <w:szCs w:val="24"/>
              </w:rPr>
              <w:t>201.072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286582E0" w14:textId="77777777" w:rsidR="0053652A" w:rsidRPr="00333840" w:rsidRDefault="0053652A" w:rsidP="00610A75">
            <w:pPr>
              <w:pStyle w:val="Tabletext1"/>
              <w:spacing w:before="0" w:after="0"/>
              <w:jc w:val="center"/>
              <w:rPr>
                <w:sz w:val="22"/>
                <w:szCs w:val="24"/>
              </w:rPr>
            </w:pPr>
          </w:p>
        </w:tc>
      </w:tr>
      <w:tr w:rsidR="0053652A" w:rsidRPr="00333840" w14:paraId="4045FFD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1C90B1" w14:textId="77777777" w:rsidR="0053652A" w:rsidRPr="00333840" w:rsidRDefault="0053652A" w:rsidP="00610A75">
            <w:pPr>
              <w:pStyle w:val="Tabletext1"/>
              <w:spacing w:before="0" w:after="0"/>
              <w:jc w:val="center"/>
              <w:rPr>
                <w:sz w:val="22"/>
                <w:szCs w:val="24"/>
              </w:rPr>
            </w:pPr>
            <w:proofErr w:type="spellStart"/>
            <w:r w:rsidRPr="00333840">
              <w:rPr>
                <w:sz w:val="22"/>
                <w:szCs w:val="24"/>
              </w:rPr>
              <w:t>9A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6E7959D" w14:textId="77777777" w:rsidR="0053652A" w:rsidRPr="00333840" w:rsidRDefault="0053652A" w:rsidP="00610A75">
            <w:pPr>
              <w:pStyle w:val="Tabletext1"/>
              <w:spacing w:before="0" w:after="0"/>
              <w:jc w:val="center"/>
              <w:rPr>
                <w:sz w:val="22"/>
                <w:szCs w:val="24"/>
              </w:rPr>
            </w:pPr>
            <w:r w:rsidRPr="00333840">
              <w:rPr>
                <w:sz w:val="22"/>
                <w:szCs w:val="24"/>
              </w:rPr>
              <w:t>202.928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0D639489" w14:textId="77777777" w:rsidR="0053652A" w:rsidRPr="00333840" w:rsidRDefault="0053652A" w:rsidP="00610A75">
            <w:pPr>
              <w:pStyle w:val="Tabletext1"/>
              <w:spacing w:before="0" w:after="0"/>
              <w:jc w:val="center"/>
              <w:rPr>
                <w:sz w:val="22"/>
                <w:szCs w:val="24"/>
              </w:rPr>
            </w:pPr>
            <w:r w:rsidRPr="00333840">
              <w:rPr>
                <w:sz w:val="22"/>
                <w:szCs w:val="24"/>
              </w:rPr>
              <w:t>202.0-209.0</w:t>
            </w:r>
          </w:p>
        </w:tc>
      </w:tr>
      <w:tr w:rsidR="0053652A" w:rsidRPr="00333840" w14:paraId="6792C51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874E48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76FC777" w14:textId="77777777" w:rsidR="0053652A" w:rsidRPr="00333840" w:rsidRDefault="0053652A" w:rsidP="00610A75">
            <w:pPr>
              <w:pStyle w:val="Tabletext1"/>
              <w:spacing w:before="0" w:after="0"/>
              <w:jc w:val="center"/>
              <w:rPr>
                <w:sz w:val="22"/>
                <w:szCs w:val="24"/>
              </w:rPr>
            </w:pPr>
            <w:r w:rsidRPr="00333840">
              <w:rPr>
                <w:sz w:val="22"/>
                <w:szCs w:val="24"/>
              </w:rPr>
              <w:t>204.640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643F174" w14:textId="77777777" w:rsidR="0053652A" w:rsidRPr="00333840" w:rsidRDefault="0053652A" w:rsidP="00610A75">
            <w:pPr>
              <w:pStyle w:val="Tabletext1"/>
              <w:spacing w:before="0" w:after="0"/>
              <w:jc w:val="center"/>
              <w:rPr>
                <w:sz w:val="22"/>
                <w:szCs w:val="24"/>
              </w:rPr>
            </w:pPr>
          </w:p>
        </w:tc>
      </w:tr>
      <w:tr w:rsidR="0053652A" w:rsidRPr="00333840" w14:paraId="0A3BA16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9F9D9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6D26A1" w14:textId="77777777" w:rsidR="0053652A" w:rsidRPr="00333840" w:rsidRDefault="0053652A" w:rsidP="00610A75">
            <w:pPr>
              <w:pStyle w:val="Tabletext1"/>
              <w:spacing w:before="0" w:after="0"/>
              <w:jc w:val="center"/>
              <w:rPr>
                <w:sz w:val="22"/>
                <w:szCs w:val="24"/>
              </w:rPr>
            </w:pPr>
            <w:r w:rsidRPr="00333840">
              <w:rPr>
                <w:sz w:val="22"/>
                <w:szCs w:val="24"/>
              </w:rPr>
              <w:t>206.352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486FF5F5" w14:textId="77777777" w:rsidR="0053652A" w:rsidRPr="00333840" w:rsidRDefault="0053652A" w:rsidP="00610A75">
            <w:pPr>
              <w:pStyle w:val="Tabletext1"/>
              <w:spacing w:before="0" w:after="0"/>
              <w:jc w:val="center"/>
              <w:rPr>
                <w:sz w:val="22"/>
                <w:szCs w:val="24"/>
              </w:rPr>
            </w:pPr>
          </w:p>
        </w:tc>
      </w:tr>
      <w:tr w:rsidR="0053652A" w:rsidRPr="00333840" w14:paraId="3C5344C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ACC23E" w14:textId="77777777" w:rsidR="0053652A" w:rsidRPr="00333840" w:rsidRDefault="0053652A" w:rsidP="00610A75">
            <w:pPr>
              <w:pStyle w:val="Tabletext1"/>
              <w:spacing w:before="0" w:after="0"/>
              <w:jc w:val="center"/>
              <w:rPr>
                <w:sz w:val="22"/>
                <w:szCs w:val="24"/>
              </w:rPr>
            </w:pPr>
            <w:proofErr w:type="spellStart"/>
            <w:r w:rsidRPr="00333840">
              <w:rPr>
                <w:sz w:val="22"/>
                <w:szCs w:val="24"/>
              </w:rPr>
              <w:t>9D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A490B9" w14:textId="77777777" w:rsidR="0053652A" w:rsidRPr="00333840" w:rsidRDefault="0053652A" w:rsidP="00610A75">
            <w:pPr>
              <w:pStyle w:val="Tabletext1"/>
              <w:spacing w:before="0" w:after="0"/>
              <w:jc w:val="center"/>
              <w:rPr>
                <w:sz w:val="22"/>
                <w:szCs w:val="24"/>
              </w:rPr>
            </w:pPr>
            <w:r w:rsidRPr="00333840">
              <w:rPr>
                <w:sz w:val="22"/>
                <w:szCs w:val="24"/>
              </w:rPr>
              <w:t>208.064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650FEFF" w14:textId="77777777" w:rsidR="0053652A" w:rsidRPr="00333840" w:rsidRDefault="0053652A" w:rsidP="00610A75">
            <w:pPr>
              <w:pStyle w:val="Tabletext1"/>
              <w:spacing w:before="0" w:after="0"/>
              <w:jc w:val="center"/>
              <w:rPr>
                <w:sz w:val="22"/>
                <w:szCs w:val="24"/>
              </w:rPr>
            </w:pPr>
          </w:p>
        </w:tc>
      </w:tr>
      <w:tr w:rsidR="0053652A" w:rsidRPr="00333840" w14:paraId="4822733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182F6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837E677" w14:textId="77777777" w:rsidR="0053652A" w:rsidRPr="00333840" w:rsidRDefault="0053652A" w:rsidP="00610A75">
            <w:pPr>
              <w:pStyle w:val="Tabletext1"/>
              <w:spacing w:before="0" w:after="0"/>
              <w:jc w:val="center"/>
              <w:rPr>
                <w:sz w:val="22"/>
                <w:szCs w:val="24"/>
              </w:rPr>
            </w:pPr>
            <w:r w:rsidRPr="00333840">
              <w:rPr>
                <w:sz w:val="22"/>
                <w:szCs w:val="24"/>
              </w:rPr>
              <w:t>209.936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13914C22" w14:textId="77777777" w:rsidR="0053652A" w:rsidRPr="00333840" w:rsidRDefault="0053652A" w:rsidP="00610A75">
            <w:pPr>
              <w:pStyle w:val="Tabletext1"/>
              <w:spacing w:before="0" w:after="0"/>
              <w:jc w:val="center"/>
              <w:rPr>
                <w:sz w:val="22"/>
                <w:szCs w:val="24"/>
              </w:rPr>
            </w:pPr>
            <w:r w:rsidRPr="00333840">
              <w:rPr>
                <w:sz w:val="22"/>
                <w:szCs w:val="24"/>
              </w:rPr>
              <w:t>209.0-216.0</w:t>
            </w:r>
          </w:p>
        </w:tc>
      </w:tr>
      <w:tr w:rsidR="0053652A" w:rsidRPr="00333840" w14:paraId="10341E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CAAEE0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47A75B4" w14:textId="77777777" w:rsidR="0053652A" w:rsidRPr="00333840" w:rsidRDefault="0053652A" w:rsidP="00610A75">
            <w:pPr>
              <w:pStyle w:val="Tabletext1"/>
              <w:spacing w:before="0" w:after="0"/>
              <w:jc w:val="center"/>
              <w:rPr>
                <w:sz w:val="22"/>
                <w:szCs w:val="24"/>
              </w:rPr>
            </w:pPr>
            <w:r w:rsidRPr="00333840">
              <w:rPr>
                <w:sz w:val="22"/>
                <w:szCs w:val="24"/>
              </w:rPr>
              <w:t>211.648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90281A4" w14:textId="77777777" w:rsidR="0053652A" w:rsidRPr="00333840" w:rsidRDefault="0053652A" w:rsidP="00610A75">
            <w:pPr>
              <w:pStyle w:val="Tabletext1"/>
              <w:spacing w:before="0" w:after="0"/>
              <w:jc w:val="center"/>
              <w:rPr>
                <w:sz w:val="22"/>
                <w:szCs w:val="24"/>
              </w:rPr>
            </w:pPr>
          </w:p>
        </w:tc>
      </w:tr>
      <w:tr w:rsidR="0053652A" w:rsidRPr="00333840" w14:paraId="5E2C7C4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A8EC7D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2943D86" w14:textId="77777777" w:rsidR="0053652A" w:rsidRPr="00333840" w:rsidRDefault="0053652A" w:rsidP="00610A75">
            <w:pPr>
              <w:pStyle w:val="Tabletext1"/>
              <w:spacing w:before="0" w:after="0"/>
              <w:jc w:val="center"/>
              <w:rPr>
                <w:sz w:val="22"/>
                <w:szCs w:val="24"/>
              </w:rPr>
            </w:pPr>
            <w:r w:rsidRPr="00333840">
              <w:rPr>
                <w:sz w:val="22"/>
                <w:szCs w:val="24"/>
              </w:rPr>
              <w:t>213.360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5C08F1AE" w14:textId="77777777" w:rsidR="0053652A" w:rsidRPr="00333840" w:rsidRDefault="0053652A" w:rsidP="00610A75">
            <w:pPr>
              <w:pStyle w:val="Tabletext1"/>
              <w:spacing w:before="0" w:after="0"/>
              <w:jc w:val="center"/>
              <w:rPr>
                <w:sz w:val="22"/>
                <w:szCs w:val="24"/>
              </w:rPr>
            </w:pPr>
          </w:p>
        </w:tc>
      </w:tr>
      <w:tr w:rsidR="0053652A" w:rsidRPr="00333840" w14:paraId="2EBB4B4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BA952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9CF62CD" w14:textId="77777777" w:rsidR="0053652A" w:rsidRPr="00333840" w:rsidRDefault="0053652A" w:rsidP="00610A75">
            <w:pPr>
              <w:pStyle w:val="Tabletext1"/>
              <w:spacing w:before="0" w:after="0"/>
              <w:jc w:val="center"/>
              <w:rPr>
                <w:sz w:val="22"/>
                <w:szCs w:val="24"/>
              </w:rPr>
            </w:pPr>
            <w:r w:rsidRPr="00333840">
              <w:rPr>
                <w:sz w:val="22"/>
                <w:szCs w:val="24"/>
              </w:rPr>
              <w:t>215.072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040E2C04" w14:textId="77777777" w:rsidR="0053652A" w:rsidRPr="00333840" w:rsidRDefault="0053652A" w:rsidP="00610A75">
            <w:pPr>
              <w:pStyle w:val="Tabletext1"/>
              <w:spacing w:before="0" w:after="0"/>
              <w:jc w:val="center"/>
              <w:rPr>
                <w:sz w:val="22"/>
                <w:szCs w:val="24"/>
              </w:rPr>
            </w:pPr>
          </w:p>
        </w:tc>
      </w:tr>
      <w:tr w:rsidR="0053652A" w:rsidRPr="00333840" w14:paraId="53CCAF7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242C01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5D1585A" w14:textId="77777777" w:rsidR="0053652A" w:rsidRPr="00333840" w:rsidRDefault="0053652A" w:rsidP="00610A75">
            <w:pPr>
              <w:pStyle w:val="Tabletext1"/>
              <w:spacing w:before="0" w:after="0"/>
              <w:jc w:val="center"/>
              <w:rPr>
                <w:sz w:val="22"/>
                <w:szCs w:val="24"/>
              </w:rPr>
            </w:pPr>
            <w:r w:rsidRPr="00333840">
              <w:rPr>
                <w:sz w:val="22"/>
                <w:szCs w:val="24"/>
              </w:rPr>
              <w:t>216.928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B374E89" w14:textId="77777777" w:rsidR="0053652A" w:rsidRPr="00333840" w:rsidRDefault="0053652A" w:rsidP="00610A75">
            <w:pPr>
              <w:pStyle w:val="Tabletext1"/>
              <w:spacing w:before="0" w:after="0"/>
              <w:jc w:val="center"/>
              <w:rPr>
                <w:sz w:val="22"/>
                <w:szCs w:val="24"/>
              </w:rPr>
            </w:pPr>
            <w:r w:rsidRPr="00333840">
              <w:rPr>
                <w:sz w:val="22"/>
                <w:szCs w:val="24"/>
              </w:rPr>
              <w:t>216.0-223.0</w:t>
            </w:r>
          </w:p>
        </w:tc>
      </w:tr>
      <w:tr w:rsidR="0053652A" w:rsidRPr="00333840" w14:paraId="775A45D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E735B7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A87CC46" w14:textId="77777777" w:rsidR="0053652A" w:rsidRPr="00333840" w:rsidRDefault="0053652A" w:rsidP="00610A75">
            <w:pPr>
              <w:pStyle w:val="Tabletext1"/>
              <w:spacing w:before="0" w:after="0"/>
              <w:jc w:val="center"/>
              <w:rPr>
                <w:sz w:val="22"/>
                <w:szCs w:val="24"/>
              </w:rPr>
            </w:pPr>
            <w:r w:rsidRPr="00333840">
              <w:rPr>
                <w:sz w:val="22"/>
                <w:szCs w:val="24"/>
              </w:rPr>
              <w:t>218.640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26B48B8C" w14:textId="77777777" w:rsidR="0053652A" w:rsidRPr="00333840" w:rsidRDefault="0053652A" w:rsidP="00610A75">
            <w:pPr>
              <w:pStyle w:val="Tabletext1"/>
              <w:spacing w:before="0" w:after="0"/>
              <w:jc w:val="center"/>
              <w:rPr>
                <w:sz w:val="22"/>
                <w:szCs w:val="24"/>
              </w:rPr>
            </w:pPr>
          </w:p>
        </w:tc>
      </w:tr>
      <w:tr w:rsidR="0053652A" w:rsidRPr="00333840" w14:paraId="24AA6F7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D36039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C35E5B7" w14:textId="77777777" w:rsidR="0053652A" w:rsidRPr="00333840" w:rsidRDefault="0053652A" w:rsidP="00610A75">
            <w:pPr>
              <w:pStyle w:val="Tabletext1"/>
              <w:spacing w:before="0" w:after="0"/>
              <w:jc w:val="center"/>
              <w:rPr>
                <w:sz w:val="22"/>
                <w:szCs w:val="24"/>
              </w:rPr>
            </w:pPr>
            <w:r w:rsidRPr="00333840">
              <w:rPr>
                <w:sz w:val="22"/>
                <w:szCs w:val="24"/>
              </w:rPr>
              <w:t>220.352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3ABAA075" w14:textId="77777777" w:rsidR="0053652A" w:rsidRPr="00333840" w:rsidRDefault="0053652A" w:rsidP="00610A75">
            <w:pPr>
              <w:pStyle w:val="Tabletext1"/>
              <w:spacing w:before="0" w:after="0"/>
              <w:jc w:val="center"/>
              <w:rPr>
                <w:sz w:val="22"/>
                <w:szCs w:val="24"/>
              </w:rPr>
            </w:pPr>
          </w:p>
        </w:tc>
      </w:tr>
      <w:tr w:rsidR="0053652A" w:rsidRPr="00333840" w14:paraId="5AA61F8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982DC3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C479F85" w14:textId="77777777" w:rsidR="0053652A" w:rsidRPr="00333840" w:rsidRDefault="0053652A" w:rsidP="00610A75">
            <w:pPr>
              <w:pStyle w:val="Tabletext1"/>
              <w:spacing w:before="0" w:after="0"/>
              <w:jc w:val="center"/>
              <w:rPr>
                <w:sz w:val="22"/>
                <w:szCs w:val="24"/>
              </w:rPr>
            </w:pPr>
            <w:r w:rsidRPr="00333840">
              <w:rPr>
                <w:sz w:val="22"/>
                <w:szCs w:val="24"/>
              </w:rPr>
              <w:t>222.064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F943A" w14:textId="77777777" w:rsidR="0053652A" w:rsidRPr="00333840" w:rsidRDefault="0053652A" w:rsidP="00610A75">
            <w:pPr>
              <w:pStyle w:val="Tabletext1"/>
              <w:spacing w:before="0" w:after="0"/>
              <w:jc w:val="center"/>
              <w:rPr>
                <w:sz w:val="22"/>
                <w:szCs w:val="24"/>
              </w:rPr>
            </w:pPr>
          </w:p>
        </w:tc>
      </w:tr>
      <w:tr w:rsidR="0053652A" w:rsidRPr="00333840" w14:paraId="5866C8B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215640D"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9AC1BEA" w14:textId="77777777" w:rsidR="0053652A" w:rsidRPr="00333840" w:rsidRDefault="0053652A" w:rsidP="00610A75">
            <w:pPr>
              <w:pStyle w:val="Tabletext1"/>
              <w:spacing w:before="0" w:after="0"/>
              <w:jc w:val="center"/>
              <w:rPr>
                <w:sz w:val="22"/>
                <w:szCs w:val="24"/>
              </w:rPr>
            </w:pPr>
            <w:r w:rsidRPr="00333840">
              <w:rPr>
                <w:sz w:val="22"/>
                <w:szCs w:val="24"/>
              </w:rPr>
              <w:t>223.936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AB7CE00" w14:textId="77777777" w:rsidR="0053652A" w:rsidRPr="00333840" w:rsidRDefault="0053652A" w:rsidP="00610A75">
            <w:pPr>
              <w:pStyle w:val="Tabletext1"/>
              <w:spacing w:before="0" w:after="0"/>
              <w:jc w:val="center"/>
              <w:rPr>
                <w:sz w:val="22"/>
                <w:szCs w:val="24"/>
              </w:rPr>
            </w:pPr>
            <w:r w:rsidRPr="00333840">
              <w:rPr>
                <w:sz w:val="22"/>
                <w:szCs w:val="24"/>
              </w:rPr>
              <w:t>223.0-230.0</w:t>
            </w:r>
          </w:p>
        </w:tc>
      </w:tr>
      <w:tr w:rsidR="0053652A" w:rsidRPr="00333840" w14:paraId="43E38CA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A2EF1D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600AB61" w14:textId="77777777" w:rsidR="0053652A" w:rsidRPr="00333840" w:rsidRDefault="0053652A" w:rsidP="00610A75">
            <w:pPr>
              <w:pStyle w:val="Tabletext1"/>
              <w:spacing w:before="0" w:after="0"/>
              <w:jc w:val="center"/>
              <w:rPr>
                <w:sz w:val="22"/>
                <w:szCs w:val="24"/>
              </w:rPr>
            </w:pPr>
            <w:r w:rsidRPr="00333840">
              <w:rPr>
                <w:sz w:val="22"/>
                <w:szCs w:val="24"/>
              </w:rPr>
              <w:t>225.648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BA632" w14:textId="77777777" w:rsidR="0053652A" w:rsidRPr="00333840" w:rsidRDefault="0053652A" w:rsidP="00610A75">
            <w:pPr>
              <w:pStyle w:val="Tabletext1"/>
              <w:spacing w:before="0" w:after="0"/>
              <w:jc w:val="center"/>
              <w:rPr>
                <w:sz w:val="22"/>
                <w:szCs w:val="24"/>
              </w:rPr>
            </w:pPr>
          </w:p>
        </w:tc>
      </w:tr>
      <w:tr w:rsidR="0053652A" w:rsidRPr="00333840" w14:paraId="3D3CE1F2"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B98B1C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BE7D19D" w14:textId="77777777" w:rsidR="0053652A" w:rsidRPr="00333840" w:rsidRDefault="0053652A" w:rsidP="00610A75">
            <w:pPr>
              <w:pStyle w:val="Tabletext1"/>
              <w:spacing w:before="0" w:after="0"/>
              <w:jc w:val="center"/>
              <w:rPr>
                <w:sz w:val="22"/>
                <w:szCs w:val="24"/>
              </w:rPr>
            </w:pPr>
            <w:r w:rsidRPr="00333840">
              <w:rPr>
                <w:sz w:val="22"/>
                <w:szCs w:val="24"/>
              </w:rPr>
              <w:t>227.360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07615D17" w14:textId="77777777" w:rsidR="0053652A" w:rsidRPr="00333840" w:rsidRDefault="0053652A" w:rsidP="00610A75">
            <w:pPr>
              <w:pStyle w:val="Tabletext1"/>
              <w:spacing w:before="0" w:after="0"/>
              <w:jc w:val="center"/>
              <w:rPr>
                <w:sz w:val="22"/>
                <w:szCs w:val="24"/>
              </w:rPr>
            </w:pPr>
          </w:p>
        </w:tc>
      </w:tr>
      <w:tr w:rsidR="0053652A" w:rsidRPr="00333840" w14:paraId="6C3A4A1F"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3B4C94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99B2DEB" w14:textId="77777777" w:rsidR="0053652A" w:rsidRPr="00333840" w:rsidRDefault="0053652A" w:rsidP="00610A75">
            <w:pPr>
              <w:pStyle w:val="Tabletext1"/>
              <w:spacing w:before="0" w:after="0"/>
              <w:jc w:val="center"/>
              <w:rPr>
                <w:sz w:val="22"/>
                <w:szCs w:val="24"/>
              </w:rPr>
            </w:pPr>
            <w:r w:rsidRPr="00333840">
              <w:rPr>
                <w:sz w:val="22"/>
                <w:szCs w:val="24"/>
              </w:rPr>
              <w:t>229.072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413D6AE2" w14:textId="77777777" w:rsidR="0053652A" w:rsidRPr="00333840" w:rsidRDefault="0053652A" w:rsidP="00610A75">
            <w:pPr>
              <w:pStyle w:val="Tabletext1"/>
              <w:spacing w:before="0" w:after="0"/>
              <w:jc w:val="center"/>
              <w:rPr>
                <w:sz w:val="22"/>
                <w:szCs w:val="24"/>
              </w:rPr>
            </w:pPr>
          </w:p>
        </w:tc>
      </w:tr>
      <w:tr w:rsidR="00610A75" w:rsidRPr="00333840" w14:paraId="2C101EF0"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3A884B"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78B50A1" w14:textId="77777777" w:rsidR="00610A75" w:rsidRPr="00333840" w:rsidRDefault="00610A75" w:rsidP="00610A75">
            <w:pPr>
              <w:pStyle w:val="Tabletext1"/>
              <w:spacing w:before="0" w:after="0"/>
              <w:jc w:val="center"/>
              <w:rPr>
                <w:sz w:val="22"/>
                <w:szCs w:val="24"/>
              </w:rPr>
            </w:pPr>
            <w:r w:rsidRPr="00333840">
              <w:rPr>
                <w:sz w:val="22"/>
                <w:szCs w:val="24"/>
              </w:rPr>
              <w:t>230.784</w:t>
            </w:r>
          </w:p>
        </w:tc>
        <w:tc>
          <w:tcPr>
            <w:tcW w:w="1814" w:type="dxa"/>
            <w:vMerge w:val="restart"/>
            <w:tcBorders>
              <w:top w:val="single" w:sz="6" w:space="0" w:color="auto"/>
              <w:left w:val="single" w:sz="6" w:space="0" w:color="auto"/>
              <w:right w:val="single" w:sz="4" w:space="0" w:color="auto"/>
            </w:tcBorders>
            <w:vAlign w:val="center"/>
          </w:tcPr>
          <w:p w14:paraId="46A110D9" w14:textId="77777777" w:rsidR="00610A75" w:rsidRPr="00333840" w:rsidRDefault="00610A75" w:rsidP="00610A75">
            <w:pPr>
              <w:pStyle w:val="Tabletext1"/>
              <w:spacing w:before="0" w:after="0"/>
              <w:jc w:val="center"/>
              <w:rPr>
                <w:sz w:val="22"/>
                <w:szCs w:val="24"/>
              </w:rPr>
            </w:pPr>
            <w:r w:rsidRPr="00333840">
              <w:rPr>
                <w:sz w:val="22"/>
                <w:szCs w:val="24"/>
              </w:rPr>
              <w:t>230.0-240.0</w:t>
            </w:r>
          </w:p>
        </w:tc>
      </w:tr>
      <w:tr w:rsidR="00610A75" w:rsidRPr="00333840" w14:paraId="77E0FD21"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17FA952"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98F50E2" w14:textId="77777777" w:rsidR="00610A75" w:rsidRPr="00333840" w:rsidRDefault="00610A75" w:rsidP="00610A75">
            <w:pPr>
              <w:pStyle w:val="Tabletext1"/>
              <w:spacing w:before="0" w:after="0"/>
              <w:jc w:val="center"/>
              <w:rPr>
                <w:sz w:val="22"/>
                <w:szCs w:val="24"/>
              </w:rPr>
            </w:pPr>
            <w:r w:rsidRPr="00333840">
              <w:rPr>
                <w:sz w:val="22"/>
                <w:szCs w:val="24"/>
              </w:rPr>
              <w:t>232.496</w:t>
            </w:r>
          </w:p>
        </w:tc>
        <w:tc>
          <w:tcPr>
            <w:tcW w:w="1814" w:type="dxa"/>
            <w:vMerge/>
            <w:tcBorders>
              <w:left w:val="single" w:sz="6" w:space="0" w:color="auto"/>
              <w:right w:val="single" w:sz="4" w:space="0" w:color="auto"/>
            </w:tcBorders>
            <w:vAlign w:val="center"/>
          </w:tcPr>
          <w:p w14:paraId="2A1EBA62" w14:textId="77777777" w:rsidR="00610A75" w:rsidRPr="00333840" w:rsidRDefault="00610A75" w:rsidP="00610A75">
            <w:pPr>
              <w:pStyle w:val="Tabletext1"/>
              <w:spacing w:before="0" w:after="0"/>
              <w:jc w:val="center"/>
              <w:rPr>
                <w:sz w:val="22"/>
                <w:szCs w:val="24"/>
              </w:rPr>
            </w:pPr>
          </w:p>
        </w:tc>
      </w:tr>
      <w:tr w:rsidR="00610A75" w:rsidRPr="00333840" w14:paraId="0DC51524"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D5BD40A"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6E234DD" w14:textId="77777777" w:rsidR="00610A75" w:rsidRPr="00333840" w:rsidRDefault="00610A75" w:rsidP="00610A75">
            <w:pPr>
              <w:pStyle w:val="Tabletext1"/>
              <w:spacing w:before="0" w:after="0"/>
              <w:jc w:val="center"/>
              <w:rPr>
                <w:sz w:val="22"/>
                <w:szCs w:val="24"/>
              </w:rPr>
            </w:pPr>
            <w:r w:rsidRPr="00333840">
              <w:rPr>
                <w:sz w:val="22"/>
                <w:szCs w:val="24"/>
              </w:rPr>
              <w:t>234.208</w:t>
            </w:r>
          </w:p>
        </w:tc>
        <w:tc>
          <w:tcPr>
            <w:tcW w:w="1814" w:type="dxa"/>
            <w:vMerge/>
            <w:tcBorders>
              <w:left w:val="single" w:sz="6" w:space="0" w:color="auto"/>
              <w:right w:val="single" w:sz="4" w:space="0" w:color="auto"/>
            </w:tcBorders>
            <w:vAlign w:val="center"/>
          </w:tcPr>
          <w:p w14:paraId="7F12C2B8" w14:textId="77777777" w:rsidR="00610A75" w:rsidRPr="00333840" w:rsidRDefault="00610A75" w:rsidP="00610A75">
            <w:pPr>
              <w:pStyle w:val="Tabletext1"/>
              <w:spacing w:before="0" w:after="0"/>
              <w:jc w:val="center"/>
              <w:rPr>
                <w:sz w:val="22"/>
                <w:szCs w:val="24"/>
              </w:rPr>
            </w:pPr>
          </w:p>
        </w:tc>
      </w:tr>
      <w:tr w:rsidR="00610A75" w:rsidRPr="00333840" w14:paraId="3D1AF58D"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CC8C923"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DD9335C" w14:textId="77777777" w:rsidR="00610A75" w:rsidRPr="00333840" w:rsidRDefault="00610A75" w:rsidP="00610A75">
            <w:pPr>
              <w:pStyle w:val="Tabletext1"/>
              <w:spacing w:before="0" w:after="0"/>
              <w:jc w:val="center"/>
              <w:rPr>
                <w:sz w:val="22"/>
                <w:szCs w:val="24"/>
              </w:rPr>
            </w:pPr>
            <w:r w:rsidRPr="00333840">
              <w:rPr>
                <w:sz w:val="22"/>
                <w:szCs w:val="24"/>
              </w:rPr>
              <w:t>235.776</w:t>
            </w:r>
          </w:p>
        </w:tc>
        <w:tc>
          <w:tcPr>
            <w:tcW w:w="1814" w:type="dxa"/>
            <w:vMerge/>
            <w:tcBorders>
              <w:left w:val="single" w:sz="6" w:space="0" w:color="auto"/>
              <w:right w:val="single" w:sz="4" w:space="0" w:color="auto"/>
            </w:tcBorders>
            <w:vAlign w:val="center"/>
          </w:tcPr>
          <w:p w14:paraId="30941CA0" w14:textId="77777777" w:rsidR="00610A75" w:rsidRPr="00333840" w:rsidRDefault="00610A75" w:rsidP="00610A75">
            <w:pPr>
              <w:pStyle w:val="Tabletext1"/>
              <w:spacing w:before="0" w:after="0"/>
              <w:jc w:val="center"/>
              <w:rPr>
                <w:sz w:val="22"/>
                <w:szCs w:val="24"/>
              </w:rPr>
            </w:pPr>
          </w:p>
        </w:tc>
      </w:tr>
      <w:tr w:rsidR="00610A75" w:rsidRPr="00333840" w14:paraId="6966B80F"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E4AEA61"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13E</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B0E6202" w14:textId="77777777" w:rsidR="00610A75" w:rsidRPr="00333840" w:rsidRDefault="00610A75" w:rsidP="00610A75">
            <w:pPr>
              <w:pStyle w:val="Tabletext1"/>
              <w:spacing w:before="0" w:after="0"/>
              <w:jc w:val="center"/>
              <w:rPr>
                <w:sz w:val="22"/>
                <w:szCs w:val="24"/>
              </w:rPr>
            </w:pPr>
            <w:r w:rsidRPr="00333840">
              <w:rPr>
                <w:sz w:val="22"/>
                <w:szCs w:val="24"/>
              </w:rPr>
              <w:t>237.488</w:t>
            </w:r>
          </w:p>
        </w:tc>
        <w:tc>
          <w:tcPr>
            <w:tcW w:w="1814" w:type="dxa"/>
            <w:vMerge/>
            <w:tcBorders>
              <w:left w:val="single" w:sz="6" w:space="0" w:color="auto"/>
              <w:right w:val="single" w:sz="4" w:space="0" w:color="auto"/>
            </w:tcBorders>
            <w:vAlign w:val="center"/>
          </w:tcPr>
          <w:p w14:paraId="61D2A73D" w14:textId="77777777" w:rsidR="00610A75" w:rsidRPr="00333840" w:rsidRDefault="00610A75" w:rsidP="00610A75">
            <w:pPr>
              <w:pStyle w:val="Tabletext1"/>
              <w:spacing w:before="0" w:after="0"/>
              <w:jc w:val="center"/>
              <w:rPr>
                <w:sz w:val="22"/>
                <w:szCs w:val="24"/>
              </w:rPr>
            </w:pPr>
          </w:p>
        </w:tc>
      </w:tr>
      <w:tr w:rsidR="00610A75" w:rsidRPr="00333840" w14:paraId="4F6C60DE" w14:textId="77777777" w:rsidTr="0068557F">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24AFFCAE"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13F</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0E7D61E7" w14:textId="77777777" w:rsidR="00610A75" w:rsidRPr="00333840" w:rsidRDefault="00610A75" w:rsidP="00610A75">
            <w:pPr>
              <w:pStyle w:val="Tabletext1"/>
              <w:spacing w:before="0" w:after="0"/>
              <w:jc w:val="center"/>
              <w:rPr>
                <w:sz w:val="22"/>
                <w:szCs w:val="24"/>
              </w:rPr>
            </w:pPr>
            <w:r w:rsidRPr="00333840">
              <w:rPr>
                <w:sz w:val="22"/>
                <w:szCs w:val="24"/>
              </w:rPr>
              <w:t>239.200</w:t>
            </w:r>
          </w:p>
        </w:tc>
        <w:tc>
          <w:tcPr>
            <w:tcW w:w="1814" w:type="dxa"/>
            <w:vMerge/>
            <w:tcBorders>
              <w:left w:val="single" w:sz="6" w:space="0" w:color="auto"/>
              <w:bottom w:val="single" w:sz="4" w:space="0" w:color="auto"/>
              <w:right w:val="single" w:sz="4" w:space="0" w:color="auto"/>
            </w:tcBorders>
            <w:vAlign w:val="center"/>
          </w:tcPr>
          <w:p w14:paraId="7B21815A" w14:textId="77777777" w:rsidR="00610A75" w:rsidRPr="00333840" w:rsidRDefault="00610A75" w:rsidP="00610A75">
            <w:pPr>
              <w:pStyle w:val="Tabletext1"/>
              <w:spacing w:before="0" w:after="0"/>
              <w:jc w:val="center"/>
              <w:rPr>
                <w:sz w:val="22"/>
                <w:szCs w:val="24"/>
              </w:rPr>
            </w:pPr>
          </w:p>
        </w:tc>
      </w:tr>
    </w:tbl>
    <w:p w14:paraId="0BCCF234" w14:textId="2BC7B7A3" w:rsidR="0053652A" w:rsidRPr="002A4D4D" w:rsidRDefault="00610A75" w:rsidP="0053652A">
      <w:pPr>
        <w:rPr>
          <w:i/>
          <w:iCs/>
        </w:rPr>
      </w:pPr>
      <w:r w:rsidRPr="00333840">
        <w:br w:type="textWrapping" w:clear="all"/>
      </w:r>
      <w:r w:rsidR="003453CE" w:rsidRPr="002A4D4D">
        <w:rPr>
          <w:i/>
          <w:iCs/>
        </w:rPr>
        <w:t>Table Annex A</w:t>
      </w:r>
      <w:r w:rsidR="0074327D" w:rsidRPr="002A4D4D">
        <w:rPr>
          <w:i/>
          <w:iCs/>
        </w:rPr>
        <w:t xml:space="preserve"> </w:t>
      </w:r>
      <w:r w:rsidR="003453CE" w:rsidRPr="002A4D4D">
        <w:rPr>
          <w:i/>
          <w:iCs/>
        </w:rPr>
        <w:t xml:space="preserve">2: </w:t>
      </w:r>
      <w:r w:rsidR="002740AA" w:rsidRPr="002A4D4D">
        <w:rPr>
          <w:i/>
          <w:iCs/>
          <w:vanish/>
        </w:rPr>
        <w:br/>
      </w:r>
      <w:r w:rsidR="0053652A" w:rsidRPr="002A4D4D">
        <w:rPr>
          <w:i/>
          <w:iCs/>
        </w:rPr>
        <w:t xml:space="preserve">Centre frequencies for 1.7 MHz </w:t>
      </w:r>
      <w:r w:rsidR="00891FE8" w:rsidRPr="002A4D4D">
        <w:rPr>
          <w:i/>
          <w:iCs/>
        </w:rPr>
        <w:t>frequency raster</w:t>
      </w:r>
    </w:p>
    <w:p w14:paraId="5074684A" w14:textId="77777777" w:rsidR="008B5526" w:rsidRPr="00333840" w:rsidRDefault="008B5526" w:rsidP="0053652A">
      <w:r w:rsidRPr="00333840">
        <w:br w:type="page"/>
      </w:r>
    </w:p>
    <w:p w14:paraId="1CD1CFF4" w14:textId="77777777" w:rsidR="009A2865" w:rsidRPr="00333840" w:rsidRDefault="00EB4575" w:rsidP="00B62662">
      <w:pPr>
        <w:pStyle w:val="AnnexH2"/>
        <w:rPr>
          <w:lang w:val="en-GB"/>
        </w:rPr>
      </w:pPr>
      <w:bookmarkStart w:id="5895" w:name="_Toc130051519"/>
      <w:bookmarkStart w:id="5896" w:name="_Toc200727705"/>
      <w:bookmarkStart w:id="5897" w:name="_Toc200728496"/>
      <w:bookmarkStart w:id="5898" w:name="_Ref232170693"/>
      <w:bookmarkStart w:id="5899" w:name="_Toc232172068"/>
      <w:bookmarkStart w:id="5900" w:name="_Toc232173114"/>
      <w:bookmarkStart w:id="5901" w:name="_Toc232177565"/>
      <w:bookmarkStart w:id="5902" w:name="_Toc265441011"/>
      <w:bookmarkStart w:id="5903" w:name="_Toc342658169"/>
      <w:bookmarkStart w:id="5904" w:name="_Toc342659747"/>
      <w:bookmarkStart w:id="5905" w:name="_Toc392074167"/>
      <w:bookmarkStart w:id="5906" w:name="_Toc392075734"/>
      <w:bookmarkStart w:id="5907" w:name="_Toc151560814"/>
      <w:r w:rsidRPr="00333840">
        <w:rPr>
          <w:lang w:val="en-GB"/>
        </w:rPr>
        <w:lastRenderedPageBreak/>
        <w:t>Hierarchical mode reception</w:t>
      </w:r>
      <w:bookmarkEnd w:id="5895"/>
      <w:bookmarkEnd w:id="5896"/>
      <w:bookmarkEnd w:id="5897"/>
      <w:bookmarkEnd w:id="5898"/>
      <w:bookmarkEnd w:id="5899"/>
      <w:bookmarkEnd w:id="5900"/>
      <w:bookmarkEnd w:id="5901"/>
      <w:bookmarkEnd w:id="5902"/>
      <w:bookmarkEnd w:id="5903"/>
      <w:bookmarkEnd w:id="5904"/>
      <w:bookmarkEnd w:id="5905"/>
      <w:bookmarkEnd w:id="5906"/>
      <w:bookmarkEnd w:id="5907"/>
    </w:p>
    <w:p w14:paraId="38237ACA" w14:textId="30C3639A" w:rsidR="00EB4575" w:rsidRPr="00333840" w:rsidRDefault="00EB4575">
      <w:r w:rsidRPr="00333840">
        <w:t xml:space="preserve">The NorDig IRD should be able to receive the hierarchical modes in the DVB-T specification: </w:t>
      </w:r>
      <w:r w:rsidRPr="00333840">
        <w:br/>
      </w:r>
      <w:proofErr w:type="spellStart"/>
      <w:r w:rsidRPr="00333840">
        <w:t>QPSK</w:t>
      </w:r>
      <w:proofErr w:type="spellEnd"/>
      <w:r w:rsidRPr="00333840">
        <w:t xml:space="preserve"> in </w:t>
      </w:r>
      <w:proofErr w:type="spellStart"/>
      <w:r w:rsidRPr="00333840">
        <w:t>16QAM</w:t>
      </w:r>
      <w:proofErr w:type="spellEnd"/>
      <w:r w:rsidRPr="00333840">
        <w:t xml:space="preserve"> and </w:t>
      </w:r>
      <w:proofErr w:type="spellStart"/>
      <w:r w:rsidRPr="00333840">
        <w:t>QPSK</w:t>
      </w:r>
      <w:proofErr w:type="spellEnd"/>
      <w:r w:rsidRPr="00333840">
        <w:t xml:space="preserve"> in 64 </w:t>
      </w:r>
      <w:proofErr w:type="spellStart"/>
      <w:r w:rsidRPr="00333840">
        <w:t>QAM</w:t>
      </w:r>
      <w:proofErr w:type="spellEnd"/>
      <w:r w:rsidRPr="00333840">
        <w:t xml:space="preserve"> with the constellation proportion parameter </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t xml:space="preserve">and 4. </w:t>
      </w:r>
      <w:r w:rsidRPr="00333840">
        <w:br/>
        <w:t xml:space="preserve">The NorDig IRD </w:t>
      </w:r>
      <w:r w:rsidR="00186033" w:rsidRPr="00186033">
        <w:rPr>
          <w:b/>
          <w:color w:val="FF0000"/>
        </w:rPr>
        <w:t>shall</w:t>
      </w:r>
      <w:r w:rsidRPr="00C70000">
        <w:rPr>
          <w:color w:val="FF0000"/>
        </w:rPr>
        <w:t xml:space="preserve"> </w:t>
      </w:r>
      <w:r w:rsidRPr="00333840">
        <w:t xml:space="preserve">be able to use both the Low Priority (LP) and High Priority bit stream (HP) to receive a MPEG transport stream. </w:t>
      </w:r>
    </w:p>
    <w:p w14:paraId="442A653C" w14:textId="77777777" w:rsidR="00EB4575" w:rsidRPr="00333840" w:rsidRDefault="00EB4575">
      <w:r w:rsidRPr="00333840">
        <w:t xml:space="preserve">The carrier-to-noise (C/N) ratio values in </w:t>
      </w:r>
      <w:proofErr w:type="spellStart"/>
      <w:r w:rsidRPr="00333840">
        <w:t>tables1</w:t>
      </w:r>
      <w:proofErr w:type="spellEnd"/>
      <w:r w:rsidRPr="00333840">
        <w:t xml:space="preserve"> and 2 are specified for channel Profile 1.</w:t>
      </w:r>
    </w:p>
    <w:p w14:paraId="297A7E13" w14:textId="77777777" w:rsidR="00610A75" w:rsidRPr="00333840" w:rsidRDefault="00EB4575">
      <w:r w:rsidRPr="00333840">
        <w:t xml:space="preserve">Profile 1: Gaussian noise (N) is applied together with the wanted carrier (C) in a signal bandwidth.  </w:t>
      </w:r>
    </w:p>
    <w:p w14:paraId="41BED945" w14:textId="77777777" w:rsidR="00EB4575" w:rsidRPr="00333840" w:rsidRDefault="00EB4575">
      <w:r w:rsidRPr="00333840">
        <w:t xml:space="preserve">No echo is applied.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5E0FFA62" w14:textId="77777777" w:rsidTr="003B179A">
        <w:trPr>
          <w:cantSplit/>
        </w:trPr>
        <w:tc>
          <w:tcPr>
            <w:tcW w:w="1105" w:type="dxa"/>
            <w:shd w:val="clear" w:color="auto" w:fill="D9D9D9" w:themeFill="background1" w:themeFillShade="D9"/>
          </w:tcPr>
          <w:p w14:paraId="51A21231" w14:textId="77777777" w:rsidR="00EB4575" w:rsidRPr="00333840" w:rsidRDefault="00EB4575">
            <w:pPr>
              <w:pStyle w:val="Tabell"/>
              <w:rPr>
                <w:color w:val="auto"/>
              </w:rPr>
            </w:pPr>
          </w:p>
        </w:tc>
        <w:tc>
          <w:tcPr>
            <w:tcW w:w="1800" w:type="dxa"/>
            <w:gridSpan w:val="2"/>
            <w:shd w:val="clear" w:color="auto" w:fill="D9D9D9" w:themeFill="background1" w:themeFillShade="D9"/>
          </w:tcPr>
          <w:p w14:paraId="51A0D1BE"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1</w:t>
            </w:r>
          </w:p>
        </w:tc>
        <w:tc>
          <w:tcPr>
            <w:tcW w:w="1800" w:type="dxa"/>
            <w:gridSpan w:val="2"/>
            <w:shd w:val="clear" w:color="auto" w:fill="D9D9D9" w:themeFill="background1" w:themeFillShade="D9"/>
          </w:tcPr>
          <w:p w14:paraId="219B4E1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r>
      <w:tr w:rsidR="00EB4575" w:rsidRPr="00333840" w14:paraId="0EC67F94" w14:textId="77777777">
        <w:tc>
          <w:tcPr>
            <w:tcW w:w="1105" w:type="dxa"/>
          </w:tcPr>
          <w:p w14:paraId="2605719F" w14:textId="77777777" w:rsidR="00EB4575" w:rsidRPr="00333840" w:rsidRDefault="00EB4575">
            <w:pPr>
              <w:pStyle w:val="Tabell"/>
              <w:rPr>
                <w:color w:val="auto"/>
              </w:rPr>
            </w:pPr>
            <w:r w:rsidRPr="00333840">
              <w:rPr>
                <w:color w:val="auto"/>
              </w:rPr>
              <w:t>Code rate</w:t>
            </w:r>
          </w:p>
        </w:tc>
        <w:tc>
          <w:tcPr>
            <w:tcW w:w="815" w:type="dxa"/>
          </w:tcPr>
          <w:p w14:paraId="39E4A971" w14:textId="77777777" w:rsidR="00EB4575" w:rsidRPr="00333840" w:rsidRDefault="00EB4575">
            <w:pPr>
              <w:pStyle w:val="Tabell"/>
              <w:jc w:val="center"/>
              <w:rPr>
                <w:color w:val="auto"/>
              </w:rPr>
            </w:pPr>
            <w:r w:rsidRPr="00333840">
              <w:rPr>
                <w:color w:val="auto"/>
              </w:rPr>
              <w:t>HP</w:t>
            </w:r>
          </w:p>
          <w:p w14:paraId="1445353C" w14:textId="77777777" w:rsidR="00EB4575" w:rsidRPr="00333840" w:rsidRDefault="00EB4575">
            <w:pPr>
              <w:jc w:val="center"/>
            </w:pPr>
            <w:proofErr w:type="spellStart"/>
            <w:r w:rsidRPr="00333840">
              <w:t>QPSK</w:t>
            </w:r>
            <w:proofErr w:type="spellEnd"/>
          </w:p>
        </w:tc>
        <w:tc>
          <w:tcPr>
            <w:tcW w:w="985" w:type="dxa"/>
          </w:tcPr>
          <w:p w14:paraId="3E1808D4" w14:textId="77777777" w:rsidR="00EB4575" w:rsidRPr="00333840" w:rsidRDefault="00EB4575">
            <w:pPr>
              <w:pStyle w:val="Tabell"/>
              <w:jc w:val="center"/>
              <w:rPr>
                <w:color w:val="auto"/>
              </w:rPr>
            </w:pPr>
            <w:r w:rsidRPr="00333840">
              <w:rPr>
                <w:color w:val="auto"/>
              </w:rPr>
              <w:t>LP</w:t>
            </w:r>
          </w:p>
          <w:p w14:paraId="3B17722D" w14:textId="77777777" w:rsidR="00EB4575" w:rsidRPr="00333840" w:rsidRDefault="00EB4575">
            <w:pPr>
              <w:jc w:val="center"/>
            </w:pPr>
            <w:proofErr w:type="spellStart"/>
            <w:r w:rsidRPr="00333840">
              <w:t>64QAM</w:t>
            </w:r>
            <w:proofErr w:type="spellEnd"/>
          </w:p>
        </w:tc>
        <w:tc>
          <w:tcPr>
            <w:tcW w:w="815" w:type="dxa"/>
          </w:tcPr>
          <w:p w14:paraId="0D83F4EE" w14:textId="77777777" w:rsidR="00EB4575" w:rsidRPr="00333840" w:rsidRDefault="00EB4575">
            <w:pPr>
              <w:pStyle w:val="Tabell"/>
              <w:jc w:val="center"/>
              <w:rPr>
                <w:color w:val="auto"/>
              </w:rPr>
            </w:pPr>
            <w:r w:rsidRPr="00333840">
              <w:rPr>
                <w:color w:val="auto"/>
              </w:rPr>
              <w:t>HP</w:t>
            </w:r>
          </w:p>
          <w:p w14:paraId="1A57F401"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3B387DEA" w14:textId="77777777" w:rsidR="00EB4575" w:rsidRPr="00333840" w:rsidRDefault="00EB4575">
            <w:pPr>
              <w:pStyle w:val="Tabell"/>
              <w:jc w:val="center"/>
              <w:rPr>
                <w:color w:val="auto"/>
              </w:rPr>
            </w:pPr>
            <w:r w:rsidRPr="00333840">
              <w:rPr>
                <w:color w:val="auto"/>
              </w:rPr>
              <w:t>LP</w:t>
            </w:r>
          </w:p>
          <w:p w14:paraId="014352A7" w14:textId="77777777" w:rsidR="00EB4575" w:rsidRPr="00333840" w:rsidRDefault="00EB4575">
            <w:pPr>
              <w:pStyle w:val="Tabell"/>
              <w:jc w:val="center"/>
              <w:rPr>
                <w:color w:val="auto"/>
              </w:rPr>
            </w:pPr>
            <w:proofErr w:type="spellStart"/>
            <w:r w:rsidRPr="00333840">
              <w:rPr>
                <w:color w:val="auto"/>
              </w:rPr>
              <w:t>64QAM</w:t>
            </w:r>
            <w:proofErr w:type="spellEnd"/>
          </w:p>
        </w:tc>
      </w:tr>
      <w:tr w:rsidR="00EB4575" w:rsidRPr="00333840" w14:paraId="72F281AD" w14:textId="77777777">
        <w:tc>
          <w:tcPr>
            <w:tcW w:w="1105" w:type="dxa"/>
          </w:tcPr>
          <w:p w14:paraId="7018F900" w14:textId="77777777" w:rsidR="00EB4575" w:rsidRPr="00333840" w:rsidRDefault="00EB4575">
            <w:pPr>
              <w:pStyle w:val="Tabell"/>
              <w:rPr>
                <w:color w:val="auto"/>
              </w:rPr>
            </w:pPr>
            <w:r w:rsidRPr="00333840">
              <w:rPr>
                <w:color w:val="auto"/>
              </w:rPr>
              <w:t>½</w:t>
            </w:r>
          </w:p>
        </w:tc>
        <w:tc>
          <w:tcPr>
            <w:tcW w:w="815" w:type="dxa"/>
          </w:tcPr>
          <w:p w14:paraId="09156F19" w14:textId="77777777" w:rsidR="00EB4575" w:rsidRPr="00333840" w:rsidRDefault="00EB4575">
            <w:pPr>
              <w:pStyle w:val="Tabell"/>
              <w:jc w:val="center"/>
              <w:rPr>
                <w:color w:val="auto"/>
              </w:rPr>
            </w:pPr>
            <w:r w:rsidRPr="00333840">
              <w:rPr>
                <w:color w:val="auto"/>
              </w:rPr>
              <w:t>10.9</w:t>
            </w:r>
          </w:p>
        </w:tc>
        <w:tc>
          <w:tcPr>
            <w:tcW w:w="985" w:type="dxa"/>
          </w:tcPr>
          <w:p w14:paraId="1653D825" w14:textId="77777777" w:rsidR="00EB4575" w:rsidRPr="00333840" w:rsidRDefault="00EB4575">
            <w:pPr>
              <w:pStyle w:val="Tabell"/>
              <w:jc w:val="center"/>
              <w:rPr>
                <w:color w:val="auto"/>
              </w:rPr>
            </w:pPr>
            <w:r w:rsidRPr="00333840">
              <w:rPr>
                <w:color w:val="auto"/>
              </w:rPr>
              <w:t>16.7</w:t>
            </w:r>
          </w:p>
        </w:tc>
        <w:tc>
          <w:tcPr>
            <w:tcW w:w="815" w:type="dxa"/>
          </w:tcPr>
          <w:p w14:paraId="2997B08D" w14:textId="77777777" w:rsidR="00EB4575" w:rsidRPr="00333840" w:rsidRDefault="00EB4575">
            <w:pPr>
              <w:pStyle w:val="Tabell"/>
              <w:jc w:val="center"/>
              <w:rPr>
                <w:color w:val="auto"/>
              </w:rPr>
            </w:pPr>
            <w:r w:rsidRPr="00333840">
              <w:rPr>
                <w:color w:val="auto"/>
              </w:rPr>
              <w:t>8.5</w:t>
            </w:r>
          </w:p>
        </w:tc>
        <w:tc>
          <w:tcPr>
            <w:tcW w:w="985" w:type="dxa"/>
          </w:tcPr>
          <w:p w14:paraId="3B5CD209" w14:textId="77777777" w:rsidR="00EB4575" w:rsidRPr="00333840" w:rsidRDefault="00EB4575">
            <w:pPr>
              <w:pStyle w:val="Tabell"/>
              <w:jc w:val="center"/>
              <w:rPr>
                <w:color w:val="auto"/>
              </w:rPr>
            </w:pPr>
            <w:r w:rsidRPr="00333840">
              <w:rPr>
                <w:color w:val="auto"/>
              </w:rPr>
              <w:t>18.5</w:t>
            </w:r>
          </w:p>
        </w:tc>
      </w:tr>
      <w:tr w:rsidR="00EB4575" w:rsidRPr="00333840" w14:paraId="1546A0C6" w14:textId="77777777">
        <w:tc>
          <w:tcPr>
            <w:tcW w:w="1105" w:type="dxa"/>
          </w:tcPr>
          <w:p w14:paraId="5C65C4F4" w14:textId="77777777" w:rsidR="00EB4575" w:rsidRPr="00333840" w:rsidRDefault="00EB4575">
            <w:pPr>
              <w:pStyle w:val="Tabell"/>
              <w:rPr>
                <w:color w:val="auto"/>
              </w:rPr>
            </w:pPr>
            <w:r w:rsidRPr="00333840">
              <w:rPr>
                <w:color w:val="auto"/>
              </w:rPr>
              <w:t>2/3</w:t>
            </w:r>
          </w:p>
        </w:tc>
        <w:tc>
          <w:tcPr>
            <w:tcW w:w="815" w:type="dxa"/>
          </w:tcPr>
          <w:p w14:paraId="4741AF43" w14:textId="77777777" w:rsidR="00EB4575" w:rsidRPr="00333840" w:rsidRDefault="00EB4575">
            <w:pPr>
              <w:pStyle w:val="Tabell"/>
              <w:jc w:val="center"/>
              <w:rPr>
                <w:color w:val="auto"/>
              </w:rPr>
            </w:pPr>
            <w:r w:rsidRPr="00333840">
              <w:rPr>
                <w:color w:val="auto"/>
              </w:rPr>
              <w:t>14.1</w:t>
            </w:r>
          </w:p>
        </w:tc>
        <w:tc>
          <w:tcPr>
            <w:tcW w:w="985" w:type="dxa"/>
          </w:tcPr>
          <w:p w14:paraId="3DED8963" w14:textId="77777777" w:rsidR="00EB4575" w:rsidRPr="00333840" w:rsidRDefault="00EB4575">
            <w:pPr>
              <w:pStyle w:val="Tabell"/>
              <w:jc w:val="center"/>
              <w:rPr>
                <w:color w:val="auto"/>
              </w:rPr>
            </w:pPr>
            <w:r w:rsidRPr="00333840">
              <w:rPr>
                <w:color w:val="auto"/>
              </w:rPr>
              <w:t>19.1</w:t>
            </w:r>
          </w:p>
        </w:tc>
        <w:tc>
          <w:tcPr>
            <w:tcW w:w="815" w:type="dxa"/>
          </w:tcPr>
          <w:p w14:paraId="5CBC71F5" w14:textId="77777777" w:rsidR="00EB4575" w:rsidRPr="00333840" w:rsidRDefault="00EB4575">
            <w:pPr>
              <w:pStyle w:val="Tabell"/>
              <w:jc w:val="center"/>
              <w:rPr>
                <w:color w:val="auto"/>
              </w:rPr>
            </w:pPr>
            <w:r w:rsidRPr="00333840">
              <w:rPr>
                <w:color w:val="auto"/>
              </w:rPr>
              <w:t>11</w:t>
            </w:r>
          </w:p>
        </w:tc>
        <w:tc>
          <w:tcPr>
            <w:tcW w:w="985" w:type="dxa"/>
          </w:tcPr>
          <w:p w14:paraId="446C996C" w14:textId="77777777" w:rsidR="00EB4575" w:rsidRPr="00333840" w:rsidRDefault="00EB4575">
            <w:pPr>
              <w:pStyle w:val="Tabell"/>
              <w:jc w:val="center"/>
              <w:rPr>
                <w:color w:val="auto"/>
              </w:rPr>
            </w:pPr>
            <w:r w:rsidRPr="00333840">
              <w:rPr>
                <w:color w:val="auto"/>
              </w:rPr>
              <w:t>21.2</w:t>
            </w:r>
          </w:p>
        </w:tc>
      </w:tr>
      <w:tr w:rsidR="00EB4575" w:rsidRPr="00333840" w14:paraId="32F1EDD0" w14:textId="77777777">
        <w:tc>
          <w:tcPr>
            <w:tcW w:w="1105" w:type="dxa"/>
          </w:tcPr>
          <w:p w14:paraId="51928BEB" w14:textId="77777777" w:rsidR="00EB4575" w:rsidRPr="00333840" w:rsidRDefault="00EB4575">
            <w:pPr>
              <w:pStyle w:val="Tabell"/>
              <w:rPr>
                <w:color w:val="auto"/>
              </w:rPr>
            </w:pPr>
            <w:r w:rsidRPr="00333840">
              <w:rPr>
                <w:color w:val="auto"/>
              </w:rPr>
              <w:t>¾</w:t>
            </w:r>
          </w:p>
        </w:tc>
        <w:tc>
          <w:tcPr>
            <w:tcW w:w="815" w:type="dxa"/>
          </w:tcPr>
          <w:p w14:paraId="7E0E94DA" w14:textId="77777777" w:rsidR="00EB4575" w:rsidRPr="00333840" w:rsidRDefault="00EB4575">
            <w:pPr>
              <w:pStyle w:val="Tabell"/>
              <w:jc w:val="center"/>
              <w:rPr>
                <w:color w:val="auto"/>
              </w:rPr>
            </w:pPr>
            <w:r w:rsidRPr="00333840">
              <w:rPr>
                <w:color w:val="auto"/>
              </w:rPr>
              <w:t>15.7</w:t>
            </w:r>
          </w:p>
        </w:tc>
        <w:tc>
          <w:tcPr>
            <w:tcW w:w="985" w:type="dxa"/>
          </w:tcPr>
          <w:p w14:paraId="10717146" w14:textId="77777777" w:rsidR="00EB4575" w:rsidRPr="00333840" w:rsidRDefault="00EB4575">
            <w:pPr>
              <w:pStyle w:val="Tabell"/>
              <w:jc w:val="center"/>
              <w:rPr>
                <w:color w:val="auto"/>
              </w:rPr>
            </w:pPr>
            <w:r w:rsidRPr="00333840">
              <w:rPr>
                <w:color w:val="auto"/>
              </w:rPr>
              <w:t>20.9</w:t>
            </w:r>
          </w:p>
        </w:tc>
        <w:tc>
          <w:tcPr>
            <w:tcW w:w="815" w:type="dxa"/>
          </w:tcPr>
          <w:p w14:paraId="6B134A7E" w14:textId="77777777" w:rsidR="00EB4575" w:rsidRPr="00333840" w:rsidRDefault="00EB4575">
            <w:pPr>
              <w:pStyle w:val="Tabell"/>
              <w:jc w:val="center"/>
              <w:rPr>
                <w:color w:val="auto"/>
              </w:rPr>
            </w:pPr>
            <w:r w:rsidRPr="00333840">
              <w:rPr>
                <w:color w:val="auto"/>
              </w:rPr>
              <w:t>12.8</w:t>
            </w:r>
          </w:p>
        </w:tc>
        <w:tc>
          <w:tcPr>
            <w:tcW w:w="985" w:type="dxa"/>
          </w:tcPr>
          <w:p w14:paraId="5E1DA93A" w14:textId="77777777" w:rsidR="00EB4575" w:rsidRPr="00333840" w:rsidRDefault="00EB4575">
            <w:pPr>
              <w:pStyle w:val="Tabell"/>
              <w:jc w:val="center"/>
              <w:rPr>
                <w:color w:val="auto"/>
              </w:rPr>
            </w:pPr>
            <w:r w:rsidRPr="00333840">
              <w:rPr>
                <w:color w:val="auto"/>
              </w:rPr>
              <w:t>23.6</w:t>
            </w:r>
          </w:p>
        </w:tc>
      </w:tr>
    </w:tbl>
    <w:p w14:paraId="063D12F1" w14:textId="68043337" w:rsidR="00EB4575" w:rsidRPr="00333840" w:rsidRDefault="00EB4575">
      <w:pPr>
        <w:pStyle w:val="Billedtekst"/>
        <w:rPr>
          <w:rFonts w:ascii="Symbol" w:hAnsi="Symbol"/>
          <w:iCs/>
          <w:color w:val="auto"/>
        </w:rPr>
      </w:pPr>
      <w:r w:rsidRPr="00333840">
        <w:rPr>
          <w:iCs/>
          <w:color w:val="auto"/>
        </w:rPr>
        <w:t xml:space="preserve">Table </w:t>
      </w:r>
      <w:r w:rsidR="003453CE">
        <w:rPr>
          <w:iCs/>
          <w:color w:val="auto"/>
        </w:rPr>
        <w:t>Annex A 3:</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64QAM</w:t>
      </w:r>
      <w:proofErr w:type="spellEnd"/>
      <w:r w:rsidRPr="00333840">
        <w:rPr>
          <w:iCs/>
          <w:color w:val="auto"/>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01B4DA56" w14:textId="77777777" w:rsidTr="003B179A">
        <w:trPr>
          <w:cantSplit/>
        </w:trPr>
        <w:tc>
          <w:tcPr>
            <w:tcW w:w="1105" w:type="dxa"/>
            <w:shd w:val="clear" w:color="auto" w:fill="D9D9D9" w:themeFill="background1" w:themeFillShade="D9"/>
          </w:tcPr>
          <w:p w14:paraId="700C5AE0" w14:textId="77777777" w:rsidR="00EB4575" w:rsidRPr="00333840" w:rsidRDefault="00EB4575">
            <w:pPr>
              <w:pStyle w:val="Tabell"/>
              <w:rPr>
                <w:color w:val="auto"/>
              </w:rPr>
            </w:pPr>
          </w:p>
        </w:tc>
        <w:tc>
          <w:tcPr>
            <w:tcW w:w="1800" w:type="dxa"/>
            <w:gridSpan w:val="2"/>
            <w:shd w:val="clear" w:color="auto" w:fill="D9D9D9" w:themeFill="background1" w:themeFillShade="D9"/>
          </w:tcPr>
          <w:p w14:paraId="25072D7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c>
          <w:tcPr>
            <w:tcW w:w="1800" w:type="dxa"/>
            <w:gridSpan w:val="2"/>
            <w:shd w:val="clear" w:color="auto" w:fill="D9D9D9" w:themeFill="background1" w:themeFillShade="D9"/>
          </w:tcPr>
          <w:p w14:paraId="1F685C97"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4</w:t>
            </w:r>
          </w:p>
        </w:tc>
      </w:tr>
      <w:tr w:rsidR="00EB4575" w:rsidRPr="00333840" w14:paraId="3E34E139" w14:textId="77777777">
        <w:tc>
          <w:tcPr>
            <w:tcW w:w="1105" w:type="dxa"/>
          </w:tcPr>
          <w:p w14:paraId="1228C1AE" w14:textId="77777777" w:rsidR="00EB4575" w:rsidRPr="00333840" w:rsidRDefault="00EB4575">
            <w:pPr>
              <w:pStyle w:val="Tabell"/>
              <w:rPr>
                <w:color w:val="auto"/>
              </w:rPr>
            </w:pPr>
            <w:r w:rsidRPr="00333840">
              <w:rPr>
                <w:color w:val="auto"/>
              </w:rPr>
              <w:t>Code rate</w:t>
            </w:r>
          </w:p>
        </w:tc>
        <w:tc>
          <w:tcPr>
            <w:tcW w:w="815" w:type="dxa"/>
          </w:tcPr>
          <w:p w14:paraId="409AD8AD" w14:textId="77777777" w:rsidR="00EB4575" w:rsidRPr="00333840" w:rsidRDefault="00EB4575">
            <w:pPr>
              <w:pStyle w:val="Tabell"/>
              <w:jc w:val="center"/>
              <w:rPr>
                <w:color w:val="auto"/>
              </w:rPr>
            </w:pPr>
            <w:r w:rsidRPr="00333840">
              <w:rPr>
                <w:color w:val="auto"/>
              </w:rPr>
              <w:t>HP</w:t>
            </w:r>
          </w:p>
          <w:p w14:paraId="0F7732A0" w14:textId="77777777" w:rsidR="00EB4575" w:rsidRPr="00333840" w:rsidRDefault="00EB4575">
            <w:pPr>
              <w:jc w:val="center"/>
            </w:pPr>
            <w:proofErr w:type="spellStart"/>
            <w:r w:rsidRPr="00333840">
              <w:t>QPSK</w:t>
            </w:r>
            <w:proofErr w:type="spellEnd"/>
          </w:p>
        </w:tc>
        <w:tc>
          <w:tcPr>
            <w:tcW w:w="985" w:type="dxa"/>
          </w:tcPr>
          <w:p w14:paraId="6ADDEC6E" w14:textId="77777777" w:rsidR="00EB4575" w:rsidRPr="00333840" w:rsidRDefault="00EB4575">
            <w:pPr>
              <w:pStyle w:val="Tabell"/>
              <w:jc w:val="center"/>
              <w:rPr>
                <w:color w:val="auto"/>
              </w:rPr>
            </w:pPr>
            <w:r w:rsidRPr="00333840">
              <w:rPr>
                <w:color w:val="auto"/>
              </w:rPr>
              <w:t>LP</w:t>
            </w:r>
          </w:p>
          <w:p w14:paraId="5EC41CAA" w14:textId="77777777" w:rsidR="00EB4575" w:rsidRPr="00333840" w:rsidRDefault="00EB4575">
            <w:pPr>
              <w:jc w:val="center"/>
            </w:pPr>
            <w:proofErr w:type="spellStart"/>
            <w:r w:rsidRPr="00333840">
              <w:t>16QAM</w:t>
            </w:r>
            <w:proofErr w:type="spellEnd"/>
          </w:p>
        </w:tc>
        <w:tc>
          <w:tcPr>
            <w:tcW w:w="815" w:type="dxa"/>
          </w:tcPr>
          <w:p w14:paraId="248C8465" w14:textId="77777777" w:rsidR="00EB4575" w:rsidRPr="00333840" w:rsidRDefault="00EB4575">
            <w:pPr>
              <w:pStyle w:val="Tabell"/>
              <w:jc w:val="center"/>
              <w:rPr>
                <w:color w:val="auto"/>
              </w:rPr>
            </w:pPr>
            <w:r w:rsidRPr="00333840">
              <w:rPr>
                <w:color w:val="auto"/>
              </w:rPr>
              <w:t>HP</w:t>
            </w:r>
          </w:p>
          <w:p w14:paraId="3DBFD9FA"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041A2A02" w14:textId="77777777" w:rsidR="00EB4575" w:rsidRPr="00333840" w:rsidRDefault="00EB4575">
            <w:pPr>
              <w:pStyle w:val="Tabell"/>
              <w:jc w:val="center"/>
              <w:rPr>
                <w:color w:val="auto"/>
              </w:rPr>
            </w:pPr>
            <w:r w:rsidRPr="00333840">
              <w:rPr>
                <w:color w:val="auto"/>
              </w:rPr>
              <w:t>LP</w:t>
            </w:r>
          </w:p>
          <w:p w14:paraId="7ACA4E90" w14:textId="77777777" w:rsidR="00EB4575" w:rsidRPr="00333840" w:rsidRDefault="00EB4575">
            <w:pPr>
              <w:pStyle w:val="Tabell"/>
              <w:jc w:val="center"/>
              <w:rPr>
                <w:color w:val="auto"/>
              </w:rPr>
            </w:pPr>
            <w:proofErr w:type="spellStart"/>
            <w:r w:rsidRPr="00333840">
              <w:rPr>
                <w:color w:val="auto"/>
              </w:rPr>
              <w:t>16QAM</w:t>
            </w:r>
            <w:proofErr w:type="spellEnd"/>
          </w:p>
        </w:tc>
      </w:tr>
      <w:tr w:rsidR="00EB4575" w:rsidRPr="00333840" w14:paraId="6E765EF6" w14:textId="77777777">
        <w:tc>
          <w:tcPr>
            <w:tcW w:w="1105" w:type="dxa"/>
          </w:tcPr>
          <w:p w14:paraId="0DB12BBD" w14:textId="77777777" w:rsidR="00EB4575" w:rsidRPr="00333840" w:rsidRDefault="00EB4575">
            <w:pPr>
              <w:pStyle w:val="Tabell"/>
              <w:rPr>
                <w:color w:val="auto"/>
              </w:rPr>
            </w:pPr>
            <w:r w:rsidRPr="00333840">
              <w:rPr>
                <w:color w:val="auto"/>
              </w:rPr>
              <w:t>½</w:t>
            </w:r>
          </w:p>
        </w:tc>
        <w:tc>
          <w:tcPr>
            <w:tcW w:w="815" w:type="dxa"/>
          </w:tcPr>
          <w:p w14:paraId="60E7B7F1" w14:textId="77777777" w:rsidR="00EB4575" w:rsidRPr="00333840" w:rsidRDefault="00EB4575">
            <w:pPr>
              <w:pStyle w:val="Tabell"/>
              <w:jc w:val="center"/>
              <w:rPr>
                <w:color w:val="auto"/>
              </w:rPr>
            </w:pPr>
            <w:r w:rsidRPr="00333840">
              <w:rPr>
                <w:color w:val="auto"/>
              </w:rPr>
              <w:t>6.8</w:t>
            </w:r>
          </w:p>
        </w:tc>
        <w:tc>
          <w:tcPr>
            <w:tcW w:w="985" w:type="dxa"/>
          </w:tcPr>
          <w:p w14:paraId="348880ED" w14:textId="77777777" w:rsidR="00EB4575" w:rsidRPr="00333840" w:rsidRDefault="00EB4575">
            <w:pPr>
              <w:pStyle w:val="Tabell"/>
              <w:jc w:val="center"/>
              <w:rPr>
                <w:color w:val="auto"/>
              </w:rPr>
            </w:pPr>
            <w:r w:rsidRPr="00333840">
              <w:rPr>
                <w:color w:val="auto"/>
              </w:rPr>
              <w:t>15</w:t>
            </w:r>
          </w:p>
        </w:tc>
        <w:tc>
          <w:tcPr>
            <w:tcW w:w="815" w:type="dxa"/>
          </w:tcPr>
          <w:p w14:paraId="73C6DEE8" w14:textId="77777777" w:rsidR="00EB4575" w:rsidRPr="00333840" w:rsidRDefault="00EB4575">
            <w:pPr>
              <w:pStyle w:val="Tabell"/>
              <w:jc w:val="center"/>
              <w:rPr>
                <w:color w:val="auto"/>
              </w:rPr>
            </w:pPr>
            <w:r w:rsidRPr="00333840">
              <w:rPr>
                <w:color w:val="auto"/>
              </w:rPr>
              <w:t>5.8</w:t>
            </w:r>
          </w:p>
        </w:tc>
        <w:tc>
          <w:tcPr>
            <w:tcW w:w="985" w:type="dxa"/>
          </w:tcPr>
          <w:p w14:paraId="2F62702E" w14:textId="77777777" w:rsidR="00EB4575" w:rsidRPr="00333840" w:rsidRDefault="00EB4575">
            <w:pPr>
              <w:pStyle w:val="Tabell"/>
              <w:jc w:val="center"/>
              <w:rPr>
                <w:color w:val="auto"/>
              </w:rPr>
            </w:pPr>
            <w:r w:rsidRPr="00333840">
              <w:rPr>
                <w:color w:val="auto"/>
              </w:rPr>
              <w:t>19.5</w:t>
            </w:r>
          </w:p>
        </w:tc>
      </w:tr>
      <w:tr w:rsidR="00EB4575" w:rsidRPr="00333840" w14:paraId="06DCF2A1" w14:textId="77777777">
        <w:tc>
          <w:tcPr>
            <w:tcW w:w="1105" w:type="dxa"/>
          </w:tcPr>
          <w:p w14:paraId="4E2603CB" w14:textId="77777777" w:rsidR="00EB4575" w:rsidRPr="00333840" w:rsidRDefault="00EB4575">
            <w:pPr>
              <w:pStyle w:val="Tabell"/>
              <w:rPr>
                <w:color w:val="auto"/>
              </w:rPr>
            </w:pPr>
            <w:r w:rsidRPr="00333840">
              <w:rPr>
                <w:color w:val="auto"/>
              </w:rPr>
              <w:t>2/3</w:t>
            </w:r>
          </w:p>
        </w:tc>
        <w:tc>
          <w:tcPr>
            <w:tcW w:w="815" w:type="dxa"/>
          </w:tcPr>
          <w:p w14:paraId="236C697A" w14:textId="77777777" w:rsidR="00EB4575" w:rsidRPr="00333840" w:rsidRDefault="00EB4575">
            <w:pPr>
              <w:pStyle w:val="Tabell"/>
              <w:jc w:val="center"/>
              <w:rPr>
                <w:color w:val="auto"/>
              </w:rPr>
            </w:pPr>
            <w:r w:rsidRPr="00333840">
              <w:rPr>
                <w:color w:val="auto"/>
              </w:rPr>
              <w:t>9.1</w:t>
            </w:r>
          </w:p>
        </w:tc>
        <w:tc>
          <w:tcPr>
            <w:tcW w:w="985" w:type="dxa"/>
          </w:tcPr>
          <w:p w14:paraId="111721EC" w14:textId="77777777" w:rsidR="00EB4575" w:rsidRPr="00333840" w:rsidRDefault="00EB4575">
            <w:pPr>
              <w:pStyle w:val="Tabell"/>
              <w:jc w:val="center"/>
              <w:rPr>
                <w:color w:val="auto"/>
              </w:rPr>
            </w:pPr>
            <w:r w:rsidRPr="00333840">
              <w:rPr>
                <w:color w:val="auto"/>
              </w:rPr>
              <w:t>17.2</w:t>
            </w:r>
          </w:p>
        </w:tc>
        <w:tc>
          <w:tcPr>
            <w:tcW w:w="815" w:type="dxa"/>
          </w:tcPr>
          <w:p w14:paraId="3F7D21D7" w14:textId="77777777" w:rsidR="00EB4575" w:rsidRPr="00333840" w:rsidRDefault="00EB4575">
            <w:pPr>
              <w:pStyle w:val="Tabell"/>
              <w:jc w:val="center"/>
              <w:rPr>
                <w:color w:val="auto"/>
              </w:rPr>
            </w:pPr>
            <w:r w:rsidRPr="00333840">
              <w:rPr>
                <w:color w:val="auto"/>
              </w:rPr>
              <w:t>7.9</w:t>
            </w:r>
          </w:p>
        </w:tc>
        <w:tc>
          <w:tcPr>
            <w:tcW w:w="985" w:type="dxa"/>
          </w:tcPr>
          <w:p w14:paraId="3E881D68" w14:textId="77777777" w:rsidR="00EB4575" w:rsidRPr="00333840" w:rsidRDefault="00EB4575">
            <w:pPr>
              <w:pStyle w:val="Tabell"/>
              <w:jc w:val="center"/>
              <w:rPr>
                <w:color w:val="auto"/>
              </w:rPr>
            </w:pPr>
            <w:r w:rsidRPr="00333840">
              <w:rPr>
                <w:color w:val="auto"/>
              </w:rPr>
              <w:t>21.4</w:t>
            </w:r>
          </w:p>
        </w:tc>
      </w:tr>
      <w:tr w:rsidR="00EB4575" w:rsidRPr="00333840" w14:paraId="4B44FF5F" w14:textId="77777777">
        <w:tc>
          <w:tcPr>
            <w:tcW w:w="1105" w:type="dxa"/>
          </w:tcPr>
          <w:p w14:paraId="6554C7C7" w14:textId="77777777" w:rsidR="00EB4575" w:rsidRPr="00333840" w:rsidRDefault="00EB4575">
            <w:pPr>
              <w:pStyle w:val="Tabell"/>
              <w:rPr>
                <w:color w:val="auto"/>
              </w:rPr>
            </w:pPr>
            <w:r w:rsidRPr="00333840">
              <w:rPr>
                <w:color w:val="auto"/>
              </w:rPr>
              <w:t>¾</w:t>
            </w:r>
          </w:p>
        </w:tc>
        <w:tc>
          <w:tcPr>
            <w:tcW w:w="815" w:type="dxa"/>
          </w:tcPr>
          <w:p w14:paraId="00810D77" w14:textId="77777777" w:rsidR="00EB4575" w:rsidRPr="00333840" w:rsidRDefault="00EB4575">
            <w:pPr>
              <w:pStyle w:val="Tabell"/>
              <w:jc w:val="center"/>
              <w:rPr>
                <w:color w:val="auto"/>
              </w:rPr>
            </w:pPr>
            <w:r w:rsidRPr="00333840">
              <w:rPr>
                <w:color w:val="auto"/>
              </w:rPr>
              <w:t>10.4</w:t>
            </w:r>
          </w:p>
        </w:tc>
        <w:tc>
          <w:tcPr>
            <w:tcW w:w="985" w:type="dxa"/>
          </w:tcPr>
          <w:p w14:paraId="71EE3E7B" w14:textId="77777777" w:rsidR="00EB4575" w:rsidRPr="00333840" w:rsidRDefault="00EB4575">
            <w:pPr>
              <w:pStyle w:val="Tabell"/>
              <w:jc w:val="center"/>
              <w:rPr>
                <w:color w:val="auto"/>
              </w:rPr>
            </w:pPr>
            <w:r w:rsidRPr="00333840">
              <w:rPr>
                <w:color w:val="auto"/>
              </w:rPr>
              <w:t>18.4</w:t>
            </w:r>
          </w:p>
        </w:tc>
        <w:tc>
          <w:tcPr>
            <w:tcW w:w="815" w:type="dxa"/>
          </w:tcPr>
          <w:p w14:paraId="5BDFF3FD" w14:textId="77777777" w:rsidR="00EB4575" w:rsidRPr="00333840" w:rsidRDefault="00EB4575">
            <w:pPr>
              <w:pStyle w:val="Tabell"/>
              <w:jc w:val="center"/>
              <w:rPr>
                <w:color w:val="auto"/>
              </w:rPr>
            </w:pPr>
            <w:r w:rsidRPr="00333840">
              <w:rPr>
                <w:color w:val="auto"/>
              </w:rPr>
              <w:t>9.1</w:t>
            </w:r>
          </w:p>
        </w:tc>
        <w:tc>
          <w:tcPr>
            <w:tcW w:w="985" w:type="dxa"/>
          </w:tcPr>
          <w:p w14:paraId="39A0074E" w14:textId="77777777" w:rsidR="00EB4575" w:rsidRPr="00333840" w:rsidRDefault="00EB4575">
            <w:pPr>
              <w:pStyle w:val="Tabell"/>
              <w:jc w:val="center"/>
              <w:rPr>
                <w:color w:val="auto"/>
              </w:rPr>
            </w:pPr>
            <w:r w:rsidRPr="00333840">
              <w:rPr>
                <w:color w:val="auto"/>
              </w:rPr>
              <w:t>22.5</w:t>
            </w:r>
          </w:p>
        </w:tc>
      </w:tr>
    </w:tbl>
    <w:p w14:paraId="3105B6A8" w14:textId="1A1DAB30" w:rsidR="00EB4575" w:rsidRPr="00333840" w:rsidRDefault="00EB4575">
      <w:pPr>
        <w:pStyle w:val="Billedtekst"/>
        <w:rPr>
          <w:iCs/>
          <w:color w:val="auto"/>
        </w:rPr>
      </w:pPr>
      <w:r w:rsidRPr="00333840">
        <w:rPr>
          <w:iCs/>
          <w:color w:val="auto"/>
        </w:rPr>
        <w:t xml:space="preserve">Table </w:t>
      </w:r>
      <w:r w:rsidR="003453CE">
        <w:rPr>
          <w:iCs/>
          <w:color w:val="auto"/>
        </w:rPr>
        <w:t>Annex A 4:</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16QAM</w:t>
      </w:r>
      <w:proofErr w:type="spellEnd"/>
      <w:r w:rsidRPr="00333840">
        <w:rPr>
          <w:iCs/>
          <w:color w:val="auto"/>
        </w:rPr>
        <w:t>.</w:t>
      </w:r>
    </w:p>
    <w:p w14:paraId="433D0806" w14:textId="77777777" w:rsidR="00EB4575" w:rsidRPr="00333840" w:rsidRDefault="00EB4575">
      <w:pPr>
        <w:numPr>
          <w:ilvl w:val="12"/>
          <w:numId w:val="0"/>
        </w:numPr>
      </w:pPr>
    </w:p>
    <w:p w14:paraId="1769A27A" w14:textId="77777777" w:rsidR="00EB4575" w:rsidRPr="00333840" w:rsidRDefault="00EB4575"/>
    <w:p w14:paraId="1A913CB2" w14:textId="7B076AF2" w:rsidR="00EB4575" w:rsidRPr="00333840" w:rsidRDefault="002213D9" w:rsidP="002213D9">
      <w:pPr>
        <w:pStyle w:val="AnnexH1"/>
        <w:rPr>
          <w:strike/>
        </w:rPr>
      </w:pPr>
      <w:bookmarkStart w:id="5908" w:name="_Toc87344723"/>
      <w:bookmarkStart w:id="5909" w:name="_Toc87345743"/>
      <w:bookmarkStart w:id="5910" w:name="_Toc88578181"/>
      <w:bookmarkStart w:id="5911" w:name="_Toc87344726"/>
      <w:bookmarkStart w:id="5912" w:name="_Toc87345746"/>
      <w:bookmarkStart w:id="5913" w:name="_Toc88578184"/>
      <w:bookmarkStart w:id="5914" w:name="_Toc87344762"/>
      <w:bookmarkStart w:id="5915" w:name="_Toc87345782"/>
      <w:bookmarkStart w:id="5916" w:name="_Toc88578220"/>
      <w:bookmarkStart w:id="5917" w:name="_Toc87344775"/>
      <w:bookmarkStart w:id="5918" w:name="_Toc87345795"/>
      <w:bookmarkStart w:id="5919" w:name="_Toc88578233"/>
      <w:bookmarkStart w:id="5920" w:name="_Toc87344802"/>
      <w:bookmarkStart w:id="5921" w:name="_Toc87345822"/>
      <w:bookmarkStart w:id="5922" w:name="_Toc88578260"/>
      <w:bookmarkStart w:id="5923" w:name="_Toc87344815"/>
      <w:bookmarkStart w:id="5924" w:name="_Toc87345835"/>
      <w:bookmarkStart w:id="5925" w:name="_Toc88578273"/>
      <w:bookmarkStart w:id="5926" w:name="_Toc87344828"/>
      <w:bookmarkStart w:id="5927" w:name="_Toc87345848"/>
      <w:bookmarkStart w:id="5928" w:name="_Toc88578286"/>
      <w:bookmarkStart w:id="5929" w:name="_Toc87344841"/>
      <w:bookmarkStart w:id="5930" w:name="_Toc87345861"/>
      <w:bookmarkStart w:id="5931" w:name="_Toc88578299"/>
      <w:bookmarkStart w:id="5932" w:name="_Toc87344854"/>
      <w:bookmarkStart w:id="5933" w:name="_Toc87345874"/>
      <w:bookmarkStart w:id="5934" w:name="_Toc88578312"/>
      <w:bookmarkStart w:id="5935" w:name="_Toc87344867"/>
      <w:bookmarkStart w:id="5936" w:name="_Toc87345887"/>
      <w:bookmarkStart w:id="5937" w:name="_Toc88578325"/>
      <w:bookmarkStart w:id="5938" w:name="_Toc87344880"/>
      <w:bookmarkStart w:id="5939" w:name="_Toc87345900"/>
      <w:bookmarkStart w:id="5940" w:name="_Toc88578338"/>
      <w:bookmarkStart w:id="5941" w:name="_Toc87344893"/>
      <w:bookmarkStart w:id="5942" w:name="_Toc87345913"/>
      <w:bookmarkStart w:id="5943" w:name="_Toc88578351"/>
      <w:bookmarkStart w:id="5944" w:name="_Toc87344906"/>
      <w:bookmarkStart w:id="5945" w:name="_Toc87345926"/>
      <w:bookmarkStart w:id="5946" w:name="_Toc88578364"/>
      <w:bookmarkStart w:id="5947" w:name="_Toc87344919"/>
      <w:bookmarkStart w:id="5948" w:name="_Toc87345939"/>
      <w:bookmarkStart w:id="5949" w:name="_Toc88578377"/>
      <w:bookmarkStart w:id="5950" w:name="_Toc87344932"/>
      <w:bookmarkStart w:id="5951" w:name="_Toc87345952"/>
      <w:bookmarkStart w:id="5952" w:name="_Toc88578390"/>
      <w:bookmarkStart w:id="5953" w:name="_Toc87344945"/>
      <w:bookmarkStart w:id="5954" w:name="_Toc87345965"/>
      <w:bookmarkStart w:id="5955" w:name="_Toc88578403"/>
      <w:bookmarkStart w:id="5956" w:name="_Toc87344958"/>
      <w:bookmarkStart w:id="5957" w:name="_Toc87345978"/>
      <w:bookmarkStart w:id="5958" w:name="_Toc88578416"/>
      <w:bookmarkStart w:id="5959" w:name="_Toc87344971"/>
      <w:bookmarkStart w:id="5960" w:name="_Toc87345991"/>
      <w:bookmarkStart w:id="5961" w:name="_Toc88578429"/>
      <w:bookmarkStart w:id="5962" w:name="_Toc87344985"/>
      <w:bookmarkStart w:id="5963" w:name="_Toc87346005"/>
      <w:bookmarkStart w:id="5964" w:name="_Toc88578443"/>
      <w:bookmarkStart w:id="5965" w:name="_Toc87344998"/>
      <w:bookmarkStart w:id="5966" w:name="_Toc87346018"/>
      <w:bookmarkStart w:id="5967" w:name="_Toc88578456"/>
      <w:bookmarkStart w:id="5968" w:name="_Toc87345011"/>
      <w:bookmarkStart w:id="5969" w:name="_Toc87346031"/>
      <w:bookmarkStart w:id="5970" w:name="_Toc88578469"/>
      <w:bookmarkStart w:id="5971" w:name="_Toc87345038"/>
      <w:bookmarkStart w:id="5972" w:name="_Toc87346058"/>
      <w:bookmarkStart w:id="5973" w:name="_Toc88578496"/>
      <w:bookmarkStart w:id="5974" w:name="_Toc87345051"/>
      <w:bookmarkStart w:id="5975" w:name="_Toc87346071"/>
      <w:bookmarkStart w:id="5976" w:name="_Toc88578509"/>
      <w:bookmarkStart w:id="5977" w:name="_Toc87345064"/>
      <w:bookmarkStart w:id="5978" w:name="_Toc87346084"/>
      <w:bookmarkStart w:id="5979" w:name="_Toc88578522"/>
      <w:bookmarkStart w:id="5980" w:name="_Toc87345077"/>
      <w:bookmarkStart w:id="5981" w:name="_Toc87346097"/>
      <w:bookmarkStart w:id="5982" w:name="_Toc88578535"/>
      <w:bookmarkStart w:id="5983" w:name="_Toc87345090"/>
      <w:bookmarkStart w:id="5984" w:name="_Toc87346110"/>
      <w:bookmarkStart w:id="5985" w:name="_Toc88578548"/>
      <w:bookmarkStart w:id="5986" w:name="_Toc87345103"/>
      <w:bookmarkStart w:id="5987" w:name="_Toc87346123"/>
      <w:bookmarkStart w:id="5988" w:name="_Toc88578561"/>
      <w:bookmarkStart w:id="5989" w:name="_Toc87345116"/>
      <w:bookmarkStart w:id="5990" w:name="_Toc87346136"/>
      <w:bookmarkStart w:id="5991" w:name="_Toc88578574"/>
      <w:bookmarkStart w:id="5992" w:name="_Toc87345129"/>
      <w:bookmarkStart w:id="5993" w:name="_Toc87346149"/>
      <w:bookmarkStart w:id="5994" w:name="_Toc88578587"/>
      <w:bookmarkStart w:id="5995" w:name="_Toc87345142"/>
      <w:bookmarkStart w:id="5996" w:name="_Toc87346162"/>
      <w:bookmarkStart w:id="5997" w:name="_Toc88578600"/>
      <w:bookmarkStart w:id="5998" w:name="_Toc87345155"/>
      <w:bookmarkStart w:id="5999" w:name="_Toc87346175"/>
      <w:bookmarkStart w:id="6000" w:name="_Toc88578613"/>
      <w:bookmarkStart w:id="6001" w:name="_Toc87345168"/>
      <w:bookmarkStart w:id="6002" w:name="_Toc87346188"/>
      <w:bookmarkStart w:id="6003" w:name="_Toc88578626"/>
      <w:bookmarkStart w:id="6004" w:name="_Toc87345181"/>
      <w:bookmarkStart w:id="6005" w:name="_Toc87346201"/>
      <w:bookmarkStart w:id="6006" w:name="_Toc88578639"/>
      <w:bookmarkStart w:id="6007" w:name="_Toc87345194"/>
      <w:bookmarkStart w:id="6008" w:name="_Toc87346214"/>
      <w:bookmarkStart w:id="6009" w:name="_Toc88578652"/>
      <w:bookmarkStart w:id="6010" w:name="_Toc87345207"/>
      <w:bookmarkStart w:id="6011" w:name="_Toc87346227"/>
      <w:bookmarkStart w:id="6012" w:name="_Toc88578665"/>
      <w:bookmarkStart w:id="6013" w:name="_Toc87345234"/>
      <w:bookmarkStart w:id="6014" w:name="_Toc87346254"/>
      <w:bookmarkStart w:id="6015" w:name="_Toc88578692"/>
      <w:bookmarkStart w:id="6016" w:name="_Toc87345247"/>
      <w:bookmarkStart w:id="6017" w:name="_Toc87346267"/>
      <w:bookmarkStart w:id="6018" w:name="_Toc88578705"/>
      <w:bookmarkStart w:id="6019" w:name="_Toc87345260"/>
      <w:bookmarkStart w:id="6020" w:name="_Toc87346280"/>
      <w:bookmarkStart w:id="6021" w:name="_Toc88578718"/>
      <w:bookmarkStart w:id="6022" w:name="_Toc87345273"/>
      <w:bookmarkStart w:id="6023" w:name="_Toc87346293"/>
      <w:bookmarkStart w:id="6024" w:name="_Toc88578731"/>
      <w:bookmarkStart w:id="6025" w:name="_Toc87345286"/>
      <w:bookmarkStart w:id="6026" w:name="_Toc87346306"/>
      <w:bookmarkStart w:id="6027" w:name="_Toc88578744"/>
      <w:bookmarkStart w:id="6028" w:name="_Toc87345299"/>
      <w:bookmarkStart w:id="6029" w:name="_Toc87346319"/>
      <w:bookmarkStart w:id="6030" w:name="_Toc88578757"/>
      <w:bookmarkStart w:id="6031" w:name="_Toc87345312"/>
      <w:bookmarkStart w:id="6032" w:name="_Toc87346332"/>
      <w:bookmarkStart w:id="6033" w:name="_Toc88578770"/>
      <w:bookmarkStart w:id="6034" w:name="_Toc87345325"/>
      <w:bookmarkStart w:id="6035" w:name="_Toc87346345"/>
      <w:bookmarkStart w:id="6036" w:name="_Toc88578783"/>
      <w:bookmarkStart w:id="6037" w:name="_Toc87345338"/>
      <w:bookmarkStart w:id="6038" w:name="_Toc87346358"/>
      <w:bookmarkStart w:id="6039" w:name="_Toc88578796"/>
      <w:bookmarkStart w:id="6040" w:name="_Toc87345351"/>
      <w:bookmarkStart w:id="6041" w:name="_Toc87346371"/>
      <w:bookmarkStart w:id="6042" w:name="_Toc88578809"/>
      <w:bookmarkStart w:id="6043" w:name="_Toc87345364"/>
      <w:bookmarkStart w:id="6044" w:name="_Toc87346384"/>
      <w:bookmarkStart w:id="6045" w:name="_Toc88578822"/>
      <w:bookmarkStart w:id="6046" w:name="_Toc87345377"/>
      <w:bookmarkStart w:id="6047" w:name="_Toc87346397"/>
      <w:bookmarkStart w:id="6048" w:name="_Toc88578835"/>
      <w:bookmarkStart w:id="6049" w:name="_Toc87345390"/>
      <w:bookmarkStart w:id="6050" w:name="_Toc87346410"/>
      <w:bookmarkStart w:id="6051" w:name="_Toc88578848"/>
      <w:bookmarkStart w:id="6052" w:name="_Toc87345403"/>
      <w:bookmarkStart w:id="6053" w:name="_Toc87346423"/>
      <w:bookmarkStart w:id="6054" w:name="_Toc88578861"/>
      <w:bookmarkStart w:id="6055" w:name="_Toc87345416"/>
      <w:bookmarkStart w:id="6056" w:name="_Toc87346436"/>
      <w:bookmarkStart w:id="6057" w:name="_Toc88578874"/>
      <w:bookmarkStart w:id="6058" w:name="_Toc87345429"/>
      <w:bookmarkStart w:id="6059" w:name="_Toc87346449"/>
      <w:bookmarkStart w:id="6060" w:name="_Toc88578887"/>
      <w:bookmarkStart w:id="6061" w:name="_Toc87345442"/>
      <w:bookmarkStart w:id="6062" w:name="_Toc87346462"/>
      <w:bookmarkStart w:id="6063" w:name="_Toc88578900"/>
      <w:bookmarkStart w:id="6064" w:name="_Toc87345455"/>
      <w:bookmarkStart w:id="6065" w:name="_Toc87346475"/>
      <w:bookmarkStart w:id="6066" w:name="_Toc88578913"/>
      <w:bookmarkStart w:id="6067" w:name="_Toc87345469"/>
      <w:bookmarkStart w:id="6068" w:name="_Toc87346489"/>
      <w:bookmarkStart w:id="6069" w:name="_Toc88578927"/>
      <w:bookmarkStart w:id="6070" w:name="_Toc87345473"/>
      <w:bookmarkStart w:id="6071" w:name="_Toc87346493"/>
      <w:bookmarkStart w:id="6072" w:name="_Toc88578931"/>
      <w:bookmarkStart w:id="6073" w:name="_Toc87345505"/>
      <w:bookmarkStart w:id="6074" w:name="_Toc87346525"/>
      <w:bookmarkStart w:id="6075" w:name="_Toc88578963"/>
      <w:bookmarkStart w:id="6076" w:name="_Toc87345506"/>
      <w:bookmarkStart w:id="6077" w:name="_Toc87346526"/>
      <w:bookmarkStart w:id="6078" w:name="_Toc88578964"/>
      <w:bookmarkStart w:id="6079" w:name="_Toc87345539"/>
      <w:bookmarkStart w:id="6080" w:name="_Toc87346559"/>
      <w:bookmarkStart w:id="6081" w:name="_Toc88578997"/>
      <w:bookmarkStart w:id="6082" w:name="_Toc111479170"/>
      <w:bookmarkStart w:id="6083" w:name="_Toc111479401"/>
      <w:bookmarkStart w:id="6084" w:name="_Toc116656949"/>
      <w:bookmarkStart w:id="6085" w:name="_Toc116662944"/>
      <w:bookmarkStart w:id="6086" w:name="_Toc116664034"/>
      <w:bookmarkStart w:id="6087" w:name="_Toc116667939"/>
      <w:bookmarkStart w:id="6088" w:name="_Toc116922326"/>
      <w:bookmarkStart w:id="6089" w:name="_Toc127380752"/>
      <w:bookmarkStart w:id="6090" w:name="_Toc130050478"/>
      <w:bookmarkStart w:id="6091" w:name="_Toc130051524"/>
      <w:bookmarkStart w:id="6092" w:name="_Toc130052553"/>
      <w:bookmarkStart w:id="6093" w:name="_Ref498086967"/>
      <w:bookmarkStart w:id="6094" w:name="_Toc151560815"/>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r w:rsidRPr="00333840">
        <w:lastRenderedPageBreak/>
        <w:t>:</w:t>
      </w:r>
      <w:r w:rsidR="00957490" w:rsidRPr="004A0FEE">
        <w:t xml:space="preserve"> Placeholder for changes in 13.4 for IP-based </w:t>
      </w:r>
      <w:proofErr w:type="spellStart"/>
      <w:r w:rsidR="00957490" w:rsidRPr="004A0FEE">
        <w:t>IRDs</w:t>
      </w:r>
      <w:proofErr w:type="spellEnd"/>
      <w:r w:rsidR="00957490">
        <w:t>.</w:t>
      </w:r>
      <w:bookmarkEnd w:id="6093"/>
      <w:bookmarkEnd w:id="6094"/>
    </w:p>
    <w:p w14:paraId="50D23C79" w14:textId="5BB82CA2" w:rsidR="009A545E" w:rsidRPr="00333840" w:rsidRDefault="009A545E" w:rsidP="00660581">
      <w:pPr>
        <w:pStyle w:val="AnnexH1"/>
        <w:ind w:left="142"/>
      </w:pPr>
      <w:bookmarkStart w:id="6095" w:name="_Ref228632188"/>
      <w:bookmarkStart w:id="6096" w:name="_Toc232172071"/>
      <w:bookmarkStart w:id="6097" w:name="_Toc232173117"/>
      <w:bookmarkStart w:id="6098" w:name="_Toc232177568"/>
      <w:bookmarkStart w:id="6099" w:name="_Toc256420078"/>
      <w:bookmarkStart w:id="6100" w:name="_Toc265441013"/>
      <w:bookmarkStart w:id="6101" w:name="_Toc338613968"/>
      <w:bookmarkStart w:id="6102" w:name="_Toc342658171"/>
      <w:bookmarkStart w:id="6103" w:name="_Toc342659749"/>
      <w:bookmarkStart w:id="6104" w:name="_Toc392074169"/>
      <w:bookmarkStart w:id="6105" w:name="_Toc392075736"/>
      <w:bookmarkStart w:id="6106" w:name="_Toc151560816"/>
      <w:r w:rsidRPr="00333840">
        <w:lastRenderedPageBreak/>
        <w:t xml:space="preserve">: </w:t>
      </w:r>
      <w:r w:rsidR="00286E8E" w:rsidRPr="00333840">
        <w:t>Implementation</w:t>
      </w:r>
      <w:r w:rsidR="007765E5" w:rsidRPr="00333840">
        <w:t>s</w:t>
      </w:r>
      <w:r w:rsidR="00286E8E" w:rsidRPr="00333840">
        <w:t xml:space="preserve"> </w:t>
      </w:r>
      <w:r w:rsidR="007765E5" w:rsidRPr="00333840">
        <w:t>G</w:t>
      </w:r>
      <w:r w:rsidRPr="00333840">
        <w:t>uidelines for best service selection in automatic channel search in terrestrial networks</w:t>
      </w:r>
      <w:bookmarkEnd w:id="6095"/>
      <w:bookmarkEnd w:id="6096"/>
      <w:bookmarkEnd w:id="6097"/>
      <w:bookmarkEnd w:id="6098"/>
      <w:bookmarkEnd w:id="6099"/>
      <w:bookmarkEnd w:id="6100"/>
      <w:bookmarkEnd w:id="6101"/>
      <w:bookmarkEnd w:id="6102"/>
      <w:bookmarkEnd w:id="6103"/>
      <w:bookmarkEnd w:id="6104"/>
      <w:bookmarkEnd w:id="6105"/>
      <w:bookmarkEnd w:id="6106"/>
    </w:p>
    <w:p w14:paraId="2C66D68F" w14:textId="77777777" w:rsidR="009A545E" w:rsidRPr="00333840" w:rsidRDefault="009A545E" w:rsidP="009A545E"/>
    <w:p w14:paraId="0041F54F" w14:textId="28BBD894" w:rsidR="009A545E" w:rsidRPr="00333840" w:rsidRDefault="008A5553" w:rsidP="009A545E">
      <w:r w:rsidRPr="00333840">
        <w:t xml:space="preserve">Ref </w:t>
      </w:r>
      <w:r w:rsidR="009A545E" w:rsidRPr="00333840">
        <w:t>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DC5B8E" w:rsidRPr="00333840">
        <w:t xml:space="preserve"> </w:t>
      </w:r>
      <w:r w:rsidR="00876FEA" w:rsidRPr="00333840">
        <w:fldChar w:fldCharType="begin"/>
      </w:r>
      <w:r w:rsidR="00876FEA" w:rsidRPr="00333840">
        <w:instrText xml:space="preserve"> REF _Ref228637584 \h  \* MERGEFORMAT </w:instrText>
      </w:r>
      <w:r w:rsidR="00876FEA" w:rsidRPr="00333840">
        <w:fldChar w:fldCharType="separate"/>
      </w:r>
      <w:r w:rsidR="00290B98" w:rsidRPr="00333840">
        <w:t>Installation mode: Automatic Search, best service</w:t>
      </w:r>
      <w:r w:rsidR="00876FEA" w:rsidRPr="00333840">
        <w:fldChar w:fldCharType="end"/>
      </w:r>
      <w:r w:rsidR="009A545E" w:rsidRPr="00333840">
        <w:t>”</w:t>
      </w:r>
      <w:r w:rsidRPr="00333840">
        <w:t>. A specified procedure is required in order to select</w:t>
      </w:r>
      <w:r w:rsidR="009A545E" w:rsidRPr="00333840">
        <w:t xml:space="preserve">, the best received service if a service is able to be received </w:t>
      </w:r>
      <w:r w:rsidRPr="00333840">
        <w:t xml:space="preserve">simultaneously </w:t>
      </w:r>
      <w:r w:rsidR="009A545E" w:rsidRPr="00333840">
        <w:t xml:space="preserve">from several transmitters. A service is defined equal if </w:t>
      </w:r>
      <w:proofErr w:type="spellStart"/>
      <w:r w:rsidR="009A545E" w:rsidRPr="00333840">
        <w:t>ON_id</w:t>
      </w:r>
      <w:proofErr w:type="spellEnd"/>
      <w:r w:rsidR="009A545E" w:rsidRPr="00333840">
        <w:t xml:space="preserve">, </w:t>
      </w:r>
      <w:proofErr w:type="spellStart"/>
      <w:r w:rsidR="009A545E" w:rsidRPr="00333840">
        <w:t>TS_id</w:t>
      </w:r>
      <w:proofErr w:type="spellEnd"/>
      <w:r w:rsidR="009A545E" w:rsidRPr="00333840">
        <w:t xml:space="preserve"> and </w:t>
      </w:r>
      <w:proofErr w:type="spellStart"/>
      <w:r w:rsidR="009A545E" w:rsidRPr="00333840">
        <w:t>S_id</w:t>
      </w:r>
      <w:proofErr w:type="spellEnd"/>
      <w:r w:rsidR="009A545E" w:rsidRPr="00333840">
        <w:t xml:space="preserve"> </w:t>
      </w:r>
      <w:r w:rsidR="00957490" w:rsidRPr="00333840">
        <w:t>is</w:t>
      </w:r>
      <w:r w:rsidR="009A545E" w:rsidRPr="00333840">
        <w:t xml:space="preserve"> the same</w:t>
      </w:r>
      <w:r w:rsidR="00BD6CAF" w:rsidRPr="00333840">
        <w:rPr>
          <w:rStyle w:val="Fodnotehenvisning"/>
        </w:rPr>
        <w:footnoteReference w:id="2"/>
      </w:r>
      <w:r w:rsidR="009A545E" w:rsidRPr="00333840">
        <w:t xml:space="preserve">. </w:t>
      </w:r>
      <w:r w:rsidR="00CA288B" w:rsidRPr="00333840">
        <w:t xml:space="preserve">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CA288B" w:rsidRPr="00333840">
        <w:t xml:space="preserve"> specifies that the </w:t>
      </w:r>
      <w:r w:rsidR="009A545E" w:rsidRPr="00333840">
        <w:t xml:space="preserve">selection </w:t>
      </w:r>
      <w:r w:rsidR="00186033" w:rsidRPr="00186033">
        <w:rPr>
          <w:b/>
          <w:color w:val="FF0000"/>
        </w:rPr>
        <w:t>shall</w:t>
      </w:r>
      <w:r w:rsidR="00CA288B" w:rsidRPr="00C70000">
        <w:rPr>
          <w:color w:val="FF0000"/>
        </w:rPr>
        <w:t xml:space="preserve"> </w:t>
      </w:r>
      <w:r w:rsidR="00CA288B" w:rsidRPr="00333840">
        <w:t xml:space="preserve">be </w:t>
      </w:r>
      <w:r w:rsidR="009A545E" w:rsidRPr="00333840">
        <w:t>based on reception quality</w:t>
      </w:r>
      <w:r w:rsidR="009E38AB" w:rsidRPr="00333840">
        <w:t xml:space="preserve"> </w:t>
      </w:r>
      <w:r w:rsidRPr="00333840">
        <w:t xml:space="preserve">(i.e. </w:t>
      </w:r>
      <w:r w:rsidR="009A545E" w:rsidRPr="00333840">
        <w:t>received signal strength and signal quality</w:t>
      </w:r>
      <w:r w:rsidRPr="00333840">
        <w:t>)</w:t>
      </w:r>
      <w:r w:rsidR="009A545E" w:rsidRPr="00333840">
        <w:t xml:space="preserve"> at the receiver input. </w:t>
      </w:r>
    </w:p>
    <w:p w14:paraId="7D6C8481" w14:textId="77777777" w:rsidR="009A545E" w:rsidRPr="00333840" w:rsidRDefault="00CA288B" w:rsidP="009A545E">
      <w:r w:rsidRPr="00333840">
        <w:t>Re</w:t>
      </w:r>
      <w:r w:rsidR="00861D96" w:rsidRPr="00333840">
        <w:t>garding</w:t>
      </w:r>
      <w:r w:rsidRPr="00333840">
        <w:t xml:space="preserve"> </w:t>
      </w:r>
      <w:r w:rsidR="009A545E" w:rsidRPr="00333840">
        <w:t>signal quality</w:t>
      </w:r>
      <w:r w:rsidRPr="00333840">
        <w:t>:</w:t>
      </w:r>
      <w:r w:rsidR="009A545E" w:rsidRPr="00333840">
        <w:t xml:space="preserve"> </w:t>
      </w:r>
      <w:r w:rsidRPr="00333840">
        <w:t>The carrier</w:t>
      </w:r>
      <w:r w:rsidR="009A545E" w:rsidRPr="00333840">
        <w:t xml:space="preserve"> to noise ratio</w:t>
      </w:r>
      <w:r w:rsidRPr="00333840">
        <w:t>s</w:t>
      </w:r>
      <w:r w:rsidR="009A545E" w:rsidRPr="00333840">
        <w:t xml:space="preserve"> (CNR) of the received signals provide information about the </w:t>
      </w:r>
      <w:r w:rsidR="007D5467" w:rsidRPr="00333840">
        <w:t xml:space="preserve">margins of the </w:t>
      </w:r>
      <w:r w:rsidR="009A545E" w:rsidRPr="00333840">
        <w:t xml:space="preserve">received </w:t>
      </w:r>
      <w:r w:rsidR="007D5467" w:rsidRPr="00333840">
        <w:t>signals</w:t>
      </w:r>
      <w:r w:rsidR="009A545E" w:rsidRPr="00333840">
        <w:t xml:space="preserve"> </w:t>
      </w:r>
      <w:r w:rsidR="007D5467" w:rsidRPr="00333840">
        <w:t>(</w:t>
      </w:r>
      <w:r w:rsidR="009A545E" w:rsidRPr="00333840">
        <w:t>margin before the received signal begins to degrade</w:t>
      </w:r>
      <w:r w:rsidR="007D5467" w:rsidRPr="00333840">
        <w:t>)</w:t>
      </w:r>
      <w:r w:rsidR="009A545E" w:rsidRPr="00333840">
        <w:t xml:space="preserve">. </w:t>
      </w:r>
      <w:r w:rsidR="007D5467" w:rsidRPr="00333840">
        <w:t>The estimate of these margins requires</w:t>
      </w:r>
      <w:r w:rsidR="009A545E" w:rsidRPr="00333840">
        <w:t xml:space="preserve"> that the theoretically required CNR values must be known </w:t>
      </w:r>
      <w:r w:rsidR="007D5467" w:rsidRPr="00333840">
        <w:t>for the</w:t>
      </w:r>
      <w:r w:rsidR="009A545E" w:rsidRPr="00333840">
        <w:t xml:space="preserve"> different DVB-T modes. Unfortunately, the received signal CNR doesn’t provide</w:t>
      </w:r>
      <w:r w:rsidR="007764FB" w:rsidRPr="00333840">
        <w:t xml:space="preserve"> enough</w:t>
      </w:r>
      <w:r w:rsidR="009A545E" w:rsidRPr="00333840">
        <w:t xml:space="preserve"> information about the signal quality itself at low CNR values due the different required CNR in different reception path conditions e.g. in MFN and </w:t>
      </w:r>
      <w:proofErr w:type="spellStart"/>
      <w:r w:rsidR="009A545E" w:rsidRPr="00333840">
        <w:t>SFN</w:t>
      </w:r>
      <w:proofErr w:type="spellEnd"/>
      <w:r w:rsidR="009A545E" w:rsidRPr="00333840">
        <w:t xml:space="preserve">. Therefore, in addition to received CNR, </w:t>
      </w:r>
      <w:r w:rsidR="007D5467" w:rsidRPr="00333840">
        <w:t>the</w:t>
      </w:r>
      <w:r w:rsidR="009A545E" w:rsidRPr="00333840">
        <w:t xml:space="preserve"> received signal bit error rate (BER) </w:t>
      </w:r>
      <w:r w:rsidR="007D5467" w:rsidRPr="00333840">
        <w:t>(</w:t>
      </w:r>
      <w:r w:rsidR="009E38AB" w:rsidRPr="00333840">
        <w:t xml:space="preserve">over </w:t>
      </w:r>
      <w:r w:rsidR="009A545E" w:rsidRPr="00333840">
        <w:t>a suitable integration time</w:t>
      </w:r>
      <w:r w:rsidR="007D5467" w:rsidRPr="00333840">
        <w:t>)</w:t>
      </w:r>
      <w:r w:rsidR="009A545E" w:rsidRPr="00333840">
        <w:t xml:space="preserve"> must be taken </w:t>
      </w:r>
      <w:r w:rsidR="007D5467" w:rsidRPr="00333840">
        <w:t xml:space="preserve">into </w:t>
      </w:r>
      <w:r w:rsidR="009A545E" w:rsidRPr="00333840">
        <w:t xml:space="preserve">account </w:t>
      </w:r>
      <w:r w:rsidR="007D5467" w:rsidRPr="00333840">
        <w:t xml:space="preserve">in order </w:t>
      </w:r>
      <w:r w:rsidR="009A545E" w:rsidRPr="00333840">
        <w:t xml:space="preserve">to </w:t>
      </w:r>
      <w:r w:rsidR="007D5467" w:rsidRPr="00333840">
        <w:t>determine</w:t>
      </w:r>
      <w:r w:rsidR="009A545E" w:rsidRPr="00333840">
        <w:t xml:space="preserve"> the received signal quality more </w:t>
      </w:r>
      <w:proofErr w:type="spellStart"/>
      <w:r w:rsidR="009A545E" w:rsidRPr="00333840">
        <w:t>precisly</w:t>
      </w:r>
      <w:proofErr w:type="spellEnd"/>
      <w:r w:rsidR="009A545E" w:rsidRPr="00333840">
        <w:t xml:space="preserve">. </w:t>
      </w:r>
    </w:p>
    <w:p w14:paraId="47243A88" w14:textId="77777777" w:rsidR="009A545E" w:rsidRPr="00333840" w:rsidRDefault="009A545E" w:rsidP="009A545E">
      <w:r w:rsidRPr="00333840">
        <w:t xml:space="preserve">The signal quality alone doesn’t provide </w:t>
      </w:r>
      <w:r w:rsidR="007764FB" w:rsidRPr="00333840">
        <w:t xml:space="preserve">enough </w:t>
      </w:r>
      <w:r w:rsidRPr="00333840">
        <w:t>information about the received signal</w:t>
      </w:r>
      <w:r w:rsidR="007D5467" w:rsidRPr="00333840">
        <w:t xml:space="preserve"> margins</w:t>
      </w:r>
      <w:r w:rsidRPr="00333840">
        <w:t xml:space="preserve">. Therefore, in addition to signal quality, the signal strength must be taken in account in order to define the reception quality. </w:t>
      </w:r>
    </w:p>
    <w:p w14:paraId="53E64A66" w14:textId="77777777" w:rsidR="009A545E" w:rsidRPr="00333840" w:rsidRDefault="009A545E" w:rsidP="009A545E">
      <w:r w:rsidRPr="00333840">
        <w:t xml:space="preserve">Defining reception quality for best service selection, as a function of signal strength and signal quality, is therefore essential for proper selection. Normally the selection is straightforward, but a difficulty may occur when </w:t>
      </w:r>
      <w:r w:rsidR="007764FB" w:rsidRPr="00333840">
        <w:t>selecting</w:t>
      </w:r>
      <w:r w:rsidRPr="00333840">
        <w:t xml:space="preserve"> the best service between higher signal strength and worse signal quality and lower signal strength and better signal quality. A high difference between signal input strength can result to better margin before the received signal is degraded too much due to the variations in live reception and therefore could be better choice if the signal quality differences are little. If the signal quality difference is instead high, a choice of the lower signal strength may have a benefit at least when the signal input strengths are within a range of good margin and the difference is not too high. </w:t>
      </w:r>
    </w:p>
    <w:p w14:paraId="44C10079" w14:textId="77777777" w:rsidR="009A545E" w:rsidRPr="00333840" w:rsidRDefault="009A545E" w:rsidP="009A545E">
      <w:r w:rsidRPr="00333840">
        <w:t xml:space="preserve">An example of the flowchart in case of two received signals A and B is illustrated in figure 1. </w:t>
      </w:r>
      <w:r w:rsidR="00A01FF3" w:rsidRPr="00333840">
        <w:t>The</w:t>
      </w:r>
      <w:r w:rsidRPr="00333840">
        <w:t xml:space="preserve"> IRD has to make a selection for a better service from two equal services. </w:t>
      </w:r>
      <w:r w:rsidR="00A01FF3" w:rsidRPr="00333840">
        <w:t>The f</w:t>
      </w:r>
      <w:r w:rsidRPr="00333840">
        <w:t xml:space="preserve">ollowing </w:t>
      </w:r>
      <w:r w:rsidR="00943C39" w:rsidRPr="00333840">
        <w:t xml:space="preserve">list </w:t>
      </w:r>
      <w:r w:rsidRPr="00333840">
        <w:t xml:space="preserve">describes the </w:t>
      </w:r>
      <w:r w:rsidR="00B42B70" w:rsidRPr="00333840">
        <w:t xml:space="preserve">result of the </w:t>
      </w:r>
      <w:r w:rsidRPr="00333840">
        <w:t>selection algorithm</w:t>
      </w:r>
      <w:r w:rsidR="00B42B70" w:rsidRPr="00333840">
        <w:t xml:space="preserve"> in different conditions according to flowchart in figure 1. </w:t>
      </w:r>
    </w:p>
    <w:p w14:paraId="3B3BFE7E" w14:textId="77777777" w:rsidR="009A545E" w:rsidRPr="00333840" w:rsidRDefault="009A545E" w:rsidP="00FB7BFF">
      <w:pPr>
        <w:numPr>
          <w:ilvl w:val="2"/>
          <w:numId w:val="9"/>
        </w:numPr>
        <w:tabs>
          <w:tab w:val="num" w:pos="0"/>
        </w:tabs>
        <w:ind w:left="0"/>
      </w:pPr>
      <w:r w:rsidRPr="00333840">
        <w:t>signal quality and signal strength of A is better than B</w:t>
      </w:r>
    </w:p>
    <w:p w14:paraId="079F0E21" w14:textId="77777777" w:rsidR="009A545E" w:rsidRPr="00333840" w:rsidRDefault="009A545E" w:rsidP="00FB7BFF">
      <w:pPr>
        <w:numPr>
          <w:ilvl w:val="2"/>
          <w:numId w:val="9"/>
        </w:numPr>
        <w:tabs>
          <w:tab w:val="num" w:pos="0"/>
        </w:tabs>
        <w:ind w:left="0"/>
      </w:pPr>
      <w:r w:rsidRPr="00333840">
        <w:t>signal quality of A is much better than B and signal strength of B is higher than A</w:t>
      </w:r>
    </w:p>
    <w:p w14:paraId="7BEDC01B" w14:textId="77777777" w:rsidR="009A545E" w:rsidRPr="00333840" w:rsidRDefault="009A545E" w:rsidP="00FB7BFF">
      <w:pPr>
        <w:numPr>
          <w:ilvl w:val="2"/>
          <w:numId w:val="9"/>
        </w:numPr>
        <w:tabs>
          <w:tab w:val="num" w:pos="0"/>
        </w:tabs>
        <w:ind w:left="0"/>
      </w:pPr>
      <w:r w:rsidRPr="00333840">
        <w:t xml:space="preserve">signal quality of A is slightly better than B and signal strength of B is slightly higher than A </w:t>
      </w:r>
    </w:p>
    <w:p w14:paraId="6AEFCDE2" w14:textId="77777777" w:rsidR="009A545E" w:rsidRPr="00333840" w:rsidRDefault="009A545E" w:rsidP="00FB7BFF">
      <w:pPr>
        <w:numPr>
          <w:ilvl w:val="2"/>
          <w:numId w:val="9"/>
        </w:numPr>
        <w:tabs>
          <w:tab w:val="num" w:pos="0"/>
        </w:tabs>
        <w:ind w:left="0"/>
      </w:pPr>
      <w:r w:rsidRPr="00333840">
        <w:t>signal quality of A is slightly better than B and signal strength of B is much higher than A</w:t>
      </w:r>
    </w:p>
    <w:p w14:paraId="0CBA3D88" w14:textId="77777777" w:rsidR="009A545E" w:rsidRPr="00333840" w:rsidRDefault="009A545E" w:rsidP="00FB7BFF">
      <w:pPr>
        <w:numPr>
          <w:ilvl w:val="2"/>
          <w:numId w:val="9"/>
        </w:numPr>
        <w:tabs>
          <w:tab w:val="num" w:pos="0"/>
        </w:tabs>
        <w:ind w:left="0"/>
      </w:pPr>
      <w:r w:rsidRPr="00333840">
        <w:lastRenderedPageBreak/>
        <w:t>signal quality and signal strength of B is better than A</w:t>
      </w:r>
    </w:p>
    <w:p w14:paraId="5FD74992" w14:textId="77777777" w:rsidR="009A545E" w:rsidRPr="00333840" w:rsidRDefault="009A545E" w:rsidP="00FB7BFF">
      <w:pPr>
        <w:numPr>
          <w:ilvl w:val="2"/>
          <w:numId w:val="9"/>
        </w:numPr>
        <w:tabs>
          <w:tab w:val="num" w:pos="0"/>
        </w:tabs>
        <w:ind w:left="0"/>
      </w:pPr>
      <w:r w:rsidRPr="00333840">
        <w:t>signal quality of B is much better than A and signal strength of A is higher than B</w:t>
      </w:r>
    </w:p>
    <w:p w14:paraId="612E4499" w14:textId="77777777" w:rsidR="009A545E" w:rsidRPr="00333840" w:rsidRDefault="009A545E" w:rsidP="00FB7BFF">
      <w:pPr>
        <w:numPr>
          <w:ilvl w:val="2"/>
          <w:numId w:val="9"/>
        </w:numPr>
        <w:tabs>
          <w:tab w:val="num" w:pos="0"/>
        </w:tabs>
        <w:ind w:left="0"/>
      </w:pPr>
      <w:r w:rsidRPr="00333840">
        <w:t>signal quality of B is slightly better than A and signal strength of A is slightly higher than B</w:t>
      </w:r>
    </w:p>
    <w:p w14:paraId="470A8443" w14:textId="77777777" w:rsidR="009A545E" w:rsidRPr="00333840" w:rsidRDefault="009A545E" w:rsidP="00FB7BFF">
      <w:pPr>
        <w:numPr>
          <w:ilvl w:val="2"/>
          <w:numId w:val="9"/>
        </w:numPr>
        <w:tabs>
          <w:tab w:val="num" w:pos="0"/>
        </w:tabs>
        <w:ind w:left="0"/>
      </w:pPr>
      <w:r w:rsidRPr="00333840">
        <w:t xml:space="preserve">signal quality of </w:t>
      </w:r>
      <w:r w:rsidR="006C39A9" w:rsidRPr="00333840">
        <w:t>B</w:t>
      </w:r>
      <w:r w:rsidRPr="00333840">
        <w:t xml:space="preserve"> is slightly better than </w:t>
      </w:r>
      <w:r w:rsidR="006C39A9" w:rsidRPr="00333840">
        <w:t>A</w:t>
      </w:r>
      <w:r w:rsidRPr="00333840">
        <w:t xml:space="preserve"> and signal strength of A is much higher than B</w:t>
      </w:r>
    </w:p>
    <w:p w14:paraId="7980E0A4" w14:textId="77777777" w:rsidR="009A545E" w:rsidRPr="00333840" w:rsidRDefault="009A545E" w:rsidP="009A545E">
      <w:pPr>
        <w:jc w:val="center"/>
        <w:rPr>
          <w:lang w:eastAsia="sv-SE"/>
        </w:rPr>
      </w:pPr>
      <w:r w:rsidRPr="00333840">
        <w:rPr>
          <w:lang w:eastAsia="sv-SE"/>
        </w:rPr>
        <w:t xml:space="preserve">  </w:t>
      </w:r>
      <w:r w:rsidR="000E446C" w:rsidRPr="00333840">
        <w:rPr>
          <w:noProof/>
          <w:lang w:eastAsia="en-GB"/>
        </w:rPr>
        <w:drawing>
          <wp:inline distT="0" distB="0" distL="0" distR="0" wp14:anchorId="44562CC8" wp14:editId="3900C5E1">
            <wp:extent cx="5969000" cy="4509770"/>
            <wp:effectExtent l="0" t="0" r="0" b="5080"/>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69000" cy="4509770"/>
                    </a:xfrm>
                    <a:prstGeom prst="rect">
                      <a:avLst/>
                    </a:prstGeom>
                    <a:noFill/>
                    <a:ln>
                      <a:noFill/>
                    </a:ln>
                  </pic:spPr>
                </pic:pic>
              </a:graphicData>
            </a:graphic>
          </wp:inline>
        </w:drawing>
      </w:r>
    </w:p>
    <w:p w14:paraId="6036FFC4" w14:textId="7A7BF423" w:rsidR="009A545E" w:rsidRPr="00333840" w:rsidRDefault="009A545E" w:rsidP="0013474D">
      <w:pPr>
        <w:pStyle w:val="Figur"/>
        <w:rPr>
          <w:color w:val="auto"/>
          <w:lang w:val="en-GB"/>
        </w:rPr>
      </w:pPr>
      <w:r w:rsidRPr="00333840">
        <w:rPr>
          <w:color w:val="auto"/>
          <w:lang w:val="en-GB"/>
        </w:rPr>
        <w:t>Figure</w:t>
      </w:r>
      <w:r w:rsidR="00CE5389">
        <w:rPr>
          <w:color w:val="auto"/>
          <w:lang w:val="en-GB"/>
        </w:rPr>
        <w:t xml:space="preserve"> </w:t>
      </w:r>
      <w:r w:rsidR="0074327D">
        <w:rPr>
          <w:color w:val="auto"/>
          <w:lang w:val="en-GB"/>
        </w:rPr>
        <w:t xml:space="preserve">Annex D </w:t>
      </w:r>
      <w:r w:rsidRPr="00333840">
        <w:rPr>
          <w:color w:val="auto"/>
          <w:lang w:val="en-GB"/>
        </w:rPr>
        <w:t>1</w:t>
      </w:r>
      <w:r w:rsidR="00EA2510">
        <w:rPr>
          <w:color w:val="auto"/>
          <w:lang w:val="en-GB"/>
        </w:rPr>
        <w:t>:</w:t>
      </w:r>
      <w:r w:rsidRPr="00333840">
        <w:rPr>
          <w:color w:val="auto"/>
          <w:lang w:val="en-GB"/>
        </w:rPr>
        <w:t xml:space="preserve"> </w:t>
      </w:r>
      <w:r w:rsidR="00B42B70" w:rsidRPr="00333840">
        <w:rPr>
          <w:color w:val="auto"/>
          <w:lang w:val="en-GB"/>
        </w:rPr>
        <w:t>A</w:t>
      </w:r>
      <w:r w:rsidRPr="00333840">
        <w:rPr>
          <w:color w:val="auto"/>
          <w:lang w:val="en-GB"/>
        </w:rPr>
        <w:t xml:space="preserve"> flowchart for best service selection algorithm in case when two transmitters A and B transmi</w:t>
      </w:r>
      <w:r w:rsidR="00B42B70" w:rsidRPr="00333840">
        <w:rPr>
          <w:color w:val="auto"/>
          <w:lang w:val="en-GB"/>
        </w:rPr>
        <w:t>t</w:t>
      </w:r>
      <w:r w:rsidRPr="00333840">
        <w:rPr>
          <w:color w:val="auto"/>
          <w:lang w:val="en-GB"/>
        </w:rPr>
        <w:t xml:space="preserve"> equal service and both of them are able to be received. </w:t>
      </w:r>
      <w:proofErr w:type="spellStart"/>
      <w:r w:rsidRPr="00333840">
        <w:rPr>
          <w:color w:val="auto"/>
          <w:lang w:val="en-GB"/>
        </w:rPr>
        <w:t>ΔS</w:t>
      </w:r>
      <w:proofErr w:type="spellEnd"/>
      <w:r w:rsidRPr="00333840">
        <w:rPr>
          <w:color w:val="auto"/>
          <w:lang w:val="en-GB"/>
        </w:rPr>
        <w:t xml:space="preserve"> and </w:t>
      </w:r>
      <w:proofErr w:type="spellStart"/>
      <w:r w:rsidRPr="00333840">
        <w:rPr>
          <w:color w:val="auto"/>
          <w:lang w:val="en-GB"/>
        </w:rPr>
        <w:t>ΔQ</w:t>
      </w:r>
      <w:proofErr w:type="spellEnd"/>
      <w:r w:rsidRPr="00333840">
        <w:rPr>
          <w:color w:val="auto"/>
          <w:lang w:val="en-GB"/>
        </w:rPr>
        <w:t xml:space="preserve"> refer to difference in SSI and </w:t>
      </w:r>
      <w:proofErr w:type="spellStart"/>
      <w:r w:rsidRPr="00333840">
        <w:rPr>
          <w:color w:val="auto"/>
          <w:lang w:val="en-GB"/>
        </w:rPr>
        <w:t>SQI</w:t>
      </w:r>
      <w:proofErr w:type="spellEnd"/>
      <w:r w:rsidRPr="00333840">
        <w:rPr>
          <w:color w:val="auto"/>
          <w:lang w:val="en-GB"/>
        </w:rPr>
        <w:t xml:space="preserve"> values and are defined as </w:t>
      </w:r>
      <w:proofErr w:type="spellStart"/>
      <w:r w:rsidRPr="00333840">
        <w:rPr>
          <w:color w:val="auto"/>
          <w:lang w:val="en-GB"/>
        </w:rPr>
        <w:t>ΔS</w:t>
      </w:r>
      <w:proofErr w:type="spellEnd"/>
      <w:r w:rsidRPr="00333840">
        <w:rPr>
          <w:color w:val="auto"/>
          <w:lang w:val="en-GB"/>
        </w:rPr>
        <w:t>=</w:t>
      </w:r>
      <w:r w:rsidR="00D76635" w:rsidRPr="00333840">
        <w:rPr>
          <w:color w:val="auto"/>
          <w:lang w:val="en-GB"/>
        </w:rPr>
        <w:t>1</w:t>
      </w:r>
      <w:r w:rsidRPr="00333840">
        <w:rPr>
          <w:color w:val="auto"/>
          <w:lang w:val="en-GB"/>
        </w:rPr>
        <w:t xml:space="preserve">0% and </w:t>
      </w:r>
      <w:proofErr w:type="spellStart"/>
      <w:r w:rsidRPr="00333840">
        <w:rPr>
          <w:color w:val="auto"/>
          <w:lang w:val="en-GB"/>
        </w:rPr>
        <w:t>ΔQ</w:t>
      </w:r>
      <w:proofErr w:type="spellEnd"/>
      <w:r w:rsidRPr="00333840">
        <w:rPr>
          <w:color w:val="auto"/>
          <w:lang w:val="en-GB"/>
        </w:rPr>
        <w:t xml:space="preserve">=20%.  </w:t>
      </w:r>
    </w:p>
    <w:p w14:paraId="38FEFCB6" w14:textId="7CF32303" w:rsidR="008B5526" w:rsidRPr="00333840" w:rsidRDefault="00EB4575" w:rsidP="00660581">
      <w:pPr>
        <w:pStyle w:val="AnnexH1"/>
        <w:ind w:left="142"/>
      </w:pPr>
      <w:bookmarkStart w:id="6107" w:name="_Toc256420079"/>
      <w:bookmarkStart w:id="6108" w:name="_Toc265441014"/>
      <w:bookmarkStart w:id="6109" w:name="_Toc338613969"/>
      <w:bookmarkStart w:id="6110" w:name="_Toc342658172"/>
      <w:bookmarkStart w:id="6111" w:name="_Toc342659750"/>
      <w:bookmarkStart w:id="6112" w:name="_Toc392074170"/>
      <w:bookmarkStart w:id="6113" w:name="_Toc392075737"/>
      <w:bookmarkStart w:id="6114" w:name="_Ref528320078"/>
      <w:bookmarkStart w:id="6115" w:name="_Toc151560817"/>
      <w:bookmarkStart w:id="6116" w:name="_Ref232165211"/>
      <w:bookmarkStart w:id="6117" w:name="_Toc232172072"/>
      <w:bookmarkStart w:id="6118" w:name="_Toc232173118"/>
      <w:bookmarkStart w:id="6119" w:name="_Toc232177569"/>
      <w:bookmarkStart w:id="6120" w:name="_Toc21556865"/>
      <w:bookmarkStart w:id="6121" w:name="_Ref87344310"/>
      <w:bookmarkStart w:id="6122" w:name="_Ref87344314"/>
      <w:bookmarkStart w:id="6123" w:name="_Toc130051527"/>
      <w:bookmarkStart w:id="6124" w:name="_Toc200727711"/>
      <w:bookmarkStart w:id="6125" w:name="_Toc200728502"/>
      <w:bookmarkStart w:id="6126" w:name="_Toc200729290"/>
      <w:bookmarkStart w:id="6127" w:name="_Toc201422970"/>
      <w:r w:rsidRPr="00333840">
        <w:lastRenderedPageBreak/>
        <w:t>:</w:t>
      </w:r>
      <w:r w:rsidR="00F66D68" w:rsidRPr="00333840">
        <w:t xml:space="preserve"> </w:t>
      </w:r>
      <w:r w:rsidR="00A84ADE" w:rsidRPr="00333840">
        <w:t>Raw carrier to noise values,</w:t>
      </w:r>
      <w:r w:rsidR="002D15C0" w:rsidRPr="00333840">
        <w:t xml:space="preserve"> </w:t>
      </w:r>
      <w:r w:rsidR="00A84ADE" w:rsidRPr="00333840">
        <w:rPr>
          <w:sz w:val="32"/>
          <w:szCs w:val="32"/>
        </w:rPr>
        <w:t>(C/</w:t>
      </w:r>
      <w:proofErr w:type="gramStart"/>
      <w:r w:rsidR="00A84ADE" w:rsidRPr="00333840">
        <w:rPr>
          <w:sz w:val="32"/>
          <w:szCs w:val="32"/>
        </w:rPr>
        <w:t>N)</w:t>
      </w:r>
      <w:r w:rsidR="00A84ADE" w:rsidRPr="00333840">
        <w:rPr>
          <w:sz w:val="32"/>
          <w:szCs w:val="32"/>
          <w:vertAlign w:val="subscript"/>
        </w:rPr>
        <w:t>RAW</w:t>
      </w:r>
      <w:bookmarkEnd w:id="6107"/>
      <w:bookmarkEnd w:id="6108"/>
      <w:bookmarkEnd w:id="6109"/>
      <w:bookmarkEnd w:id="6110"/>
      <w:bookmarkEnd w:id="6111"/>
      <w:bookmarkEnd w:id="6112"/>
      <w:bookmarkEnd w:id="6113"/>
      <w:bookmarkEnd w:id="6114"/>
      <w:bookmarkEnd w:id="6115"/>
      <w:proofErr w:type="gramEnd"/>
      <w:r w:rsidR="00E92848">
        <w:rPr>
          <w:sz w:val="32"/>
          <w:szCs w:val="32"/>
          <w:vertAlign w:val="subscript"/>
        </w:rPr>
        <w:br/>
      </w:r>
    </w:p>
    <w:p w14:paraId="2931AB49" w14:textId="77777777" w:rsidR="002D15C0" w:rsidRDefault="002D15C0" w:rsidP="007C576A">
      <w:pPr>
        <w:pBdr>
          <w:top w:val="single" w:sz="4" w:space="1" w:color="auto"/>
          <w:left w:val="single" w:sz="4" w:space="4" w:color="auto"/>
          <w:bottom w:val="single" w:sz="4" w:space="1" w:color="auto"/>
          <w:right w:val="single" w:sz="4" w:space="4" w:color="auto"/>
        </w:pBdr>
      </w:pPr>
      <w:r w:rsidRPr="00333840">
        <w:rPr>
          <w:szCs w:val="22"/>
        </w:rPr>
        <w:t>Comment: The raw carrier to noise values</w:t>
      </w:r>
      <w:r w:rsidRPr="00333840">
        <w:t xml:space="preserve">, (C/N) </w:t>
      </w:r>
      <w:proofErr w:type="gramStart"/>
      <w:r w:rsidRPr="00333840">
        <w:rPr>
          <w:vertAlign w:val="subscript"/>
        </w:rPr>
        <w:t>RAW ,</w:t>
      </w:r>
      <w:proofErr w:type="gramEnd"/>
      <w:r w:rsidRPr="00333840">
        <w:rPr>
          <w:vertAlign w:val="subscript"/>
        </w:rPr>
        <w:t xml:space="preserve"> </w:t>
      </w:r>
      <w:r w:rsidRPr="00333840">
        <w:t xml:space="preserve"> </w:t>
      </w:r>
      <w:r w:rsidRPr="00333840">
        <w:rPr>
          <w:szCs w:val="22"/>
        </w:rPr>
        <w:t>are</w:t>
      </w:r>
      <w:r w:rsidRPr="00333840">
        <w:rPr>
          <w:szCs w:val="22"/>
          <w:vertAlign w:val="subscript"/>
        </w:rPr>
        <w:t xml:space="preserve"> </w:t>
      </w:r>
      <w:r w:rsidR="00A84ADE" w:rsidRPr="00333840">
        <w:t>used to calculate required C/N for BER 10</w:t>
      </w:r>
      <w:r w:rsidR="00A84ADE" w:rsidRPr="00333840">
        <w:rPr>
          <w:vertAlign w:val="superscript"/>
        </w:rPr>
        <w:t>-</w:t>
      </w:r>
      <w:proofErr w:type="gramStart"/>
      <w:r w:rsidR="00061AE5" w:rsidRPr="00333840">
        <w:rPr>
          <w:vertAlign w:val="superscript"/>
        </w:rPr>
        <w:t xml:space="preserve">6 </w:t>
      </w:r>
      <w:r w:rsidRPr="00333840">
        <w:t>,</w:t>
      </w:r>
      <w:proofErr w:type="gramEnd"/>
      <w:r w:rsidR="007C576A" w:rsidRPr="00333840">
        <w:t xml:space="preserve"> </w:t>
      </w:r>
      <w:r w:rsidR="00A84ADE" w:rsidRPr="00333840">
        <w:t xml:space="preserve">after </w:t>
      </w:r>
      <w:r w:rsidR="00A6241F" w:rsidRPr="00333840">
        <w:t>BCH</w:t>
      </w:r>
      <w:r w:rsidR="00A84ADE" w:rsidRPr="00333840">
        <w:t xml:space="preserve"> decoding</w:t>
      </w:r>
      <w:bookmarkEnd w:id="6116"/>
      <w:bookmarkEnd w:id="6117"/>
      <w:bookmarkEnd w:id="6118"/>
      <w:bookmarkEnd w:id="6119"/>
      <w:r w:rsidRPr="00333840">
        <w:t>.</w:t>
      </w:r>
    </w:p>
    <w:tbl>
      <w:tblPr>
        <w:tblpPr w:leftFromText="141" w:rightFromText="141" w:vertAnchor="page" w:horzAnchor="margin" w:tblpXSpec="center" w:tblpY="4471"/>
        <w:tblW w:w="6101" w:type="dxa"/>
        <w:tblLayout w:type="fixed"/>
        <w:tblCellMar>
          <w:left w:w="28" w:type="dxa"/>
          <w:right w:w="28" w:type="dxa"/>
        </w:tblCellMar>
        <w:tblLook w:val="0000" w:firstRow="0" w:lastRow="0" w:firstColumn="0" w:lastColumn="0" w:noHBand="0" w:noVBand="0"/>
      </w:tblPr>
      <w:tblGrid>
        <w:gridCol w:w="1379"/>
        <w:gridCol w:w="1042"/>
        <w:gridCol w:w="1807"/>
        <w:gridCol w:w="1873"/>
      </w:tblGrid>
      <w:tr w:rsidR="0074327D" w:rsidRPr="00333840" w14:paraId="637D286F" w14:textId="77777777" w:rsidTr="00E92848">
        <w:trPr>
          <w:cantSplit/>
          <w:trHeight w:val="994"/>
        </w:trPr>
        <w:tc>
          <w:tcPr>
            <w:tcW w:w="1379"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7A801A6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r>
            <w:r w:rsidRPr="00333840">
              <w:rPr>
                <w:rFonts w:ascii="Times New Roman" w:hAnsi="Times New Roman"/>
                <w:b w:val="0"/>
                <w:sz w:val="22"/>
                <w:lang w:val="en-GB"/>
              </w:rPr>
              <w:br/>
              <w:t>Modulation</w:t>
            </w:r>
          </w:p>
        </w:tc>
        <w:tc>
          <w:tcPr>
            <w:tcW w:w="1042"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F81B7BD"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Code</w:t>
            </w:r>
          </w:p>
          <w:p w14:paraId="4E728ABA"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rate</w:t>
            </w:r>
          </w:p>
        </w:tc>
        <w:tc>
          <w:tcPr>
            <w:tcW w:w="1807"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B40DCD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raw (dB)Profile 1</w:t>
            </w:r>
          </w:p>
          <w:p w14:paraId="2264BA5C"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Gaussian</w:t>
            </w:r>
            <w:r w:rsidRPr="00333840">
              <w:rPr>
                <w:rFonts w:ascii="Times New Roman" w:hAnsi="Times New Roman"/>
                <w:b w:val="0"/>
                <w:sz w:val="22"/>
                <w:lang w:val="en-GB"/>
              </w:rPr>
              <w:br/>
              <w:t>Channel</w:t>
            </w:r>
          </w:p>
        </w:tc>
        <w:tc>
          <w:tcPr>
            <w:tcW w:w="1873"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0D4E333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 xml:space="preserve">raw </w:t>
            </w:r>
            <w:proofErr w:type="gramStart"/>
            <w:r w:rsidRPr="00333840">
              <w:rPr>
                <w:rFonts w:ascii="Times New Roman" w:hAnsi="Times New Roman"/>
                <w:b w:val="0"/>
                <w:sz w:val="22"/>
                <w:lang w:val="en-GB"/>
              </w:rPr>
              <w:t>( dB</w:t>
            </w:r>
            <w:proofErr w:type="gramEnd"/>
            <w:r w:rsidRPr="00333840">
              <w:rPr>
                <w:rFonts w:ascii="Times New Roman" w:hAnsi="Times New Roman"/>
                <w:b w:val="0"/>
                <w:sz w:val="22"/>
                <w:lang w:val="en-GB"/>
              </w:rPr>
              <w:t>)</w:t>
            </w:r>
          </w:p>
          <w:p w14:paraId="0C108082"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Profile 2:</w:t>
            </w:r>
          </w:p>
          <w:p w14:paraId="701EAA6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0 dB echo</w:t>
            </w:r>
          </w:p>
        </w:tc>
      </w:tr>
      <w:tr w:rsidR="0074327D" w:rsidRPr="00333840" w14:paraId="5F4A666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3850882"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31A4496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06A1D18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w:t>
            </w:r>
          </w:p>
        </w:tc>
        <w:tc>
          <w:tcPr>
            <w:tcW w:w="1873" w:type="dxa"/>
            <w:tcBorders>
              <w:top w:val="single" w:sz="4" w:space="0" w:color="auto"/>
              <w:left w:val="single" w:sz="4" w:space="0" w:color="auto"/>
              <w:bottom w:val="single" w:sz="4" w:space="0" w:color="auto"/>
              <w:right w:val="single" w:sz="4" w:space="0" w:color="auto"/>
            </w:tcBorders>
            <w:vAlign w:val="bottom"/>
          </w:tcPr>
          <w:p w14:paraId="08EF4C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2.7</w:t>
            </w:r>
          </w:p>
        </w:tc>
      </w:tr>
      <w:tr w:rsidR="0074327D" w:rsidRPr="00333840" w14:paraId="37AA6080"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446D076"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6BB8194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10AFA86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w:t>
            </w:r>
          </w:p>
        </w:tc>
        <w:tc>
          <w:tcPr>
            <w:tcW w:w="1873" w:type="dxa"/>
            <w:tcBorders>
              <w:top w:val="single" w:sz="4" w:space="0" w:color="auto"/>
              <w:left w:val="single" w:sz="4" w:space="0" w:color="auto"/>
              <w:bottom w:val="single" w:sz="4" w:space="0" w:color="auto"/>
              <w:right w:val="single" w:sz="4" w:space="0" w:color="auto"/>
            </w:tcBorders>
            <w:vAlign w:val="bottom"/>
          </w:tcPr>
          <w:p w14:paraId="3DDBE34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4.3</w:t>
            </w:r>
          </w:p>
        </w:tc>
      </w:tr>
      <w:tr w:rsidR="0074327D" w:rsidRPr="00333840" w14:paraId="3CA8B4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E44DC34"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52C0783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CD131E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3.1</w:t>
            </w:r>
          </w:p>
        </w:tc>
        <w:tc>
          <w:tcPr>
            <w:tcW w:w="1873" w:type="dxa"/>
            <w:tcBorders>
              <w:top w:val="single" w:sz="4" w:space="0" w:color="auto"/>
              <w:left w:val="single" w:sz="4" w:space="0" w:color="auto"/>
              <w:bottom w:val="single" w:sz="4" w:space="0" w:color="auto"/>
              <w:right w:val="single" w:sz="4" w:space="0" w:color="auto"/>
            </w:tcBorders>
            <w:vAlign w:val="bottom"/>
          </w:tcPr>
          <w:p w14:paraId="4073FC7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5.9</w:t>
            </w:r>
          </w:p>
        </w:tc>
      </w:tr>
      <w:tr w:rsidR="0074327D" w:rsidRPr="00333840" w14:paraId="4A9D0A2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F329AB5"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4365CFB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3DEA80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4.1</w:t>
            </w:r>
          </w:p>
        </w:tc>
        <w:tc>
          <w:tcPr>
            <w:tcW w:w="1873" w:type="dxa"/>
            <w:tcBorders>
              <w:top w:val="single" w:sz="4" w:space="0" w:color="auto"/>
              <w:left w:val="single" w:sz="4" w:space="0" w:color="auto"/>
              <w:bottom w:val="single" w:sz="4" w:space="0" w:color="auto"/>
              <w:right w:val="single" w:sz="4" w:space="0" w:color="auto"/>
            </w:tcBorders>
            <w:vAlign w:val="bottom"/>
          </w:tcPr>
          <w:p w14:paraId="7FDFDFE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7.3</w:t>
            </w:r>
          </w:p>
        </w:tc>
      </w:tr>
      <w:tr w:rsidR="0074327D" w:rsidRPr="00333840" w14:paraId="38C6423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59AD887"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2071778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3C0350A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4.7</w:t>
            </w:r>
          </w:p>
        </w:tc>
        <w:tc>
          <w:tcPr>
            <w:tcW w:w="1873" w:type="dxa"/>
            <w:tcBorders>
              <w:top w:val="single" w:sz="4" w:space="0" w:color="auto"/>
              <w:left w:val="single" w:sz="4" w:space="0" w:color="auto"/>
              <w:bottom w:val="single" w:sz="4" w:space="0" w:color="auto"/>
              <w:right w:val="single" w:sz="4" w:space="0" w:color="auto"/>
            </w:tcBorders>
            <w:vAlign w:val="bottom"/>
          </w:tcPr>
          <w:p w14:paraId="6639217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5D793A2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8E77D0B"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left w:val="single" w:sz="4" w:space="0" w:color="auto"/>
              <w:bottom w:val="single" w:sz="4" w:space="0" w:color="auto"/>
              <w:right w:val="single" w:sz="4" w:space="0" w:color="auto"/>
            </w:tcBorders>
          </w:tcPr>
          <w:p w14:paraId="53B4DDE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5CB17E4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5.2</w:t>
            </w:r>
          </w:p>
        </w:tc>
        <w:tc>
          <w:tcPr>
            <w:tcW w:w="1873" w:type="dxa"/>
            <w:tcBorders>
              <w:top w:val="single" w:sz="4" w:space="0" w:color="auto"/>
              <w:left w:val="single" w:sz="4" w:space="0" w:color="auto"/>
              <w:bottom w:val="single" w:sz="4" w:space="0" w:color="auto"/>
              <w:right w:val="single" w:sz="4" w:space="0" w:color="auto"/>
            </w:tcBorders>
            <w:vAlign w:val="bottom"/>
          </w:tcPr>
          <w:p w14:paraId="2046F6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9.5</w:t>
            </w:r>
          </w:p>
        </w:tc>
      </w:tr>
      <w:tr w:rsidR="0074327D" w:rsidRPr="00333840" w14:paraId="2EB0B487" w14:textId="77777777" w:rsidTr="00E92848">
        <w:trPr>
          <w:cantSplit/>
          <w:trHeight w:val="70"/>
        </w:trPr>
        <w:tc>
          <w:tcPr>
            <w:tcW w:w="1379" w:type="dxa"/>
            <w:tcBorders>
              <w:top w:val="single" w:sz="4" w:space="0" w:color="auto"/>
              <w:left w:val="single" w:sz="4" w:space="0" w:color="auto"/>
              <w:bottom w:val="single" w:sz="4" w:space="0" w:color="auto"/>
              <w:right w:val="single" w:sz="4" w:space="0" w:color="auto"/>
            </w:tcBorders>
          </w:tcPr>
          <w:p w14:paraId="0EB9AB8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3F682C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23040E9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6.2</w:t>
            </w:r>
          </w:p>
        </w:tc>
        <w:tc>
          <w:tcPr>
            <w:tcW w:w="1873" w:type="dxa"/>
            <w:tcBorders>
              <w:top w:val="single" w:sz="4" w:space="0" w:color="auto"/>
              <w:left w:val="single" w:sz="4" w:space="0" w:color="auto"/>
              <w:bottom w:val="single" w:sz="4" w:space="0" w:color="auto"/>
              <w:right w:val="single" w:sz="4" w:space="0" w:color="auto"/>
            </w:tcBorders>
            <w:vAlign w:val="bottom"/>
          </w:tcPr>
          <w:p w14:paraId="6DB0B2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4BF8260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C0A77D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8A4099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81085D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7.6</w:t>
            </w:r>
          </w:p>
        </w:tc>
        <w:tc>
          <w:tcPr>
            <w:tcW w:w="1873" w:type="dxa"/>
            <w:tcBorders>
              <w:top w:val="single" w:sz="4" w:space="0" w:color="auto"/>
              <w:left w:val="single" w:sz="4" w:space="0" w:color="auto"/>
              <w:bottom w:val="single" w:sz="4" w:space="0" w:color="auto"/>
              <w:right w:val="single" w:sz="4" w:space="0" w:color="auto"/>
            </w:tcBorders>
            <w:vAlign w:val="bottom"/>
          </w:tcPr>
          <w:p w14:paraId="0CEBC52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10.2</w:t>
            </w:r>
          </w:p>
        </w:tc>
      </w:tr>
      <w:tr w:rsidR="0074327D" w:rsidRPr="00333840" w14:paraId="3E325C5F"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D82D8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557F42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5A3E610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8.9</w:t>
            </w:r>
          </w:p>
        </w:tc>
        <w:tc>
          <w:tcPr>
            <w:tcW w:w="1873" w:type="dxa"/>
            <w:tcBorders>
              <w:top w:val="single" w:sz="4" w:space="0" w:color="auto"/>
              <w:left w:val="single" w:sz="4" w:space="0" w:color="auto"/>
              <w:bottom w:val="single" w:sz="4" w:space="0" w:color="auto"/>
              <w:right w:val="single" w:sz="4" w:space="0" w:color="auto"/>
            </w:tcBorders>
            <w:vAlign w:val="bottom"/>
          </w:tcPr>
          <w:p w14:paraId="261CE96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11.8</w:t>
            </w:r>
          </w:p>
        </w:tc>
      </w:tr>
      <w:tr w:rsidR="0074327D" w:rsidRPr="00333840" w14:paraId="6A98254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D0E877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216EFF9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A4F781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10.0</w:t>
            </w:r>
          </w:p>
        </w:tc>
        <w:tc>
          <w:tcPr>
            <w:tcW w:w="1873" w:type="dxa"/>
            <w:tcBorders>
              <w:top w:val="single" w:sz="4" w:space="0" w:color="auto"/>
              <w:left w:val="single" w:sz="4" w:space="0" w:color="auto"/>
              <w:bottom w:val="single" w:sz="4" w:space="0" w:color="auto"/>
              <w:right w:val="single" w:sz="4" w:space="0" w:color="auto"/>
            </w:tcBorders>
            <w:vAlign w:val="bottom"/>
          </w:tcPr>
          <w:p w14:paraId="15BF652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13.7</w:t>
            </w:r>
          </w:p>
        </w:tc>
      </w:tr>
      <w:tr w:rsidR="0074327D" w:rsidRPr="00333840" w14:paraId="3959BA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9DA7FF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E6BED8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0D84939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10.8</w:t>
            </w:r>
          </w:p>
        </w:tc>
        <w:tc>
          <w:tcPr>
            <w:tcW w:w="1873" w:type="dxa"/>
            <w:tcBorders>
              <w:top w:val="single" w:sz="4" w:space="0" w:color="auto"/>
              <w:left w:val="single" w:sz="4" w:space="0" w:color="auto"/>
              <w:bottom w:val="single" w:sz="4" w:space="0" w:color="auto"/>
              <w:right w:val="single" w:sz="4" w:space="0" w:color="auto"/>
            </w:tcBorders>
            <w:vAlign w:val="bottom"/>
          </w:tcPr>
          <w:p w14:paraId="321DB9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15.2</w:t>
            </w:r>
          </w:p>
        </w:tc>
      </w:tr>
      <w:tr w:rsidR="0074327D" w:rsidRPr="00333840" w14:paraId="45084F9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265D42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8951E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4A190F4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11.3</w:t>
            </w:r>
          </w:p>
        </w:tc>
        <w:tc>
          <w:tcPr>
            <w:tcW w:w="1873" w:type="dxa"/>
            <w:tcBorders>
              <w:top w:val="single" w:sz="4" w:space="0" w:color="auto"/>
              <w:left w:val="single" w:sz="4" w:space="0" w:color="auto"/>
              <w:bottom w:val="single" w:sz="4" w:space="0" w:color="auto"/>
              <w:right w:val="single" w:sz="4" w:space="0" w:color="auto"/>
            </w:tcBorders>
            <w:vAlign w:val="bottom"/>
          </w:tcPr>
          <w:p w14:paraId="3E6BB4E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16.3</w:t>
            </w:r>
          </w:p>
        </w:tc>
      </w:tr>
      <w:tr w:rsidR="0074327D" w:rsidRPr="00333840" w14:paraId="52B757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AE26B3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B37CD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76C66FF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10.5</w:t>
            </w:r>
          </w:p>
        </w:tc>
        <w:tc>
          <w:tcPr>
            <w:tcW w:w="1873" w:type="dxa"/>
            <w:tcBorders>
              <w:top w:val="single" w:sz="4" w:space="0" w:color="auto"/>
              <w:left w:val="single" w:sz="4" w:space="0" w:color="auto"/>
              <w:bottom w:val="single" w:sz="4" w:space="0" w:color="auto"/>
              <w:right w:val="single" w:sz="4" w:space="0" w:color="auto"/>
            </w:tcBorders>
            <w:vAlign w:val="bottom"/>
          </w:tcPr>
          <w:p w14:paraId="35C1466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13.4</w:t>
            </w:r>
          </w:p>
        </w:tc>
      </w:tr>
      <w:tr w:rsidR="0074327D" w:rsidRPr="00333840" w14:paraId="639949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E919CE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33E089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4DDC503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12.3</w:t>
            </w:r>
          </w:p>
        </w:tc>
        <w:tc>
          <w:tcPr>
            <w:tcW w:w="1873" w:type="dxa"/>
            <w:tcBorders>
              <w:top w:val="single" w:sz="4" w:space="0" w:color="auto"/>
              <w:left w:val="single" w:sz="4" w:space="0" w:color="auto"/>
              <w:bottom w:val="single" w:sz="4" w:space="0" w:color="auto"/>
              <w:right w:val="single" w:sz="4" w:space="0" w:color="auto"/>
            </w:tcBorders>
            <w:vAlign w:val="bottom"/>
          </w:tcPr>
          <w:p w14:paraId="17FD18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15.4</w:t>
            </w:r>
          </w:p>
        </w:tc>
      </w:tr>
      <w:tr w:rsidR="0074327D" w:rsidRPr="00333840" w14:paraId="2E595C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AAAD6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06B3E0"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72F7DE7"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13.6</w:t>
            </w:r>
          </w:p>
        </w:tc>
        <w:tc>
          <w:tcPr>
            <w:tcW w:w="1873" w:type="dxa"/>
            <w:tcBorders>
              <w:top w:val="single" w:sz="4" w:space="0" w:color="auto"/>
              <w:left w:val="single" w:sz="4" w:space="0" w:color="auto"/>
              <w:bottom w:val="single" w:sz="4" w:space="0" w:color="auto"/>
              <w:right w:val="single" w:sz="4" w:space="0" w:color="auto"/>
            </w:tcBorders>
            <w:vAlign w:val="bottom"/>
          </w:tcPr>
          <w:p w14:paraId="33FDE57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17.0</w:t>
            </w:r>
          </w:p>
        </w:tc>
      </w:tr>
      <w:tr w:rsidR="0074327D" w:rsidRPr="00333840" w14:paraId="2D20E4E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52B4E4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967EC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02DBDB5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15.1</w:t>
            </w:r>
          </w:p>
        </w:tc>
        <w:tc>
          <w:tcPr>
            <w:tcW w:w="1873" w:type="dxa"/>
            <w:tcBorders>
              <w:top w:val="single" w:sz="4" w:space="0" w:color="auto"/>
              <w:left w:val="single" w:sz="4" w:space="0" w:color="auto"/>
              <w:bottom w:val="single" w:sz="4" w:space="0" w:color="auto"/>
              <w:right w:val="single" w:sz="4" w:space="0" w:color="auto"/>
            </w:tcBorders>
            <w:vAlign w:val="bottom"/>
          </w:tcPr>
          <w:p w14:paraId="4779F7B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19.2</w:t>
            </w:r>
          </w:p>
        </w:tc>
      </w:tr>
      <w:tr w:rsidR="0074327D" w:rsidRPr="00333840" w14:paraId="5D1B9EA8"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1FB207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A19D3F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BE691C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16.1</w:t>
            </w:r>
          </w:p>
        </w:tc>
        <w:tc>
          <w:tcPr>
            <w:tcW w:w="1873" w:type="dxa"/>
            <w:tcBorders>
              <w:top w:val="single" w:sz="4" w:space="0" w:color="auto"/>
              <w:left w:val="single" w:sz="4" w:space="0" w:color="auto"/>
              <w:bottom w:val="single" w:sz="4" w:space="0" w:color="auto"/>
              <w:right w:val="single" w:sz="4" w:space="0" w:color="auto"/>
            </w:tcBorders>
            <w:vAlign w:val="bottom"/>
          </w:tcPr>
          <w:p w14:paraId="6773B60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21.0</w:t>
            </w:r>
          </w:p>
        </w:tc>
      </w:tr>
      <w:tr w:rsidR="0074327D" w:rsidRPr="00333840" w14:paraId="11AF332C"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7A28A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1BB04B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EAFF30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3F0A857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22.3</w:t>
            </w:r>
          </w:p>
        </w:tc>
      </w:tr>
      <w:tr w:rsidR="0074327D" w:rsidRPr="00333840" w14:paraId="3F167BD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4AEC0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A4CFE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16C9F63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14.4</w:t>
            </w:r>
          </w:p>
        </w:tc>
        <w:tc>
          <w:tcPr>
            <w:tcW w:w="1873" w:type="dxa"/>
            <w:tcBorders>
              <w:top w:val="single" w:sz="4" w:space="0" w:color="auto"/>
              <w:left w:val="single" w:sz="4" w:space="0" w:color="auto"/>
              <w:bottom w:val="single" w:sz="4" w:space="0" w:color="auto"/>
              <w:right w:val="single" w:sz="4" w:space="0" w:color="auto"/>
            </w:tcBorders>
            <w:vAlign w:val="bottom"/>
          </w:tcPr>
          <w:p w14:paraId="5CF85D0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17.9</w:t>
            </w:r>
          </w:p>
        </w:tc>
      </w:tr>
      <w:tr w:rsidR="0074327D" w:rsidRPr="00333840" w14:paraId="11F6866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C9A935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31136A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0E731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5070C9B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20.2</w:t>
            </w:r>
          </w:p>
        </w:tc>
      </w:tr>
      <w:tr w:rsidR="0074327D" w:rsidRPr="00333840" w14:paraId="649211DE"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98F2E5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4F1319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74086F5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18.1</w:t>
            </w:r>
          </w:p>
        </w:tc>
        <w:tc>
          <w:tcPr>
            <w:tcW w:w="1873" w:type="dxa"/>
            <w:tcBorders>
              <w:top w:val="single" w:sz="4" w:space="0" w:color="auto"/>
              <w:left w:val="single" w:sz="4" w:space="0" w:color="auto"/>
              <w:bottom w:val="single" w:sz="4" w:space="0" w:color="auto"/>
              <w:right w:val="single" w:sz="4" w:space="0" w:color="auto"/>
            </w:tcBorders>
            <w:vAlign w:val="bottom"/>
          </w:tcPr>
          <w:p w14:paraId="02A3E4E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22.0</w:t>
            </w:r>
          </w:p>
        </w:tc>
      </w:tr>
      <w:tr w:rsidR="0074327D" w:rsidRPr="00333840" w14:paraId="200CC2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2C44D3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FD3001C"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6CB816C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20.0</w:t>
            </w:r>
          </w:p>
        </w:tc>
        <w:tc>
          <w:tcPr>
            <w:tcW w:w="1873" w:type="dxa"/>
            <w:tcBorders>
              <w:top w:val="single" w:sz="4" w:space="0" w:color="auto"/>
              <w:left w:val="single" w:sz="4" w:space="0" w:color="auto"/>
              <w:bottom w:val="single" w:sz="4" w:space="0" w:color="auto"/>
              <w:right w:val="single" w:sz="4" w:space="0" w:color="auto"/>
            </w:tcBorders>
            <w:vAlign w:val="bottom"/>
          </w:tcPr>
          <w:p w14:paraId="6D4F8E2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24.3</w:t>
            </w:r>
          </w:p>
        </w:tc>
      </w:tr>
      <w:tr w:rsidR="0074327D" w:rsidRPr="00333840" w14:paraId="5D7CB8C2"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493ACA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0542AE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7FFF49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21.3</w:t>
            </w:r>
          </w:p>
        </w:tc>
        <w:tc>
          <w:tcPr>
            <w:tcW w:w="1873" w:type="dxa"/>
            <w:tcBorders>
              <w:top w:val="single" w:sz="4" w:space="0" w:color="auto"/>
              <w:left w:val="single" w:sz="4" w:space="0" w:color="auto"/>
              <w:bottom w:val="single" w:sz="4" w:space="0" w:color="auto"/>
              <w:right w:val="single" w:sz="4" w:space="0" w:color="auto"/>
            </w:tcBorders>
            <w:vAlign w:val="bottom"/>
          </w:tcPr>
          <w:p w14:paraId="4157B9B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26.3</w:t>
            </w:r>
          </w:p>
        </w:tc>
      </w:tr>
      <w:tr w:rsidR="0074327D" w:rsidRPr="00333840" w14:paraId="5F74A746"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4C8E06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956189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6FA9A78" w14:textId="77777777" w:rsidR="0074327D" w:rsidRPr="00333840" w:rsidRDefault="0074327D" w:rsidP="00E92848">
            <w:pPr>
              <w:pStyle w:val="TAC"/>
              <w:spacing w:after="120"/>
              <w:rPr>
                <w:rFonts w:cs="Arial"/>
                <w:iCs/>
                <w:szCs w:val="18"/>
                <w:lang w:val="en-GB"/>
              </w:rPr>
            </w:pPr>
            <w:r w:rsidRPr="00333840">
              <w:rPr>
                <w:rFonts w:cs="Arial"/>
                <w:iCs/>
                <w:szCs w:val="18"/>
                <w:lang w:val="en-GB"/>
              </w:rPr>
              <w:t>22.0</w:t>
            </w:r>
          </w:p>
        </w:tc>
        <w:tc>
          <w:tcPr>
            <w:tcW w:w="1873" w:type="dxa"/>
            <w:tcBorders>
              <w:top w:val="single" w:sz="4" w:space="0" w:color="auto"/>
              <w:left w:val="single" w:sz="4" w:space="0" w:color="auto"/>
              <w:bottom w:val="single" w:sz="4" w:space="0" w:color="auto"/>
              <w:right w:val="single" w:sz="4" w:space="0" w:color="auto"/>
            </w:tcBorders>
            <w:vAlign w:val="bottom"/>
          </w:tcPr>
          <w:p w14:paraId="0704D539" w14:textId="77777777" w:rsidR="0074327D" w:rsidRPr="00333840" w:rsidRDefault="0074327D" w:rsidP="00E92848">
            <w:pPr>
              <w:pStyle w:val="TAC"/>
              <w:spacing w:after="120"/>
              <w:rPr>
                <w:rFonts w:cs="Arial"/>
                <w:iCs/>
                <w:szCs w:val="18"/>
                <w:lang w:val="en-GB"/>
              </w:rPr>
            </w:pPr>
            <w:r w:rsidRPr="00333840">
              <w:rPr>
                <w:rFonts w:cs="Arial"/>
                <w:iCs/>
                <w:szCs w:val="18"/>
                <w:lang w:val="en-GB"/>
              </w:rPr>
              <w:t>27.8</w:t>
            </w:r>
          </w:p>
        </w:tc>
      </w:tr>
    </w:tbl>
    <w:p w14:paraId="3E3E9146" w14:textId="77777777" w:rsidR="0074327D" w:rsidRPr="0074327D" w:rsidRDefault="0074327D" w:rsidP="0074327D"/>
    <w:p w14:paraId="2860BFF9" w14:textId="77777777" w:rsidR="0074327D" w:rsidRPr="0074327D" w:rsidRDefault="0074327D" w:rsidP="0074327D"/>
    <w:p w14:paraId="0EA66F62" w14:textId="77777777" w:rsidR="0074327D" w:rsidRPr="0074327D" w:rsidRDefault="0074327D" w:rsidP="0074327D"/>
    <w:p w14:paraId="381C8A71" w14:textId="77777777" w:rsidR="0074327D" w:rsidRPr="0074327D" w:rsidRDefault="0074327D" w:rsidP="0074327D"/>
    <w:p w14:paraId="73E31217" w14:textId="77777777" w:rsidR="0074327D" w:rsidRPr="0074327D" w:rsidRDefault="0074327D" w:rsidP="0074327D"/>
    <w:p w14:paraId="6DAF6D51" w14:textId="77777777" w:rsidR="0074327D" w:rsidRPr="0074327D" w:rsidRDefault="0074327D" w:rsidP="0074327D"/>
    <w:p w14:paraId="2440D7B7" w14:textId="77777777" w:rsidR="0074327D" w:rsidRPr="0074327D" w:rsidRDefault="0074327D" w:rsidP="0074327D"/>
    <w:p w14:paraId="310A60BD" w14:textId="77777777" w:rsidR="0074327D" w:rsidRPr="0074327D" w:rsidRDefault="0074327D" w:rsidP="0074327D"/>
    <w:p w14:paraId="5ED92539" w14:textId="77777777" w:rsidR="0074327D" w:rsidRPr="0074327D" w:rsidRDefault="0074327D" w:rsidP="0074327D"/>
    <w:p w14:paraId="05798BE9" w14:textId="77777777" w:rsidR="0074327D" w:rsidRPr="0074327D" w:rsidRDefault="0074327D" w:rsidP="0074327D"/>
    <w:p w14:paraId="4A353C0E" w14:textId="77777777" w:rsidR="0074327D" w:rsidRPr="0074327D" w:rsidRDefault="0074327D" w:rsidP="0074327D"/>
    <w:p w14:paraId="7B496B49" w14:textId="77777777" w:rsidR="0074327D" w:rsidRPr="0074327D" w:rsidRDefault="0074327D" w:rsidP="0074327D"/>
    <w:p w14:paraId="557245B6" w14:textId="77777777" w:rsidR="0074327D" w:rsidRPr="0074327D" w:rsidRDefault="0074327D" w:rsidP="0074327D"/>
    <w:p w14:paraId="5F916FF0" w14:textId="77777777" w:rsidR="0074327D" w:rsidRPr="0074327D" w:rsidRDefault="0074327D" w:rsidP="0074327D"/>
    <w:p w14:paraId="74D04841" w14:textId="77777777" w:rsidR="0074327D" w:rsidRPr="0074327D" w:rsidRDefault="0074327D" w:rsidP="0074327D"/>
    <w:p w14:paraId="058C8781" w14:textId="77777777" w:rsidR="0074327D" w:rsidRPr="0074327D" w:rsidRDefault="0074327D" w:rsidP="0074327D"/>
    <w:p w14:paraId="0A8646F0" w14:textId="77777777" w:rsidR="0074327D" w:rsidRPr="0074327D" w:rsidRDefault="0074327D" w:rsidP="0074327D"/>
    <w:p w14:paraId="535C0CBE" w14:textId="77777777" w:rsidR="0074327D" w:rsidRPr="0074327D" w:rsidRDefault="0074327D" w:rsidP="0074327D"/>
    <w:p w14:paraId="75E5F851" w14:textId="77777777" w:rsidR="0074327D" w:rsidRPr="0074327D" w:rsidRDefault="0074327D" w:rsidP="0074327D"/>
    <w:p w14:paraId="1184D134" w14:textId="77777777" w:rsidR="0074327D" w:rsidRPr="0074327D" w:rsidRDefault="0074327D" w:rsidP="0074327D"/>
    <w:p w14:paraId="39F870C7" w14:textId="77777777" w:rsidR="0074327D" w:rsidRPr="0074327D" w:rsidRDefault="0074327D" w:rsidP="0074327D"/>
    <w:p w14:paraId="4F58A4D3" w14:textId="77777777" w:rsidR="0074327D" w:rsidRPr="0074327D" w:rsidRDefault="0074327D" w:rsidP="0074327D"/>
    <w:p w14:paraId="2C0C433C" w14:textId="77777777" w:rsidR="0074327D" w:rsidRPr="0074327D" w:rsidRDefault="0074327D" w:rsidP="0074327D"/>
    <w:p w14:paraId="4CC5FB0A" w14:textId="77777777" w:rsidR="0074327D" w:rsidRDefault="0074327D" w:rsidP="0074327D"/>
    <w:p w14:paraId="4574F0D7" w14:textId="77777777" w:rsidR="0074327D" w:rsidRDefault="0074327D" w:rsidP="0074327D"/>
    <w:p w14:paraId="16D20CB6" w14:textId="77777777" w:rsidR="0074327D" w:rsidRDefault="0074327D" w:rsidP="0074327D">
      <w:pPr>
        <w:jc w:val="center"/>
      </w:pPr>
    </w:p>
    <w:p w14:paraId="5D5A4C5E" w14:textId="77777777" w:rsidR="0074327D" w:rsidRDefault="0074327D" w:rsidP="0074327D">
      <w:pPr>
        <w:jc w:val="center"/>
      </w:pPr>
    </w:p>
    <w:p w14:paraId="1E79EEF2" w14:textId="20C86D2C" w:rsidR="0074327D" w:rsidRPr="002A4D4D" w:rsidRDefault="00E92848" w:rsidP="0074327D">
      <w:pPr>
        <w:jc w:val="center"/>
        <w:rPr>
          <w:i/>
          <w:iCs/>
        </w:rPr>
      </w:pPr>
      <w:r>
        <w:br/>
      </w:r>
      <w:r>
        <w:br/>
      </w:r>
      <w:r w:rsidRPr="002A4D4D">
        <w:rPr>
          <w:i/>
          <w:iCs/>
        </w:rPr>
        <w:t xml:space="preserve">Table Annex D 1: </w:t>
      </w:r>
      <w:r w:rsidR="004D16B7" w:rsidRPr="002A4D4D">
        <w:rPr>
          <w:i/>
          <w:iCs/>
        </w:rPr>
        <w:t>Raw carrier to noise values, (C/</w:t>
      </w:r>
      <w:proofErr w:type="gramStart"/>
      <w:r w:rsidR="004D16B7" w:rsidRPr="002A4D4D">
        <w:rPr>
          <w:i/>
          <w:iCs/>
        </w:rPr>
        <w:t>N)raw</w:t>
      </w:r>
      <w:proofErr w:type="gramEnd"/>
      <w:r w:rsidR="004D16B7" w:rsidRPr="002A4D4D">
        <w:rPr>
          <w:i/>
          <w:iCs/>
        </w:rPr>
        <w:t>.</w:t>
      </w:r>
    </w:p>
    <w:p w14:paraId="5CAF5BB4" w14:textId="77777777" w:rsidR="00A540A5" w:rsidRPr="00333840" w:rsidRDefault="00A540A5" w:rsidP="00A540A5">
      <w:pPr>
        <w:pStyle w:val="AnnexH1"/>
      </w:pPr>
      <w:bookmarkStart w:id="6128" w:name="_Toc232244688"/>
      <w:bookmarkStart w:id="6129" w:name="_Toc338613970"/>
      <w:bookmarkStart w:id="6130" w:name="_Toc342658173"/>
      <w:bookmarkStart w:id="6131" w:name="_Toc342659751"/>
      <w:bookmarkStart w:id="6132" w:name="_Ref392059737"/>
      <w:bookmarkStart w:id="6133" w:name="_Toc392074171"/>
      <w:bookmarkStart w:id="6134" w:name="_Toc392075738"/>
      <w:bookmarkStart w:id="6135" w:name="_Ref498097972"/>
      <w:bookmarkStart w:id="6136" w:name="_Toc151560818"/>
      <w:bookmarkStart w:id="6137" w:name="_Toc232172073"/>
      <w:bookmarkStart w:id="6138" w:name="_Toc232173119"/>
      <w:bookmarkStart w:id="6139" w:name="_Toc232177570"/>
      <w:bookmarkEnd w:id="6128"/>
      <w:r w:rsidRPr="00333840">
        <w:lastRenderedPageBreak/>
        <w:t xml:space="preserve">: </w:t>
      </w:r>
      <w:r w:rsidR="0019478F" w:rsidRPr="00333840">
        <w:t>Recommendation for menu wordings and translations</w:t>
      </w:r>
      <w:bookmarkEnd w:id="6129"/>
      <w:bookmarkEnd w:id="6130"/>
      <w:bookmarkEnd w:id="6131"/>
      <w:bookmarkEnd w:id="6132"/>
      <w:bookmarkEnd w:id="6133"/>
      <w:bookmarkEnd w:id="6134"/>
      <w:bookmarkEnd w:id="6135"/>
      <w:bookmarkEnd w:id="6136"/>
    </w:p>
    <w:p w14:paraId="4E5DFBB4" w14:textId="77777777" w:rsidR="00A540A5" w:rsidRPr="00333840" w:rsidRDefault="00A540A5" w:rsidP="00A540A5"/>
    <w:p w14:paraId="068E1723" w14:textId="16751BB6" w:rsidR="0019478F" w:rsidRPr="00333840" w:rsidRDefault="0019478F" w:rsidP="0019478F">
      <w:r w:rsidRPr="00333840">
        <w:t xml:space="preserve">Here follows guidelines/recommendation of wordings to be used in menus etc in the IRD for a number of functions with translation to NorDig’s different native languages. This as a help to the IRD manufacture, to easier communicate and explain for the users/viewers the usage of a function, both from broadcasters and IRD manufacture point of view. The list of </w:t>
      </w:r>
      <w:proofErr w:type="spellStart"/>
      <w:r w:rsidRPr="00333840">
        <w:t>receommended</w:t>
      </w:r>
      <w:proofErr w:type="spellEnd"/>
      <w:r w:rsidRPr="00333840">
        <w:t xml:space="preserve"> wordings to functions is yet not complete and mainly includes functions that earlier experience has shown are most in need of advice (empty fields is intended to </w:t>
      </w:r>
      <w:r w:rsidR="00B20824" w:rsidRPr="00333840">
        <w:t>include</w:t>
      </w:r>
      <w:r w:rsidRPr="00333840">
        <w:t xml:space="preserve"> in future releases). </w:t>
      </w:r>
    </w:p>
    <w:p w14:paraId="141A5F07" w14:textId="77777777" w:rsidR="0019478F" w:rsidRPr="00333840" w:rsidRDefault="0019478F" w:rsidP="0019478F">
      <w:r w:rsidRPr="00333840">
        <w:t>In some cases, guidelines include Helping text in different languages that may be used to explain function in more detail, typically when user highlight/mark this function before selecting/changing this function’s setting(s).</w:t>
      </w:r>
    </w:p>
    <w:p w14:paraId="52BC43B1" w14:textId="77777777" w:rsidR="0019478F" w:rsidRPr="00333840" w:rsidRDefault="0019478F" w:rsidP="0019478F">
      <w:pPr>
        <w:ind w:firstLine="720"/>
        <w:rPr>
          <w:rFonts w:ascii="Arial" w:hAnsi="Arial" w:cs="Arial"/>
          <w:b/>
          <w:sz w:val="24"/>
        </w:rPr>
      </w:pPr>
      <w:r w:rsidRPr="00333840">
        <w:rPr>
          <w:rFonts w:ascii="Arial" w:hAnsi="Arial" w:cs="Arial"/>
          <w:b/>
          <w:sz w:val="24"/>
        </w:rPr>
        <w:t>Subtitling</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435495D1" w14:textId="77777777" w:rsidTr="003B179A">
        <w:tc>
          <w:tcPr>
            <w:tcW w:w="8717" w:type="dxa"/>
            <w:gridSpan w:val="3"/>
            <w:shd w:val="clear" w:color="auto" w:fill="D9D9D9" w:themeFill="background1" w:themeFillShade="D9"/>
          </w:tcPr>
          <w:p w14:paraId="1B7DC754" w14:textId="77777777" w:rsidR="0019478F" w:rsidRPr="00333840" w:rsidRDefault="0019478F" w:rsidP="0019478F">
            <w:pPr>
              <w:pStyle w:val="Tabell"/>
              <w:rPr>
                <w:b/>
                <w:bCs/>
                <w:color w:val="auto"/>
              </w:rPr>
            </w:pPr>
            <w:r w:rsidRPr="00333840">
              <w:rPr>
                <w:b/>
                <w:bCs/>
                <w:color w:val="auto"/>
              </w:rPr>
              <w:t>Normal Subtitles (subtitles)</w:t>
            </w:r>
          </w:p>
        </w:tc>
      </w:tr>
      <w:tr w:rsidR="0019478F" w:rsidRPr="00333840" w14:paraId="57FD6520" w14:textId="77777777" w:rsidTr="003B179A">
        <w:tc>
          <w:tcPr>
            <w:tcW w:w="1228" w:type="dxa"/>
            <w:shd w:val="clear" w:color="auto" w:fill="D9D9D9" w:themeFill="background1" w:themeFillShade="D9"/>
          </w:tcPr>
          <w:p w14:paraId="1F044486"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01C59B1B"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14DC06CB"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4E68905C" w14:textId="77777777" w:rsidTr="0019478F">
        <w:tc>
          <w:tcPr>
            <w:tcW w:w="1228" w:type="dxa"/>
          </w:tcPr>
          <w:p w14:paraId="2F1D6321" w14:textId="77777777" w:rsidR="0019478F" w:rsidRPr="00333840" w:rsidRDefault="0019478F" w:rsidP="0019478F">
            <w:pPr>
              <w:pStyle w:val="Tabell"/>
              <w:rPr>
                <w:bCs/>
                <w:color w:val="auto"/>
              </w:rPr>
            </w:pPr>
            <w:r w:rsidRPr="00333840">
              <w:rPr>
                <w:bCs/>
                <w:color w:val="auto"/>
              </w:rPr>
              <w:t>English</w:t>
            </w:r>
          </w:p>
        </w:tc>
        <w:tc>
          <w:tcPr>
            <w:tcW w:w="2386" w:type="dxa"/>
          </w:tcPr>
          <w:p w14:paraId="1570AF0D" w14:textId="77777777" w:rsidR="0019478F" w:rsidRPr="00333840" w:rsidRDefault="0019478F" w:rsidP="0019478F">
            <w:pPr>
              <w:pStyle w:val="Tabell"/>
              <w:rPr>
                <w:bCs/>
                <w:color w:val="auto"/>
              </w:rPr>
            </w:pPr>
            <w:r w:rsidRPr="00333840">
              <w:rPr>
                <w:bCs/>
                <w:color w:val="auto"/>
              </w:rPr>
              <w:t xml:space="preserve">‘Subtitles’ </w:t>
            </w:r>
          </w:p>
          <w:p w14:paraId="1EF832D5"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w:t>
            </w:r>
          </w:p>
          <w:p w14:paraId="32C2D631" w14:textId="77777777" w:rsidR="0019478F" w:rsidRPr="00333840" w:rsidRDefault="0019478F" w:rsidP="0019478F">
            <w:r w:rsidRPr="00333840">
              <w:rPr>
                <w:bCs/>
              </w:rPr>
              <w:t>‘Normal subtitles’</w:t>
            </w:r>
          </w:p>
        </w:tc>
        <w:tc>
          <w:tcPr>
            <w:tcW w:w="5103" w:type="dxa"/>
          </w:tcPr>
          <w:p w14:paraId="779FF435" w14:textId="14F9D842" w:rsidR="0019478F" w:rsidRPr="00333840" w:rsidRDefault="0019478F" w:rsidP="0019478F">
            <w:pPr>
              <w:pStyle w:val="Tabell"/>
              <w:rPr>
                <w:bCs/>
                <w:color w:val="auto"/>
              </w:rPr>
            </w:pPr>
            <w:r w:rsidRPr="00333840">
              <w:rPr>
                <w:bCs/>
                <w:color w:val="auto"/>
              </w:rPr>
              <w:t>Normal subtitles that include translation of the spoken language into one or several languages for the viewer, in the case this subtitling is coming as a separate stream</w:t>
            </w:r>
            <w:r w:rsidR="0040698F">
              <w:rPr>
                <w:bCs/>
                <w:color w:val="auto"/>
              </w:rPr>
              <w:t>.</w:t>
            </w:r>
          </w:p>
        </w:tc>
      </w:tr>
      <w:tr w:rsidR="0019478F" w:rsidRPr="00333840" w14:paraId="598B8154" w14:textId="77777777" w:rsidTr="0019478F">
        <w:tc>
          <w:tcPr>
            <w:tcW w:w="1228" w:type="dxa"/>
          </w:tcPr>
          <w:p w14:paraId="1C77040C" w14:textId="77777777" w:rsidR="0019478F" w:rsidRPr="00333840" w:rsidRDefault="0019478F" w:rsidP="0019478F">
            <w:pPr>
              <w:pStyle w:val="Tabell"/>
              <w:rPr>
                <w:bCs/>
                <w:color w:val="auto"/>
              </w:rPr>
            </w:pPr>
            <w:r w:rsidRPr="00333840">
              <w:rPr>
                <w:bCs/>
                <w:color w:val="auto"/>
              </w:rPr>
              <w:t>Swedish</w:t>
            </w:r>
          </w:p>
        </w:tc>
        <w:tc>
          <w:tcPr>
            <w:tcW w:w="2386" w:type="dxa"/>
          </w:tcPr>
          <w:p w14:paraId="1CE3060C" w14:textId="77777777" w:rsidR="0019478F" w:rsidRPr="00333840" w:rsidRDefault="0019478F" w:rsidP="0019478F">
            <w:pPr>
              <w:pStyle w:val="Tabell"/>
              <w:rPr>
                <w:bCs/>
                <w:color w:val="auto"/>
              </w:rPr>
            </w:pPr>
          </w:p>
        </w:tc>
        <w:tc>
          <w:tcPr>
            <w:tcW w:w="5103" w:type="dxa"/>
          </w:tcPr>
          <w:p w14:paraId="4C6BAAFD" w14:textId="77777777" w:rsidR="0019478F" w:rsidRPr="00333840" w:rsidRDefault="0019478F" w:rsidP="0019478F">
            <w:pPr>
              <w:pStyle w:val="Tabell"/>
              <w:rPr>
                <w:bCs/>
                <w:color w:val="auto"/>
              </w:rPr>
            </w:pPr>
          </w:p>
        </w:tc>
      </w:tr>
      <w:tr w:rsidR="001C1B5B" w:rsidRPr="00A82531" w14:paraId="6EFB1DAD" w14:textId="77777777" w:rsidTr="0019478F">
        <w:tc>
          <w:tcPr>
            <w:tcW w:w="1228" w:type="dxa"/>
          </w:tcPr>
          <w:p w14:paraId="57ED500D" w14:textId="77777777" w:rsidR="001C1B5B" w:rsidRPr="00333840" w:rsidRDefault="001C1B5B" w:rsidP="0019478F">
            <w:pPr>
              <w:pStyle w:val="Tabell"/>
              <w:rPr>
                <w:bCs/>
                <w:color w:val="auto"/>
              </w:rPr>
            </w:pPr>
            <w:r w:rsidRPr="00333840">
              <w:rPr>
                <w:bCs/>
                <w:color w:val="auto"/>
              </w:rPr>
              <w:t>Norwegian</w:t>
            </w:r>
          </w:p>
        </w:tc>
        <w:tc>
          <w:tcPr>
            <w:tcW w:w="2386" w:type="dxa"/>
          </w:tcPr>
          <w:p w14:paraId="4624E913" w14:textId="77777777" w:rsidR="001C1B5B" w:rsidRPr="00333840" w:rsidRDefault="001C1B5B" w:rsidP="0019478F">
            <w:pPr>
              <w:pStyle w:val="Tabell"/>
              <w:rPr>
                <w:bCs/>
                <w:color w:val="auto"/>
              </w:rPr>
            </w:pPr>
            <w:proofErr w:type="spellStart"/>
            <w:r w:rsidRPr="00333840">
              <w:rPr>
                <w:bCs/>
                <w:color w:val="auto"/>
              </w:rPr>
              <w:t>Teksting</w:t>
            </w:r>
            <w:proofErr w:type="spellEnd"/>
          </w:p>
        </w:tc>
        <w:tc>
          <w:tcPr>
            <w:tcW w:w="5103" w:type="dxa"/>
          </w:tcPr>
          <w:p w14:paraId="110E5C64" w14:textId="4FEA1D2A" w:rsidR="001C1B5B" w:rsidRPr="009E1A2D" w:rsidRDefault="001C1B5B" w:rsidP="0019478F">
            <w:pPr>
              <w:pStyle w:val="Tabell"/>
              <w:rPr>
                <w:bCs/>
                <w:color w:val="auto"/>
                <w:lang w:val="sv-SE"/>
              </w:rPr>
            </w:pPr>
            <w:proofErr w:type="spellStart"/>
            <w:r w:rsidRPr="009E1A2D">
              <w:rPr>
                <w:bCs/>
                <w:color w:val="auto"/>
                <w:lang w:val="sv-SE"/>
              </w:rPr>
              <w:t>Teksting</w:t>
            </w:r>
            <w:proofErr w:type="spellEnd"/>
            <w:r w:rsidRPr="009E1A2D">
              <w:rPr>
                <w:bCs/>
                <w:color w:val="auto"/>
                <w:lang w:val="sv-SE"/>
              </w:rPr>
              <w:t xml:space="preserve"> på norsk av </w:t>
            </w:r>
            <w:proofErr w:type="spellStart"/>
            <w:r w:rsidRPr="009E1A2D">
              <w:rPr>
                <w:bCs/>
                <w:color w:val="auto"/>
                <w:lang w:val="sv-SE"/>
              </w:rPr>
              <w:t>utenlandsk</w:t>
            </w:r>
            <w:proofErr w:type="spellEnd"/>
            <w:r w:rsidRPr="009E1A2D">
              <w:rPr>
                <w:bCs/>
                <w:color w:val="auto"/>
                <w:lang w:val="sv-SE"/>
              </w:rPr>
              <w:t xml:space="preserve"> </w:t>
            </w:r>
            <w:proofErr w:type="spellStart"/>
            <w:r w:rsidRPr="009E1A2D">
              <w:rPr>
                <w:bCs/>
                <w:color w:val="auto"/>
                <w:lang w:val="sv-SE"/>
              </w:rPr>
              <w:t>tale</w:t>
            </w:r>
            <w:proofErr w:type="spellEnd"/>
            <w:r w:rsidR="0040698F">
              <w:rPr>
                <w:bCs/>
                <w:color w:val="auto"/>
                <w:lang w:val="sv-SE"/>
              </w:rPr>
              <w:t>.</w:t>
            </w:r>
          </w:p>
        </w:tc>
      </w:tr>
      <w:tr w:rsidR="001C1B5B" w:rsidRPr="00A82531" w14:paraId="084155FF" w14:textId="77777777" w:rsidTr="0019478F">
        <w:tc>
          <w:tcPr>
            <w:tcW w:w="1228" w:type="dxa"/>
          </w:tcPr>
          <w:p w14:paraId="32AE5C47" w14:textId="77777777" w:rsidR="001C1B5B" w:rsidRPr="00333840" w:rsidRDefault="001C1B5B" w:rsidP="0019478F">
            <w:pPr>
              <w:pStyle w:val="Tabell"/>
              <w:rPr>
                <w:bCs/>
                <w:color w:val="auto"/>
              </w:rPr>
            </w:pPr>
            <w:r w:rsidRPr="00333840">
              <w:rPr>
                <w:bCs/>
                <w:color w:val="auto"/>
              </w:rPr>
              <w:t>Danish</w:t>
            </w:r>
          </w:p>
        </w:tc>
        <w:tc>
          <w:tcPr>
            <w:tcW w:w="2386" w:type="dxa"/>
          </w:tcPr>
          <w:p w14:paraId="6616CEF5" w14:textId="77777777" w:rsidR="001C1B5B" w:rsidRPr="00333840" w:rsidRDefault="001C1B5B" w:rsidP="0019478F">
            <w:pPr>
              <w:pStyle w:val="Tabell"/>
              <w:rPr>
                <w:bCs/>
                <w:color w:val="auto"/>
              </w:rPr>
            </w:pPr>
            <w:proofErr w:type="spellStart"/>
            <w:r w:rsidRPr="00333840">
              <w:rPr>
                <w:color w:val="auto"/>
              </w:rPr>
              <w:t>Tekstning</w:t>
            </w:r>
            <w:proofErr w:type="spellEnd"/>
          </w:p>
        </w:tc>
        <w:tc>
          <w:tcPr>
            <w:tcW w:w="5103" w:type="dxa"/>
          </w:tcPr>
          <w:p w14:paraId="140E6B91" w14:textId="636DAF25" w:rsidR="001C1B5B" w:rsidRPr="009E1A2D" w:rsidRDefault="001C1B5B" w:rsidP="0019478F">
            <w:pPr>
              <w:pStyle w:val="Tabell"/>
              <w:rPr>
                <w:bCs/>
                <w:color w:val="auto"/>
                <w:lang w:val="sv-SE"/>
              </w:rPr>
            </w:pPr>
            <w:proofErr w:type="spellStart"/>
            <w:r w:rsidRPr="009E1A2D">
              <w:rPr>
                <w:color w:val="auto"/>
                <w:lang w:val="sv-SE"/>
              </w:rPr>
              <w:t>Tekstning</w:t>
            </w:r>
            <w:proofErr w:type="spellEnd"/>
            <w:r w:rsidRPr="009E1A2D">
              <w:rPr>
                <w:color w:val="auto"/>
                <w:lang w:val="sv-SE"/>
              </w:rPr>
              <w:t xml:space="preserve"> på dansk af </w:t>
            </w:r>
            <w:proofErr w:type="spellStart"/>
            <w:r w:rsidRPr="009E1A2D">
              <w:rPr>
                <w:color w:val="auto"/>
                <w:lang w:val="sv-SE"/>
              </w:rPr>
              <w:t>udenlandsk</w:t>
            </w:r>
            <w:proofErr w:type="spellEnd"/>
            <w:r w:rsidRPr="009E1A2D">
              <w:rPr>
                <w:color w:val="auto"/>
                <w:lang w:val="sv-SE"/>
              </w:rPr>
              <w:t xml:space="preserve"> </w:t>
            </w:r>
            <w:proofErr w:type="spellStart"/>
            <w:r w:rsidRPr="009E1A2D">
              <w:rPr>
                <w:color w:val="auto"/>
                <w:lang w:val="sv-SE"/>
              </w:rPr>
              <w:t>tale</w:t>
            </w:r>
            <w:proofErr w:type="spellEnd"/>
            <w:r w:rsidR="0040698F">
              <w:rPr>
                <w:color w:val="auto"/>
                <w:lang w:val="sv-SE"/>
              </w:rPr>
              <w:t>.</w:t>
            </w:r>
          </w:p>
        </w:tc>
      </w:tr>
      <w:tr w:rsidR="001C1B5B" w:rsidRPr="00333840" w14:paraId="12324215" w14:textId="77777777" w:rsidTr="0019478F">
        <w:tc>
          <w:tcPr>
            <w:tcW w:w="1228" w:type="dxa"/>
          </w:tcPr>
          <w:p w14:paraId="4D8CD394" w14:textId="77777777" w:rsidR="001C1B5B" w:rsidRPr="00333840" w:rsidRDefault="001C1B5B" w:rsidP="0019478F">
            <w:pPr>
              <w:pStyle w:val="Tabell"/>
              <w:rPr>
                <w:bCs/>
                <w:color w:val="auto"/>
              </w:rPr>
            </w:pPr>
            <w:r w:rsidRPr="00333840">
              <w:rPr>
                <w:bCs/>
                <w:color w:val="auto"/>
              </w:rPr>
              <w:t>Finnish</w:t>
            </w:r>
          </w:p>
        </w:tc>
        <w:tc>
          <w:tcPr>
            <w:tcW w:w="2386" w:type="dxa"/>
          </w:tcPr>
          <w:p w14:paraId="2E9DBA98" w14:textId="77777777" w:rsidR="001C1B5B" w:rsidRPr="00333840" w:rsidRDefault="001C1B5B" w:rsidP="0019478F">
            <w:pPr>
              <w:pStyle w:val="Tabell"/>
              <w:rPr>
                <w:bCs/>
                <w:color w:val="auto"/>
              </w:rPr>
            </w:pPr>
            <w:proofErr w:type="spellStart"/>
            <w:r w:rsidRPr="00333840">
              <w:rPr>
                <w:bCs/>
                <w:color w:val="auto"/>
              </w:rPr>
              <w:t>Tekstitys</w:t>
            </w:r>
            <w:proofErr w:type="spellEnd"/>
          </w:p>
        </w:tc>
        <w:tc>
          <w:tcPr>
            <w:tcW w:w="5103" w:type="dxa"/>
          </w:tcPr>
          <w:p w14:paraId="740C2D49" w14:textId="01E504F3" w:rsidR="001C1B5B" w:rsidRPr="00333840" w:rsidRDefault="001C1B5B" w:rsidP="0019478F">
            <w:pPr>
              <w:pStyle w:val="Tabell"/>
              <w:rPr>
                <w:bCs/>
                <w:color w:val="auto"/>
              </w:rPr>
            </w:pPr>
            <w:proofErr w:type="spellStart"/>
            <w:r w:rsidRPr="00333840">
              <w:rPr>
                <w:bCs/>
                <w:color w:val="auto"/>
              </w:rPr>
              <w:t>Vieraskielisten</w:t>
            </w:r>
            <w:proofErr w:type="spellEnd"/>
            <w:r w:rsidRPr="00333840">
              <w:rPr>
                <w:bCs/>
                <w:color w:val="auto"/>
              </w:rPr>
              <w:t xml:space="preserve"> </w:t>
            </w:r>
            <w:proofErr w:type="spellStart"/>
            <w:r w:rsidRPr="00333840">
              <w:rPr>
                <w:bCs/>
                <w:color w:val="auto"/>
              </w:rPr>
              <w:t>ohjelmien</w:t>
            </w:r>
            <w:proofErr w:type="spellEnd"/>
            <w:r w:rsidRPr="00333840">
              <w:rPr>
                <w:bCs/>
                <w:color w:val="auto"/>
              </w:rPr>
              <w:t xml:space="preserve"> </w:t>
            </w:r>
            <w:proofErr w:type="spellStart"/>
            <w:r w:rsidRPr="00333840">
              <w:rPr>
                <w:bCs/>
                <w:color w:val="auto"/>
              </w:rPr>
              <w:t>tekstitys</w:t>
            </w:r>
            <w:proofErr w:type="spellEnd"/>
            <w:r w:rsidR="0040698F">
              <w:rPr>
                <w:bCs/>
                <w:color w:val="auto"/>
              </w:rPr>
              <w:t>.</w:t>
            </w:r>
          </w:p>
        </w:tc>
      </w:tr>
      <w:tr w:rsidR="001C1B5B" w:rsidRPr="00333840" w14:paraId="01E26E61" w14:textId="77777777" w:rsidTr="0019478F">
        <w:tc>
          <w:tcPr>
            <w:tcW w:w="1228" w:type="dxa"/>
          </w:tcPr>
          <w:p w14:paraId="2D1DDD26" w14:textId="77777777" w:rsidR="001C1B5B" w:rsidRPr="00333840" w:rsidRDefault="001C1B5B" w:rsidP="0019478F">
            <w:pPr>
              <w:pStyle w:val="Tabell"/>
              <w:rPr>
                <w:bCs/>
                <w:color w:val="auto"/>
              </w:rPr>
            </w:pPr>
            <w:r w:rsidRPr="00333840">
              <w:rPr>
                <w:bCs/>
                <w:color w:val="auto"/>
              </w:rPr>
              <w:t>Sami</w:t>
            </w:r>
          </w:p>
        </w:tc>
        <w:tc>
          <w:tcPr>
            <w:tcW w:w="2386" w:type="dxa"/>
          </w:tcPr>
          <w:p w14:paraId="6DB9B326" w14:textId="77777777" w:rsidR="001C1B5B" w:rsidRPr="00333840" w:rsidRDefault="001C1B5B" w:rsidP="0019478F">
            <w:pPr>
              <w:pStyle w:val="Tabell"/>
              <w:rPr>
                <w:bCs/>
                <w:color w:val="auto"/>
              </w:rPr>
            </w:pPr>
            <w:proofErr w:type="spellStart"/>
            <w:r w:rsidRPr="00333840">
              <w:rPr>
                <w:bCs/>
                <w:color w:val="auto"/>
              </w:rPr>
              <w:t>Teaksta</w:t>
            </w:r>
            <w:proofErr w:type="spellEnd"/>
          </w:p>
        </w:tc>
        <w:tc>
          <w:tcPr>
            <w:tcW w:w="5103" w:type="dxa"/>
          </w:tcPr>
          <w:p w14:paraId="081AA96D" w14:textId="49FB7DF9" w:rsidR="001C1B5B" w:rsidRPr="00333840" w:rsidRDefault="001C1B5B" w:rsidP="0019478F">
            <w:pPr>
              <w:pStyle w:val="Tabell"/>
              <w:rPr>
                <w:bCs/>
                <w:color w:val="auto"/>
              </w:rPr>
            </w:pPr>
            <w:proofErr w:type="spellStart"/>
            <w:r w:rsidRPr="00333840">
              <w:rPr>
                <w:bCs/>
                <w:color w:val="auto"/>
              </w:rPr>
              <w:t>Hállan</w:t>
            </w:r>
            <w:proofErr w:type="spellEnd"/>
            <w:r w:rsidRPr="00333840">
              <w:rPr>
                <w:bCs/>
                <w:color w:val="auto"/>
              </w:rPr>
              <w:t xml:space="preserve"> </w:t>
            </w:r>
            <w:proofErr w:type="spellStart"/>
            <w:r w:rsidRPr="00333840">
              <w:rPr>
                <w:bCs/>
                <w:color w:val="auto"/>
              </w:rPr>
              <w:t>tekstejuvvon</w:t>
            </w:r>
            <w:proofErr w:type="spellEnd"/>
            <w:r w:rsidRPr="00333840">
              <w:rPr>
                <w:bCs/>
                <w:color w:val="auto"/>
              </w:rPr>
              <w:t xml:space="preserve"> </w:t>
            </w:r>
            <w:proofErr w:type="spellStart"/>
            <w:r w:rsidRPr="00333840">
              <w:rPr>
                <w:bCs/>
                <w:color w:val="auto"/>
              </w:rPr>
              <w:t>sámegillii</w:t>
            </w:r>
            <w:proofErr w:type="spellEnd"/>
            <w:r w:rsidR="0040698F">
              <w:rPr>
                <w:bCs/>
                <w:color w:val="auto"/>
              </w:rPr>
              <w:t>.</w:t>
            </w:r>
          </w:p>
        </w:tc>
      </w:tr>
      <w:tr w:rsidR="001C1B5B" w:rsidRPr="00333840" w14:paraId="764FA6FB" w14:textId="77777777" w:rsidTr="0019478F">
        <w:tc>
          <w:tcPr>
            <w:tcW w:w="1228" w:type="dxa"/>
          </w:tcPr>
          <w:p w14:paraId="66B1200E" w14:textId="77777777" w:rsidR="001C1B5B" w:rsidRPr="00333840" w:rsidRDefault="001C1B5B" w:rsidP="0019478F">
            <w:pPr>
              <w:pStyle w:val="Tabell"/>
              <w:rPr>
                <w:bCs/>
                <w:color w:val="auto"/>
              </w:rPr>
            </w:pPr>
            <w:r w:rsidRPr="00333840">
              <w:rPr>
                <w:bCs/>
                <w:color w:val="auto"/>
              </w:rPr>
              <w:t>Irish</w:t>
            </w:r>
          </w:p>
        </w:tc>
        <w:tc>
          <w:tcPr>
            <w:tcW w:w="2386" w:type="dxa"/>
          </w:tcPr>
          <w:p w14:paraId="3427A85C" w14:textId="77777777" w:rsidR="001C1B5B" w:rsidRPr="00333840" w:rsidRDefault="001C1B5B" w:rsidP="0019478F">
            <w:pPr>
              <w:pStyle w:val="Tabell"/>
              <w:rPr>
                <w:bCs/>
                <w:color w:val="auto"/>
              </w:rPr>
            </w:pPr>
            <w:proofErr w:type="spellStart"/>
            <w:r w:rsidRPr="00333840">
              <w:rPr>
                <w:bCs/>
                <w:color w:val="auto"/>
              </w:rPr>
              <w:t>Fotheidil</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p>
        </w:tc>
        <w:tc>
          <w:tcPr>
            <w:tcW w:w="5103" w:type="dxa"/>
          </w:tcPr>
          <w:p w14:paraId="707291C8" w14:textId="501C8CEE" w:rsidR="001C1B5B" w:rsidRPr="00333840" w:rsidRDefault="001C1B5B" w:rsidP="0019478F">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r w:rsidRPr="00333840">
              <w:rPr>
                <w:bCs/>
                <w:color w:val="auto"/>
              </w:rPr>
              <w:t xml:space="preserve"> </w:t>
            </w:r>
            <w:proofErr w:type="spellStart"/>
            <w:r w:rsidRPr="00333840">
              <w:rPr>
                <w:bCs/>
                <w:color w:val="auto"/>
              </w:rPr>
              <w:t>dúnta</w:t>
            </w:r>
            <w:proofErr w:type="spellEnd"/>
            <w:r w:rsidR="0040698F">
              <w:rPr>
                <w:bCs/>
                <w:color w:val="auto"/>
              </w:rPr>
              <w:t>.</w:t>
            </w:r>
          </w:p>
        </w:tc>
      </w:tr>
    </w:tbl>
    <w:p w14:paraId="68C5D8CD" w14:textId="44D5A13B" w:rsidR="0019478F" w:rsidRPr="00333840" w:rsidRDefault="004D0C80" w:rsidP="004D0C80">
      <w:pPr>
        <w:pStyle w:val="AnnexF-TableCaption"/>
        <w:numPr>
          <w:ilvl w:val="0"/>
          <w:numId w:val="0"/>
        </w:numPr>
      </w:pPr>
      <w:r>
        <w:t xml:space="preserve">Table Annex F 1: </w:t>
      </w:r>
      <w:r w:rsidR="0019478F" w:rsidRPr="00333840">
        <w:t>Normal subtitles (see section</w:t>
      </w:r>
      <w:r w:rsidR="00822F97" w:rsidRPr="00333840">
        <w:t xml:space="preserve"> </w:t>
      </w:r>
      <w:r w:rsidR="00822F97" w:rsidRPr="00333840">
        <w:fldChar w:fldCharType="begin"/>
      </w:r>
      <w:r w:rsidR="00822F97" w:rsidRPr="00333840">
        <w:instrText xml:space="preserve"> REF _Ref392066553 \r \h </w:instrText>
      </w:r>
      <w:r w:rsidR="00757C54" w:rsidRPr="00333840">
        <w:instrText xml:space="preserve"> \* MERGEFORMAT </w:instrText>
      </w:r>
      <w:r w:rsidR="00822F97" w:rsidRPr="00333840">
        <w:fldChar w:fldCharType="separate"/>
      </w:r>
      <w:r w:rsidR="00290B98">
        <w:t>7</w:t>
      </w:r>
      <w:r w:rsidR="00822F97" w:rsidRPr="00333840">
        <w:fldChar w:fldCharType="end"/>
      </w:r>
      <w:r w:rsidR="0019478F" w:rsidRPr="00333840">
        <w:t xml:space="preserve"> Subtitling) recommended wordings for IRD menus. (Normal </w:t>
      </w:r>
      <w:proofErr w:type="spellStart"/>
      <w:r w:rsidR="0019478F" w:rsidRPr="00333840">
        <w:t>subtitlies</w:t>
      </w:r>
      <w:proofErr w:type="spellEnd"/>
      <w:r w:rsidR="0019478F" w:rsidRPr="00333840">
        <w:t xml:space="preserve"> includes typically textual translation of audio with foreign language for normal viewers. For Hard of hearing subtitling see below).</w:t>
      </w:r>
    </w:p>
    <w:p w14:paraId="091B26CA" w14:textId="77777777" w:rsidR="0019478F" w:rsidRPr="00333840" w:rsidRDefault="0019478F" w:rsidP="0019478F">
      <w:pPr>
        <w:ind w:firstLine="720"/>
      </w:pPr>
      <w:r w:rsidRPr="00333840">
        <w:rPr>
          <w:rFonts w:ascii="Arial" w:hAnsi="Arial" w:cs="Arial"/>
          <w:b/>
          <w:sz w:val="24"/>
        </w:rPr>
        <w:t>Accessibility</w:t>
      </w:r>
      <w:r w:rsidRPr="00333840">
        <w:t xml:space="preserve"> </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64E1E423" w14:textId="77777777" w:rsidTr="003B179A">
        <w:trPr>
          <w:cantSplit/>
        </w:trPr>
        <w:tc>
          <w:tcPr>
            <w:tcW w:w="8717" w:type="dxa"/>
            <w:gridSpan w:val="3"/>
            <w:shd w:val="clear" w:color="auto" w:fill="D9D9D9" w:themeFill="background1" w:themeFillShade="D9"/>
          </w:tcPr>
          <w:p w14:paraId="71ABBF96" w14:textId="3290F882" w:rsidR="0019478F" w:rsidRPr="00333840" w:rsidRDefault="00E25366" w:rsidP="0019478F">
            <w:pPr>
              <w:pStyle w:val="Tabell"/>
              <w:rPr>
                <w:b/>
                <w:bCs/>
                <w:color w:val="auto"/>
              </w:rPr>
            </w:pPr>
            <w:r>
              <w:rPr>
                <w:b/>
                <w:bCs/>
                <w:color w:val="auto"/>
              </w:rPr>
              <w:t>Audio Description</w:t>
            </w:r>
            <w:r w:rsidR="0019478F" w:rsidRPr="00333840">
              <w:rPr>
                <w:b/>
                <w:bCs/>
                <w:color w:val="auto"/>
              </w:rPr>
              <w:t xml:space="preserve"> (audio)</w:t>
            </w:r>
          </w:p>
        </w:tc>
      </w:tr>
      <w:tr w:rsidR="0019478F" w:rsidRPr="00333840" w14:paraId="598194F4" w14:textId="77777777" w:rsidTr="003B179A">
        <w:trPr>
          <w:cantSplit/>
        </w:trPr>
        <w:tc>
          <w:tcPr>
            <w:tcW w:w="1228" w:type="dxa"/>
            <w:shd w:val="clear" w:color="auto" w:fill="D9D9D9" w:themeFill="background1" w:themeFillShade="D9"/>
          </w:tcPr>
          <w:p w14:paraId="48F9FC4A"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9507A1A" w14:textId="77777777" w:rsidR="0019478F" w:rsidRPr="00333840" w:rsidRDefault="0019478F" w:rsidP="0019478F">
            <w:pPr>
              <w:pStyle w:val="Tabell"/>
              <w:rPr>
                <w:b/>
                <w:bCs/>
                <w:color w:val="auto"/>
              </w:rPr>
            </w:pPr>
            <w:r w:rsidRPr="00333840">
              <w:rPr>
                <w:b/>
                <w:bCs/>
                <w:color w:val="auto"/>
              </w:rPr>
              <w:t>Wording in language</w:t>
            </w:r>
          </w:p>
        </w:tc>
        <w:tc>
          <w:tcPr>
            <w:tcW w:w="5103" w:type="dxa"/>
            <w:shd w:val="clear" w:color="auto" w:fill="D9D9D9" w:themeFill="background1" w:themeFillShade="D9"/>
          </w:tcPr>
          <w:p w14:paraId="5F68FB67" w14:textId="77777777" w:rsidR="0019478F" w:rsidRPr="00333840" w:rsidRDefault="0019478F" w:rsidP="0019478F">
            <w:pPr>
              <w:pStyle w:val="Tabell"/>
              <w:rPr>
                <w:b/>
                <w:bCs/>
                <w:color w:val="auto"/>
              </w:rPr>
            </w:pPr>
            <w:r w:rsidRPr="00333840">
              <w:rPr>
                <w:b/>
                <w:bCs/>
                <w:color w:val="auto"/>
              </w:rPr>
              <w:t>Helping text /description in language</w:t>
            </w:r>
          </w:p>
        </w:tc>
      </w:tr>
      <w:tr w:rsidR="0019478F" w:rsidRPr="00333840" w14:paraId="35DCE280" w14:textId="77777777" w:rsidTr="00551D0C">
        <w:trPr>
          <w:cantSplit/>
        </w:trPr>
        <w:tc>
          <w:tcPr>
            <w:tcW w:w="1228" w:type="dxa"/>
          </w:tcPr>
          <w:p w14:paraId="5B3C3C1E" w14:textId="77777777" w:rsidR="0019478F" w:rsidRPr="00333840" w:rsidRDefault="0019478F" w:rsidP="0019478F">
            <w:pPr>
              <w:pStyle w:val="Tabell"/>
              <w:rPr>
                <w:bCs/>
                <w:color w:val="auto"/>
              </w:rPr>
            </w:pPr>
            <w:r w:rsidRPr="00333840">
              <w:rPr>
                <w:bCs/>
                <w:color w:val="auto"/>
              </w:rPr>
              <w:t>English</w:t>
            </w:r>
          </w:p>
        </w:tc>
        <w:tc>
          <w:tcPr>
            <w:tcW w:w="2386" w:type="dxa"/>
          </w:tcPr>
          <w:p w14:paraId="30DB1ED2" w14:textId="7E9A5FF3" w:rsidR="0019478F" w:rsidRPr="00333840" w:rsidRDefault="0019478F" w:rsidP="0019478F">
            <w:pPr>
              <w:pStyle w:val="Tabell"/>
              <w:rPr>
                <w:bCs/>
                <w:color w:val="auto"/>
              </w:rPr>
            </w:pPr>
            <w:r w:rsidRPr="00333840">
              <w:rPr>
                <w:bCs/>
                <w:color w:val="auto"/>
              </w:rPr>
              <w:t>‘</w:t>
            </w:r>
            <w:r w:rsidR="00E25366">
              <w:rPr>
                <w:bCs/>
                <w:color w:val="auto"/>
              </w:rPr>
              <w:t>Audio Description</w:t>
            </w:r>
            <w:r w:rsidRPr="00333840">
              <w:rPr>
                <w:bCs/>
                <w:color w:val="auto"/>
              </w:rPr>
              <w:t>’</w:t>
            </w:r>
          </w:p>
          <w:p w14:paraId="613A228C"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sometimes </w:t>
            </w:r>
          </w:p>
          <w:p w14:paraId="0E4C40E9" w14:textId="77777777" w:rsidR="0019478F" w:rsidRPr="00333840" w:rsidRDefault="0019478F" w:rsidP="0019478F">
            <w:pPr>
              <w:pStyle w:val="Tabell"/>
              <w:rPr>
                <w:bCs/>
                <w:color w:val="auto"/>
              </w:rPr>
            </w:pPr>
            <w:r w:rsidRPr="00333840">
              <w:rPr>
                <w:bCs/>
                <w:color w:val="auto"/>
              </w:rPr>
              <w:t>‘Video description’</w:t>
            </w:r>
          </w:p>
          <w:p w14:paraId="1E62DB46" w14:textId="77777777" w:rsidR="0019478F" w:rsidRPr="00333840" w:rsidRDefault="0019478F" w:rsidP="0019478F">
            <w:pPr>
              <w:pStyle w:val="Tabell"/>
              <w:rPr>
                <w:bCs/>
                <w:i/>
                <w:color w:val="auto"/>
              </w:rPr>
            </w:pPr>
            <w:r w:rsidRPr="00333840">
              <w:rPr>
                <w:bCs/>
                <w:i/>
                <w:color w:val="auto"/>
              </w:rPr>
              <w:t xml:space="preserve">   or sometimes </w:t>
            </w:r>
          </w:p>
          <w:p w14:paraId="5182E1D9" w14:textId="77777777" w:rsidR="0019478F" w:rsidRPr="00333840" w:rsidRDefault="0019478F" w:rsidP="0019478F">
            <w:pPr>
              <w:pStyle w:val="Tabell"/>
              <w:rPr>
                <w:bCs/>
                <w:color w:val="auto"/>
              </w:rPr>
            </w:pPr>
            <w:r w:rsidRPr="00333840">
              <w:rPr>
                <w:bCs/>
                <w:color w:val="auto"/>
              </w:rPr>
              <w:t>‘Narrative description’</w:t>
            </w:r>
          </w:p>
        </w:tc>
        <w:tc>
          <w:tcPr>
            <w:tcW w:w="5103" w:type="dxa"/>
          </w:tcPr>
          <w:p w14:paraId="251F1E5F" w14:textId="5C71CE07" w:rsidR="0019478F" w:rsidRPr="00333840" w:rsidRDefault="0019478F" w:rsidP="0019478F">
            <w:pPr>
              <w:pStyle w:val="Tabell"/>
              <w:rPr>
                <w:bCs/>
                <w:color w:val="auto"/>
              </w:rPr>
            </w:pPr>
            <w:r w:rsidRPr="00333840">
              <w:rPr>
                <w:bCs/>
                <w:color w:val="auto"/>
              </w:rPr>
              <w:t xml:space="preserve">A voice describes what is happening in the picture. It is intended for those who have visual </w:t>
            </w:r>
            <w:proofErr w:type="spellStart"/>
            <w:r w:rsidRPr="00333840">
              <w:rPr>
                <w:bCs/>
                <w:color w:val="auto"/>
              </w:rPr>
              <w:t>impirments</w:t>
            </w:r>
            <w:proofErr w:type="spellEnd"/>
            <w:r w:rsidR="0040698F">
              <w:rPr>
                <w:bCs/>
                <w:color w:val="auto"/>
              </w:rPr>
              <w:t>.</w:t>
            </w:r>
          </w:p>
        </w:tc>
      </w:tr>
      <w:tr w:rsidR="0019478F" w:rsidRPr="00A82531" w14:paraId="6F3BD7BF" w14:textId="77777777" w:rsidTr="00551D0C">
        <w:trPr>
          <w:cantSplit/>
        </w:trPr>
        <w:tc>
          <w:tcPr>
            <w:tcW w:w="1228" w:type="dxa"/>
          </w:tcPr>
          <w:p w14:paraId="75EA26FB" w14:textId="77777777" w:rsidR="0019478F" w:rsidRPr="00333840" w:rsidRDefault="0019478F" w:rsidP="0019478F">
            <w:pPr>
              <w:pStyle w:val="Tabell"/>
              <w:rPr>
                <w:bCs/>
                <w:color w:val="auto"/>
              </w:rPr>
            </w:pPr>
            <w:r w:rsidRPr="00333840">
              <w:rPr>
                <w:bCs/>
                <w:color w:val="auto"/>
              </w:rPr>
              <w:t>Swedish</w:t>
            </w:r>
          </w:p>
        </w:tc>
        <w:tc>
          <w:tcPr>
            <w:tcW w:w="2386" w:type="dxa"/>
          </w:tcPr>
          <w:p w14:paraId="32E66D43"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Ljudbeskrivning</w:t>
            </w:r>
            <w:proofErr w:type="spellEnd"/>
            <w:r w:rsidRPr="00333840">
              <w:rPr>
                <w:bCs/>
                <w:color w:val="auto"/>
              </w:rPr>
              <w:t xml:space="preserve">’ </w:t>
            </w:r>
          </w:p>
          <w:p w14:paraId="4CFA6367" w14:textId="77777777" w:rsidR="0019478F" w:rsidRPr="00333840" w:rsidRDefault="0019478F" w:rsidP="0019478F">
            <w:pPr>
              <w:pStyle w:val="Tabell"/>
              <w:rPr>
                <w:bCs/>
                <w:i/>
                <w:color w:val="auto"/>
              </w:rPr>
            </w:pPr>
            <w:r w:rsidRPr="00333840">
              <w:rPr>
                <w:bCs/>
                <w:i/>
                <w:color w:val="auto"/>
              </w:rPr>
              <w:t xml:space="preserve">   or </w:t>
            </w:r>
          </w:p>
          <w:p w14:paraId="3CC44BDF"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Syntolkning</w:t>
            </w:r>
            <w:proofErr w:type="spellEnd"/>
            <w:r w:rsidRPr="00333840">
              <w:rPr>
                <w:bCs/>
                <w:color w:val="auto"/>
              </w:rPr>
              <w:t>’</w:t>
            </w:r>
          </w:p>
        </w:tc>
        <w:tc>
          <w:tcPr>
            <w:tcW w:w="5103" w:type="dxa"/>
          </w:tcPr>
          <w:p w14:paraId="519F819A" w14:textId="7C68D2F4" w:rsidR="0019478F" w:rsidRPr="009E1A2D" w:rsidRDefault="0019478F" w:rsidP="0019478F">
            <w:pPr>
              <w:pStyle w:val="Tabell"/>
              <w:rPr>
                <w:bCs/>
                <w:color w:val="auto"/>
                <w:lang w:val="sv-SE"/>
              </w:rPr>
            </w:pPr>
            <w:r w:rsidRPr="009E1A2D">
              <w:rPr>
                <w:bCs/>
                <w:color w:val="auto"/>
                <w:lang w:val="sv-SE"/>
              </w:rPr>
              <w:t>En röst beskriver händelser i bilden för de som har svårigheter att se</w:t>
            </w:r>
            <w:r w:rsidR="0040698F">
              <w:rPr>
                <w:bCs/>
                <w:color w:val="auto"/>
                <w:lang w:val="sv-SE"/>
              </w:rPr>
              <w:t>.</w:t>
            </w:r>
          </w:p>
        </w:tc>
      </w:tr>
      <w:tr w:rsidR="0019478F" w:rsidRPr="00A82531" w14:paraId="7D53B085" w14:textId="77777777" w:rsidTr="00551D0C">
        <w:trPr>
          <w:cantSplit/>
        </w:trPr>
        <w:tc>
          <w:tcPr>
            <w:tcW w:w="1228" w:type="dxa"/>
          </w:tcPr>
          <w:p w14:paraId="65D09C51" w14:textId="77777777" w:rsidR="0019478F" w:rsidRPr="00333840" w:rsidRDefault="0019478F" w:rsidP="0019478F">
            <w:pPr>
              <w:pStyle w:val="Tabell"/>
              <w:rPr>
                <w:bCs/>
                <w:color w:val="auto"/>
              </w:rPr>
            </w:pPr>
            <w:r w:rsidRPr="00333840">
              <w:rPr>
                <w:bCs/>
                <w:color w:val="auto"/>
              </w:rPr>
              <w:t>Norwegian</w:t>
            </w:r>
          </w:p>
        </w:tc>
        <w:tc>
          <w:tcPr>
            <w:tcW w:w="2386" w:type="dxa"/>
          </w:tcPr>
          <w:p w14:paraId="0F09B8DA"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3054C7B" w14:textId="3C49F5D5" w:rsidR="0019478F" w:rsidRPr="009E1A2D" w:rsidRDefault="0019478F" w:rsidP="0019478F">
            <w:pPr>
              <w:pStyle w:val="Tabell"/>
              <w:rPr>
                <w:bCs/>
                <w:color w:val="auto"/>
                <w:lang w:val="sv-SE"/>
              </w:rPr>
            </w:pPr>
            <w:r w:rsidRPr="009E1A2D">
              <w:rPr>
                <w:bCs/>
                <w:color w:val="auto"/>
                <w:lang w:val="sv-SE"/>
              </w:rPr>
              <w:t xml:space="preserve">Talebeskrivelse av visuelle </w:t>
            </w:r>
            <w:proofErr w:type="spellStart"/>
            <w:r w:rsidRPr="009E1A2D">
              <w:rPr>
                <w:bCs/>
                <w:color w:val="auto"/>
                <w:lang w:val="sv-SE"/>
              </w:rPr>
              <w:t>sanseinntrykk</w:t>
            </w:r>
            <w:proofErr w:type="spellEnd"/>
            <w:r w:rsidRPr="009E1A2D">
              <w:rPr>
                <w:bCs/>
                <w:color w:val="auto"/>
                <w:lang w:val="sv-SE"/>
              </w:rPr>
              <w:t xml:space="preserve"> for de som har problem med å se</w:t>
            </w:r>
            <w:r w:rsidR="0040698F">
              <w:rPr>
                <w:bCs/>
                <w:color w:val="auto"/>
                <w:lang w:val="sv-SE"/>
              </w:rPr>
              <w:t>.</w:t>
            </w:r>
          </w:p>
        </w:tc>
      </w:tr>
      <w:tr w:rsidR="0019478F" w:rsidRPr="00A82531" w14:paraId="4B335656" w14:textId="77777777" w:rsidTr="00551D0C">
        <w:trPr>
          <w:cantSplit/>
        </w:trPr>
        <w:tc>
          <w:tcPr>
            <w:tcW w:w="1228" w:type="dxa"/>
          </w:tcPr>
          <w:p w14:paraId="0EA7D41C" w14:textId="77777777" w:rsidR="0019478F" w:rsidRPr="00333840" w:rsidRDefault="0019478F" w:rsidP="0019478F">
            <w:pPr>
              <w:pStyle w:val="Tabell"/>
              <w:rPr>
                <w:bCs/>
                <w:color w:val="auto"/>
              </w:rPr>
            </w:pPr>
            <w:r w:rsidRPr="00333840">
              <w:rPr>
                <w:bCs/>
                <w:color w:val="auto"/>
              </w:rPr>
              <w:t>Danish</w:t>
            </w:r>
          </w:p>
        </w:tc>
        <w:tc>
          <w:tcPr>
            <w:tcW w:w="2386" w:type="dxa"/>
          </w:tcPr>
          <w:p w14:paraId="5780EF0B"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85F4DAB" w14:textId="5799A489" w:rsidR="0019478F" w:rsidRPr="009E1A2D" w:rsidRDefault="0019478F" w:rsidP="0019478F">
            <w:pPr>
              <w:pStyle w:val="Tabell"/>
              <w:rPr>
                <w:bCs/>
                <w:color w:val="auto"/>
                <w:lang w:val="sv-SE"/>
              </w:rPr>
            </w:pPr>
            <w:proofErr w:type="spellStart"/>
            <w:r w:rsidRPr="009E1A2D">
              <w:rPr>
                <w:bCs/>
                <w:color w:val="auto"/>
                <w:lang w:val="sv-SE"/>
              </w:rPr>
              <w:t>Synstolkning</w:t>
            </w:r>
            <w:proofErr w:type="spellEnd"/>
            <w:r w:rsidRPr="009E1A2D">
              <w:rPr>
                <w:bCs/>
                <w:color w:val="auto"/>
                <w:lang w:val="sv-SE"/>
              </w:rPr>
              <w:t xml:space="preserve"> er et </w:t>
            </w:r>
            <w:proofErr w:type="spellStart"/>
            <w:r w:rsidRPr="009E1A2D">
              <w:rPr>
                <w:bCs/>
                <w:color w:val="auto"/>
                <w:lang w:val="sv-SE"/>
              </w:rPr>
              <w:t>særligt</w:t>
            </w:r>
            <w:proofErr w:type="spellEnd"/>
            <w:r w:rsidRPr="009E1A2D">
              <w:rPr>
                <w:bCs/>
                <w:color w:val="auto"/>
                <w:lang w:val="sv-SE"/>
              </w:rPr>
              <w:t xml:space="preserve"> </w:t>
            </w:r>
            <w:proofErr w:type="spellStart"/>
            <w:r w:rsidRPr="009E1A2D">
              <w:rPr>
                <w:bCs/>
                <w:color w:val="auto"/>
                <w:lang w:val="sv-SE"/>
              </w:rPr>
              <w:t>lydspor</w:t>
            </w:r>
            <w:proofErr w:type="spellEnd"/>
            <w:r w:rsidRPr="009E1A2D">
              <w:rPr>
                <w:bCs/>
                <w:color w:val="auto"/>
                <w:lang w:val="sv-SE"/>
              </w:rPr>
              <w:t xml:space="preserve">, som </w:t>
            </w:r>
            <w:proofErr w:type="spellStart"/>
            <w:r w:rsidRPr="009E1A2D">
              <w:rPr>
                <w:bCs/>
                <w:color w:val="auto"/>
                <w:lang w:val="sv-SE"/>
              </w:rPr>
              <w:t>sendes</w:t>
            </w:r>
            <w:proofErr w:type="spellEnd"/>
            <w:r w:rsidRPr="009E1A2D">
              <w:rPr>
                <w:bCs/>
                <w:color w:val="auto"/>
                <w:lang w:val="sv-SE"/>
              </w:rPr>
              <w:t xml:space="preserve"> samtidig med billedsiden </w:t>
            </w:r>
            <w:proofErr w:type="spellStart"/>
            <w:r w:rsidRPr="009E1A2D">
              <w:rPr>
                <w:bCs/>
                <w:color w:val="auto"/>
                <w:lang w:val="sv-SE"/>
              </w:rPr>
              <w:t>til</w:t>
            </w:r>
            <w:proofErr w:type="spellEnd"/>
            <w:r w:rsidRPr="009E1A2D">
              <w:rPr>
                <w:bCs/>
                <w:color w:val="auto"/>
                <w:lang w:val="sv-SE"/>
              </w:rPr>
              <w:t xml:space="preserve"> et tv-program som beskriver </w:t>
            </w:r>
            <w:proofErr w:type="spellStart"/>
            <w:r w:rsidRPr="009E1A2D">
              <w:rPr>
                <w:bCs/>
                <w:color w:val="auto"/>
                <w:lang w:val="sv-SE"/>
              </w:rPr>
              <w:t>hvad</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sker i </w:t>
            </w:r>
            <w:proofErr w:type="spellStart"/>
            <w:r w:rsidRPr="009E1A2D">
              <w:rPr>
                <w:bCs/>
                <w:color w:val="auto"/>
                <w:lang w:val="sv-SE"/>
              </w:rPr>
              <w:t>billede</w:t>
            </w:r>
            <w:proofErr w:type="spellEnd"/>
            <w:r w:rsidR="0040698F">
              <w:rPr>
                <w:bCs/>
                <w:color w:val="auto"/>
                <w:lang w:val="sv-SE"/>
              </w:rPr>
              <w:t>.</w:t>
            </w:r>
          </w:p>
        </w:tc>
      </w:tr>
      <w:tr w:rsidR="0019478F" w:rsidRPr="00333840" w14:paraId="3E54C494" w14:textId="77777777" w:rsidTr="00551D0C">
        <w:trPr>
          <w:cantSplit/>
        </w:trPr>
        <w:tc>
          <w:tcPr>
            <w:tcW w:w="1228" w:type="dxa"/>
          </w:tcPr>
          <w:p w14:paraId="0B840A72" w14:textId="77777777" w:rsidR="0019478F" w:rsidRPr="00333840" w:rsidRDefault="0019478F" w:rsidP="0019478F">
            <w:pPr>
              <w:pStyle w:val="Tabell"/>
              <w:rPr>
                <w:bCs/>
                <w:color w:val="auto"/>
              </w:rPr>
            </w:pPr>
            <w:r w:rsidRPr="00333840">
              <w:rPr>
                <w:bCs/>
                <w:color w:val="auto"/>
              </w:rPr>
              <w:t>Finnish</w:t>
            </w:r>
          </w:p>
        </w:tc>
        <w:tc>
          <w:tcPr>
            <w:tcW w:w="2386" w:type="dxa"/>
          </w:tcPr>
          <w:p w14:paraId="63916BC9"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Kuvailutulkkaus</w:t>
            </w:r>
            <w:proofErr w:type="spellEnd"/>
            <w:r w:rsidRPr="00333840">
              <w:rPr>
                <w:bCs/>
                <w:color w:val="auto"/>
              </w:rPr>
              <w:t>’</w:t>
            </w:r>
          </w:p>
        </w:tc>
        <w:tc>
          <w:tcPr>
            <w:tcW w:w="5103" w:type="dxa"/>
          </w:tcPr>
          <w:p w14:paraId="5CE0FCF2" w14:textId="3C850EE8" w:rsidR="0019478F" w:rsidRPr="00333840" w:rsidRDefault="0019478F" w:rsidP="0019478F">
            <w:pPr>
              <w:pStyle w:val="Tabell"/>
              <w:rPr>
                <w:bCs/>
                <w:color w:val="auto"/>
              </w:rPr>
            </w:pPr>
            <w:proofErr w:type="spellStart"/>
            <w:r w:rsidRPr="00333840">
              <w:rPr>
                <w:bCs/>
                <w:color w:val="auto"/>
              </w:rPr>
              <w:t>Puhuttu</w:t>
            </w:r>
            <w:proofErr w:type="spellEnd"/>
            <w:r w:rsidRPr="00333840">
              <w:rPr>
                <w:bCs/>
                <w:color w:val="auto"/>
              </w:rPr>
              <w:t xml:space="preserve"> </w:t>
            </w:r>
            <w:proofErr w:type="spellStart"/>
            <w:r w:rsidRPr="00333840">
              <w:rPr>
                <w:bCs/>
                <w:color w:val="auto"/>
              </w:rPr>
              <w:t>kuvailuääni</w:t>
            </w:r>
            <w:proofErr w:type="spellEnd"/>
            <w:r w:rsidRPr="00333840">
              <w:rPr>
                <w:bCs/>
                <w:color w:val="auto"/>
              </w:rPr>
              <w:t xml:space="preserve"> </w:t>
            </w:r>
            <w:proofErr w:type="spellStart"/>
            <w:r w:rsidRPr="00333840">
              <w:rPr>
                <w:bCs/>
                <w:color w:val="auto"/>
              </w:rPr>
              <w:t>kertoo</w:t>
            </w:r>
            <w:proofErr w:type="spellEnd"/>
            <w:r w:rsidRPr="00333840">
              <w:rPr>
                <w:bCs/>
                <w:color w:val="auto"/>
              </w:rPr>
              <w:t xml:space="preserve"> </w:t>
            </w:r>
            <w:proofErr w:type="spellStart"/>
            <w:r w:rsidRPr="00333840">
              <w:rPr>
                <w:bCs/>
                <w:color w:val="auto"/>
              </w:rPr>
              <w:t>mitä</w:t>
            </w:r>
            <w:proofErr w:type="spellEnd"/>
            <w:r w:rsidRPr="00333840">
              <w:rPr>
                <w:bCs/>
                <w:color w:val="auto"/>
              </w:rPr>
              <w:t xml:space="preserve"> </w:t>
            </w:r>
            <w:proofErr w:type="spellStart"/>
            <w:r w:rsidRPr="00333840">
              <w:rPr>
                <w:bCs/>
                <w:color w:val="auto"/>
              </w:rPr>
              <w:t>ohjelmassa</w:t>
            </w:r>
            <w:proofErr w:type="spellEnd"/>
            <w:r w:rsidRPr="00333840">
              <w:rPr>
                <w:bCs/>
                <w:color w:val="auto"/>
              </w:rPr>
              <w:t xml:space="preserve"> </w:t>
            </w:r>
            <w:proofErr w:type="spellStart"/>
            <w:r w:rsidRPr="00333840">
              <w:rPr>
                <w:bCs/>
                <w:color w:val="auto"/>
              </w:rPr>
              <w:t>tapahtuu</w:t>
            </w:r>
            <w:proofErr w:type="spellEnd"/>
            <w:r w:rsidR="0040698F">
              <w:rPr>
                <w:bCs/>
                <w:color w:val="auto"/>
              </w:rPr>
              <w:t>.</w:t>
            </w:r>
          </w:p>
        </w:tc>
      </w:tr>
      <w:tr w:rsidR="001C1B5B" w:rsidRPr="00333840" w14:paraId="094CBA5E" w14:textId="77777777" w:rsidTr="00551D0C">
        <w:trPr>
          <w:cantSplit/>
        </w:trPr>
        <w:tc>
          <w:tcPr>
            <w:tcW w:w="1228" w:type="dxa"/>
          </w:tcPr>
          <w:p w14:paraId="5506347C" w14:textId="77777777" w:rsidR="001C1B5B" w:rsidRPr="00333840" w:rsidRDefault="001C1B5B" w:rsidP="0019478F">
            <w:pPr>
              <w:pStyle w:val="Tabell"/>
              <w:rPr>
                <w:bCs/>
                <w:color w:val="auto"/>
              </w:rPr>
            </w:pPr>
            <w:r w:rsidRPr="00333840">
              <w:rPr>
                <w:bCs/>
                <w:color w:val="auto"/>
              </w:rPr>
              <w:lastRenderedPageBreak/>
              <w:t>Sami</w:t>
            </w:r>
          </w:p>
        </w:tc>
        <w:tc>
          <w:tcPr>
            <w:tcW w:w="2386" w:type="dxa"/>
          </w:tcPr>
          <w:p w14:paraId="6A186744" w14:textId="77777777" w:rsidR="001C1B5B" w:rsidRPr="00333840" w:rsidRDefault="001C1B5B" w:rsidP="0019478F">
            <w:pPr>
              <w:pStyle w:val="Tabell"/>
              <w:rPr>
                <w:bCs/>
                <w:color w:val="auto"/>
              </w:rPr>
            </w:pPr>
            <w:r w:rsidRPr="00333840">
              <w:rPr>
                <w:bCs/>
                <w:color w:val="auto"/>
              </w:rPr>
              <w:t xml:space="preserve">Gova </w:t>
            </w:r>
            <w:proofErr w:type="spellStart"/>
            <w:r w:rsidRPr="00333840">
              <w:rPr>
                <w:bCs/>
                <w:color w:val="auto"/>
              </w:rPr>
              <w:t>tulkon</w:t>
            </w:r>
            <w:proofErr w:type="spellEnd"/>
          </w:p>
        </w:tc>
        <w:tc>
          <w:tcPr>
            <w:tcW w:w="5103" w:type="dxa"/>
          </w:tcPr>
          <w:p w14:paraId="453E7CF6" w14:textId="5B9349DA" w:rsidR="001C1B5B" w:rsidRPr="00333840" w:rsidRDefault="001C1B5B" w:rsidP="0019478F">
            <w:pPr>
              <w:pStyle w:val="Tabell"/>
              <w:rPr>
                <w:bCs/>
                <w:color w:val="auto"/>
              </w:rPr>
            </w:pPr>
            <w:proofErr w:type="spellStart"/>
            <w:r w:rsidRPr="00333840">
              <w:rPr>
                <w:bCs/>
                <w:color w:val="auto"/>
              </w:rPr>
              <w:t>Njálmmálaččat</w:t>
            </w:r>
            <w:proofErr w:type="spellEnd"/>
            <w:r w:rsidRPr="00333840">
              <w:rPr>
                <w:bCs/>
                <w:color w:val="auto"/>
              </w:rPr>
              <w:t xml:space="preserve"> </w:t>
            </w:r>
            <w:proofErr w:type="spellStart"/>
            <w:r w:rsidRPr="00333840">
              <w:rPr>
                <w:bCs/>
                <w:color w:val="auto"/>
              </w:rPr>
              <w:t>muitaluvvo</w:t>
            </w:r>
            <w:proofErr w:type="spellEnd"/>
            <w:r w:rsidRPr="00333840">
              <w:rPr>
                <w:bCs/>
                <w:color w:val="auto"/>
              </w:rPr>
              <w:t xml:space="preserve"> </w:t>
            </w:r>
            <w:proofErr w:type="spellStart"/>
            <w:r w:rsidRPr="00333840">
              <w:rPr>
                <w:bCs/>
                <w:color w:val="auto"/>
              </w:rPr>
              <w:t>čalmmehemiide</w:t>
            </w:r>
            <w:proofErr w:type="spellEnd"/>
            <w:r w:rsidRPr="00333840">
              <w:rPr>
                <w:bCs/>
                <w:color w:val="auto"/>
              </w:rPr>
              <w:t xml:space="preserve"> </w:t>
            </w:r>
            <w:proofErr w:type="spellStart"/>
            <w:r w:rsidRPr="00333840">
              <w:rPr>
                <w:bCs/>
                <w:color w:val="auto"/>
              </w:rPr>
              <w:t>dat</w:t>
            </w:r>
            <w:proofErr w:type="spellEnd"/>
            <w:r w:rsidRPr="00333840">
              <w:rPr>
                <w:bCs/>
                <w:color w:val="auto"/>
              </w:rPr>
              <w:t xml:space="preserve">, mii </w:t>
            </w:r>
            <w:proofErr w:type="spellStart"/>
            <w:r w:rsidRPr="00333840">
              <w:rPr>
                <w:bCs/>
                <w:color w:val="auto"/>
              </w:rPr>
              <w:t>govas</w:t>
            </w:r>
            <w:proofErr w:type="spellEnd"/>
            <w:r w:rsidRPr="00333840">
              <w:rPr>
                <w:bCs/>
                <w:color w:val="auto"/>
              </w:rPr>
              <w:t xml:space="preserve"> </w:t>
            </w:r>
            <w:proofErr w:type="spellStart"/>
            <w:r w:rsidRPr="00333840">
              <w:rPr>
                <w:bCs/>
                <w:color w:val="auto"/>
              </w:rPr>
              <w:t>oidno</w:t>
            </w:r>
            <w:proofErr w:type="spellEnd"/>
            <w:r w:rsidR="0040698F">
              <w:rPr>
                <w:bCs/>
                <w:color w:val="auto"/>
              </w:rPr>
              <w:t>.</w:t>
            </w:r>
          </w:p>
        </w:tc>
      </w:tr>
      <w:tr w:rsidR="001C1B5B" w:rsidRPr="00333840" w14:paraId="0586BA6E" w14:textId="77777777" w:rsidTr="00551D0C">
        <w:trPr>
          <w:cantSplit/>
        </w:trPr>
        <w:tc>
          <w:tcPr>
            <w:tcW w:w="1228" w:type="dxa"/>
          </w:tcPr>
          <w:p w14:paraId="5F96692F" w14:textId="77777777" w:rsidR="001C1B5B" w:rsidRPr="00333840" w:rsidRDefault="001C1B5B" w:rsidP="0019478F">
            <w:pPr>
              <w:pStyle w:val="Tabell"/>
              <w:rPr>
                <w:bCs/>
                <w:color w:val="auto"/>
              </w:rPr>
            </w:pPr>
            <w:r w:rsidRPr="00333840">
              <w:rPr>
                <w:bCs/>
                <w:color w:val="auto"/>
              </w:rPr>
              <w:t>Irish</w:t>
            </w:r>
          </w:p>
        </w:tc>
        <w:tc>
          <w:tcPr>
            <w:tcW w:w="2386" w:type="dxa"/>
          </w:tcPr>
          <w:p w14:paraId="284E2364" w14:textId="77777777" w:rsidR="001C1B5B" w:rsidRPr="00333840" w:rsidRDefault="001C1B5B" w:rsidP="0019478F">
            <w:pPr>
              <w:pStyle w:val="Tabell"/>
              <w:rPr>
                <w:bCs/>
                <w:color w:val="auto"/>
              </w:rPr>
            </w:pPr>
            <w:proofErr w:type="spellStart"/>
            <w:r w:rsidRPr="00333840">
              <w:rPr>
                <w:bCs/>
                <w:color w:val="auto"/>
              </w:rPr>
              <w:t>Reacaireachta</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Físeán</w:t>
            </w:r>
            <w:proofErr w:type="spellEnd"/>
            <w:r w:rsidRPr="00333840">
              <w:rPr>
                <w:bCs/>
                <w:color w:val="auto"/>
              </w:rPr>
              <w:t xml:space="preserve"> </w:t>
            </w:r>
            <w:proofErr w:type="spellStart"/>
            <w:r w:rsidRPr="00333840">
              <w:rPr>
                <w:bCs/>
                <w:color w:val="auto"/>
              </w:rPr>
              <w:t>reacaireachta</w:t>
            </w:r>
            <w:proofErr w:type="spellEnd"/>
          </w:p>
        </w:tc>
        <w:tc>
          <w:tcPr>
            <w:tcW w:w="5103" w:type="dxa"/>
          </w:tcPr>
          <w:p w14:paraId="58B07BB5" w14:textId="77777777" w:rsidR="001C1B5B" w:rsidRPr="00333840" w:rsidRDefault="001C1B5B" w:rsidP="0019478F">
            <w:pPr>
              <w:pStyle w:val="Tabell"/>
              <w:rPr>
                <w:bCs/>
                <w:color w:val="auto"/>
              </w:rPr>
            </w:pPr>
          </w:p>
        </w:tc>
      </w:tr>
    </w:tbl>
    <w:p w14:paraId="1CAAC21D" w14:textId="7D34C2FF" w:rsidR="0019478F" w:rsidRPr="00333840" w:rsidRDefault="004D0C80" w:rsidP="004D0C80">
      <w:pPr>
        <w:pStyle w:val="AnnexF-TableCaption"/>
        <w:numPr>
          <w:ilvl w:val="0"/>
          <w:numId w:val="0"/>
        </w:numPr>
      </w:pPr>
      <w:r>
        <w:t xml:space="preserve">Table Annex F 2: </w:t>
      </w:r>
      <w:r w:rsidR="0019478F" w:rsidRPr="00333840">
        <w:t xml:space="preserve">Accessibility - Audio - </w:t>
      </w:r>
      <w:r w:rsidR="00E25366">
        <w:t>Audio Description</w:t>
      </w:r>
      <w:r w:rsidR="0019478F" w:rsidRPr="00333840">
        <w:t xml:space="preserve"> (see section </w:t>
      </w:r>
      <w:r w:rsidR="0019478F" w:rsidRPr="00333840">
        <w:fldChar w:fldCharType="begin"/>
      </w:r>
      <w:r w:rsidR="0019478F" w:rsidRPr="00333840">
        <w:instrText xml:space="preserve"> REF _Ref342478430 \r \h  \* MERGEFORMAT </w:instrText>
      </w:r>
      <w:r w:rsidR="0019478F" w:rsidRPr="00333840">
        <w:fldChar w:fldCharType="separate"/>
      </w:r>
      <w:r w:rsidR="00290B98">
        <w:t>6.11</w:t>
      </w:r>
      <w:r w:rsidR="0019478F" w:rsidRPr="00333840">
        <w:fldChar w:fldCharType="end"/>
      </w:r>
      <w:r w:rsidR="0019478F" w:rsidRPr="00333840">
        <w:t xml:space="preserve"> Supplementary audio) recommended wordings for IRD menus.</w:t>
      </w:r>
    </w:p>
    <w:p w14:paraId="5DE59632" w14:textId="77777777" w:rsidR="0019478F" w:rsidRPr="00333840" w:rsidRDefault="0019478F"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19A1549D" w14:textId="77777777" w:rsidTr="003B179A">
        <w:tc>
          <w:tcPr>
            <w:tcW w:w="8717" w:type="dxa"/>
            <w:gridSpan w:val="3"/>
            <w:shd w:val="clear" w:color="auto" w:fill="D9D9D9" w:themeFill="background1" w:themeFillShade="D9"/>
          </w:tcPr>
          <w:p w14:paraId="4BBFD6D4" w14:textId="6441B151" w:rsidR="0019478F" w:rsidRPr="00333840" w:rsidRDefault="00E25366" w:rsidP="0019478F">
            <w:pPr>
              <w:pStyle w:val="Tabell"/>
              <w:rPr>
                <w:b/>
                <w:bCs/>
                <w:color w:val="auto"/>
              </w:rPr>
            </w:pPr>
            <w:r>
              <w:rPr>
                <w:b/>
                <w:bCs/>
                <w:color w:val="auto"/>
              </w:rPr>
              <w:t>Spoken Subtitles</w:t>
            </w:r>
            <w:r w:rsidR="0019478F" w:rsidRPr="00333840">
              <w:rPr>
                <w:b/>
                <w:bCs/>
                <w:color w:val="auto"/>
              </w:rPr>
              <w:t xml:space="preserve"> (audio)</w:t>
            </w:r>
          </w:p>
        </w:tc>
      </w:tr>
      <w:tr w:rsidR="0019478F" w:rsidRPr="00333840" w14:paraId="3130AFE7" w14:textId="77777777" w:rsidTr="003B179A">
        <w:tc>
          <w:tcPr>
            <w:tcW w:w="1228" w:type="dxa"/>
            <w:shd w:val="clear" w:color="auto" w:fill="D9D9D9" w:themeFill="background1" w:themeFillShade="D9"/>
          </w:tcPr>
          <w:p w14:paraId="5D37DD74"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4337A3DA"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4895AD9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08173466" w14:textId="77777777" w:rsidTr="0019478F">
        <w:tc>
          <w:tcPr>
            <w:tcW w:w="1228" w:type="dxa"/>
          </w:tcPr>
          <w:p w14:paraId="33D9000B" w14:textId="77777777" w:rsidR="0019478F" w:rsidRPr="00333840" w:rsidRDefault="0019478F" w:rsidP="0019478F">
            <w:pPr>
              <w:pStyle w:val="Tabell"/>
              <w:rPr>
                <w:bCs/>
                <w:color w:val="auto"/>
              </w:rPr>
            </w:pPr>
            <w:r w:rsidRPr="00333840">
              <w:rPr>
                <w:bCs/>
                <w:color w:val="auto"/>
              </w:rPr>
              <w:t>English</w:t>
            </w:r>
          </w:p>
        </w:tc>
        <w:tc>
          <w:tcPr>
            <w:tcW w:w="2386" w:type="dxa"/>
          </w:tcPr>
          <w:p w14:paraId="26E378A5" w14:textId="77777777" w:rsidR="0019478F" w:rsidRPr="00333840" w:rsidRDefault="0019478F" w:rsidP="0019478F">
            <w:pPr>
              <w:pStyle w:val="Tabell"/>
              <w:rPr>
                <w:bCs/>
                <w:color w:val="auto"/>
              </w:rPr>
            </w:pPr>
            <w:r w:rsidRPr="00333840">
              <w:rPr>
                <w:bCs/>
                <w:color w:val="auto"/>
              </w:rPr>
              <w:t>‘Spoken subtitles’</w:t>
            </w:r>
          </w:p>
        </w:tc>
        <w:tc>
          <w:tcPr>
            <w:tcW w:w="5103" w:type="dxa"/>
          </w:tcPr>
          <w:p w14:paraId="7F9812D3" w14:textId="2D19CA7E" w:rsidR="0019478F" w:rsidRPr="00333840" w:rsidRDefault="0019478F" w:rsidP="0019478F">
            <w:pPr>
              <w:pStyle w:val="Tabell"/>
              <w:rPr>
                <w:bCs/>
                <w:color w:val="auto"/>
              </w:rPr>
            </w:pPr>
            <w:r w:rsidRPr="00333840">
              <w:rPr>
                <w:bCs/>
                <w:color w:val="auto"/>
              </w:rPr>
              <w:t>A voice reads the subtitles for you. It is intended for those who have visual impairments</w:t>
            </w:r>
            <w:r w:rsidR="0040698F">
              <w:rPr>
                <w:bCs/>
                <w:color w:val="auto"/>
              </w:rPr>
              <w:t>.</w:t>
            </w:r>
          </w:p>
        </w:tc>
      </w:tr>
      <w:tr w:rsidR="0019478F" w:rsidRPr="00A82531" w14:paraId="1D9AA585" w14:textId="77777777" w:rsidTr="0019478F">
        <w:tc>
          <w:tcPr>
            <w:tcW w:w="1228" w:type="dxa"/>
          </w:tcPr>
          <w:p w14:paraId="7D41D763" w14:textId="77777777" w:rsidR="0019478F" w:rsidRPr="00333840" w:rsidRDefault="0019478F" w:rsidP="0019478F">
            <w:pPr>
              <w:pStyle w:val="Tabell"/>
              <w:rPr>
                <w:bCs/>
                <w:color w:val="auto"/>
              </w:rPr>
            </w:pPr>
            <w:r w:rsidRPr="00333840">
              <w:rPr>
                <w:bCs/>
                <w:color w:val="auto"/>
              </w:rPr>
              <w:t>Swedish</w:t>
            </w:r>
          </w:p>
        </w:tc>
        <w:tc>
          <w:tcPr>
            <w:tcW w:w="2386" w:type="dxa"/>
          </w:tcPr>
          <w:p w14:paraId="61F0E2DB" w14:textId="4ACA46F6" w:rsidR="0019478F" w:rsidRPr="00333840" w:rsidRDefault="00882E40" w:rsidP="0019478F">
            <w:pPr>
              <w:pStyle w:val="Tabell"/>
              <w:rPr>
                <w:bCs/>
                <w:color w:val="auto"/>
              </w:rPr>
            </w:pPr>
            <w:r w:rsidRPr="00111B9A">
              <w:rPr>
                <w:bCs/>
                <w:color w:val="auto"/>
              </w:rPr>
              <w:t>‘</w:t>
            </w:r>
            <w:proofErr w:type="spellStart"/>
            <w:r w:rsidRPr="00111B9A">
              <w:rPr>
                <w:bCs/>
                <w:color w:val="auto"/>
              </w:rPr>
              <w:t>Uppläst</w:t>
            </w:r>
            <w:proofErr w:type="spellEnd"/>
            <w:r w:rsidRPr="00111B9A">
              <w:rPr>
                <w:bCs/>
                <w:color w:val="auto"/>
              </w:rPr>
              <w:t>’</w:t>
            </w:r>
          </w:p>
        </w:tc>
        <w:tc>
          <w:tcPr>
            <w:tcW w:w="5103" w:type="dxa"/>
          </w:tcPr>
          <w:p w14:paraId="713BC8FE" w14:textId="517A0E07" w:rsidR="0019478F" w:rsidRPr="009E1A2D" w:rsidRDefault="0019478F" w:rsidP="0019478F">
            <w:pPr>
              <w:pStyle w:val="Tabell"/>
              <w:rPr>
                <w:bCs/>
                <w:color w:val="auto"/>
                <w:lang w:val="sv-SE"/>
              </w:rPr>
            </w:pPr>
            <w:r w:rsidRPr="009E1A2D">
              <w:rPr>
                <w:bCs/>
                <w:color w:val="auto"/>
                <w:lang w:val="sv-SE"/>
              </w:rPr>
              <w:t>En röst läser upp textremsan för de som har svårigheter att läsa textremsan</w:t>
            </w:r>
            <w:r w:rsidR="0040698F">
              <w:rPr>
                <w:bCs/>
                <w:color w:val="auto"/>
                <w:lang w:val="sv-SE"/>
              </w:rPr>
              <w:t>.</w:t>
            </w:r>
          </w:p>
        </w:tc>
      </w:tr>
      <w:tr w:rsidR="0019478F" w:rsidRPr="00A82531" w14:paraId="41C1C859" w14:textId="77777777" w:rsidTr="0019478F">
        <w:tc>
          <w:tcPr>
            <w:tcW w:w="1228" w:type="dxa"/>
          </w:tcPr>
          <w:p w14:paraId="50CCB2DC" w14:textId="77777777" w:rsidR="0019478F" w:rsidRPr="00333840" w:rsidRDefault="0019478F" w:rsidP="0019478F">
            <w:pPr>
              <w:pStyle w:val="Tabell"/>
              <w:rPr>
                <w:bCs/>
                <w:color w:val="auto"/>
              </w:rPr>
            </w:pPr>
            <w:r w:rsidRPr="00333840">
              <w:rPr>
                <w:bCs/>
                <w:color w:val="auto"/>
              </w:rPr>
              <w:t>Norwegian</w:t>
            </w:r>
          </w:p>
        </w:tc>
        <w:tc>
          <w:tcPr>
            <w:tcW w:w="2386" w:type="dxa"/>
          </w:tcPr>
          <w:p w14:paraId="57F69011"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Lydteksting</w:t>
            </w:r>
            <w:proofErr w:type="spellEnd"/>
            <w:r w:rsidRPr="00333840">
              <w:rPr>
                <w:bCs/>
                <w:color w:val="auto"/>
              </w:rPr>
              <w:t>’</w:t>
            </w:r>
          </w:p>
        </w:tc>
        <w:tc>
          <w:tcPr>
            <w:tcW w:w="5103" w:type="dxa"/>
          </w:tcPr>
          <w:p w14:paraId="2901B677" w14:textId="5279081C" w:rsidR="0019478F" w:rsidRPr="009E1A2D" w:rsidRDefault="0019478F" w:rsidP="0019478F">
            <w:pPr>
              <w:pStyle w:val="Tabell"/>
              <w:rPr>
                <w:bCs/>
                <w:color w:val="auto"/>
                <w:lang w:val="sv-SE"/>
              </w:rPr>
            </w:pPr>
            <w:r w:rsidRPr="009E1A2D">
              <w:rPr>
                <w:bCs/>
                <w:color w:val="auto"/>
                <w:lang w:val="sv-SE"/>
              </w:rPr>
              <w:t xml:space="preserve">En </w:t>
            </w:r>
            <w:proofErr w:type="spellStart"/>
            <w:r w:rsidRPr="009E1A2D">
              <w:rPr>
                <w:bCs/>
                <w:color w:val="auto"/>
                <w:lang w:val="sv-SE"/>
              </w:rPr>
              <w:t>stemme</w:t>
            </w:r>
            <w:proofErr w:type="spellEnd"/>
            <w:r w:rsidRPr="009E1A2D">
              <w:rPr>
                <w:bCs/>
                <w:color w:val="auto"/>
                <w:lang w:val="sv-SE"/>
              </w:rPr>
              <w:t xml:space="preserve"> som </w:t>
            </w:r>
            <w:proofErr w:type="spellStart"/>
            <w:r w:rsidRPr="009E1A2D">
              <w:rPr>
                <w:bCs/>
                <w:color w:val="auto"/>
                <w:lang w:val="sv-SE"/>
              </w:rPr>
              <w:t>leser</w:t>
            </w:r>
            <w:proofErr w:type="spellEnd"/>
            <w:r w:rsidRPr="009E1A2D">
              <w:rPr>
                <w:bCs/>
                <w:color w:val="auto"/>
                <w:lang w:val="sv-SE"/>
              </w:rPr>
              <w:t xml:space="preserve"> </w:t>
            </w:r>
            <w:proofErr w:type="spellStart"/>
            <w:r w:rsidRPr="009E1A2D">
              <w:rPr>
                <w:bCs/>
                <w:color w:val="auto"/>
                <w:lang w:val="sv-SE"/>
              </w:rPr>
              <w:t>tekstingen</w:t>
            </w:r>
            <w:proofErr w:type="spellEnd"/>
            <w:r w:rsidRPr="009E1A2D">
              <w:rPr>
                <w:bCs/>
                <w:color w:val="auto"/>
                <w:lang w:val="sv-SE"/>
              </w:rPr>
              <w:t xml:space="preserve"> for de som har </w:t>
            </w:r>
            <w:proofErr w:type="spellStart"/>
            <w:r w:rsidRPr="009E1A2D">
              <w:rPr>
                <w:bCs/>
                <w:color w:val="auto"/>
                <w:lang w:val="sv-SE"/>
              </w:rPr>
              <w:t>synsproblemer</w:t>
            </w:r>
            <w:proofErr w:type="spellEnd"/>
            <w:r w:rsidR="0040698F">
              <w:rPr>
                <w:bCs/>
                <w:color w:val="auto"/>
                <w:lang w:val="sv-SE"/>
              </w:rPr>
              <w:t>.</w:t>
            </w:r>
          </w:p>
        </w:tc>
      </w:tr>
      <w:tr w:rsidR="0019478F" w:rsidRPr="00A82531" w14:paraId="02B9F827" w14:textId="77777777" w:rsidTr="0019478F">
        <w:tc>
          <w:tcPr>
            <w:tcW w:w="1228" w:type="dxa"/>
          </w:tcPr>
          <w:p w14:paraId="422FE55C" w14:textId="77777777" w:rsidR="0019478F" w:rsidRPr="00333840" w:rsidRDefault="0019478F" w:rsidP="0019478F">
            <w:pPr>
              <w:pStyle w:val="Tabell"/>
              <w:rPr>
                <w:bCs/>
                <w:color w:val="auto"/>
              </w:rPr>
            </w:pPr>
            <w:r w:rsidRPr="00333840">
              <w:rPr>
                <w:bCs/>
                <w:color w:val="auto"/>
              </w:rPr>
              <w:t>Danish</w:t>
            </w:r>
          </w:p>
        </w:tc>
        <w:tc>
          <w:tcPr>
            <w:tcW w:w="2386" w:type="dxa"/>
          </w:tcPr>
          <w:p w14:paraId="427ECAE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Oplæste</w:t>
            </w:r>
            <w:proofErr w:type="spellEnd"/>
            <w:r w:rsidRPr="00333840">
              <w:rPr>
                <w:bCs/>
                <w:color w:val="auto"/>
              </w:rPr>
              <w:t xml:space="preserve"> </w:t>
            </w:r>
            <w:proofErr w:type="spellStart"/>
            <w:r w:rsidRPr="00333840">
              <w:rPr>
                <w:bCs/>
                <w:color w:val="auto"/>
              </w:rPr>
              <w:t>undertekster</w:t>
            </w:r>
            <w:proofErr w:type="spellEnd"/>
            <w:r w:rsidRPr="00333840">
              <w:rPr>
                <w:bCs/>
                <w:color w:val="auto"/>
              </w:rPr>
              <w:t>’</w:t>
            </w:r>
          </w:p>
        </w:tc>
        <w:tc>
          <w:tcPr>
            <w:tcW w:w="5103" w:type="dxa"/>
          </w:tcPr>
          <w:p w14:paraId="153A902E" w14:textId="0838E900" w:rsidR="0019478F" w:rsidRPr="009E1A2D" w:rsidRDefault="0019478F" w:rsidP="0019478F">
            <w:pPr>
              <w:pStyle w:val="Tabell"/>
              <w:rPr>
                <w:bCs/>
                <w:color w:val="auto"/>
                <w:lang w:val="sv-SE"/>
              </w:rPr>
            </w:pPr>
            <w:proofErr w:type="spellStart"/>
            <w:r w:rsidRPr="009E1A2D">
              <w:rPr>
                <w:bCs/>
                <w:color w:val="auto"/>
                <w:lang w:val="sv-SE"/>
              </w:rPr>
              <w:t>Oplæste</w:t>
            </w:r>
            <w:proofErr w:type="spellEnd"/>
            <w:r w:rsidRPr="009E1A2D">
              <w:rPr>
                <w:bCs/>
                <w:color w:val="auto"/>
                <w:lang w:val="sv-SE"/>
              </w:rPr>
              <w:t xml:space="preserve"> </w:t>
            </w:r>
            <w:proofErr w:type="spellStart"/>
            <w:r w:rsidRPr="009E1A2D">
              <w:rPr>
                <w:bCs/>
                <w:color w:val="auto"/>
                <w:lang w:val="sv-SE"/>
              </w:rPr>
              <w:t>undertekster</w:t>
            </w:r>
            <w:proofErr w:type="spellEnd"/>
            <w:r w:rsidRPr="009E1A2D">
              <w:rPr>
                <w:bCs/>
                <w:color w:val="auto"/>
                <w:lang w:val="sv-SE"/>
              </w:rPr>
              <w:t xml:space="preserve">, </w:t>
            </w:r>
            <w:proofErr w:type="spellStart"/>
            <w:r w:rsidRPr="009E1A2D">
              <w:rPr>
                <w:bCs/>
                <w:color w:val="auto"/>
                <w:lang w:val="sv-SE"/>
              </w:rPr>
              <w:t>oplæster</w:t>
            </w:r>
            <w:proofErr w:type="spellEnd"/>
            <w:r w:rsidRPr="009E1A2D">
              <w:rPr>
                <w:bCs/>
                <w:color w:val="auto"/>
                <w:lang w:val="sv-SE"/>
              </w:rPr>
              <w:t xml:space="preserve"> automatisk </w:t>
            </w:r>
            <w:proofErr w:type="spellStart"/>
            <w:r w:rsidRPr="009E1A2D">
              <w:rPr>
                <w:bCs/>
                <w:color w:val="auto"/>
                <w:lang w:val="sv-SE"/>
              </w:rPr>
              <w:t>underteksterne</w:t>
            </w:r>
            <w:proofErr w:type="spellEnd"/>
            <w:r w:rsidRPr="009E1A2D">
              <w:rPr>
                <w:bCs/>
                <w:color w:val="auto"/>
                <w:lang w:val="sv-SE"/>
              </w:rPr>
              <w:t xml:space="preserve"> på </w:t>
            </w:r>
            <w:proofErr w:type="spellStart"/>
            <w:r w:rsidRPr="009E1A2D">
              <w:rPr>
                <w:bCs/>
                <w:color w:val="auto"/>
                <w:lang w:val="sv-SE"/>
              </w:rPr>
              <w:t>fremmed</w:t>
            </w:r>
            <w:proofErr w:type="spellEnd"/>
            <w:r w:rsidRPr="009E1A2D">
              <w:rPr>
                <w:bCs/>
                <w:color w:val="auto"/>
                <w:lang w:val="sv-SE"/>
              </w:rPr>
              <w:t xml:space="preserve">-sprogede </w:t>
            </w:r>
            <w:proofErr w:type="spellStart"/>
            <w:r w:rsidRPr="009E1A2D">
              <w:rPr>
                <w:bCs/>
                <w:color w:val="auto"/>
                <w:lang w:val="sv-SE"/>
              </w:rPr>
              <w:t>programmer</w:t>
            </w:r>
            <w:proofErr w:type="spellEnd"/>
            <w:r w:rsidR="0040698F">
              <w:rPr>
                <w:bCs/>
                <w:color w:val="auto"/>
                <w:lang w:val="sv-SE"/>
              </w:rPr>
              <w:t>.</w:t>
            </w:r>
          </w:p>
        </w:tc>
      </w:tr>
      <w:tr w:rsidR="0019478F" w:rsidRPr="00333840" w14:paraId="4BCBD7C7" w14:textId="77777777" w:rsidTr="0019478F">
        <w:tc>
          <w:tcPr>
            <w:tcW w:w="1228" w:type="dxa"/>
          </w:tcPr>
          <w:p w14:paraId="33718F90" w14:textId="77777777" w:rsidR="0019478F" w:rsidRPr="00333840" w:rsidRDefault="0019478F" w:rsidP="0019478F">
            <w:pPr>
              <w:pStyle w:val="Tabell"/>
              <w:rPr>
                <w:bCs/>
                <w:color w:val="auto"/>
              </w:rPr>
            </w:pPr>
            <w:r w:rsidRPr="00333840">
              <w:rPr>
                <w:bCs/>
                <w:color w:val="auto"/>
              </w:rPr>
              <w:t>Finnish</w:t>
            </w:r>
          </w:p>
        </w:tc>
        <w:tc>
          <w:tcPr>
            <w:tcW w:w="2386" w:type="dxa"/>
          </w:tcPr>
          <w:p w14:paraId="269D6547"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Puhetekstitys</w:t>
            </w:r>
            <w:proofErr w:type="spellEnd"/>
            <w:r w:rsidRPr="00333840">
              <w:rPr>
                <w:bCs/>
                <w:color w:val="auto"/>
              </w:rPr>
              <w:t>’</w:t>
            </w:r>
          </w:p>
        </w:tc>
        <w:tc>
          <w:tcPr>
            <w:tcW w:w="5103" w:type="dxa"/>
          </w:tcPr>
          <w:p w14:paraId="7F4316BA" w14:textId="0A4F5BC7" w:rsidR="0019478F" w:rsidRPr="00333840" w:rsidRDefault="0019478F" w:rsidP="0019478F">
            <w:pPr>
              <w:pStyle w:val="Tabell"/>
              <w:rPr>
                <w:bCs/>
                <w:color w:val="auto"/>
              </w:rPr>
            </w:pPr>
            <w:proofErr w:type="spellStart"/>
            <w:r w:rsidRPr="00333840">
              <w:rPr>
                <w:bCs/>
                <w:color w:val="auto"/>
              </w:rPr>
              <w:t>Käännöstekstitys</w:t>
            </w:r>
            <w:proofErr w:type="spellEnd"/>
            <w:r w:rsidRPr="00333840">
              <w:rPr>
                <w:bCs/>
                <w:color w:val="auto"/>
              </w:rPr>
              <w:t xml:space="preserve"> </w:t>
            </w:r>
            <w:proofErr w:type="spellStart"/>
            <w:r w:rsidRPr="00333840">
              <w:rPr>
                <w:bCs/>
                <w:color w:val="auto"/>
              </w:rPr>
              <w:t>kuuluu</w:t>
            </w:r>
            <w:proofErr w:type="spellEnd"/>
            <w:r w:rsidRPr="00333840">
              <w:rPr>
                <w:bCs/>
                <w:color w:val="auto"/>
              </w:rPr>
              <w:t xml:space="preserve"> </w:t>
            </w:r>
            <w:proofErr w:type="spellStart"/>
            <w:r w:rsidRPr="00333840">
              <w:rPr>
                <w:bCs/>
                <w:color w:val="auto"/>
              </w:rPr>
              <w:t>puheena</w:t>
            </w:r>
            <w:proofErr w:type="spellEnd"/>
            <w:r w:rsidRPr="00333840">
              <w:rPr>
                <w:bCs/>
                <w:color w:val="auto"/>
              </w:rPr>
              <w:t xml:space="preserve"> </w:t>
            </w:r>
            <w:proofErr w:type="spellStart"/>
            <w:r w:rsidRPr="00333840">
              <w:rPr>
                <w:bCs/>
                <w:color w:val="auto"/>
              </w:rPr>
              <w:t>yhdessä</w:t>
            </w:r>
            <w:proofErr w:type="spellEnd"/>
            <w:r w:rsidRPr="00333840">
              <w:rPr>
                <w:bCs/>
                <w:color w:val="auto"/>
              </w:rPr>
              <w:t xml:space="preserve"> </w:t>
            </w:r>
            <w:proofErr w:type="spellStart"/>
            <w:r w:rsidRPr="00333840">
              <w:rPr>
                <w:bCs/>
                <w:color w:val="auto"/>
              </w:rPr>
              <w:t>ohjelmaäänen</w:t>
            </w:r>
            <w:proofErr w:type="spellEnd"/>
            <w:r w:rsidRPr="00333840">
              <w:rPr>
                <w:bCs/>
                <w:color w:val="auto"/>
              </w:rPr>
              <w:t xml:space="preserve"> </w:t>
            </w:r>
            <w:proofErr w:type="spellStart"/>
            <w:r w:rsidRPr="00333840">
              <w:rPr>
                <w:bCs/>
                <w:color w:val="auto"/>
              </w:rPr>
              <w:t>kanssa</w:t>
            </w:r>
            <w:proofErr w:type="spellEnd"/>
            <w:r w:rsidR="0040698F">
              <w:rPr>
                <w:bCs/>
                <w:color w:val="auto"/>
              </w:rPr>
              <w:t>.</w:t>
            </w:r>
          </w:p>
        </w:tc>
      </w:tr>
      <w:tr w:rsidR="001C1B5B" w:rsidRPr="00333840" w14:paraId="24C80A08" w14:textId="77777777" w:rsidTr="00BF131C">
        <w:tc>
          <w:tcPr>
            <w:tcW w:w="1228" w:type="dxa"/>
          </w:tcPr>
          <w:p w14:paraId="6621D105" w14:textId="77777777" w:rsidR="001C1B5B" w:rsidRPr="00333840" w:rsidRDefault="001C1B5B" w:rsidP="00BF131C">
            <w:pPr>
              <w:pStyle w:val="Tabell"/>
              <w:rPr>
                <w:bCs/>
                <w:color w:val="auto"/>
              </w:rPr>
            </w:pPr>
            <w:r w:rsidRPr="00333840">
              <w:rPr>
                <w:bCs/>
                <w:color w:val="auto"/>
              </w:rPr>
              <w:t>Sami</w:t>
            </w:r>
          </w:p>
        </w:tc>
        <w:tc>
          <w:tcPr>
            <w:tcW w:w="2386" w:type="dxa"/>
          </w:tcPr>
          <w:p w14:paraId="3A5CA3F4" w14:textId="77777777" w:rsidR="001C1B5B" w:rsidRPr="00333840" w:rsidRDefault="001C1B5B" w:rsidP="00BF131C">
            <w:pPr>
              <w:pStyle w:val="Tabell"/>
              <w:rPr>
                <w:bCs/>
                <w:color w:val="auto"/>
              </w:rPr>
            </w:pPr>
            <w:proofErr w:type="spellStart"/>
            <w:r w:rsidRPr="00333840">
              <w:rPr>
                <w:bCs/>
                <w:color w:val="auto"/>
              </w:rPr>
              <w:t>Teaksta</w:t>
            </w:r>
            <w:proofErr w:type="spellEnd"/>
            <w:r w:rsidRPr="00333840">
              <w:rPr>
                <w:bCs/>
                <w:color w:val="auto"/>
              </w:rPr>
              <w:t xml:space="preserve"> </w:t>
            </w:r>
            <w:proofErr w:type="spellStart"/>
            <w:r w:rsidRPr="00333840">
              <w:rPr>
                <w:bCs/>
                <w:color w:val="auto"/>
              </w:rPr>
              <w:t>lohkkojuvvo</w:t>
            </w:r>
            <w:proofErr w:type="spellEnd"/>
          </w:p>
        </w:tc>
        <w:tc>
          <w:tcPr>
            <w:tcW w:w="5103" w:type="dxa"/>
          </w:tcPr>
          <w:p w14:paraId="0F0A9A24" w14:textId="21808C4E"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lohkkojuvvo</w:t>
            </w:r>
            <w:proofErr w:type="spellEnd"/>
            <w:r w:rsidRPr="00333840">
              <w:rPr>
                <w:bCs/>
                <w:color w:val="auto"/>
              </w:rPr>
              <w:t xml:space="preserve"> </w:t>
            </w:r>
            <w:proofErr w:type="spellStart"/>
            <w:r w:rsidRPr="00333840">
              <w:rPr>
                <w:bCs/>
                <w:color w:val="auto"/>
              </w:rPr>
              <w:t>čalmmehemiide</w:t>
            </w:r>
            <w:proofErr w:type="spellEnd"/>
            <w:r w:rsidR="0040698F">
              <w:rPr>
                <w:bCs/>
                <w:color w:val="auto"/>
              </w:rPr>
              <w:t>.</w:t>
            </w:r>
          </w:p>
        </w:tc>
      </w:tr>
      <w:tr w:rsidR="001C1B5B" w:rsidRPr="00333840" w14:paraId="5E3E2B0B" w14:textId="77777777" w:rsidTr="00BF131C">
        <w:tc>
          <w:tcPr>
            <w:tcW w:w="1228" w:type="dxa"/>
          </w:tcPr>
          <w:p w14:paraId="29359C2A" w14:textId="77777777" w:rsidR="001C1B5B" w:rsidRPr="00333840" w:rsidRDefault="001C1B5B" w:rsidP="00BF131C">
            <w:pPr>
              <w:pStyle w:val="Tabell"/>
              <w:rPr>
                <w:bCs/>
                <w:color w:val="auto"/>
              </w:rPr>
            </w:pPr>
            <w:r w:rsidRPr="00333840">
              <w:rPr>
                <w:bCs/>
                <w:color w:val="auto"/>
              </w:rPr>
              <w:t>Irish</w:t>
            </w:r>
          </w:p>
        </w:tc>
        <w:tc>
          <w:tcPr>
            <w:tcW w:w="2386" w:type="dxa"/>
          </w:tcPr>
          <w:p w14:paraId="08B4C723" w14:textId="77777777" w:rsidR="001C1B5B" w:rsidRPr="00333840" w:rsidRDefault="001C1B5B" w:rsidP="00BF131C">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labhartha</w:t>
            </w:r>
            <w:proofErr w:type="spellEnd"/>
          </w:p>
        </w:tc>
        <w:tc>
          <w:tcPr>
            <w:tcW w:w="5103" w:type="dxa"/>
          </w:tcPr>
          <w:p w14:paraId="1A482EF5" w14:textId="77777777" w:rsidR="001C1B5B" w:rsidRPr="00333840" w:rsidRDefault="001C1B5B" w:rsidP="00BF131C">
            <w:pPr>
              <w:pStyle w:val="Tabell"/>
              <w:rPr>
                <w:bCs/>
                <w:color w:val="auto"/>
              </w:rPr>
            </w:pPr>
          </w:p>
        </w:tc>
      </w:tr>
    </w:tbl>
    <w:p w14:paraId="6BA734AE" w14:textId="5326874A" w:rsidR="0019478F" w:rsidRPr="00333840" w:rsidRDefault="004D0C80" w:rsidP="004D0C80">
      <w:pPr>
        <w:pStyle w:val="AnnexF-TableCaption"/>
        <w:numPr>
          <w:ilvl w:val="0"/>
          <w:numId w:val="0"/>
        </w:numPr>
      </w:pPr>
      <w:r>
        <w:t xml:space="preserve">Table Annex F 3: </w:t>
      </w:r>
      <w:r w:rsidR="0019478F" w:rsidRPr="00333840">
        <w:t xml:space="preserve">Accessibility - Audio – </w:t>
      </w:r>
      <w:r w:rsidR="00E25366">
        <w:t>Spoken Subtitles</w:t>
      </w:r>
      <w:r w:rsidR="0019478F" w:rsidRPr="00333840">
        <w:t xml:space="preserve"> (see section 6.11 Supplementary audio) recommended wordings for IRD menus.</w:t>
      </w:r>
      <w:r w:rsidR="00957490">
        <w:t xml:space="preserve"> </w:t>
      </w:r>
      <w:r w:rsidR="0019478F" w:rsidRPr="00333840">
        <w:t xml:space="preserve">This is in the case the IRD has settings to differentiate normal </w:t>
      </w:r>
      <w:r w:rsidR="00E25366">
        <w:t>Audio Description</w:t>
      </w:r>
      <w:r w:rsidR="0019478F" w:rsidRPr="00333840">
        <w:t xml:space="preserve"> from spoken subtitling. If the IRD has one and the same setting for both normal </w:t>
      </w:r>
      <w:r w:rsidR="00E25366">
        <w:t>Audio Description</w:t>
      </w:r>
      <w:r w:rsidR="0019478F" w:rsidRPr="00333840">
        <w:t xml:space="preserve"> and spoken </w:t>
      </w:r>
      <w:r w:rsidR="00957490" w:rsidRPr="00333840">
        <w:t>subtitling,</w:t>
      </w:r>
      <w:r w:rsidR="0019478F" w:rsidRPr="00333840">
        <w:t xml:space="preserve"> then recommend using the wordings for </w:t>
      </w:r>
      <w:r w:rsidR="00E25366">
        <w:t>Audio Description</w:t>
      </w:r>
      <w:r w:rsidR="0019478F" w:rsidRPr="00333840">
        <w:t xml:space="preserve"> above.  </w:t>
      </w:r>
    </w:p>
    <w:p w14:paraId="089CFA0A" w14:textId="77777777" w:rsidR="00556088" w:rsidRPr="00333840" w:rsidRDefault="00556088" w:rsidP="00556088"/>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9784B04" w14:textId="77777777" w:rsidTr="003B179A">
        <w:tc>
          <w:tcPr>
            <w:tcW w:w="8717" w:type="dxa"/>
            <w:gridSpan w:val="3"/>
            <w:shd w:val="clear" w:color="auto" w:fill="D9D9D9" w:themeFill="background1" w:themeFillShade="D9"/>
          </w:tcPr>
          <w:p w14:paraId="09310ACF" w14:textId="77777777" w:rsidR="0019478F" w:rsidRPr="00333840" w:rsidRDefault="0019478F" w:rsidP="0019478F">
            <w:pPr>
              <w:pStyle w:val="Tabell"/>
              <w:rPr>
                <w:b/>
                <w:bCs/>
                <w:color w:val="auto"/>
              </w:rPr>
            </w:pPr>
            <w:r w:rsidRPr="00333840">
              <w:rPr>
                <w:b/>
                <w:bCs/>
                <w:color w:val="auto"/>
              </w:rPr>
              <w:t>Supplementary Audio Mixing Level (relative volume control of audio receiver mixing)</w:t>
            </w:r>
          </w:p>
        </w:tc>
      </w:tr>
      <w:tr w:rsidR="0019478F" w:rsidRPr="00333840" w14:paraId="72E21CD0" w14:textId="77777777" w:rsidTr="003B179A">
        <w:tc>
          <w:tcPr>
            <w:tcW w:w="1228" w:type="dxa"/>
            <w:shd w:val="clear" w:color="auto" w:fill="D9D9D9" w:themeFill="background1" w:themeFillShade="D9"/>
          </w:tcPr>
          <w:p w14:paraId="56E2AB8C"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50DC048E"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23A7AE9A"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482BFC0" w14:textId="77777777" w:rsidTr="0019478F">
        <w:tc>
          <w:tcPr>
            <w:tcW w:w="1228" w:type="dxa"/>
          </w:tcPr>
          <w:p w14:paraId="677853B7" w14:textId="77777777" w:rsidR="0019478F" w:rsidRPr="00333840" w:rsidRDefault="0019478F" w:rsidP="0019478F">
            <w:pPr>
              <w:pStyle w:val="Tabell"/>
              <w:rPr>
                <w:bCs/>
                <w:color w:val="auto"/>
              </w:rPr>
            </w:pPr>
            <w:r w:rsidRPr="00333840">
              <w:rPr>
                <w:bCs/>
                <w:color w:val="auto"/>
              </w:rPr>
              <w:t>English</w:t>
            </w:r>
          </w:p>
        </w:tc>
        <w:tc>
          <w:tcPr>
            <w:tcW w:w="2386" w:type="dxa"/>
          </w:tcPr>
          <w:p w14:paraId="0E3092F0" w14:textId="77777777" w:rsidR="0019478F" w:rsidRPr="00333840" w:rsidRDefault="0019478F" w:rsidP="0019478F">
            <w:pPr>
              <w:pStyle w:val="Tabell"/>
              <w:rPr>
                <w:bCs/>
                <w:color w:val="auto"/>
              </w:rPr>
            </w:pPr>
            <w:r w:rsidRPr="00333840">
              <w:rPr>
                <w:bCs/>
                <w:color w:val="auto"/>
              </w:rPr>
              <w:t xml:space="preserve">‘Supplementary Audio Mixing Level’ </w:t>
            </w:r>
          </w:p>
          <w:p w14:paraId="7881B389" w14:textId="77777777" w:rsidR="0019478F" w:rsidRPr="00333840" w:rsidRDefault="0019478F" w:rsidP="0019478F">
            <w:pPr>
              <w:pStyle w:val="Tabell"/>
              <w:rPr>
                <w:bCs/>
                <w:i/>
                <w:color w:val="auto"/>
              </w:rPr>
            </w:pPr>
            <w:r w:rsidRPr="00333840">
              <w:rPr>
                <w:bCs/>
                <w:i/>
                <w:color w:val="auto"/>
              </w:rPr>
              <w:t xml:space="preserve">   or </w:t>
            </w:r>
          </w:p>
          <w:p w14:paraId="22D1915F" w14:textId="77777777" w:rsidR="0019478F" w:rsidRPr="00333840" w:rsidRDefault="0019478F" w:rsidP="0019478F">
            <w:pPr>
              <w:pStyle w:val="Tabell"/>
              <w:rPr>
                <w:bCs/>
                <w:color w:val="auto"/>
              </w:rPr>
            </w:pPr>
            <w:r w:rsidRPr="00333840">
              <w:rPr>
                <w:bCs/>
                <w:color w:val="auto"/>
              </w:rPr>
              <w:t>‘Audio mixing’</w:t>
            </w:r>
          </w:p>
        </w:tc>
        <w:tc>
          <w:tcPr>
            <w:tcW w:w="5103" w:type="dxa"/>
          </w:tcPr>
          <w:p w14:paraId="5CC2B410" w14:textId="77777777" w:rsidR="0019478F" w:rsidRPr="00333840" w:rsidRDefault="0019478F" w:rsidP="0019478F">
            <w:pPr>
              <w:pStyle w:val="Tabell"/>
              <w:rPr>
                <w:bCs/>
                <w:color w:val="auto"/>
              </w:rPr>
            </w:pPr>
            <w:r w:rsidRPr="00333840">
              <w:rPr>
                <w:bCs/>
                <w:color w:val="auto"/>
              </w:rPr>
              <w:t>Select the balance between supplementary audio and normal audio.</w:t>
            </w:r>
          </w:p>
        </w:tc>
      </w:tr>
      <w:tr w:rsidR="0019478F" w:rsidRPr="00A82531" w14:paraId="34CF9669" w14:textId="77777777" w:rsidTr="0019478F">
        <w:tc>
          <w:tcPr>
            <w:tcW w:w="1228" w:type="dxa"/>
          </w:tcPr>
          <w:p w14:paraId="1702FED8" w14:textId="77777777" w:rsidR="0019478F" w:rsidRPr="00333840" w:rsidRDefault="0019478F" w:rsidP="0019478F">
            <w:pPr>
              <w:pStyle w:val="Tabell"/>
              <w:rPr>
                <w:bCs/>
                <w:color w:val="auto"/>
              </w:rPr>
            </w:pPr>
            <w:r w:rsidRPr="00333840">
              <w:rPr>
                <w:bCs/>
                <w:color w:val="auto"/>
              </w:rPr>
              <w:t>Swedish</w:t>
            </w:r>
          </w:p>
        </w:tc>
        <w:tc>
          <w:tcPr>
            <w:tcW w:w="2386" w:type="dxa"/>
          </w:tcPr>
          <w:p w14:paraId="68F772F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Ljudmixning</w:t>
            </w:r>
            <w:proofErr w:type="spellEnd"/>
            <w:r w:rsidRPr="00333840">
              <w:rPr>
                <w:bCs/>
                <w:color w:val="auto"/>
              </w:rPr>
              <w:t>’</w:t>
            </w:r>
          </w:p>
        </w:tc>
        <w:tc>
          <w:tcPr>
            <w:tcW w:w="5103" w:type="dxa"/>
          </w:tcPr>
          <w:p w14:paraId="780361E5" w14:textId="77777777" w:rsidR="0019478F" w:rsidRPr="009E1A2D" w:rsidRDefault="0019478F" w:rsidP="0019478F">
            <w:pPr>
              <w:pStyle w:val="Tabell"/>
              <w:rPr>
                <w:bCs/>
                <w:color w:val="auto"/>
                <w:lang w:val="sv-SE"/>
              </w:rPr>
            </w:pPr>
            <w:r w:rsidRPr="009E1A2D">
              <w:rPr>
                <w:bCs/>
                <w:color w:val="auto"/>
                <w:lang w:val="sv-SE"/>
              </w:rPr>
              <w:t>Bestäm balansen mellan kompletterande ljud och vanligt ljud</w:t>
            </w:r>
          </w:p>
        </w:tc>
      </w:tr>
      <w:tr w:rsidR="0019478F" w:rsidRPr="00A82531" w14:paraId="0304D70C" w14:textId="77777777" w:rsidTr="0019478F">
        <w:tc>
          <w:tcPr>
            <w:tcW w:w="1228" w:type="dxa"/>
          </w:tcPr>
          <w:p w14:paraId="1ACA1CAE" w14:textId="77777777" w:rsidR="0019478F" w:rsidRPr="00333840" w:rsidRDefault="0019478F" w:rsidP="0019478F">
            <w:pPr>
              <w:pStyle w:val="Tabell"/>
              <w:rPr>
                <w:bCs/>
                <w:color w:val="auto"/>
              </w:rPr>
            </w:pPr>
            <w:r w:rsidRPr="00333840">
              <w:rPr>
                <w:bCs/>
                <w:color w:val="auto"/>
              </w:rPr>
              <w:t>Norwegian</w:t>
            </w:r>
          </w:p>
        </w:tc>
        <w:tc>
          <w:tcPr>
            <w:tcW w:w="2386" w:type="dxa"/>
          </w:tcPr>
          <w:p w14:paraId="56BAED37" w14:textId="77777777" w:rsidR="0019478F" w:rsidRPr="009E1A2D" w:rsidRDefault="0019478F" w:rsidP="0019478F">
            <w:pPr>
              <w:pStyle w:val="Tabell"/>
              <w:rPr>
                <w:bCs/>
                <w:color w:val="auto"/>
                <w:lang w:val="sv-SE"/>
              </w:rPr>
            </w:pPr>
            <w:r w:rsidRPr="009E1A2D">
              <w:rPr>
                <w:bCs/>
                <w:color w:val="auto"/>
                <w:lang w:val="sv-SE"/>
              </w:rPr>
              <w:t>’</w:t>
            </w:r>
            <w:proofErr w:type="spellStart"/>
            <w:r w:rsidRPr="009E1A2D">
              <w:rPr>
                <w:bCs/>
                <w:color w:val="auto"/>
                <w:lang w:val="sv-SE"/>
              </w:rPr>
              <w:t>Lydnivå</w:t>
            </w:r>
            <w:proofErr w:type="spellEnd"/>
            <w:r w:rsidRPr="009E1A2D">
              <w:rPr>
                <w:bCs/>
                <w:color w:val="auto"/>
                <w:lang w:val="sv-SE"/>
              </w:rPr>
              <w:t xml:space="preserve"> på </w:t>
            </w:r>
            <w:proofErr w:type="spellStart"/>
            <w:r w:rsidRPr="009E1A2D">
              <w:rPr>
                <w:bCs/>
                <w:color w:val="auto"/>
                <w:lang w:val="sv-SE"/>
              </w:rPr>
              <w:t>lydteksting</w:t>
            </w:r>
            <w:proofErr w:type="spellEnd"/>
            <w:r w:rsidRPr="009E1A2D">
              <w:rPr>
                <w:bCs/>
                <w:color w:val="auto"/>
                <w:lang w:val="sv-SE"/>
              </w:rPr>
              <w:t xml:space="preserve"> og synstolking’</w:t>
            </w:r>
          </w:p>
        </w:tc>
        <w:tc>
          <w:tcPr>
            <w:tcW w:w="5103" w:type="dxa"/>
          </w:tcPr>
          <w:p w14:paraId="5C2B450C" w14:textId="77777777" w:rsidR="0019478F" w:rsidRPr="009E1A2D" w:rsidRDefault="0019478F" w:rsidP="0019478F">
            <w:pPr>
              <w:pStyle w:val="Tabell"/>
              <w:rPr>
                <w:bCs/>
                <w:color w:val="auto"/>
                <w:lang w:val="sv-SE"/>
              </w:rPr>
            </w:pPr>
            <w:proofErr w:type="spellStart"/>
            <w:r w:rsidRPr="009E1A2D">
              <w:rPr>
                <w:bCs/>
                <w:color w:val="auto"/>
                <w:lang w:val="sv-SE"/>
              </w:rPr>
              <w:t>Bestemme</w:t>
            </w:r>
            <w:proofErr w:type="spellEnd"/>
            <w:r w:rsidRPr="009E1A2D">
              <w:rPr>
                <w:bCs/>
                <w:color w:val="auto"/>
                <w:lang w:val="sv-SE"/>
              </w:rPr>
              <w:t xml:space="preserve"> </w:t>
            </w:r>
            <w:proofErr w:type="spellStart"/>
            <w:r w:rsidRPr="009E1A2D">
              <w:rPr>
                <w:bCs/>
                <w:color w:val="auto"/>
                <w:lang w:val="sv-SE"/>
              </w:rPr>
              <w:t>ballanse</w:t>
            </w:r>
            <w:proofErr w:type="spellEnd"/>
            <w:r w:rsidRPr="009E1A2D">
              <w:rPr>
                <w:bCs/>
                <w:color w:val="auto"/>
                <w:lang w:val="sv-SE"/>
              </w:rPr>
              <w:t xml:space="preserve"> </w:t>
            </w:r>
            <w:proofErr w:type="spellStart"/>
            <w:r w:rsidRPr="009E1A2D">
              <w:rPr>
                <w:bCs/>
                <w:color w:val="auto"/>
                <w:lang w:val="sv-SE"/>
              </w:rPr>
              <w:t>mellom</w:t>
            </w:r>
            <w:proofErr w:type="spellEnd"/>
            <w:r w:rsidRPr="009E1A2D">
              <w:rPr>
                <w:bCs/>
                <w:color w:val="auto"/>
                <w:lang w:val="sv-SE"/>
              </w:rPr>
              <w:t xml:space="preserve"> </w:t>
            </w:r>
            <w:proofErr w:type="spellStart"/>
            <w:r w:rsidRPr="009E1A2D">
              <w:rPr>
                <w:bCs/>
                <w:color w:val="auto"/>
                <w:lang w:val="sv-SE"/>
              </w:rPr>
              <w:t>lydteksting</w:t>
            </w:r>
            <w:proofErr w:type="spellEnd"/>
            <w:r w:rsidRPr="009E1A2D">
              <w:rPr>
                <w:bCs/>
                <w:color w:val="auto"/>
                <w:lang w:val="sv-SE"/>
              </w:rPr>
              <w:t xml:space="preserve"> eller synstolking og </w:t>
            </w:r>
            <w:proofErr w:type="spellStart"/>
            <w:r w:rsidRPr="009E1A2D">
              <w:rPr>
                <w:bCs/>
                <w:color w:val="auto"/>
                <w:lang w:val="sv-SE"/>
              </w:rPr>
              <w:t>originallyd</w:t>
            </w:r>
            <w:proofErr w:type="spellEnd"/>
          </w:p>
        </w:tc>
      </w:tr>
      <w:tr w:rsidR="0019478F" w:rsidRPr="00333840" w14:paraId="493E4866" w14:textId="77777777" w:rsidTr="0019478F">
        <w:tc>
          <w:tcPr>
            <w:tcW w:w="1228" w:type="dxa"/>
          </w:tcPr>
          <w:p w14:paraId="6BBA9A3C" w14:textId="77777777" w:rsidR="0019478F" w:rsidRPr="00333840" w:rsidRDefault="0019478F" w:rsidP="0019478F">
            <w:pPr>
              <w:pStyle w:val="Tabell"/>
              <w:rPr>
                <w:bCs/>
                <w:color w:val="auto"/>
              </w:rPr>
            </w:pPr>
            <w:r w:rsidRPr="00333840">
              <w:rPr>
                <w:bCs/>
                <w:color w:val="auto"/>
              </w:rPr>
              <w:t>Danish</w:t>
            </w:r>
          </w:p>
        </w:tc>
        <w:tc>
          <w:tcPr>
            <w:tcW w:w="2386" w:type="dxa"/>
          </w:tcPr>
          <w:p w14:paraId="70BBD673" w14:textId="77777777" w:rsidR="0019478F" w:rsidRPr="00333840" w:rsidRDefault="0019478F" w:rsidP="0019478F">
            <w:pPr>
              <w:pStyle w:val="Tabell"/>
              <w:rPr>
                <w:bCs/>
                <w:color w:val="auto"/>
              </w:rPr>
            </w:pPr>
          </w:p>
        </w:tc>
        <w:tc>
          <w:tcPr>
            <w:tcW w:w="5103" w:type="dxa"/>
          </w:tcPr>
          <w:p w14:paraId="711EE4D9" w14:textId="77777777" w:rsidR="0019478F" w:rsidRPr="00333840" w:rsidRDefault="0019478F" w:rsidP="0019478F">
            <w:pPr>
              <w:pStyle w:val="Tabell"/>
              <w:rPr>
                <w:bCs/>
                <w:color w:val="auto"/>
              </w:rPr>
            </w:pPr>
          </w:p>
        </w:tc>
      </w:tr>
      <w:tr w:rsidR="0019478F" w:rsidRPr="00407667" w14:paraId="437F2A55" w14:textId="77777777" w:rsidTr="0019478F">
        <w:tc>
          <w:tcPr>
            <w:tcW w:w="1228" w:type="dxa"/>
          </w:tcPr>
          <w:p w14:paraId="756C5CB9" w14:textId="77777777" w:rsidR="0019478F" w:rsidRPr="00333840" w:rsidRDefault="0019478F" w:rsidP="0019478F">
            <w:pPr>
              <w:pStyle w:val="Tabell"/>
              <w:rPr>
                <w:bCs/>
                <w:color w:val="auto"/>
              </w:rPr>
            </w:pPr>
            <w:r w:rsidRPr="00333840">
              <w:rPr>
                <w:bCs/>
                <w:color w:val="auto"/>
              </w:rPr>
              <w:t>Finnish</w:t>
            </w:r>
          </w:p>
        </w:tc>
        <w:tc>
          <w:tcPr>
            <w:tcW w:w="2386" w:type="dxa"/>
          </w:tcPr>
          <w:p w14:paraId="592E2615" w14:textId="77777777" w:rsidR="0019478F" w:rsidRPr="00333840" w:rsidRDefault="0019478F" w:rsidP="0019478F">
            <w:pPr>
              <w:pStyle w:val="Tabell"/>
              <w:rPr>
                <w:bCs/>
                <w:color w:val="auto"/>
              </w:rPr>
            </w:pPr>
            <w:r w:rsidRPr="00333840">
              <w:rPr>
                <w:bCs/>
                <w:color w:val="auto"/>
              </w:rPr>
              <w:t xml:space="preserve">‘Lisä-äänen </w:t>
            </w:r>
            <w:proofErr w:type="spellStart"/>
            <w:r w:rsidRPr="00333840">
              <w:rPr>
                <w:bCs/>
                <w:color w:val="auto"/>
              </w:rPr>
              <w:t>voimakkuus</w:t>
            </w:r>
            <w:proofErr w:type="spellEnd"/>
            <w:r w:rsidRPr="00333840">
              <w:rPr>
                <w:bCs/>
                <w:color w:val="auto"/>
              </w:rPr>
              <w:t>’</w:t>
            </w:r>
          </w:p>
        </w:tc>
        <w:tc>
          <w:tcPr>
            <w:tcW w:w="5103" w:type="dxa"/>
          </w:tcPr>
          <w:p w14:paraId="5A77DDA7" w14:textId="77777777" w:rsidR="0019478F" w:rsidRPr="009E1A2D" w:rsidRDefault="0019478F" w:rsidP="0019478F">
            <w:pPr>
              <w:pStyle w:val="Tabell"/>
              <w:rPr>
                <w:bCs/>
                <w:color w:val="auto"/>
                <w:lang w:val="sv-SE"/>
              </w:rPr>
            </w:pPr>
            <w:proofErr w:type="spellStart"/>
            <w:r w:rsidRPr="009E1A2D">
              <w:rPr>
                <w:bCs/>
                <w:color w:val="auto"/>
                <w:lang w:val="sv-SE"/>
              </w:rPr>
              <w:t>Pää</w:t>
            </w:r>
            <w:proofErr w:type="spellEnd"/>
            <w:r w:rsidRPr="009E1A2D">
              <w:rPr>
                <w:bCs/>
                <w:color w:val="auto"/>
                <w:lang w:val="sv-SE"/>
              </w:rPr>
              <w:t xml:space="preserve">- ja </w:t>
            </w:r>
            <w:proofErr w:type="spellStart"/>
            <w:r w:rsidRPr="009E1A2D">
              <w:rPr>
                <w:bCs/>
                <w:color w:val="auto"/>
                <w:lang w:val="sv-SE"/>
              </w:rPr>
              <w:t>lisä-äänen</w:t>
            </w:r>
            <w:proofErr w:type="spellEnd"/>
            <w:r w:rsidRPr="009E1A2D">
              <w:rPr>
                <w:bCs/>
                <w:color w:val="auto"/>
                <w:lang w:val="sv-SE"/>
              </w:rPr>
              <w:t xml:space="preserve"> </w:t>
            </w:r>
            <w:proofErr w:type="spellStart"/>
            <w:r w:rsidRPr="009E1A2D">
              <w:rPr>
                <w:bCs/>
                <w:color w:val="auto"/>
                <w:lang w:val="sv-SE"/>
              </w:rPr>
              <w:t>välisen</w:t>
            </w:r>
            <w:proofErr w:type="spellEnd"/>
            <w:r w:rsidRPr="009E1A2D">
              <w:rPr>
                <w:bCs/>
                <w:color w:val="auto"/>
                <w:lang w:val="sv-SE"/>
              </w:rPr>
              <w:t xml:space="preserve"> </w:t>
            </w:r>
            <w:proofErr w:type="spellStart"/>
            <w:r w:rsidRPr="009E1A2D">
              <w:rPr>
                <w:bCs/>
                <w:color w:val="auto"/>
                <w:lang w:val="sv-SE"/>
              </w:rPr>
              <w:t>voimakkuuden</w:t>
            </w:r>
            <w:proofErr w:type="spellEnd"/>
            <w:r w:rsidRPr="009E1A2D">
              <w:rPr>
                <w:bCs/>
                <w:color w:val="auto"/>
                <w:lang w:val="sv-SE"/>
              </w:rPr>
              <w:t xml:space="preserve"> </w:t>
            </w:r>
            <w:proofErr w:type="spellStart"/>
            <w:r w:rsidRPr="009E1A2D">
              <w:rPr>
                <w:bCs/>
                <w:color w:val="auto"/>
                <w:lang w:val="sv-SE"/>
              </w:rPr>
              <w:t>säätö</w:t>
            </w:r>
            <w:proofErr w:type="spellEnd"/>
            <w:r w:rsidRPr="009E1A2D">
              <w:rPr>
                <w:bCs/>
                <w:color w:val="auto"/>
                <w:lang w:val="sv-SE"/>
              </w:rPr>
              <w:t>.</w:t>
            </w:r>
          </w:p>
        </w:tc>
      </w:tr>
      <w:tr w:rsidR="001C1B5B" w:rsidRPr="00407667" w14:paraId="4F01CC81" w14:textId="77777777" w:rsidTr="00BF131C">
        <w:tc>
          <w:tcPr>
            <w:tcW w:w="1228" w:type="dxa"/>
          </w:tcPr>
          <w:p w14:paraId="0087D07B" w14:textId="77777777" w:rsidR="001C1B5B" w:rsidRPr="00333840" w:rsidRDefault="001C1B5B" w:rsidP="00BF131C">
            <w:pPr>
              <w:pStyle w:val="Tabell"/>
              <w:rPr>
                <w:bCs/>
                <w:color w:val="auto"/>
              </w:rPr>
            </w:pPr>
            <w:r w:rsidRPr="00333840">
              <w:rPr>
                <w:bCs/>
                <w:color w:val="auto"/>
              </w:rPr>
              <w:t>Sami</w:t>
            </w:r>
          </w:p>
        </w:tc>
        <w:tc>
          <w:tcPr>
            <w:tcW w:w="2386" w:type="dxa"/>
          </w:tcPr>
          <w:p w14:paraId="7555AABD" w14:textId="77777777" w:rsidR="001C1B5B" w:rsidRPr="00333840" w:rsidRDefault="001C1B5B" w:rsidP="00BF131C">
            <w:pPr>
              <w:pStyle w:val="Tabell"/>
              <w:rPr>
                <w:bCs/>
                <w:color w:val="auto"/>
              </w:rPr>
            </w:pPr>
            <w:proofErr w:type="spellStart"/>
            <w:r w:rsidRPr="00333840">
              <w:rPr>
                <w:bCs/>
                <w:color w:val="auto"/>
              </w:rPr>
              <w:t>Jietnatekstema</w:t>
            </w:r>
            <w:proofErr w:type="spellEnd"/>
            <w:r w:rsidRPr="00333840">
              <w:rPr>
                <w:bCs/>
                <w:color w:val="auto"/>
              </w:rPr>
              <w:t xml:space="preserve"> </w:t>
            </w:r>
            <w:proofErr w:type="spellStart"/>
            <w:r w:rsidRPr="00333840">
              <w:rPr>
                <w:bCs/>
                <w:color w:val="auto"/>
              </w:rPr>
              <w:t>ja</w:t>
            </w:r>
            <w:proofErr w:type="spellEnd"/>
            <w:r w:rsidRPr="00333840">
              <w:rPr>
                <w:bCs/>
                <w:color w:val="auto"/>
              </w:rPr>
              <w:t xml:space="preserve"> </w:t>
            </w:r>
            <w:proofErr w:type="spellStart"/>
            <w:r w:rsidRPr="00333840">
              <w:rPr>
                <w:bCs/>
                <w:color w:val="auto"/>
              </w:rPr>
              <w:t>govvadulkoma</w:t>
            </w:r>
            <w:proofErr w:type="spellEnd"/>
            <w:r w:rsidRPr="00333840">
              <w:rPr>
                <w:bCs/>
                <w:color w:val="auto"/>
              </w:rPr>
              <w:t xml:space="preserve"> </w:t>
            </w:r>
            <w:proofErr w:type="spellStart"/>
            <w:r w:rsidRPr="00333840">
              <w:rPr>
                <w:bCs/>
                <w:color w:val="auto"/>
              </w:rPr>
              <w:t>jietnadássi</w:t>
            </w:r>
            <w:proofErr w:type="spellEnd"/>
          </w:p>
        </w:tc>
        <w:tc>
          <w:tcPr>
            <w:tcW w:w="5103" w:type="dxa"/>
          </w:tcPr>
          <w:p w14:paraId="72840D5E" w14:textId="77777777" w:rsidR="001C1B5B" w:rsidRPr="009E1A2D" w:rsidRDefault="001C1B5B" w:rsidP="00BF131C">
            <w:pPr>
              <w:pStyle w:val="Tabell"/>
              <w:rPr>
                <w:bCs/>
                <w:color w:val="auto"/>
                <w:lang w:val="sv-SE"/>
              </w:rPr>
            </w:pPr>
            <w:proofErr w:type="spellStart"/>
            <w:r w:rsidRPr="009E1A2D">
              <w:rPr>
                <w:bCs/>
                <w:color w:val="auto"/>
                <w:lang w:val="sv-SE"/>
              </w:rPr>
              <w:t>Jietnatekstema</w:t>
            </w:r>
            <w:proofErr w:type="spellEnd"/>
            <w:r w:rsidRPr="009E1A2D">
              <w:rPr>
                <w:bCs/>
                <w:color w:val="auto"/>
                <w:lang w:val="sv-SE"/>
              </w:rPr>
              <w:t xml:space="preserve"> </w:t>
            </w:r>
            <w:proofErr w:type="spellStart"/>
            <w:r w:rsidRPr="009E1A2D">
              <w:rPr>
                <w:bCs/>
                <w:color w:val="auto"/>
                <w:lang w:val="sv-SE"/>
              </w:rPr>
              <w:t>dahje</w:t>
            </w:r>
            <w:proofErr w:type="spellEnd"/>
            <w:r w:rsidRPr="009E1A2D">
              <w:rPr>
                <w:bCs/>
                <w:color w:val="auto"/>
                <w:lang w:val="sv-SE"/>
              </w:rPr>
              <w:t xml:space="preserve"> </w:t>
            </w:r>
            <w:proofErr w:type="spellStart"/>
            <w:r w:rsidRPr="009E1A2D">
              <w:rPr>
                <w:bCs/>
                <w:color w:val="auto"/>
                <w:lang w:val="sv-SE"/>
              </w:rPr>
              <w:t>govvadulkoma</w:t>
            </w:r>
            <w:proofErr w:type="spellEnd"/>
            <w:r w:rsidRPr="009E1A2D">
              <w:rPr>
                <w:bCs/>
                <w:color w:val="auto"/>
                <w:lang w:val="sv-SE"/>
              </w:rPr>
              <w:t xml:space="preserve"> ja </w:t>
            </w:r>
            <w:proofErr w:type="spellStart"/>
            <w:r w:rsidRPr="009E1A2D">
              <w:rPr>
                <w:bCs/>
                <w:color w:val="auto"/>
                <w:lang w:val="sv-SE"/>
              </w:rPr>
              <w:t>originálajienaid</w:t>
            </w:r>
            <w:proofErr w:type="spellEnd"/>
            <w:r w:rsidRPr="009E1A2D">
              <w:rPr>
                <w:bCs/>
                <w:color w:val="auto"/>
                <w:lang w:val="sv-SE"/>
              </w:rPr>
              <w:t xml:space="preserve"> </w:t>
            </w:r>
            <w:proofErr w:type="spellStart"/>
            <w:r w:rsidRPr="009E1A2D">
              <w:rPr>
                <w:bCs/>
                <w:color w:val="auto"/>
                <w:lang w:val="sv-SE"/>
              </w:rPr>
              <w:t>dássádallan</w:t>
            </w:r>
            <w:proofErr w:type="spellEnd"/>
          </w:p>
        </w:tc>
      </w:tr>
      <w:tr w:rsidR="001C1B5B" w:rsidRPr="00333840" w14:paraId="6AE8255A" w14:textId="77777777" w:rsidTr="00BF131C">
        <w:tc>
          <w:tcPr>
            <w:tcW w:w="1228" w:type="dxa"/>
          </w:tcPr>
          <w:p w14:paraId="130F465C" w14:textId="77777777" w:rsidR="001C1B5B" w:rsidRPr="00333840" w:rsidRDefault="001C1B5B" w:rsidP="00BF131C">
            <w:pPr>
              <w:pStyle w:val="Tabell"/>
              <w:rPr>
                <w:bCs/>
                <w:color w:val="auto"/>
              </w:rPr>
            </w:pPr>
            <w:r w:rsidRPr="00333840">
              <w:rPr>
                <w:bCs/>
                <w:color w:val="auto"/>
              </w:rPr>
              <w:t>Irish</w:t>
            </w:r>
          </w:p>
        </w:tc>
        <w:tc>
          <w:tcPr>
            <w:tcW w:w="2386" w:type="dxa"/>
          </w:tcPr>
          <w:p w14:paraId="4C0AF490" w14:textId="77777777" w:rsidR="001C1B5B" w:rsidRPr="00333840" w:rsidRDefault="001C1B5B" w:rsidP="00BF131C">
            <w:pPr>
              <w:pStyle w:val="Tabell"/>
              <w:rPr>
                <w:bCs/>
                <w:color w:val="auto"/>
              </w:rPr>
            </w:pPr>
            <w:proofErr w:type="spellStart"/>
            <w:r w:rsidRPr="00333840">
              <w:rPr>
                <w:bCs/>
                <w:color w:val="auto"/>
              </w:rPr>
              <w:t>Meascadh</w:t>
            </w:r>
            <w:proofErr w:type="spellEnd"/>
            <w:r w:rsidRPr="00333840">
              <w:rPr>
                <w:bCs/>
                <w:color w:val="auto"/>
              </w:rPr>
              <w:t xml:space="preserve"> </w:t>
            </w:r>
            <w:proofErr w:type="spellStart"/>
            <w:r w:rsidRPr="00333840">
              <w:rPr>
                <w:bCs/>
                <w:color w:val="auto"/>
              </w:rPr>
              <w:t>fuaime</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Meascadh</w:t>
            </w:r>
            <w:proofErr w:type="spellEnd"/>
            <w:r w:rsidRPr="00333840">
              <w:rPr>
                <w:bCs/>
                <w:color w:val="auto"/>
              </w:rPr>
              <w:t xml:space="preserve"> </w:t>
            </w:r>
            <w:proofErr w:type="spellStart"/>
            <w:r w:rsidRPr="00333840">
              <w:rPr>
                <w:bCs/>
                <w:color w:val="auto"/>
              </w:rPr>
              <w:t>leibhéal</w:t>
            </w:r>
            <w:proofErr w:type="spellEnd"/>
          </w:p>
        </w:tc>
        <w:tc>
          <w:tcPr>
            <w:tcW w:w="5103" w:type="dxa"/>
          </w:tcPr>
          <w:p w14:paraId="5B551A8B" w14:textId="77777777" w:rsidR="001C1B5B" w:rsidRPr="00333840" w:rsidRDefault="001C1B5B" w:rsidP="00BF131C">
            <w:pPr>
              <w:pStyle w:val="Tabell"/>
              <w:rPr>
                <w:bCs/>
                <w:color w:val="auto"/>
              </w:rPr>
            </w:pPr>
          </w:p>
        </w:tc>
      </w:tr>
    </w:tbl>
    <w:p w14:paraId="1484DF8F" w14:textId="0EDC9CD2" w:rsidR="0019478F" w:rsidRPr="00333840" w:rsidRDefault="004D0C80" w:rsidP="004D0C80">
      <w:pPr>
        <w:pStyle w:val="AnnexF-TableCaption"/>
        <w:numPr>
          <w:ilvl w:val="0"/>
          <w:numId w:val="0"/>
        </w:numPr>
      </w:pPr>
      <w:r>
        <w:t xml:space="preserve">Table Annex F 4: </w:t>
      </w:r>
      <w:r w:rsidR="0019478F" w:rsidRPr="00333840">
        <w:t>Accessibility - Audio - relative volume control of audio receiver mixing (see section</w:t>
      </w:r>
      <w:r w:rsidR="00822F97" w:rsidRPr="00333840">
        <w:t xml:space="preserve"> </w:t>
      </w:r>
      <w:r w:rsidR="00822F97" w:rsidRPr="00333840">
        <w:fldChar w:fldCharType="begin"/>
      </w:r>
      <w:r w:rsidR="00822F97" w:rsidRPr="00333840">
        <w:instrText xml:space="preserve"> REF _Ref392066635 \r \h </w:instrText>
      </w:r>
      <w:r w:rsidR="00757C54" w:rsidRPr="00333840">
        <w:instrText xml:space="preserve"> \* MERGEFORMAT </w:instrText>
      </w:r>
      <w:r w:rsidR="00822F97" w:rsidRPr="00333840">
        <w:fldChar w:fldCharType="separate"/>
      </w:r>
      <w:r w:rsidR="00290B98">
        <w:t>6.11.3.5</w:t>
      </w:r>
      <w:r w:rsidR="00822F97" w:rsidRPr="00333840">
        <w:fldChar w:fldCharType="end"/>
      </w:r>
      <w:r w:rsidR="0019478F" w:rsidRPr="00333840">
        <w:t xml:space="preserve"> in Supplementary audio) recommended wordings for IRD menus.</w:t>
      </w:r>
    </w:p>
    <w:p w14:paraId="4881325D" w14:textId="77777777" w:rsidR="0019478F" w:rsidRPr="00333840" w:rsidRDefault="0019478F" w:rsidP="0019478F"/>
    <w:p w14:paraId="168A1C6E" w14:textId="77777777" w:rsidR="00551D0C" w:rsidRPr="00333840" w:rsidRDefault="00551D0C" w:rsidP="0019478F"/>
    <w:p w14:paraId="4B7167CD" w14:textId="77777777" w:rsidR="00551D0C" w:rsidRPr="00333840" w:rsidRDefault="00551D0C"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089A8F1F" w14:textId="77777777" w:rsidTr="003B179A">
        <w:tc>
          <w:tcPr>
            <w:tcW w:w="8717" w:type="dxa"/>
            <w:gridSpan w:val="3"/>
            <w:shd w:val="clear" w:color="auto" w:fill="D9D9D9" w:themeFill="background1" w:themeFillShade="D9"/>
          </w:tcPr>
          <w:p w14:paraId="1F75E338" w14:textId="77777777" w:rsidR="0019478F" w:rsidRPr="00333840" w:rsidRDefault="0019478F" w:rsidP="0019478F">
            <w:pPr>
              <w:pStyle w:val="Tabell"/>
              <w:rPr>
                <w:b/>
                <w:bCs/>
                <w:color w:val="auto"/>
              </w:rPr>
            </w:pPr>
            <w:r w:rsidRPr="00333840">
              <w:rPr>
                <w:b/>
                <w:bCs/>
                <w:color w:val="auto"/>
              </w:rPr>
              <w:t>Sign language (video)</w:t>
            </w:r>
          </w:p>
        </w:tc>
      </w:tr>
      <w:tr w:rsidR="0019478F" w:rsidRPr="00333840" w14:paraId="63BCC39E" w14:textId="77777777" w:rsidTr="003B179A">
        <w:tc>
          <w:tcPr>
            <w:tcW w:w="1228" w:type="dxa"/>
            <w:shd w:val="clear" w:color="auto" w:fill="D9D9D9" w:themeFill="background1" w:themeFillShade="D9"/>
          </w:tcPr>
          <w:p w14:paraId="2C715F72"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14676153"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5D0D568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6355DB0" w14:textId="77777777" w:rsidTr="0019478F">
        <w:tc>
          <w:tcPr>
            <w:tcW w:w="1228" w:type="dxa"/>
          </w:tcPr>
          <w:p w14:paraId="5BA9710B" w14:textId="77777777" w:rsidR="0019478F" w:rsidRPr="00333840" w:rsidRDefault="0019478F" w:rsidP="0019478F">
            <w:pPr>
              <w:pStyle w:val="Tabell"/>
              <w:rPr>
                <w:bCs/>
                <w:color w:val="auto"/>
              </w:rPr>
            </w:pPr>
            <w:r w:rsidRPr="00333840">
              <w:rPr>
                <w:bCs/>
                <w:color w:val="auto"/>
              </w:rPr>
              <w:t>English</w:t>
            </w:r>
          </w:p>
        </w:tc>
        <w:tc>
          <w:tcPr>
            <w:tcW w:w="2386" w:type="dxa"/>
          </w:tcPr>
          <w:p w14:paraId="0E629B60" w14:textId="77777777" w:rsidR="0019478F" w:rsidRPr="00333840" w:rsidRDefault="0019478F" w:rsidP="0019478F">
            <w:pPr>
              <w:pStyle w:val="Tabell"/>
              <w:rPr>
                <w:bCs/>
                <w:color w:val="auto"/>
              </w:rPr>
            </w:pPr>
            <w:r w:rsidRPr="00333840">
              <w:rPr>
                <w:bCs/>
                <w:color w:val="auto"/>
              </w:rPr>
              <w:t>‘Sign language’</w:t>
            </w:r>
          </w:p>
        </w:tc>
        <w:tc>
          <w:tcPr>
            <w:tcW w:w="5103" w:type="dxa"/>
          </w:tcPr>
          <w:p w14:paraId="77EF6652" w14:textId="77777777" w:rsidR="0019478F" w:rsidRPr="00333840" w:rsidRDefault="0019478F" w:rsidP="0019478F">
            <w:pPr>
              <w:pStyle w:val="Tabell"/>
              <w:rPr>
                <w:bCs/>
                <w:color w:val="auto"/>
              </w:rPr>
            </w:pPr>
            <w:r w:rsidRPr="00333840">
              <w:rPr>
                <w:bCs/>
                <w:color w:val="auto"/>
              </w:rPr>
              <w:t>For those who have hearing impairments</w:t>
            </w:r>
          </w:p>
        </w:tc>
      </w:tr>
      <w:tr w:rsidR="0019478F" w:rsidRPr="00A82531" w14:paraId="22149750" w14:textId="77777777" w:rsidTr="0019478F">
        <w:tc>
          <w:tcPr>
            <w:tcW w:w="1228" w:type="dxa"/>
          </w:tcPr>
          <w:p w14:paraId="3857F331" w14:textId="77777777" w:rsidR="0019478F" w:rsidRPr="00333840" w:rsidRDefault="0019478F" w:rsidP="0019478F">
            <w:pPr>
              <w:pStyle w:val="Tabell"/>
              <w:rPr>
                <w:bCs/>
                <w:color w:val="auto"/>
              </w:rPr>
            </w:pPr>
            <w:r w:rsidRPr="00333840">
              <w:rPr>
                <w:bCs/>
                <w:color w:val="auto"/>
              </w:rPr>
              <w:t>Swedish</w:t>
            </w:r>
          </w:p>
        </w:tc>
        <w:tc>
          <w:tcPr>
            <w:tcW w:w="2386" w:type="dxa"/>
          </w:tcPr>
          <w:p w14:paraId="211978D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Teckenspråkstolkning</w:t>
            </w:r>
            <w:proofErr w:type="spellEnd"/>
            <w:r w:rsidRPr="00333840">
              <w:rPr>
                <w:bCs/>
                <w:color w:val="auto"/>
              </w:rPr>
              <w:t>’</w:t>
            </w:r>
          </w:p>
        </w:tc>
        <w:tc>
          <w:tcPr>
            <w:tcW w:w="5103" w:type="dxa"/>
          </w:tcPr>
          <w:p w14:paraId="693E9CDC" w14:textId="77777777" w:rsidR="0019478F" w:rsidRPr="009E1A2D" w:rsidRDefault="0019478F" w:rsidP="0019478F">
            <w:pPr>
              <w:pStyle w:val="Tabell"/>
              <w:rPr>
                <w:bCs/>
                <w:color w:val="auto"/>
                <w:lang w:val="sv-SE"/>
              </w:rPr>
            </w:pPr>
            <w:r w:rsidRPr="009E1A2D">
              <w:rPr>
                <w:bCs/>
                <w:color w:val="auto"/>
                <w:lang w:val="sv-SE"/>
              </w:rPr>
              <w:t>För de som har svårigheter att höra.</w:t>
            </w:r>
          </w:p>
        </w:tc>
      </w:tr>
      <w:tr w:rsidR="0019478F" w:rsidRPr="00A82531" w14:paraId="67C750B9" w14:textId="77777777" w:rsidTr="0019478F">
        <w:tc>
          <w:tcPr>
            <w:tcW w:w="1228" w:type="dxa"/>
          </w:tcPr>
          <w:p w14:paraId="0AFDA76A" w14:textId="77777777" w:rsidR="0019478F" w:rsidRPr="00333840" w:rsidRDefault="0019478F" w:rsidP="0019478F">
            <w:pPr>
              <w:pStyle w:val="Tabell"/>
              <w:rPr>
                <w:bCs/>
                <w:color w:val="auto"/>
              </w:rPr>
            </w:pPr>
            <w:r w:rsidRPr="00333840">
              <w:rPr>
                <w:bCs/>
                <w:color w:val="auto"/>
              </w:rPr>
              <w:t>Norwegian</w:t>
            </w:r>
          </w:p>
        </w:tc>
        <w:tc>
          <w:tcPr>
            <w:tcW w:w="2386" w:type="dxa"/>
          </w:tcPr>
          <w:p w14:paraId="400C4EB2"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Tegnspråk</w:t>
            </w:r>
            <w:proofErr w:type="spellEnd"/>
            <w:r w:rsidRPr="00333840">
              <w:rPr>
                <w:bCs/>
                <w:color w:val="auto"/>
              </w:rPr>
              <w:t>’</w:t>
            </w:r>
          </w:p>
        </w:tc>
        <w:tc>
          <w:tcPr>
            <w:tcW w:w="5103" w:type="dxa"/>
          </w:tcPr>
          <w:p w14:paraId="3333DD8E" w14:textId="77777777" w:rsidR="0019478F" w:rsidRPr="009E1A2D" w:rsidRDefault="0019478F" w:rsidP="0019478F">
            <w:pPr>
              <w:pStyle w:val="Tabell"/>
              <w:rPr>
                <w:bCs/>
                <w:color w:val="auto"/>
                <w:lang w:val="sv-SE"/>
              </w:rPr>
            </w:pPr>
            <w:proofErr w:type="spellStart"/>
            <w:r w:rsidRPr="009E1A2D">
              <w:rPr>
                <w:bCs/>
                <w:color w:val="auto"/>
                <w:lang w:val="sv-SE"/>
              </w:rPr>
              <w:t>Tegnspråktolking</w:t>
            </w:r>
            <w:proofErr w:type="spellEnd"/>
            <w:r w:rsidRPr="009E1A2D">
              <w:rPr>
                <w:bCs/>
                <w:color w:val="auto"/>
                <w:lang w:val="sv-SE"/>
              </w:rPr>
              <w:t xml:space="preserve"> for de som har </w:t>
            </w:r>
            <w:proofErr w:type="spellStart"/>
            <w:r w:rsidRPr="009E1A2D">
              <w:rPr>
                <w:bCs/>
                <w:color w:val="auto"/>
                <w:lang w:val="sv-SE"/>
              </w:rPr>
              <w:t>hørselsproblemer</w:t>
            </w:r>
            <w:proofErr w:type="spellEnd"/>
          </w:p>
        </w:tc>
      </w:tr>
      <w:tr w:rsidR="0019478F" w:rsidRPr="00A82531" w14:paraId="70937D1E" w14:textId="77777777" w:rsidTr="0019478F">
        <w:tc>
          <w:tcPr>
            <w:tcW w:w="1228" w:type="dxa"/>
          </w:tcPr>
          <w:p w14:paraId="6470B5A0" w14:textId="77777777" w:rsidR="0019478F" w:rsidRPr="00333840" w:rsidRDefault="0019478F" w:rsidP="0019478F">
            <w:pPr>
              <w:pStyle w:val="Tabell"/>
              <w:rPr>
                <w:bCs/>
                <w:color w:val="auto"/>
              </w:rPr>
            </w:pPr>
            <w:r w:rsidRPr="00333840">
              <w:rPr>
                <w:bCs/>
                <w:color w:val="auto"/>
              </w:rPr>
              <w:t>Danish</w:t>
            </w:r>
          </w:p>
        </w:tc>
        <w:tc>
          <w:tcPr>
            <w:tcW w:w="2386" w:type="dxa"/>
          </w:tcPr>
          <w:p w14:paraId="52F4B4F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Tegnsprogstolkning</w:t>
            </w:r>
            <w:proofErr w:type="spellEnd"/>
            <w:r w:rsidRPr="00333840">
              <w:rPr>
                <w:bCs/>
                <w:color w:val="auto"/>
              </w:rPr>
              <w:t>’</w:t>
            </w:r>
          </w:p>
        </w:tc>
        <w:tc>
          <w:tcPr>
            <w:tcW w:w="5103" w:type="dxa"/>
          </w:tcPr>
          <w:p w14:paraId="10CF022F" w14:textId="77777777" w:rsidR="0019478F" w:rsidRPr="009E1A2D" w:rsidRDefault="0019478F" w:rsidP="0019478F">
            <w:pPr>
              <w:pStyle w:val="Tabell"/>
              <w:rPr>
                <w:bCs/>
                <w:color w:val="auto"/>
                <w:lang w:val="sv-SE"/>
              </w:rPr>
            </w:pPr>
            <w:proofErr w:type="spellStart"/>
            <w:r w:rsidRPr="009E1A2D">
              <w:rPr>
                <w:bCs/>
                <w:color w:val="auto"/>
                <w:lang w:val="sv-SE"/>
              </w:rPr>
              <w:t>Tegnsprog</w:t>
            </w:r>
            <w:proofErr w:type="spellEnd"/>
            <w:r w:rsidRPr="009E1A2D">
              <w:rPr>
                <w:bCs/>
                <w:color w:val="auto"/>
                <w:lang w:val="sv-SE"/>
              </w:rPr>
              <w:t xml:space="preserve"> er et </w:t>
            </w:r>
            <w:proofErr w:type="spellStart"/>
            <w:r w:rsidRPr="009E1A2D">
              <w:rPr>
                <w:bCs/>
                <w:color w:val="auto"/>
                <w:lang w:val="sv-SE"/>
              </w:rPr>
              <w:t>tilbud</w:t>
            </w:r>
            <w:proofErr w:type="spellEnd"/>
            <w:r w:rsidRPr="009E1A2D">
              <w:rPr>
                <w:bCs/>
                <w:color w:val="auto"/>
                <w:lang w:val="sv-SE"/>
              </w:rPr>
              <w:t xml:space="preserve"> </w:t>
            </w:r>
            <w:proofErr w:type="spellStart"/>
            <w:r w:rsidRPr="009E1A2D">
              <w:rPr>
                <w:bCs/>
                <w:color w:val="auto"/>
                <w:lang w:val="sv-SE"/>
              </w:rPr>
              <w:t>til</w:t>
            </w:r>
            <w:proofErr w:type="spellEnd"/>
            <w:r w:rsidRPr="009E1A2D">
              <w:rPr>
                <w:bCs/>
                <w:color w:val="auto"/>
                <w:lang w:val="sv-SE"/>
              </w:rPr>
              <w:t xml:space="preserve"> </w:t>
            </w:r>
            <w:proofErr w:type="spellStart"/>
            <w:r w:rsidRPr="009E1A2D">
              <w:rPr>
                <w:bCs/>
                <w:color w:val="auto"/>
                <w:lang w:val="sv-SE"/>
              </w:rPr>
              <w:t>døve</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w:t>
            </w:r>
            <w:proofErr w:type="spellStart"/>
            <w:r w:rsidRPr="009E1A2D">
              <w:rPr>
                <w:bCs/>
                <w:color w:val="auto"/>
                <w:lang w:val="sv-SE"/>
              </w:rPr>
              <w:t>ellers</w:t>
            </w:r>
            <w:proofErr w:type="spellEnd"/>
            <w:r w:rsidRPr="009E1A2D">
              <w:rPr>
                <w:bCs/>
                <w:color w:val="auto"/>
                <w:lang w:val="sv-SE"/>
              </w:rPr>
              <w:t xml:space="preserve"> </w:t>
            </w:r>
            <w:proofErr w:type="spellStart"/>
            <w:r w:rsidRPr="009E1A2D">
              <w:rPr>
                <w:bCs/>
                <w:color w:val="auto"/>
                <w:lang w:val="sv-SE"/>
              </w:rPr>
              <w:t>ikke</w:t>
            </w:r>
            <w:proofErr w:type="spellEnd"/>
            <w:r w:rsidRPr="009E1A2D">
              <w:rPr>
                <w:bCs/>
                <w:color w:val="auto"/>
                <w:lang w:val="sv-SE"/>
              </w:rPr>
              <w:t xml:space="preserve"> kan </w:t>
            </w:r>
            <w:proofErr w:type="spellStart"/>
            <w:r w:rsidRPr="009E1A2D">
              <w:rPr>
                <w:bCs/>
                <w:color w:val="auto"/>
                <w:lang w:val="sv-SE"/>
              </w:rPr>
              <w:t>følge</w:t>
            </w:r>
            <w:proofErr w:type="spellEnd"/>
            <w:r w:rsidRPr="009E1A2D">
              <w:rPr>
                <w:bCs/>
                <w:color w:val="auto"/>
                <w:lang w:val="sv-SE"/>
              </w:rPr>
              <w:t xml:space="preserve"> med i </w:t>
            </w:r>
            <w:proofErr w:type="spellStart"/>
            <w:r w:rsidRPr="009E1A2D">
              <w:rPr>
                <w:bCs/>
                <w:color w:val="auto"/>
                <w:lang w:val="sv-SE"/>
              </w:rPr>
              <w:t>udsendelser</w:t>
            </w:r>
            <w:proofErr w:type="spellEnd"/>
          </w:p>
        </w:tc>
      </w:tr>
      <w:tr w:rsidR="0019478F" w:rsidRPr="00333840" w14:paraId="70F43035" w14:textId="77777777" w:rsidTr="0019478F">
        <w:tc>
          <w:tcPr>
            <w:tcW w:w="1228" w:type="dxa"/>
          </w:tcPr>
          <w:p w14:paraId="6533E301" w14:textId="77777777" w:rsidR="0019478F" w:rsidRPr="00333840" w:rsidRDefault="0019478F" w:rsidP="0019478F">
            <w:pPr>
              <w:pStyle w:val="Tabell"/>
              <w:rPr>
                <w:bCs/>
                <w:color w:val="auto"/>
              </w:rPr>
            </w:pPr>
            <w:r w:rsidRPr="00333840">
              <w:rPr>
                <w:bCs/>
                <w:color w:val="auto"/>
              </w:rPr>
              <w:t>Finnish</w:t>
            </w:r>
          </w:p>
        </w:tc>
        <w:tc>
          <w:tcPr>
            <w:tcW w:w="2386" w:type="dxa"/>
          </w:tcPr>
          <w:p w14:paraId="129887FD"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Viittomakieli</w:t>
            </w:r>
            <w:proofErr w:type="spellEnd"/>
            <w:r w:rsidRPr="00333840">
              <w:rPr>
                <w:bCs/>
                <w:color w:val="auto"/>
              </w:rPr>
              <w:t>’</w:t>
            </w:r>
          </w:p>
        </w:tc>
        <w:tc>
          <w:tcPr>
            <w:tcW w:w="5103" w:type="dxa"/>
          </w:tcPr>
          <w:p w14:paraId="00A5BA99" w14:textId="77777777" w:rsidR="0019478F" w:rsidRPr="00333840" w:rsidRDefault="0019478F" w:rsidP="0019478F">
            <w:pPr>
              <w:pStyle w:val="Tabell"/>
              <w:rPr>
                <w:bCs/>
                <w:color w:val="auto"/>
              </w:rPr>
            </w:pPr>
          </w:p>
        </w:tc>
      </w:tr>
      <w:tr w:rsidR="001C1B5B" w:rsidRPr="00333840" w14:paraId="4418C216" w14:textId="77777777" w:rsidTr="00BF131C">
        <w:tc>
          <w:tcPr>
            <w:tcW w:w="1228" w:type="dxa"/>
          </w:tcPr>
          <w:p w14:paraId="62EA5D09" w14:textId="77777777" w:rsidR="001C1B5B" w:rsidRPr="00333840" w:rsidRDefault="001C1B5B" w:rsidP="00BF131C">
            <w:pPr>
              <w:pStyle w:val="Tabell"/>
              <w:rPr>
                <w:bCs/>
                <w:color w:val="auto"/>
              </w:rPr>
            </w:pPr>
            <w:r w:rsidRPr="00333840">
              <w:rPr>
                <w:bCs/>
                <w:color w:val="auto"/>
              </w:rPr>
              <w:t>Sami</w:t>
            </w:r>
          </w:p>
        </w:tc>
        <w:tc>
          <w:tcPr>
            <w:tcW w:w="2386" w:type="dxa"/>
          </w:tcPr>
          <w:p w14:paraId="54000A58" w14:textId="77777777" w:rsidR="001C1B5B" w:rsidRPr="00333840" w:rsidRDefault="001C1B5B" w:rsidP="00BF131C">
            <w:pPr>
              <w:pStyle w:val="Tabell"/>
              <w:rPr>
                <w:bCs/>
                <w:color w:val="auto"/>
              </w:rPr>
            </w:pPr>
            <w:proofErr w:type="spellStart"/>
            <w:r w:rsidRPr="00333840">
              <w:rPr>
                <w:bCs/>
                <w:color w:val="auto"/>
              </w:rPr>
              <w:t>Seavagiella</w:t>
            </w:r>
            <w:proofErr w:type="spellEnd"/>
          </w:p>
        </w:tc>
        <w:tc>
          <w:tcPr>
            <w:tcW w:w="5103" w:type="dxa"/>
          </w:tcPr>
          <w:p w14:paraId="2099B746" w14:textId="77777777" w:rsidR="001C1B5B" w:rsidRPr="00333840" w:rsidRDefault="001C1B5B" w:rsidP="00BF131C">
            <w:pPr>
              <w:pStyle w:val="Tabell"/>
              <w:rPr>
                <w:bCs/>
                <w:color w:val="auto"/>
              </w:rPr>
            </w:pPr>
            <w:proofErr w:type="spellStart"/>
            <w:r w:rsidRPr="00333840">
              <w:rPr>
                <w:bCs/>
                <w:color w:val="auto"/>
              </w:rPr>
              <w:t>Seavagillii</w:t>
            </w:r>
            <w:proofErr w:type="spellEnd"/>
            <w:r w:rsidRPr="00333840">
              <w:rPr>
                <w:bCs/>
                <w:color w:val="auto"/>
              </w:rPr>
              <w:t xml:space="preserve"> </w:t>
            </w:r>
            <w:proofErr w:type="spellStart"/>
            <w:r w:rsidRPr="00333840">
              <w:rPr>
                <w:bCs/>
                <w:color w:val="auto"/>
              </w:rPr>
              <w:t>dulkojuvvo</w:t>
            </w:r>
            <w:proofErr w:type="spellEnd"/>
            <w:r w:rsidRPr="00333840">
              <w:rPr>
                <w:bCs/>
                <w:color w:val="auto"/>
              </w:rPr>
              <w:t xml:space="preserve"> </w:t>
            </w:r>
            <w:proofErr w:type="spellStart"/>
            <w:r w:rsidRPr="00333840">
              <w:rPr>
                <w:bCs/>
                <w:color w:val="auto"/>
              </w:rPr>
              <w:t>bealjehemiide</w:t>
            </w:r>
            <w:proofErr w:type="spellEnd"/>
            <w:r w:rsidRPr="00333840">
              <w:rPr>
                <w:bCs/>
                <w:color w:val="auto"/>
              </w:rPr>
              <w:t>.</w:t>
            </w:r>
          </w:p>
        </w:tc>
      </w:tr>
      <w:tr w:rsidR="001C1B5B" w:rsidRPr="00333840" w14:paraId="009C0455" w14:textId="77777777" w:rsidTr="00BF131C">
        <w:tc>
          <w:tcPr>
            <w:tcW w:w="1228" w:type="dxa"/>
          </w:tcPr>
          <w:p w14:paraId="04DA8EAD" w14:textId="77777777" w:rsidR="001C1B5B" w:rsidRPr="00333840" w:rsidRDefault="001C1B5B" w:rsidP="00BF131C">
            <w:pPr>
              <w:pStyle w:val="Tabell"/>
              <w:rPr>
                <w:bCs/>
                <w:color w:val="auto"/>
              </w:rPr>
            </w:pPr>
            <w:r w:rsidRPr="00333840">
              <w:rPr>
                <w:bCs/>
                <w:color w:val="auto"/>
              </w:rPr>
              <w:t>Irish</w:t>
            </w:r>
          </w:p>
        </w:tc>
        <w:tc>
          <w:tcPr>
            <w:tcW w:w="2386" w:type="dxa"/>
          </w:tcPr>
          <w:p w14:paraId="4FA03DAA" w14:textId="77777777" w:rsidR="001C1B5B" w:rsidRPr="00333840" w:rsidRDefault="001C1B5B" w:rsidP="00BF131C">
            <w:pPr>
              <w:pStyle w:val="Tabell"/>
              <w:rPr>
                <w:bCs/>
                <w:color w:val="auto"/>
              </w:rPr>
            </w:pPr>
            <w:proofErr w:type="spellStart"/>
            <w:r w:rsidRPr="00333840">
              <w:rPr>
                <w:bCs/>
                <w:color w:val="auto"/>
              </w:rPr>
              <w:t>Teanga</w:t>
            </w:r>
            <w:proofErr w:type="spellEnd"/>
            <w:r w:rsidRPr="00333840">
              <w:rPr>
                <w:bCs/>
                <w:color w:val="auto"/>
              </w:rPr>
              <w:t xml:space="preserve"> </w:t>
            </w:r>
            <w:proofErr w:type="spellStart"/>
            <w:r w:rsidRPr="00333840">
              <w:rPr>
                <w:bCs/>
                <w:color w:val="auto"/>
              </w:rPr>
              <w:t>chomharthaíochta</w:t>
            </w:r>
            <w:proofErr w:type="spellEnd"/>
          </w:p>
        </w:tc>
        <w:tc>
          <w:tcPr>
            <w:tcW w:w="5103" w:type="dxa"/>
          </w:tcPr>
          <w:p w14:paraId="516A9326" w14:textId="77777777" w:rsidR="001C1B5B" w:rsidRPr="00333840" w:rsidRDefault="001C1B5B" w:rsidP="00BF131C">
            <w:pPr>
              <w:pStyle w:val="Tabell"/>
              <w:rPr>
                <w:bCs/>
                <w:color w:val="auto"/>
              </w:rPr>
            </w:pPr>
          </w:p>
        </w:tc>
      </w:tr>
    </w:tbl>
    <w:p w14:paraId="47FA8EE2" w14:textId="45DA6964" w:rsidR="0019478F" w:rsidRPr="00333840" w:rsidRDefault="004D0C80" w:rsidP="004D0C80">
      <w:pPr>
        <w:pStyle w:val="AnnexF-TableCaption"/>
        <w:numPr>
          <w:ilvl w:val="0"/>
          <w:numId w:val="0"/>
        </w:numPr>
      </w:pPr>
      <w:r>
        <w:t xml:space="preserve">Table Annex F 5: </w:t>
      </w:r>
      <w:r w:rsidR="0019478F" w:rsidRPr="00333840">
        <w:t>Accessibility, Video, Sign Language recommended wordings for IRD menus.</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DCB1FBF" w14:textId="77777777" w:rsidTr="003B179A">
        <w:tc>
          <w:tcPr>
            <w:tcW w:w="8717" w:type="dxa"/>
            <w:gridSpan w:val="3"/>
            <w:shd w:val="clear" w:color="auto" w:fill="D9D9D9" w:themeFill="background1" w:themeFillShade="D9"/>
          </w:tcPr>
          <w:p w14:paraId="59A22DFD" w14:textId="77777777" w:rsidR="0019478F" w:rsidRPr="00333840" w:rsidRDefault="0019478F" w:rsidP="0019478F">
            <w:pPr>
              <w:pStyle w:val="Tabell"/>
              <w:rPr>
                <w:b/>
                <w:bCs/>
                <w:color w:val="auto"/>
              </w:rPr>
            </w:pPr>
            <w:r w:rsidRPr="00333840">
              <w:rPr>
                <w:b/>
                <w:bCs/>
                <w:color w:val="auto"/>
              </w:rPr>
              <w:t xml:space="preserve">Subtitles for Hard </w:t>
            </w:r>
            <w:proofErr w:type="gramStart"/>
            <w:r w:rsidRPr="00333840">
              <w:rPr>
                <w:b/>
                <w:bCs/>
                <w:color w:val="auto"/>
              </w:rPr>
              <w:t>Of</w:t>
            </w:r>
            <w:proofErr w:type="gramEnd"/>
            <w:r w:rsidRPr="00333840">
              <w:rPr>
                <w:b/>
                <w:bCs/>
                <w:color w:val="auto"/>
              </w:rPr>
              <w:t xml:space="preserve"> Hearing (subtitles)</w:t>
            </w:r>
          </w:p>
        </w:tc>
      </w:tr>
      <w:tr w:rsidR="0019478F" w:rsidRPr="00333840" w14:paraId="4CD9AE35" w14:textId="77777777" w:rsidTr="003B179A">
        <w:tc>
          <w:tcPr>
            <w:tcW w:w="1228" w:type="dxa"/>
            <w:shd w:val="clear" w:color="auto" w:fill="D9D9D9" w:themeFill="background1" w:themeFillShade="D9"/>
          </w:tcPr>
          <w:p w14:paraId="348DBE40"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CC86B40"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6FC75375"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B9A114A" w14:textId="77777777" w:rsidTr="0019478F">
        <w:tc>
          <w:tcPr>
            <w:tcW w:w="1228" w:type="dxa"/>
          </w:tcPr>
          <w:p w14:paraId="55FD0716" w14:textId="77777777" w:rsidR="0019478F" w:rsidRPr="00333840" w:rsidRDefault="0019478F" w:rsidP="0019478F">
            <w:pPr>
              <w:pStyle w:val="Tabell"/>
              <w:rPr>
                <w:bCs/>
                <w:color w:val="auto"/>
              </w:rPr>
            </w:pPr>
            <w:r w:rsidRPr="00333840">
              <w:rPr>
                <w:bCs/>
                <w:color w:val="auto"/>
              </w:rPr>
              <w:t>English</w:t>
            </w:r>
          </w:p>
        </w:tc>
        <w:tc>
          <w:tcPr>
            <w:tcW w:w="2386" w:type="dxa"/>
          </w:tcPr>
          <w:p w14:paraId="6705BD0B" w14:textId="77777777" w:rsidR="0019478F" w:rsidRPr="00333840" w:rsidRDefault="0019478F" w:rsidP="0019478F">
            <w:pPr>
              <w:pStyle w:val="Tabell"/>
              <w:rPr>
                <w:bCs/>
                <w:color w:val="auto"/>
              </w:rPr>
            </w:pPr>
            <w:r w:rsidRPr="00333840">
              <w:rPr>
                <w:bCs/>
                <w:color w:val="auto"/>
              </w:rPr>
              <w:t xml:space="preserve">‘Subtitles for Hard </w:t>
            </w:r>
            <w:proofErr w:type="gramStart"/>
            <w:r w:rsidRPr="00333840">
              <w:rPr>
                <w:bCs/>
                <w:color w:val="auto"/>
              </w:rPr>
              <w:t>Of</w:t>
            </w:r>
            <w:proofErr w:type="gramEnd"/>
            <w:r w:rsidRPr="00333840">
              <w:rPr>
                <w:bCs/>
                <w:color w:val="auto"/>
              </w:rPr>
              <w:t xml:space="preserve"> Hearing’</w:t>
            </w:r>
          </w:p>
        </w:tc>
        <w:tc>
          <w:tcPr>
            <w:tcW w:w="5103" w:type="dxa"/>
          </w:tcPr>
          <w:p w14:paraId="623237F8" w14:textId="77777777" w:rsidR="0019478F" w:rsidRPr="00333840" w:rsidRDefault="0019478F" w:rsidP="0019478F">
            <w:pPr>
              <w:pStyle w:val="Tabell"/>
              <w:rPr>
                <w:bCs/>
                <w:color w:val="auto"/>
              </w:rPr>
            </w:pPr>
          </w:p>
        </w:tc>
      </w:tr>
      <w:tr w:rsidR="0019478F" w:rsidRPr="00407667" w14:paraId="4E06036D" w14:textId="77777777" w:rsidTr="0019478F">
        <w:tc>
          <w:tcPr>
            <w:tcW w:w="1228" w:type="dxa"/>
          </w:tcPr>
          <w:p w14:paraId="209628D0" w14:textId="77777777" w:rsidR="0019478F" w:rsidRPr="00333840" w:rsidRDefault="0019478F" w:rsidP="0019478F">
            <w:pPr>
              <w:pStyle w:val="Tabell"/>
              <w:rPr>
                <w:bCs/>
                <w:color w:val="auto"/>
              </w:rPr>
            </w:pPr>
            <w:r w:rsidRPr="00333840">
              <w:rPr>
                <w:bCs/>
                <w:color w:val="auto"/>
              </w:rPr>
              <w:t>Swedish</w:t>
            </w:r>
          </w:p>
        </w:tc>
        <w:tc>
          <w:tcPr>
            <w:tcW w:w="2386" w:type="dxa"/>
          </w:tcPr>
          <w:p w14:paraId="3BA880BD" w14:textId="77777777" w:rsidR="0019478F" w:rsidRPr="009E1A2D" w:rsidRDefault="0019478F" w:rsidP="0019478F">
            <w:pPr>
              <w:pStyle w:val="Tabell"/>
              <w:rPr>
                <w:bCs/>
                <w:color w:val="auto"/>
                <w:lang w:val="sv-SE"/>
              </w:rPr>
            </w:pPr>
            <w:r w:rsidRPr="009E1A2D">
              <w:rPr>
                <w:bCs/>
                <w:color w:val="auto"/>
                <w:lang w:val="sv-SE"/>
              </w:rPr>
              <w:t>’Textremsa för hörselnedsatta’</w:t>
            </w:r>
          </w:p>
          <w:p w14:paraId="4A5FAFF2" w14:textId="77777777" w:rsidR="0019478F" w:rsidRPr="009E1A2D" w:rsidRDefault="0019478F" w:rsidP="0019478F">
            <w:pPr>
              <w:pStyle w:val="Tabell"/>
              <w:rPr>
                <w:bCs/>
                <w:i/>
                <w:color w:val="auto"/>
                <w:lang w:val="sv-SE"/>
              </w:rPr>
            </w:pPr>
            <w:r w:rsidRPr="009E1A2D">
              <w:rPr>
                <w:bCs/>
                <w:color w:val="auto"/>
                <w:lang w:val="sv-SE"/>
              </w:rPr>
              <w:t xml:space="preserve">   </w:t>
            </w:r>
            <w:r w:rsidRPr="009E1A2D">
              <w:rPr>
                <w:bCs/>
                <w:i/>
                <w:color w:val="auto"/>
                <w:lang w:val="sv-SE"/>
              </w:rPr>
              <w:t xml:space="preserve">or </w:t>
            </w:r>
          </w:p>
          <w:p w14:paraId="53EDB639" w14:textId="77777777" w:rsidR="0019478F" w:rsidRPr="009E1A2D" w:rsidRDefault="0019478F" w:rsidP="0019478F">
            <w:pPr>
              <w:pStyle w:val="Tabell"/>
              <w:rPr>
                <w:bCs/>
                <w:color w:val="auto"/>
                <w:lang w:val="sv-SE"/>
              </w:rPr>
            </w:pPr>
            <w:r w:rsidRPr="009E1A2D">
              <w:rPr>
                <w:bCs/>
                <w:color w:val="auto"/>
                <w:lang w:val="sv-SE"/>
              </w:rPr>
              <w:t>’Undertext för hörselnedsatta’</w:t>
            </w:r>
          </w:p>
        </w:tc>
        <w:tc>
          <w:tcPr>
            <w:tcW w:w="5103" w:type="dxa"/>
          </w:tcPr>
          <w:p w14:paraId="61748458" w14:textId="77777777" w:rsidR="0019478F" w:rsidRPr="009E1A2D" w:rsidRDefault="0019478F" w:rsidP="0019478F">
            <w:pPr>
              <w:pStyle w:val="Tabell"/>
              <w:rPr>
                <w:bCs/>
                <w:color w:val="auto"/>
                <w:lang w:val="sv-SE"/>
              </w:rPr>
            </w:pPr>
          </w:p>
        </w:tc>
      </w:tr>
      <w:tr w:rsidR="0019478F" w:rsidRPr="00333840" w14:paraId="36D5E65F" w14:textId="77777777" w:rsidTr="0019478F">
        <w:tc>
          <w:tcPr>
            <w:tcW w:w="1228" w:type="dxa"/>
          </w:tcPr>
          <w:p w14:paraId="57BE562C" w14:textId="77777777" w:rsidR="0019478F" w:rsidRPr="00333840" w:rsidRDefault="0019478F" w:rsidP="0019478F">
            <w:pPr>
              <w:pStyle w:val="Tabell"/>
              <w:rPr>
                <w:bCs/>
                <w:color w:val="auto"/>
              </w:rPr>
            </w:pPr>
            <w:r w:rsidRPr="00333840">
              <w:rPr>
                <w:bCs/>
                <w:color w:val="auto"/>
              </w:rPr>
              <w:t>Norwegian</w:t>
            </w:r>
          </w:p>
        </w:tc>
        <w:tc>
          <w:tcPr>
            <w:tcW w:w="2386" w:type="dxa"/>
          </w:tcPr>
          <w:p w14:paraId="3BFCAD34"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Teksting</w:t>
            </w:r>
            <w:proofErr w:type="spellEnd"/>
            <w:r w:rsidRPr="00333840">
              <w:rPr>
                <w:bCs/>
                <w:color w:val="auto"/>
              </w:rPr>
              <w:t xml:space="preserve"> for </w:t>
            </w:r>
            <w:proofErr w:type="spellStart"/>
            <w:r w:rsidRPr="00333840">
              <w:rPr>
                <w:bCs/>
                <w:color w:val="auto"/>
              </w:rPr>
              <w:t>hørselshemmede</w:t>
            </w:r>
            <w:proofErr w:type="spellEnd"/>
            <w:r w:rsidRPr="00333840">
              <w:rPr>
                <w:bCs/>
                <w:color w:val="auto"/>
              </w:rPr>
              <w:t>’</w:t>
            </w:r>
          </w:p>
        </w:tc>
        <w:tc>
          <w:tcPr>
            <w:tcW w:w="5103" w:type="dxa"/>
          </w:tcPr>
          <w:p w14:paraId="678D67D9" w14:textId="77777777" w:rsidR="0019478F" w:rsidRPr="00333840" w:rsidRDefault="0019478F" w:rsidP="0019478F">
            <w:pPr>
              <w:pStyle w:val="Tabell"/>
              <w:rPr>
                <w:bCs/>
                <w:color w:val="auto"/>
              </w:rPr>
            </w:pPr>
            <w:proofErr w:type="spellStart"/>
            <w:r w:rsidRPr="00333840">
              <w:rPr>
                <w:bCs/>
                <w:color w:val="auto"/>
              </w:rPr>
              <w:t>Teksting</w:t>
            </w:r>
            <w:proofErr w:type="spellEnd"/>
            <w:r w:rsidRPr="00333840">
              <w:rPr>
                <w:bCs/>
                <w:color w:val="auto"/>
              </w:rPr>
              <w:t xml:space="preserve"> </w:t>
            </w:r>
            <w:proofErr w:type="spellStart"/>
            <w:r w:rsidRPr="00333840">
              <w:rPr>
                <w:bCs/>
                <w:color w:val="auto"/>
              </w:rPr>
              <w:t>av</w:t>
            </w:r>
            <w:proofErr w:type="spellEnd"/>
            <w:r w:rsidRPr="00333840">
              <w:rPr>
                <w:bCs/>
                <w:color w:val="auto"/>
              </w:rPr>
              <w:t xml:space="preserve"> </w:t>
            </w:r>
            <w:proofErr w:type="spellStart"/>
            <w:r w:rsidRPr="00333840">
              <w:rPr>
                <w:bCs/>
                <w:color w:val="auto"/>
              </w:rPr>
              <w:t>norsk</w:t>
            </w:r>
            <w:proofErr w:type="spellEnd"/>
            <w:r w:rsidRPr="00333840">
              <w:rPr>
                <w:bCs/>
                <w:color w:val="auto"/>
              </w:rPr>
              <w:t xml:space="preserve"> tale</w:t>
            </w:r>
          </w:p>
        </w:tc>
      </w:tr>
      <w:tr w:rsidR="0019478F" w:rsidRPr="00333840" w14:paraId="7F245E71" w14:textId="77777777" w:rsidTr="0019478F">
        <w:tc>
          <w:tcPr>
            <w:tcW w:w="1228" w:type="dxa"/>
          </w:tcPr>
          <w:p w14:paraId="46F38BA0" w14:textId="77777777" w:rsidR="0019478F" w:rsidRPr="00333840" w:rsidRDefault="0019478F" w:rsidP="0019478F">
            <w:pPr>
              <w:pStyle w:val="Tabell"/>
              <w:rPr>
                <w:bCs/>
                <w:color w:val="auto"/>
              </w:rPr>
            </w:pPr>
            <w:r w:rsidRPr="00333840">
              <w:rPr>
                <w:bCs/>
                <w:color w:val="auto"/>
              </w:rPr>
              <w:t>Danish</w:t>
            </w:r>
          </w:p>
        </w:tc>
        <w:tc>
          <w:tcPr>
            <w:tcW w:w="2386" w:type="dxa"/>
          </w:tcPr>
          <w:p w14:paraId="08404D0C"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Tekstet</w:t>
            </w:r>
            <w:proofErr w:type="spellEnd"/>
            <w:r w:rsidRPr="00333840">
              <w:rPr>
                <w:bCs/>
                <w:color w:val="auto"/>
              </w:rPr>
              <w:t>’</w:t>
            </w:r>
          </w:p>
        </w:tc>
        <w:tc>
          <w:tcPr>
            <w:tcW w:w="5103" w:type="dxa"/>
          </w:tcPr>
          <w:p w14:paraId="25D8899F" w14:textId="77777777" w:rsidR="0019478F" w:rsidRPr="00333840" w:rsidRDefault="0019478F" w:rsidP="0019478F">
            <w:pPr>
              <w:pStyle w:val="Tabell"/>
              <w:rPr>
                <w:bCs/>
                <w:color w:val="auto"/>
              </w:rPr>
            </w:pPr>
            <w:proofErr w:type="spellStart"/>
            <w:r w:rsidRPr="00333840">
              <w:rPr>
                <w:bCs/>
                <w:color w:val="auto"/>
              </w:rPr>
              <w:t>Undertekster</w:t>
            </w:r>
            <w:proofErr w:type="spellEnd"/>
            <w:r w:rsidRPr="00333840">
              <w:rPr>
                <w:bCs/>
                <w:color w:val="auto"/>
              </w:rPr>
              <w:t xml:space="preserve"> af </w:t>
            </w:r>
            <w:proofErr w:type="spellStart"/>
            <w:r w:rsidRPr="00333840">
              <w:rPr>
                <w:bCs/>
                <w:color w:val="auto"/>
              </w:rPr>
              <w:t>dansk</w:t>
            </w:r>
            <w:proofErr w:type="spellEnd"/>
            <w:r w:rsidRPr="00333840">
              <w:rPr>
                <w:bCs/>
                <w:color w:val="auto"/>
              </w:rPr>
              <w:t xml:space="preserve"> tale</w:t>
            </w:r>
          </w:p>
        </w:tc>
      </w:tr>
      <w:tr w:rsidR="0019478F" w:rsidRPr="00333840" w14:paraId="1EB5F00F" w14:textId="77777777" w:rsidTr="0019478F">
        <w:tc>
          <w:tcPr>
            <w:tcW w:w="1228" w:type="dxa"/>
          </w:tcPr>
          <w:p w14:paraId="31481268" w14:textId="77777777" w:rsidR="0019478F" w:rsidRPr="00333840" w:rsidRDefault="0019478F" w:rsidP="0019478F">
            <w:pPr>
              <w:pStyle w:val="Tabell"/>
              <w:rPr>
                <w:bCs/>
                <w:color w:val="auto"/>
              </w:rPr>
            </w:pPr>
            <w:r w:rsidRPr="00333840">
              <w:rPr>
                <w:bCs/>
                <w:color w:val="auto"/>
              </w:rPr>
              <w:t>Finnish</w:t>
            </w:r>
          </w:p>
        </w:tc>
        <w:tc>
          <w:tcPr>
            <w:tcW w:w="2386" w:type="dxa"/>
          </w:tcPr>
          <w:p w14:paraId="34F6F547" w14:textId="77777777" w:rsidR="0019478F" w:rsidRPr="00333840" w:rsidRDefault="00555B92" w:rsidP="0019478F">
            <w:pPr>
              <w:pStyle w:val="Tabell"/>
              <w:rPr>
                <w:bCs/>
                <w:color w:val="auto"/>
              </w:rPr>
            </w:pPr>
            <w:r w:rsidRPr="00333840">
              <w:rPr>
                <w:bCs/>
                <w:color w:val="auto"/>
              </w:rPr>
              <w:t>‘</w:t>
            </w:r>
            <w:proofErr w:type="spellStart"/>
            <w:r w:rsidRPr="00333840">
              <w:rPr>
                <w:bCs/>
                <w:color w:val="auto"/>
              </w:rPr>
              <w:t>Tekstitys</w:t>
            </w:r>
            <w:proofErr w:type="spellEnd"/>
            <w:r w:rsidRPr="00333840">
              <w:rPr>
                <w:bCs/>
                <w:color w:val="auto"/>
              </w:rPr>
              <w:t xml:space="preserve"> </w:t>
            </w:r>
            <w:proofErr w:type="spellStart"/>
            <w:r w:rsidRPr="00333840">
              <w:rPr>
                <w:bCs/>
                <w:color w:val="auto"/>
              </w:rPr>
              <w:t>huonokuuloisille</w:t>
            </w:r>
            <w:proofErr w:type="spellEnd"/>
            <w:r w:rsidR="0019478F" w:rsidRPr="00333840">
              <w:rPr>
                <w:bCs/>
                <w:color w:val="auto"/>
              </w:rPr>
              <w:t>’</w:t>
            </w:r>
          </w:p>
        </w:tc>
        <w:tc>
          <w:tcPr>
            <w:tcW w:w="5103" w:type="dxa"/>
          </w:tcPr>
          <w:p w14:paraId="012C61F0" w14:textId="77777777" w:rsidR="0019478F" w:rsidRPr="00333840" w:rsidRDefault="0019478F" w:rsidP="0019478F">
            <w:pPr>
              <w:pStyle w:val="Tabell"/>
              <w:rPr>
                <w:bCs/>
                <w:color w:val="auto"/>
              </w:rPr>
            </w:pPr>
          </w:p>
        </w:tc>
      </w:tr>
      <w:tr w:rsidR="001C1B5B" w:rsidRPr="00333840" w14:paraId="22E3FDF8" w14:textId="77777777" w:rsidTr="001C1B5B">
        <w:tc>
          <w:tcPr>
            <w:tcW w:w="1228" w:type="dxa"/>
          </w:tcPr>
          <w:p w14:paraId="44C727F2" w14:textId="77777777" w:rsidR="001C1B5B" w:rsidRPr="00333840" w:rsidRDefault="001C1B5B" w:rsidP="00BF131C">
            <w:pPr>
              <w:pStyle w:val="Tabell"/>
              <w:rPr>
                <w:bCs/>
                <w:color w:val="auto"/>
              </w:rPr>
            </w:pPr>
            <w:r w:rsidRPr="00333840">
              <w:rPr>
                <w:bCs/>
                <w:color w:val="auto"/>
              </w:rPr>
              <w:t>Sami</w:t>
            </w:r>
          </w:p>
        </w:tc>
        <w:tc>
          <w:tcPr>
            <w:tcW w:w="2386" w:type="dxa"/>
          </w:tcPr>
          <w:p w14:paraId="2754529C" w14:textId="77777777"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bealjehemiide</w:t>
            </w:r>
            <w:proofErr w:type="spellEnd"/>
          </w:p>
        </w:tc>
        <w:tc>
          <w:tcPr>
            <w:tcW w:w="5103" w:type="dxa"/>
          </w:tcPr>
          <w:p w14:paraId="68F1E4D0" w14:textId="77777777" w:rsidR="001C1B5B" w:rsidRPr="00333840" w:rsidRDefault="001C1B5B" w:rsidP="00BF131C">
            <w:pPr>
              <w:pStyle w:val="Tabell"/>
              <w:rPr>
                <w:bCs/>
                <w:color w:val="auto"/>
              </w:rPr>
            </w:pPr>
            <w:proofErr w:type="spellStart"/>
            <w:r w:rsidRPr="00333840">
              <w:rPr>
                <w:bCs/>
                <w:color w:val="auto"/>
              </w:rPr>
              <w:t>Njálmmálaš</w:t>
            </w:r>
            <w:proofErr w:type="spellEnd"/>
            <w:r w:rsidRPr="00333840">
              <w:rPr>
                <w:bCs/>
                <w:color w:val="auto"/>
              </w:rPr>
              <w:t xml:space="preserve"> </w:t>
            </w:r>
            <w:proofErr w:type="spellStart"/>
            <w:proofErr w:type="gramStart"/>
            <w:r w:rsidRPr="00333840">
              <w:rPr>
                <w:bCs/>
                <w:color w:val="auto"/>
              </w:rPr>
              <w:t>dárogiella</w:t>
            </w:r>
            <w:proofErr w:type="spellEnd"/>
            <w:r w:rsidRPr="00333840">
              <w:rPr>
                <w:bCs/>
                <w:color w:val="auto"/>
              </w:rPr>
              <w:t xml:space="preserve">  </w:t>
            </w:r>
            <w:proofErr w:type="spellStart"/>
            <w:r w:rsidRPr="00333840">
              <w:rPr>
                <w:bCs/>
                <w:color w:val="auto"/>
              </w:rPr>
              <w:t>tekstejuvvo</w:t>
            </w:r>
            <w:proofErr w:type="spellEnd"/>
            <w:proofErr w:type="gramEnd"/>
          </w:p>
        </w:tc>
      </w:tr>
      <w:tr w:rsidR="001C1B5B" w:rsidRPr="00333840" w14:paraId="73CBC8DB" w14:textId="77777777" w:rsidTr="001C1B5B">
        <w:tc>
          <w:tcPr>
            <w:tcW w:w="1228" w:type="dxa"/>
          </w:tcPr>
          <w:p w14:paraId="1F92D6FB" w14:textId="77777777" w:rsidR="001C1B5B" w:rsidRPr="00333840" w:rsidRDefault="001C1B5B" w:rsidP="00BF131C">
            <w:pPr>
              <w:pStyle w:val="Tabell"/>
              <w:rPr>
                <w:bCs/>
                <w:color w:val="auto"/>
              </w:rPr>
            </w:pPr>
            <w:r w:rsidRPr="00333840">
              <w:rPr>
                <w:bCs/>
                <w:color w:val="auto"/>
              </w:rPr>
              <w:t>Irish</w:t>
            </w:r>
          </w:p>
        </w:tc>
        <w:tc>
          <w:tcPr>
            <w:tcW w:w="2386" w:type="dxa"/>
          </w:tcPr>
          <w:p w14:paraId="5F4E2463" w14:textId="77777777" w:rsidR="001C1B5B" w:rsidRPr="00333840" w:rsidRDefault="001C1B5B" w:rsidP="00BF131C">
            <w:pPr>
              <w:pStyle w:val="Tabell"/>
              <w:rPr>
                <w:bCs/>
                <w:color w:val="auto"/>
              </w:rPr>
            </w:pPr>
            <w:proofErr w:type="spellStart"/>
            <w:r w:rsidRPr="00333840">
              <w:rPr>
                <w:bCs/>
                <w:color w:val="auto"/>
              </w:rPr>
              <w:t>Fotheidil</w:t>
            </w:r>
            <w:proofErr w:type="spellEnd"/>
          </w:p>
        </w:tc>
        <w:tc>
          <w:tcPr>
            <w:tcW w:w="5103" w:type="dxa"/>
          </w:tcPr>
          <w:p w14:paraId="53D6D590" w14:textId="77777777" w:rsidR="001C1B5B" w:rsidRPr="00333840" w:rsidRDefault="001C1B5B" w:rsidP="00BF131C">
            <w:pPr>
              <w:pStyle w:val="Tabell"/>
              <w:rPr>
                <w:bCs/>
                <w:color w:val="auto"/>
              </w:rPr>
            </w:pPr>
          </w:p>
        </w:tc>
      </w:tr>
    </w:tbl>
    <w:p w14:paraId="23FE7644" w14:textId="3DB09060" w:rsidR="0019478F" w:rsidRPr="00333840" w:rsidRDefault="004D0C80" w:rsidP="004D0C80">
      <w:pPr>
        <w:pStyle w:val="AnnexF-TableCaption"/>
        <w:numPr>
          <w:ilvl w:val="0"/>
          <w:numId w:val="0"/>
        </w:numPr>
      </w:pPr>
      <w:r>
        <w:t xml:space="preserve">Table Annex F 6: </w:t>
      </w:r>
      <w:r w:rsidR="0019478F" w:rsidRPr="00333840">
        <w:t>Subtitling – Hard of hearing subtitles (see section 7 Subtitling) recommended wordings for IRD menus.</w:t>
      </w:r>
    </w:p>
    <w:p w14:paraId="740BE518" w14:textId="77777777" w:rsidR="0019478F" w:rsidRPr="00333840" w:rsidRDefault="0019478F" w:rsidP="0019478F">
      <w:pPr>
        <w:ind w:firstLine="720"/>
        <w:rPr>
          <w:rFonts w:ascii="Arial" w:hAnsi="Arial" w:cs="Arial"/>
          <w:b/>
          <w:sz w:val="24"/>
        </w:rPr>
      </w:pPr>
      <w:r w:rsidRPr="00333840">
        <w:rPr>
          <w:rFonts w:ascii="Arial" w:hAnsi="Arial" w:cs="Arial"/>
          <w:b/>
          <w:sz w:val="24"/>
        </w:rPr>
        <w:t>SI – recommendation wordings</w:t>
      </w:r>
    </w:p>
    <w:tbl>
      <w:tblPr>
        <w:tblW w:w="7252"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194"/>
        <w:gridCol w:w="1420"/>
        <w:gridCol w:w="1228"/>
        <w:gridCol w:w="2410"/>
      </w:tblGrid>
      <w:tr w:rsidR="0019478F" w:rsidRPr="00333840" w14:paraId="23EABA0B" w14:textId="77777777" w:rsidTr="003B179A">
        <w:tc>
          <w:tcPr>
            <w:tcW w:w="7252" w:type="dxa"/>
            <w:gridSpan w:val="4"/>
            <w:shd w:val="clear" w:color="auto" w:fill="D9D9D9" w:themeFill="background1" w:themeFillShade="D9"/>
          </w:tcPr>
          <w:p w14:paraId="0760B41F" w14:textId="77777777" w:rsidR="0019478F" w:rsidRPr="00333840" w:rsidRDefault="0019478F" w:rsidP="0019478F">
            <w:pPr>
              <w:pStyle w:val="Tabell"/>
              <w:rPr>
                <w:b/>
                <w:bCs/>
                <w:color w:val="auto"/>
              </w:rPr>
            </w:pPr>
            <w:r w:rsidRPr="00333840">
              <w:rPr>
                <w:b/>
                <w:bCs/>
                <w:color w:val="auto"/>
              </w:rPr>
              <w:t xml:space="preserve">Country name in native </w:t>
            </w:r>
          </w:p>
        </w:tc>
      </w:tr>
      <w:tr w:rsidR="0019478F" w:rsidRPr="00333840" w14:paraId="05A27D3D" w14:textId="77777777" w:rsidTr="003B179A">
        <w:tc>
          <w:tcPr>
            <w:tcW w:w="2194" w:type="dxa"/>
            <w:shd w:val="clear" w:color="auto" w:fill="D9D9D9" w:themeFill="background1" w:themeFillShade="D9"/>
          </w:tcPr>
          <w:p w14:paraId="7EEFF4FC" w14:textId="77777777" w:rsidR="0019478F" w:rsidRPr="00333840" w:rsidRDefault="0019478F" w:rsidP="0019478F">
            <w:pPr>
              <w:pStyle w:val="Tabell"/>
              <w:rPr>
                <w:b/>
                <w:bCs/>
                <w:color w:val="auto"/>
              </w:rPr>
            </w:pPr>
            <w:r w:rsidRPr="00333840">
              <w:rPr>
                <w:b/>
                <w:bCs/>
                <w:color w:val="auto"/>
              </w:rPr>
              <w:t>Country (in English)</w:t>
            </w:r>
          </w:p>
        </w:tc>
        <w:tc>
          <w:tcPr>
            <w:tcW w:w="1420" w:type="dxa"/>
            <w:shd w:val="clear" w:color="auto" w:fill="D9D9D9" w:themeFill="background1" w:themeFillShade="D9"/>
          </w:tcPr>
          <w:p w14:paraId="56966234" w14:textId="77777777" w:rsidR="0019478F" w:rsidRPr="00333840" w:rsidRDefault="0019478F" w:rsidP="0019478F">
            <w:pPr>
              <w:pStyle w:val="Tabell"/>
              <w:jc w:val="center"/>
              <w:rPr>
                <w:b/>
                <w:bCs/>
                <w:color w:val="auto"/>
              </w:rPr>
            </w:pPr>
            <w:r w:rsidRPr="00333840">
              <w:rPr>
                <w:b/>
                <w:bCs/>
                <w:color w:val="auto"/>
              </w:rPr>
              <w:t>ISO 3166 country code</w:t>
            </w:r>
          </w:p>
        </w:tc>
        <w:tc>
          <w:tcPr>
            <w:tcW w:w="1228" w:type="dxa"/>
            <w:shd w:val="clear" w:color="auto" w:fill="D9D9D9" w:themeFill="background1" w:themeFillShade="D9"/>
          </w:tcPr>
          <w:p w14:paraId="62424C11"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246D0696"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5C214422" w14:textId="77777777" w:rsidTr="0019478F">
        <w:tc>
          <w:tcPr>
            <w:tcW w:w="2194" w:type="dxa"/>
          </w:tcPr>
          <w:p w14:paraId="45AB5158" w14:textId="77777777" w:rsidR="0019478F" w:rsidRPr="00333840" w:rsidRDefault="0019478F" w:rsidP="0019478F">
            <w:pPr>
              <w:pStyle w:val="Tabell"/>
              <w:rPr>
                <w:bCs/>
                <w:color w:val="auto"/>
                <w:sz w:val="20"/>
              </w:rPr>
            </w:pPr>
            <w:r w:rsidRPr="00333840">
              <w:rPr>
                <w:bCs/>
                <w:color w:val="auto"/>
                <w:sz w:val="20"/>
              </w:rPr>
              <w:t>SWEDEN</w:t>
            </w:r>
          </w:p>
        </w:tc>
        <w:tc>
          <w:tcPr>
            <w:tcW w:w="1420" w:type="dxa"/>
          </w:tcPr>
          <w:p w14:paraId="585C820C" w14:textId="77777777" w:rsidR="0019478F" w:rsidRPr="00333840" w:rsidRDefault="0019478F" w:rsidP="0019478F">
            <w:pPr>
              <w:pStyle w:val="Tabell"/>
              <w:jc w:val="center"/>
              <w:rPr>
                <w:bCs/>
                <w:color w:val="auto"/>
                <w:sz w:val="20"/>
              </w:rPr>
            </w:pPr>
            <w:r w:rsidRPr="00333840">
              <w:rPr>
                <w:bCs/>
                <w:color w:val="auto"/>
                <w:sz w:val="20"/>
              </w:rPr>
              <w:t>SWE</w:t>
            </w:r>
          </w:p>
        </w:tc>
        <w:tc>
          <w:tcPr>
            <w:tcW w:w="1228" w:type="dxa"/>
          </w:tcPr>
          <w:p w14:paraId="6FF5E178" w14:textId="77777777" w:rsidR="0019478F" w:rsidRPr="00333840" w:rsidRDefault="0019478F" w:rsidP="0019478F">
            <w:pPr>
              <w:pStyle w:val="Tabell"/>
              <w:rPr>
                <w:bCs/>
                <w:color w:val="auto"/>
                <w:sz w:val="20"/>
              </w:rPr>
            </w:pPr>
            <w:r w:rsidRPr="00333840">
              <w:rPr>
                <w:bCs/>
                <w:color w:val="auto"/>
                <w:sz w:val="20"/>
              </w:rPr>
              <w:t>Swedish</w:t>
            </w:r>
          </w:p>
        </w:tc>
        <w:tc>
          <w:tcPr>
            <w:tcW w:w="2410" w:type="dxa"/>
          </w:tcPr>
          <w:p w14:paraId="46D7B400" w14:textId="77777777" w:rsidR="0019478F" w:rsidRPr="00333840" w:rsidRDefault="0019478F" w:rsidP="0019478F">
            <w:pPr>
              <w:pStyle w:val="Tabell"/>
              <w:rPr>
                <w:bCs/>
                <w:color w:val="auto"/>
                <w:sz w:val="20"/>
              </w:rPr>
            </w:pPr>
            <w:r w:rsidRPr="00333840">
              <w:rPr>
                <w:bCs/>
                <w:color w:val="auto"/>
                <w:sz w:val="20"/>
              </w:rPr>
              <w:t>‘Sverige’</w:t>
            </w:r>
          </w:p>
        </w:tc>
      </w:tr>
      <w:tr w:rsidR="0019478F" w:rsidRPr="00333840" w14:paraId="75AE857C" w14:textId="77777777" w:rsidTr="0019478F">
        <w:tc>
          <w:tcPr>
            <w:tcW w:w="2194" w:type="dxa"/>
          </w:tcPr>
          <w:p w14:paraId="033FA7EB" w14:textId="77777777" w:rsidR="0019478F" w:rsidRPr="00333840" w:rsidRDefault="0019478F" w:rsidP="0019478F">
            <w:pPr>
              <w:pStyle w:val="Tabell"/>
              <w:rPr>
                <w:bCs/>
                <w:color w:val="auto"/>
                <w:sz w:val="20"/>
              </w:rPr>
            </w:pPr>
            <w:r w:rsidRPr="00333840">
              <w:rPr>
                <w:bCs/>
                <w:color w:val="auto"/>
                <w:sz w:val="20"/>
              </w:rPr>
              <w:t>DENMARK</w:t>
            </w:r>
          </w:p>
        </w:tc>
        <w:tc>
          <w:tcPr>
            <w:tcW w:w="1420" w:type="dxa"/>
          </w:tcPr>
          <w:p w14:paraId="3C199480" w14:textId="77777777" w:rsidR="0019478F" w:rsidRPr="00333840" w:rsidRDefault="0019478F" w:rsidP="0019478F">
            <w:pPr>
              <w:pStyle w:val="Tabell"/>
              <w:jc w:val="center"/>
              <w:rPr>
                <w:bCs/>
                <w:color w:val="auto"/>
                <w:sz w:val="20"/>
              </w:rPr>
            </w:pPr>
            <w:proofErr w:type="spellStart"/>
            <w:r w:rsidRPr="00333840">
              <w:rPr>
                <w:bCs/>
                <w:color w:val="auto"/>
                <w:sz w:val="20"/>
              </w:rPr>
              <w:t>DNK</w:t>
            </w:r>
            <w:proofErr w:type="spellEnd"/>
          </w:p>
        </w:tc>
        <w:tc>
          <w:tcPr>
            <w:tcW w:w="1228" w:type="dxa"/>
          </w:tcPr>
          <w:p w14:paraId="3C62B9D6" w14:textId="77777777" w:rsidR="0019478F" w:rsidRPr="00333840" w:rsidRDefault="0019478F" w:rsidP="0019478F">
            <w:pPr>
              <w:pStyle w:val="Tabell"/>
              <w:rPr>
                <w:bCs/>
                <w:color w:val="auto"/>
                <w:sz w:val="20"/>
              </w:rPr>
            </w:pPr>
            <w:r w:rsidRPr="00333840">
              <w:rPr>
                <w:bCs/>
                <w:color w:val="auto"/>
                <w:sz w:val="20"/>
              </w:rPr>
              <w:t>Danish</w:t>
            </w:r>
          </w:p>
        </w:tc>
        <w:tc>
          <w:tcPr>
            <w:tcW w:w="2410" w:type="dxa"/>
          </w:tcPr>
          <w:p w14:paraId="32800E3A" w14:textId="77777777" w:rsidR="0019478F" w:rsidRPr="00333840" w:rsidRDefault="0019478F" w:rsidP="0019478F">
            <w:pPr>
              <w:pStyle w:val="Tabell"/>
              <w:rPr>
                <w:bCs/>
                <w:color w:val="auto"/>
                <w:sz w:val="20"/>
              </w:rPr>
            </w:pPr>
            <w:r w:rsidRPr="00333840">
              <w:rPr>
                <w:bCs/>
                <w:color w:val="auto"/>
                <w:sz w:val="20"/>
              </w:rPr>
              <w:t>’Danmark’</w:t>
            </w:r>
          </w:p>
        </w:tc>
      </w:tr>
      <w:tr w:rsidR="0019478F" w:rsidRPr="00333840" w14:paraId="135C60F5" w14:textId="77777777" w:rsidTr="0019478F">
        <w:tc>
          <w:tcPr>
            <w:tcW w:w="2194" w:type="dxa"/>
          </w:tcPr>
          <w:p w14:paraId="4343CBA6" w14:textId="77777777" w:rsidR="0019478F" w:rsidRPr="00333840" w:rsidRDefault="0019478F" w:rsidP="0019478F">
            <w:pPr>
              <w:pStyle w:val="Tabell"/>
              <w:rPr>
                <w:bCs/>
                <w:color w:val="auto"/>
                <w:sz w:val="20"/>
              </w:rPr>
            </w:pPr>
            <w:r w:rsidRPr="00333840">
              <w:rPr>
                <w:bCs/>
                <w:color w:val="auto"/>
                <w:sz w:val="20"/>
              </w:rPr>
              <w:t>IRELAND</w:t>
            </w:r>
          </w:p>
        </w:tc>
        <w:tc>
          <w:tcPr>
            <w:tcW w:w="1420" w:type="dxa"/>
          </w:tcPr>
          <w:p w14:paraId="1AE884D6" w14:textId="77777777" w:rsidR="0019478F" w:rsidRPr="00333840" w:rsidRDefault="0019478F" w:rsidP="0019478F">
            <w:pPr>
              <w:pStyle w:val="Tabell"/>
              <w:jc w:val="center"/>
              <w:rPr>
                <w:bCs/>
                <w:color w:val="auto"/>
                <w:sz w:val="20"/>
              </w:rPr>
            </w:pPr>
            <w:r w:rsidRPr="00333840">
              <w:rPr>
                <w:bCs/>
                <w:color w:val="auto"/>
                <w:sz w:val="20"/>
              </w:rPr>
              <w:t>IRL</w:t>
            </w:r>
          </w:p>
        </w:tc>
        <w:tc>
          <w:tcPr>
            <w:tcW w:w="1228" w:type="dxa"/>
          </w:tcPr>
          <w:p w14:paraId="653CBDF0" w14:textId="77777777" w:rsidR="0019478F" w:rsidRPr="00333840" w:rsidRDefault="0019478F" w:rsidP="0019478F">
            <w:pPr>
              <w:pStyle w:val="Tabell"/>
              <w:rPr>
                <w:bCs/>
                <w:color w:val="auto"/>
                <w:sz w:val="20"/>
              </w:rPr>
            </w:pPr>
            <w:r w:rsidRPr="00333840">
              <w:rPr>
                <w:bCs/>
                <w:color w:val="auto"/>
                <w:sz w:val="20"/>
              </w:rPr>
              <w:t>Irish</w:t>
            </w:r>
          </w:p>
        </w:tc>
        <w:tc>
          <w:tcPr>
            <w:tcW w:w="2410" w:type="dxa"/>
          </w:tcPr>
          <w:p w14:paraId="664F82DE" w14:textId="77777777" w:rsidR="0019478F" w:rsidRPr="00333840" w:rsidRDefault="0019478F" w:rsidP="0019478F">
            <w:pPr>
              <w:pStyle w:val="Tabell"/>
              <w:rPr>
                <w:bCs/>
                <w:color w:val="auto"/>
                <w:sz w:val="20"/>
              </w:rPr>
            </w:pPr>
            <w:r w:rsidRPr="00333840">
              <w:rPr>
                <w:bCs/>
                <w:color w:val="auto"/>
                <w:sz w:val="20"/>
              </w:rPr>
              <w:t>’Éire’</w:t>
            </w:r>
          </w:p>
        </w:tc>
      </w:tr>
      <w:tr w:rsidR="0019478F" w:rsidRPr="00333840" w14:paraId="71EF3527" w14:textId="77777777" w:rsidTr="0019478F">
        <w:tc>
          <w:tcPr>
            <w:tcW w:w="2194" w:type="dxa"/>
          </w:tcPr>
          <w:p w14:paraId="5A005678" w14:textId="77777777" w:rsidR="0019478F" w:rsidRPr="00333840" w:rsidRDefault="0019478F" w:rsidP="0019478F">
            <w:pPr>
              <w:pStyle w:val="Tabell"/>
              <w:rPr>
                <w:bCs/>
                <w:color w:val="auto"/>
                <w:sz w:val="20"/>
              </w:rPr>
            </w:pPr>
            <w:r w:rsidRPr="00333840">
              <w:rPr>
                <w:bCs/>
                <w:color w:val="auto"/>
                <w:sz w:val="20"/>
              </w:rPr>
              <w:t>FINLAND</w:t>
            </w:r>
          </w:p>
        </w:tc>
        <w:tc>
          <w:tcPr>
            <w:tcW w:w="1420" w:type="dxa"/>
          </w:tcPr>
          <w:p w14:paraId="5A020DA9" w14:textId="77777777" w:rsidR="0019478F" w:rsidRPr="00333840" w:rsidRDefault="0019478F" w:rsidP="0019478F">
            <w:pPr>
              <w:pStyle w:val="Tabell"/>
              <w:jc w:val="center"/>
              <w:rPr>
                <w:bCs/>
                <w:color w:val="auto"/>
                <w:sz w:val="20"/>
              </w:rPr>
            </w:pPr>
            <w:r w:rsidRPr="00333840">
              <w:rPr>
                <w:bCs/>
                <w:color w:val="auto"/>
                <w:sz w:val="20"/>
              </w:rPr>
              <w:t>FIN</w:t>
            </w:r>
          </w:p>
        </w:tc>
        <w:tc>
          <w:tcPr>
            <w:tcW w:w="1228" w:type="dxa"/>
          </w:tcPr>
          <w:p w14:paraId="1BD304F5" w14:textId="77777777" w:rsidR="0019478F" w:rsidRPr="00333840" w:rsidRDefault="0019478F" w:rsidP="0019478F">
            <w:pPr>
              <w:pStyle w:val="Tabell"/>
              <w:rPr>
                <w:bCs/>
                <w:color w:val="auto"/>
                <w:sz w:val="20"/>
              </w:rPr>
            </w:pPr>
            <w:r w:rsidRPr="00333840">
              <w:rPr>
                <w:bCs/>
                <w:color w:val="auto"/>
                <w:sz w:val="20"/>
              </w:rPr>
              <w:t>Finnish</w:t>
            </w:r>
          </w:p>
        </w:tc>
        <w:tc>
          <w:tcPr>
            <w:tcW w:w="2410" w:type="dxa"/>
          </w:tcPr>
          <w:p w14:paraId="0971E873" w14:textId="77777777" w:rsidR="0019478F" w:rsidRPr="00333840" w:rsidRDefault="0019478F" w:rsidP="0019478F">
            <w:pPr>
              <w:pStyle w:val="Tabell"/>
              <w:rPr>
                <w:bCs/>
                <w:color w:val="auto"/>
                <w:sz w:val="20"/>
              </w:rPr>
            </w:pPr>
            <w:r w:rsidRPr="00333840">
              <w:rPr>
                <w:bCs/>
                <w:color w:val="auto"/>
                <w:sz w:val="20"/>
              </w:rPr>
              <w:t>’Suomi’</w:t>
            </w:r>
          </w:p>
        </w:tc>
      </w:tr>
      <w:tr w:rsidR="0019478F" w:rsidRPr="00333840" w14:paraId="30B4F36C" w14:textId="77777777" w:rsidTr="0019478F">
        <w:tc>
          <w:tcPr>
            <w:tcW w:w="2194" w:type="dxa"/>
          </w:tcPr>
          <w:p w14:paraId="00D70DE9" w14:textId="77777777" w:rsidR="0019478F" w:rsidRPr="00333840" w:rsidRDefault="0019478F" w:rsidP="0019478F">
            <w:pPr>
              <w:pStyle w:val="Tabell"/>
              <w:rPr>
                <w:bCs/>
                <w:color w:val="auto"/>
                <w:sz w:val="20"/>
              </w:rPr>
            </w:pPr>
            <w:r w:rsidRPr="00333840">
              <w:rPr>
                <w:bCs/>
                <w:color w:val="auto"/>
                <w:sz w:val="20"/>
              </w:rPr>
              <w:t>NORWAY</w:t>
            </w:r>
          </w:p>
        </w:tc>
        <w:tc>
          <w:tcPr>
            <w:tcW w:w="1420" w:type="dxa"/>
          </w:tcPr>
          <w:p w14:paraId="553D571F" w14:textId="77777777" w:rsidR="0019478F" w:rsidRPr="00333840" w:rsidRDefault="0019478F" w:rsidP="0019478F">
            <w:pPr>
              <w:pStyle w:val="Tabell"/>
              <w:jc w:val="center"/>
              <w:rPr>
                <w:bCs/>
                <w:color w:val="auto"/>
                <w:sz w:val="20"/>
              </w:rPr>
            </w:pPr>
            <w:r w:rsidRPr="00333840">
              <w:rPr>
                <w:bCs/>
                <w:color w:val="auto"/>
                <w:sz w:val="20"/>
              </w:rPr>
              <w:t>NOR</w:t>
            </w:r>
          </w:p>
        </w:tc>
        <w:tc>
          <w:tcPr>
            <w:tcW w:w="1228" w:type="dxa"/>
          </w:tcPr>
          <w:p w14:paraId="2D4411F0" w14:textId="77777777" w:rsidR="0019478F" w:rsidRPr="00333840" w:rsidRDefault="0019478F" w:rsidP="0019478F">
            <w:pPr>
              <w:pStyle w:val="Tabell"/>
              <w:rPr>
                <w:bCs/>
                <w:color w:val="auto"/>
                <w:sz w:val="20"/>
              </w:rPr>
            </w:pPr>
            <w:r w:rsidRPr="00333840">
              <w:rPr>
                <w:bCs/>
                <w:color w:val="auto"/>
                <w:sz w:val="20"/>
              </w:rPr>
              <w:t>Norwegian</w:t>
            </w:r>
          </w:p>
        </w:tc>
        <w:tc>
          <w:tcPr>
            <w:tcW w:w="2410" w:type="dxa"/>
          </w:tcPr>
          <w:p w14:paraId="2770E2AE" w14:textId="77777777" w:rsidR="0019478F" w:rsidRPr="00333840" w:rsidRDefault="0019478F" w:rsidP="0019478F">
            <w:pPr>
              <w:pStyle w:val="Tabell"/>
              <w:rPr>
                <w:bCs/>
                <w:color w:val="auto"/>
                <w:sz w:val="20"/>
              </w:rPr>
            </w:pPr>
            <w:r w:rsidRPr="00333840">
              <w:rPr>
                <w:bCs/>
                <w:color w:val="auto"/>
                <w:sz w:val="20"/>
              </w:rPr>
              <w:t>‘Norge’</w:t>
            </w:r>
          </w:p>
        </w:tc>
      </w:tr>
    </w:tbl>
    <w:p w14:paraId="28EB3148" w14:textId="18B4E74D" w:rsidR="0019478F" w:rsidRDefault="004D0C80" w:rsidP="004D0C80">
      <w:pPr>
        <w:pStyle w:val="AnnexF-TableCaption"/>
        <w:numPr>
          <w:ilvl w:val="0"/>
          <w:numId w:val="0"/>
        </w:numPr>
      </w:pPr>
      <w:r>
        <w:t xml:space="preserve">Table Annex F 7: </w:t>
      </w:r>
      <w:r w:rsidR="0019478F" w:rsidRPr="00333840">
        <w:t xml:space="preserve">SI - country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7C95B8AA" w14:textId="16DA47FF" w:rsidR="00C22445" w:rsidRDefault="00C22445" w:rsidP="00C22445"/>
    <w:p w14:paraId="4F08CD63" w14:textId="1FBC414F" w:rsidR="00C22445" w:rsidRDefault="00C22445" w:rsidP="00C22445"/>
    <w:p w14:paraId="14222E39" w14:textId="7E53EEDC" w:rsidR="00C22445" w:rsidRDefault="00C22445" w:rsidP="00C22445"/>
    <w:p w14:paraId="74FF69ED" w14:textId="058F9A9E" w:rsidR="00C22445" w:rsidRDefault="00C22445" w:rsidP="00C22445"/>
    <w:p w14:paraId="712B5A11" w14:textId="77777777" w:rsidR="00C22445" w:rsidRPr="00C22445" w:rsidRDefault="00C22445" w:rsidP="00C22445"/>
    <w:tbl>
      <w:tblPr>
        <w:tblW w:w="730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329"/>
        <w:gridCol w:w="1285"/>
        <w:gridCol w:w="1285"/>
        <w:gridCol w:w="2410"/>
      </w:tblGrid>
      <w:tr w:rsidR="0019478F" w:rsidRPr="00333840" w14:paraId="42D571BB" w14:textId="77777777" w:rsidTr="003B179A">
        <w:tc>
          <w:tcPr>
            <w:tcW w:w="7309" w:type="dxa"/>
            <w:gridSpan w:val="4"/>
            <w:shd w:val="clear" w:color="auto" w:fill="D9D9D9" w:themeFill="background1" w:themeFillShade="D9"/>
          </w:tcPr>
          <w:p w14:paraId="61CE4FBA" w14:textId="77777777" w:rsidR="0019478F" w:rsidRPr="00333840" w:rsidRDefault="0019478F" w:rsidP="0019478F">
            <w:pPr>
              <w:pStyle w:val="Tabell"/>
              <w:rPr>
                <w:b/>
                <w:bCs/>
                <w:color w:val="auto"/>
              </w:rPr>
            </w:pPr>
            <w:r w:rsidRPr="00333840">
              <w:rPr>
                <w:b/>
                <w:bCs/>
                <w:color w:val="auto"/>
              </w:rPr>
              <w:lastRenderedPageBreak/>
              <w:t>Language name in native</w:t>
            </w:r>
          </w:p>
        </w:tc>
      </w:tr>
      <w:tr w:rsidR="0019478F" w:rsidRPr="00333840" w14:paraId="6548FC91" w14:textId="77777777" w:rsidTr="003B179A">
        <w:tc>
          <w:tcPr>
            <w:tcW w:w="2329" w:type="dxa"/>
            <w:shd w:val="clear" w:color="auto" w:fill="D9D9D9" w:themeFill="background1" w:themeFillShade="D9"/>
          </w:tcPr>
          <w:p w14:paraId="1178E0A3" w14:textId="77777777" w:rsidR="0019478F" w:rsidRPr="00333840" w:rsidRDefault="0019478F" w:rsidP="0019478F">
            <w:pPr>
              <w:pStyle w:val="Tabell"/>
              <w:rPr>
                <w:b/>
                <w:bCs/>
                <w:color w:val="auto"/>
              </w:rPr>
            </w:pPr>
            <w:r w:rsidRPr="00333840">
              <w:rPr>
                <w:b/>
                <w:bCs/>
                <w:color w:val="auto"/>
              </w:rPr>
              <w:t>Language (in English)</w:t>
            </w:r>
          </w:p>
        </w:tc>
        <w:tc>
          <w:tcPr>
            <w:tcW w:w="1285" w:type="dxa"/>
            <w:shd w:val="clear" w:color="auto" w:fill="D9D9D9" w:themeFill="background1" w:themeFillShade="D9"/>
          </w:tcPr>
          <w:p w14:paraId="654E8E8D" w14:textId="77777777" w:rsidR="0019478F" w:rsidRPr="00333840" w:rsidRDefault="0019478F" w:rsidP="0019478F">
            <w:pPr>
              <w:pStyle w:val="Tabell"/>
              <w:jc w:val="center"/>
              <w:rPr>
                <w:b/>
                <w:bCs/>
                <w:color w:val="auto"/>
              </w:rPr>
            </w:pPr>
            <w:r w:rsidRPr="00333840">
              <w:rPr>
                <w:b/>
                <w:bCs/>
                <w:color w:val="auto"/>
              </w:rPr>
              <w:t>ISO 639-2 language code</w:t>
            </w:r>
          </w:p>
        </w:tc>
        <w:tc>
          <w:tcPr>
            <w:tcW w:w="1285" w:type="dxa"/>
            <w:shd w:val="clear" w:color="auto" w:fill="D9D9D9" w:themeFill="background1" w:themeFillShade="D9"/>
          </w:tcPr>
          <w:p w14:paraId="11BFA00D"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7F6BCA9E"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2F4AF3B6" w14:textId="77777777" w:rsidTr="0019478F">
        <w:tc>
          <w:tcPr>
            <w:tcW w:w="2329" w:type="dxa"/>
          </w:tcPr>
          <w:p w14:paraId="3C0E398B" w14:textId="77777777" w:rsidR="0019478F" w:rsidRPr="00333840" w:rsidRDefault="0019478F" w:rsidP="0019478F">
            <w:pPr>
              <w:spacing w:after="0"/>
              <w:rPr>
                <w:sz w:val="20"/>
                <w:szCs w:val="20"/>
              </w:rPr>
            </w:pPr>
            <w:r w:rsidRPr="00333840">
              <w:rPr>
                <w:sz w:val="20"/>
                <w:szCs w:val="20"/>
              </w:rPr>
              <w:t xml:space="preserve">Danish </w:t>
            </w:r>
          </w:p>
        </w:tc>
        <w:tc>
          <w:tcPr>
            <w:tcW w:w="1285" w:type="dxa"/>
          </w:tcPr>
          <w:p w14:paraId="08C24E6F" w14:textId="77777777" w:rsidR="0019478F" w:rsidRPr="00333840" w:rsidRDefault="0019478F" w:rsidP="0019478F">
            <w:pPr>
              <w:spacing w:after="0"/>
              <w:jc w:val="center"/>
              <w:rPr>
                <w:sz w:val="20"/>
                <w:szCs w:val="20"/>
              </w:rPr>
            </w:pPr>
            <w:r w:rsidRPr="00333840">
              <w:rPr>
                <w:sz w:val="20"/>
                <w:szCs w:val="20"/>
              </w:rPr>
              <w:t>dan</w:t>
            </w:r>
          </w:p>
        </w:tc>
        <w:tc>
          <w:tcPr>
            <w:tcW w:w="1285" w:type="dxa"/>
          </w:tcPr>
          <w:p w14:paraId="2147B000" w14:textId="77777777" w:rsidR="0019478F" w:rsidRPr="00333840" w:rsidRDefault="0019478F" w:rsidP="0019478F">
            <w:pPr>
              <w:spacing w:after="0"/>
              <w:rPr>
                <w:sz w:val="20"/>
                <w:szCs w:val="20"/>
              </w:rPr>
            </w:pPr>
            <w:r w:rsidRPr="00333840">
              <w:rPr>
                <w:sz w:val="20"/>
                <w:szCs w:val="20"/>
              </w:rPr>
              <w:t>Danish</w:t>
            </w:r>
          </w:p>
        </w:tc>
        <w:tc>
          <w:tcPr>
            <w:tcW w:w="2410" w:type="dxa"/>
          </w:tcPr>
          <w:p w14:paraId="5637A1E7" w14:textId="77777777" w:rsidR="0019478F" w:rsidRPr="00333840" w:rsidRDefault="0019478F" w:rsidP="0019478F">
            <w:pPr>
              <w:spacing w:after="0"/>
              <w:rPr>
                <w:sz w:val="20"/>
                <w:szCs w:val="20"/>
              </w:rPr>
            </w:pPr>
            <w:r w:rsidRPr="00333840">
              <w:rPr>
                <w:sz w:val="20"/>
                <w:szCs w:val="20"/>
              </w:rPr>
              <w:t>‘Dansk’</w:t>
            </w:r>
          </w:p>
        </w:tc>
      </w:tr>
      <w:tr w:rsidR="0019478F" w:rsidRPr="00333840" w14:paraId="59C35BFD" w14:textId="77777777" w:rsidTr="0019478F">
        <w:tc>
          <w:tcPr>
            <w:tcW w:w="2329" w:type="dxa"/>
          </w:tcPr>
          <w:p w14:paraId="697449F5" w14:textId="77777777" w:rsidR="0019478F" w:rsidRPr="00333840" w:rsidRDefault="0019478F" w:rsidP="0019478F">
            <w:pPr>
              <w:spacing w:after="0"/>
              <w:rPr>
                <w:sz w:val="20"/>
                <w:szCs w:val="20"/>
              </w:rPr>
            </w:pPr>
            <w:r w:rsidRPr="00333840">
              <w:rPr>
                <w:sz w:val="20"/>
                <w:szCs w:val="20"/>
              </w:rPr>
              <w:t>English</w:t>
            </w:r>
          </w:p>
        </w:tc>
        <w:tc>
          <w:tcPr>
            <w:tcW w:w="1285" w:type="dxa"/>
          </w:tcPr>
          <w:p w14:paraId="2D4628BA" w14:textId="77777777" w:rsidR="0019478F" w:rsidRPr="00333840" w:rsidRDefault="0019478F" w:rsidP="0019478F">
            <w:pPr>
              <w:spacing w:after="0"/>
              <w:jc w:val="center"/>
              <w:rPr>
                <w:sz w:val="20"/>
                <w:szCs w:val="20"/>
              </w:rPr>
            </w:pPr>
            <w:proofErr w:type="spellStart"/>
            <w:r w:rsidRPr="00333840">
              <w:rPr>
                <w:sz w:val="20"/>
                <w:szCs w:val="20"/>
              </w:rPr>
              <w:t>eng</w:t>
            </w:r>
            <w:proofErr w:type="spellEnd"/>
          </w:p>
        </w:tc>
        <w:tc>
          <w:tcPr>
            <w:tcW w:w="1285" w:type="dxa"/>
          </w:tcPr>
          <w:p w14:paraId="7795308C" w14:textId="77777777" w:rsidR="0019478F" w:rsidRPr="00333840" w:rsidRDefault="0019478F" w:rsidP="0019478F">
            <w:pPr>
              <w:spacing w:after="0"/>
              <w:rPr>
                <w:sz w:val="20"/>
                <w:szCs w:val="20"/>
              </w:rPr>
            </w:pPr>
            <w:r w:rsidRPr="00333840">
              <w:rPr>
                <w:sz w:val="20"/>
                <w:szCs w:val="20"/>
              </w:rPr>
              <w:t>English</w:t>
            </w:r>
          </w:p>
        </w:tc>
        <w:tc>
          <w:tcPr>
            <w:tcW w:w="2410" w:type="dxa"/>
          </w:tcPr>
          <w:p w14:paraId="317467EA" w14:textId="77777777" w:rsidR="0019478F" w:rsidRPr="00333840" w:rsidRDefault="0019478F" w:rsidP="0019478F">
            <w:pPr>
              <w:spacing w:after="0"/>
              <w:rPr>
                <w:sz w:val="20"/>
                <w:szCs w:val="20"/>
              </w:rPr>
            </w:pPr>
            <w:r w:rsidRPr="00333840">
              <w:rPr>
                <w:sz w:val="20"/>
                <w:szCs w:val="20"/>
              </w:rPr>
              <w:t>‘English’</w:t>
            </w:r>
          </w:p>
        </w:tc>
      </w:tr>
      <w:tr w:rsidR="0019478F" w:rsidRPr="00333840" w14:paraId="0D7D393B" w14:textId="77777777" w:rsidTr="0019478F">
        <w:tc>
          <w:tcPr>
            <w:tcW w:w="2329" w:type="dxa"/>
          </w:tcPr>
          <w:p w14:paraId="36ACECE6" w14:textId="77777777" w:rsidR="0019478F" w:rsidRPr="00333840" w:rsidRDefault="0019478F" w:rsidP="0019478F">
            <w:pPr>
              <w:spacing w:after="0"/>
              <w:rPr>
                <w:sz w:val="20"/>
                <w:szCs w:val="20"/>
              </w:rPr>
            </w:pPr>
            <w:r w:rsidRPr="00333840">
              <w:rPr>
                <w:sz w:val="20"/>
                <w:szCs w:val="20"/>
              </w:rPr>
              <w:t>Finnish</w:t>
            </w:r>
          </w:p>
        </w:tc>
        <w:tc>
          <w:tcPr>
            <w:tcW w:w="1285" w:type="dxa"/>
          </w:tcPr>
          <w:p w14:paraId="2309144A" w14:textId="77777777" w:rsidR="0019478F" w:rsidRPr="00333840" w:rsidRDefault="0019478F" w:rsidP="0019478F">
            <w:pPr>
              <w:spacing w:after="0"/>
              <w:jc w:val="center"/>
              <w:rPr>
                <w:sz w:val="20"/>
                <w:szCs w:val="20"/>
              </w:rPr>
            </w:pPr>
            <w:r w:rsidRPr="00333840">
              <w:rPr>
                <w:sz w:val="20"/>
                <w:szCs w:val="20"/>
              </w:rPr>
              <w:t>fin</w:t>
            </w:r>
          </w:p>
        </w:tc>
        <w:tc>
          <w:tcPr>
            <w:tcW w:w="1285" w:type="dxa"/>
          </w:tcPr>
          <w:p w14:paraId="2E5C2177" w14:textId="77777777" w:rsidR="0019478F" w:rsidRPr="00333840" w:rsidRDefault="0019478F" w:rsidP="0019478F">
            <w:pPr>
              <w:spacing w:after="0"/>
              <w:rPr>
                <w:sz w:val="20"/>
                <w:szCs w:val="20"/>
              </w:rPr>
            </w:pPr>
            <w:r w:rsidRPr="00333840">
              <w:rPr>
                <w:sz w:val="20"/>
                <w:szCs w:val="20"/>
              </w:rPr>
              <w:t>Finnish</w:t>
            </w:r>
          </w:p>
        </w:tc>
        <w:tc>
          <w:tcPr>
            <w:tcW w:w="2410" w:type="dxa"/>
          </w:tcPr>
          <w:p w14:paraId="1F7CB01E" w14:textId="77777777" w:rsidR="0019478F" w:rsidRPr="00333840" w:rsidRDefault="0019478F" w:rsidP="0019478F">
            <w:pPr>
              <w:spacing w:after="0"/>
              <w:rPr>
                <w:sz w:val="20"/>
                <w:szCs w:val="20"/>
              </w:rPr>
            </w:pPr>
            <w:r w:rsidRPr="00333840">
              <w:rPr>
                <w:sz w:val="20"/>
                <w:szCs w:val="20"/>
              </w:rPr>
              <w:t>‘Suomi’</w:t>
            </w:r>
          </w:p>
        </w:tc>
      </w:tr>
      <w:tr w:rsidR="0019478F" w:rsidRPr="00333840" w14:paraId="3E88FE58" w14:textId="77777777" w:rsidTr="0019478F">
        <w:tc>
          <w:tcPr>
            <w:tcW w:w="2329" w:type="dxa"/>
          </w:tcPr>
          <w:p w14:paraId="1809471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36F992E7" w14:textId="77777777" w:rsidR="0019478F" w:rsidRPr="00333840" w:rsidRDefault="0019478F" w:rsidP="0019478F">
            <w:pPr>
              <w:spacing w:after="0"/>
              <w:jc w:val="center"/>
              <w:rPr>
                <w:sz w:val="20"/>
                <w:szCs w:val="20"/>
              </w:rPr>
            </w:pPr>
            <w:proofErr w:type="spellStart"/>
            <w:r w:rsidRPr="00333840">
              <w:rPr>
                <w:sz w:val="20"/>
                <w:szCs w:val="20"/>
              </w:rPr>
              <w:t>iri</w:t>
            </w:r>
            <w:proofErr w:type="spellEnd"/>
          </w:p>
        </w:tc>
        <w:tc>
          <w:tcPr>
            <w:tcW w:w="1285" w:type="dxa"/>
          </w:tcPr>
          <w:p w14:paraId="1F85755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5DF2969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69C48F15" w14:textId="77777777" w:rsidTr="0019478F">
        <w:tc>
          <w:tcPr>
            <w:tcW w:w="2329" w:type="dxa"/>
          </w:tcPr>
          <w:p w14:paraId="289252B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107CA4D5" w14:textId="77777777" w:rsidR="0019478F" w:rsidRPr="00333840" w:rsidRDefault="0019478F" w:rsidP="0019478F">
            <w:pPr>
              <w:spacing w:after="0"/>
              <w:jc w:val="center"/>
              <w:rPr>
                <w:sz w:val="20"/>
                <w:szCs w:val="20"/>
              </w:rPr>
            </w:pPr>
            <w:proofErr w:type="spellStart"/>
            <w:r w:rsidRPr="00333840">
              <w:rPr>
                <w:sz w:val="20"/>
                <w:szCs w:val="20"/>
              </w:rPr>
              <w:t>gle</w:t>
            </w:r>
            <w:proofErr w:type="spellEnd"/>
          </w:p>
        </w:tc>
        <w:tc>
          <w:tcPr>
            <w:tcW w:w="1285" w:type="dxa"/>
          </w:tcPr>
          <w:p w14:paraId="18CC2B24"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6B9FBA8C"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40D50A08" w14:textId="77777777" w:rsidTr="0019478F">
        <w:tc>
          <w:tcPr>
            <w:tcW w:w="2329" w:type="dxa"/>
          </w:tcPr>
          <w:p w14:paraId="34B20D25" w14:textId="77777777" w:rsidR="0019478F" w:rsidRPr="00333840" w:rsidRDefault="0019478F" w:rsidP="0019478F">
            <w:pPr>
              <w:spacing w:after="0"/>
              <w:rPr>
                <w:sz w:val="20"/>
                <w:szCs w:val="20"/>
              </w:rPr>
            </w:pPr>
            <w:r w:rsidRPr="00333840">
              <w:rPr>
                <w:sz w:val="20"/>
                <w:szCs w:val="20"/>
              </w:rPr>
              <w:t>Norwegian</w:t>
            </w:r>
          </w:p>
        </w:tc>
        <w:tc>
          <w:tcPr>
            <w:tcW w:w="1285" w:type="dxa"/>
          </w:tcPr>
          <w:p w14:paraId="2DAF093A" w14:textId="77777777" w:rsidR="0019478F" w:rsidRPr="00333840" w:rsidRDefault="0019478F" w:rsidP="0019478F">
            <w:pPr>
              <w:spacing w:after="0"/>
              <w:jc w:val="center"/>
              <w:rPr>
                <w:sz w:val="20"/>
                <w:szCs w:val="20"/>
              </w:rPr>
            </w:pPr>
            <w:r w:rsidRPr="00333840">
              <w:rPr>
                <w:sz w:val="20"/>
                <w:szCs w:val="20"/>
              </w:rPr>
              <w:t>nor</w:t>
            </w:r>
          </w:p>
        </w:tc>
        <w:tc>
          <w:tcPr>
            <w:tcW w:w="1285" w:type="dxa"/>
          </w:tcPr>
          <w:p w14:paraId="2F01C62C" w14:textId="77777777" w:rsidR="0019478F" w:rsidRPr="00333840" w:rsidRDefault="0019478F" w:rsidP="0019478F">
            <w:pPr>
              <w:spacing w:after="0"/>
              <w:rPr>
                <w:sz w:val="20"/>
                <w:szCs w:val="20"/>
              </w:rPr>
            </w:pPr>
            <w:r w:rsidRPr="00333840">
              <w:rPr>
                <w:sz w:val="20"/>
                <w:szCs w:val="20"/>
              </w:rPr>
              <w:t>Norwegian</w:t>
            </w:r>
          </w:p>
        </w:tc>
        <w:tc>
          <w:tcPr>
            <w:tcW w:w="2410" w:type="dxa"/>
          </w:tcPr>
          <w:p w14:paraId="721C4020" w14:textId="77777777" w:rsidR="0019478F" w:rsidRPr="00333840" w:rsidRDefault="0019478F" w:rsidP="0019478F">
            <w:pPr>
              <w:spacing w:after="0"/>
              <w:rPr>
                <w:sz w:val="20"/>
                <w:szCs w:val="20"/>
              </w:rPr>
            </w:pPr>
            <w:r w:rsidRPr="00333840">
              <w:rPr>
                <w:sz w:val="20"/>
                <w:szCs w:val="20"/>
              </w:rPr>
              <w:t>‘Norsk’</w:t>
            </w:r>
          </w:p>
        </w:tc>
      </w:tr>
      <w:tr w:rsidR="0019478F" w:rsidRPr="00333840" w14:paraId="726A29E2" w14:textId="77777777" w:rsidTr="0019478F">
        <w:tc>
          <w:tcPr>
            <w:tcW w:w="2329" w:type="dxa"/>
          </w:tcPr>
          <w:p w14:paraId="47EE98DE" w14:textId="77777777" w:rsidR="0019478F" w:rsidRPr="00333840" w:rsidRDefault="0019478F" w:rsidP="0019478F">
            <w:pPr>
              <w:spacing w:after="0"/>
              <w:rPr>
                <w:sz w:val="20"/>
                <w:szCs w:val="20"/>
              </w:rPr>
            </w:pPr>
            <w:r w:rsidRPr="00333840">
              <w:rPr>
                <w:sz w:val="20"/>
                <w:szCs w:val="20"/>
              </w:rPr>
              <w:t>Narrative</w:t>
            </w:r>
          </w:p>
        </w:tc>
        <w:tc>
          <w:tcPr>
            <w:tcW w:w="1285" w:type="dxa"/>
          </w:tcPr>
          <w:p w14:paraId="276B4CD3" w14:textId="77777777" w:rsidR="0019478F" w:rsidRPr="00333840" w:rsidRDefault="0019478F" w:rsidP="0019478F">
            <w:pPr>
              <w:spacing w:after="0"/>
              <w:jc w:val="center"/>
              <w:rPr>
                <w:sz w:val="20"/>
                <w:szCs w:val="20"/>
              </w:rPr>
            </w:pPr>
            <w:proofErr w:type="spellStart"/>
            <w:r w:rsidRPr="00333840">
              <w:rPr>
                <w:sz w:val="20"/>
                <w:szCs w:val="20"/>
              </w:rPr>
              <w:t>nar</w:t>
            </w:r>
            <w:proofErr w:type="spellEnd"/>
          </w:p>
        </w:tc>
        <w:tc>
          <w:tcPr>
            <w:tcW w:w="1285" w:type="dxa"/>
          </w:tcPr>
          <w:p w14:paraId="5A6EFBC4" w14:textId="77777777" w:rsidR="0019478F" w:rsidRPr="00333840" w:rsidRDefault="0019478F" w:rsidP="0019478F">
            <w:pPr>
              <w:spacing w:after="0"/>
              <w:rPr>
                <w:sz w:val="20"/>
                <w:szCs w:val="20"/>
              </w:rPr>
            </w:pPr>
            <w:r w:rsidRPr="00333840">
              <w:rPr>
                <w:sz w:val="20"/>
                <w:szCs w:val="20"/>
              </w:rPr>
              <w:t>English</w:t>
            </w:r>
          </w:p>
        </w:tc>
        <w:tc>
          <w:tcPr>
            <w:tcW w:w="2410" w:type="dxa"/>
          </w:tcPr>
          <w:p w14:paraId="6EBD621F" w14:textId="77777777" w:rsidR="0019478F" w:rsidRPr="00333840" w:rsidRDefault="0019478F" w:rsidP="0019478F">
            <w:pPr>
              <w:spacing w:after="0"/>
              <w:rPr>
                <w:sz w:val="20"/>
                <w:szCs w:val="20"/>
              </w:rPr>
            </w:pPr>
            <w:r w:rsidRPr="00333840">
              <w:rPr>
                <w:sz w:val="20"/>
                <w:szCs w:val="20"/>
              </w:rPr>
              <w:t>‘Narrative’</w:t>
            </w:r>
          </w:p>
        </w:tc>
      </w:tr>
      <w:tr w:rsidR="0019478F" w:rsidRPr="00333840" w14:paraId="2F5E6695" w14:textId="77777777" w:rsidTr="0019478F">
        <w:tc>
          <w:tcPr>
            <w:tcW w:w="2329" w:type="dxa"/>
          </w:tcPr>
          <w:p w14:paraId="6DD5AF38"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39AFFBBE"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F59805E"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179E4F8C" w14:textId="77777777" w:rsidR="0019478F" w:rsidRPr="00333840" w:rsidRDefault="0019478F" w:rsidP="0019478F">
            <w:pPr>
              <w:spacing w:after="0"/>
              <w:rPr>
                <w:sz w:val="20"/>
                <w:szCs w:val="20"/>
              </w:rPr>
            </w:pPr>
            <w:r w:rsidRPr="00333840">
              <w:rPr>
                <w:sz w:val="20"/>
                <w:szCs w:val="20"/>
              </w:rPr>
              <w:t>’Original’</w:t>
            </w:r>
          </w:p>
        </w:tc>
      </w:tr>
      <w:tr w:rsidR="0019478F" w:rsidRPr="00333840" w14:paraId="51A18512" w14:textId="77777777" w:rsidTr="0019478F">
        <w:tc>
          <w:tcPr>
            <w:tcW w:w="2329" w:type="dxa"/>
          </w:tcPr>
          <w:p w14:paraId="539228D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29366BBF"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7D0407A" w14:textId="77777777" w:rsidR="0019478F" w:rsidRPr="00333840" w:rsidRDefault="0019478F" w:rsidP="0019478F">
            <w:pPr>
              <w:spacing w:after="0"/>
              <w:rPr>
                <w:sz w:val="20"/>
                <w:szCs w:val="20"/>
              </w:rPr>
            </w:pPr>
            <w:r w:rsidRPr="00333840">
              <w:rPr>
                <w:sz w:val="20"/>
                <w:szCs w:val="20"/>
              </w:rPr>
              <w:t>English</w:t>
            </w:r>
          </w:p>
        </w:tc>
        <w:tc>
          <w:tcPr>
            <w:tcW w:w="2410" w:type="dxa"/>
          </w:tcPr>
          <w:p w14:paraId="7B4643BC" w14:textId="77777777" w:rsidR="0019478F" w:rsidRPr="00333840" w:rsidRDefault="0019478F" w:rsidP="0019478F">
            <w:pPr>
              <w:spacing w:after="0"/>
              <w:rPr>
                <w:sz w:val="20"/>
                <w:szCs w:val="20"/>
              </w:rPr>
            </w:pPr>
            <w:r w:rsidRPr="00333840">
              <w:rPr>
                <w:sz w:val="20"/>
                <w:szCs w:val="20"/>
              </w:rPr>
              <w:t>’Original’</w:t>
            </w:r>
          </w:p>
        </w:tc>
      </w:tr>
      <w:tr w:rsidR="0019478F" w:rsidRPr="00333840" w14:paraId="5DD82F8A" w14:textId="77777777" w:rsidTr="0019478F">
        <w:tc>
          <w:tcPr>
            <w:tcW w:w="2329" w:type="dxa"/>
          </w:tcPr>
          <w:p w14:paraId="3C7AF475"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5400FC1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44D3615C" w14:textId="77777777" w:rsidR="0019478F" w:rsidRPr="00333840" w:rsidRDefault="0019478F" w:rsidP="0019478F">
            <w:pPr>
              <w:spacing w:after="0"/>
              <w:rPr>
                <w:sz w:val="20"/>
                <w:szCs w:val="20"/>
              </w:rPr>
            </w:pPr>
            <w:r w:rsidRPr="00333840">
              <w:rPr>
                <w:sz w:val="20"/>
                <w:szCs w:val="20"/>
              </w:rPr>
              <w:t>Finnish</w:t>
            </w:r>
          </w:p>
        </w:tc>
        <w:tc>
          <w:tcPr>
            <w:tcW w:w="2410" w:type="dxa"/>
          </w:tcPr>
          <w:p w14:paraId="7C4AD4F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Alkuperäinen</w:t>
            </w:r>
            <w:proofErr w:type="spellEnd"/>
            <w:r w:rsidRPr="00333840">
              <w:rPr>
                <w:sz w:val="20"/>
                <w:szCs w:val="20"/>
              </w:rPr>
              <w:t>’</w:t>
            </w:r>
          </w:p>
        </w:tc>
      </w:tr>
      <w:tr w:rsidR="0019478F" w:rsidRPr="00333840" w14:paraId="798BDED5" w14:textId="77777777" w:rsidTr="0019478F">
        <w:tc>
          <w:tcPr>
            <w:tcW w:w="2329" w:type="dxa"/>
          </w:tcPr>
          <w:p w14:paraId="49A4A310"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C108629"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0F7BB9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2AE3A0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Bunaidh</w:t>
            </w:r>
            <w:proofErr w:type="spellEnd"/>
            <w:r w:rsidRPr="00333840">
              <w:rPr>
                <w:sz w:val="20"/>
                <w:szCs w:val="20"/>
              </w:rPr>
              <w:t>’</w:t>
            </w:r>
          </w:p>
        </w:tc>
      </w:tr>
      <w:tr w:rsidR="0019478F" w:rsidRPr="00333840" w14:paraId="5B4D7BBF" w14:textId="77777777" w:rsidTr="0019478F">
        <w:tc>
          <w:tcPr>
            <w:tcW w:w="2329" w:type="dxa"/>
          </w:tcPr>
          <w:p w14:paraId="05F0836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76EE8B6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8666E45" w14:textId="77777777" w:rsidR="0019478F" w:rsidRPr="00333840" w:rsidRDefault="0019478F" w:rsidP="0019478F">
            <w:pPr>
              <w:spacing w:after="0"/>
              <w:rPr>
                <w:sz w:val="20"/>
                <w:szCs w:val="20"/>
              </w:rPr>
            </w:pPr>
            <w:r w:rsidRPr="00333840">
              <w:rPr>
                <w:sz w:val="20"/>
                <w:szCs w:val="20"/>
              </w:rPr>
              <w:t>Norwegian</w:t>
            </w:r>
          </w:p>
        </w:tc>
        <w:tc>
          <w:tcPr>
            <w:tcW w:w="2410" w:type="dxa"/>
          </w:tcPr>
          <w:p w14:paraId="4CA1191E" w14:textId="77777777" w:rsidR="0019478F" w:rsidRPr="00333840" w:rsidRDefault="0019478F" w:rsidP="0019478F">
            <w:pPr>
              <w:spacing w:after="0"/>
              <w:rPr>
                <w:sz w:val="20"/>
                <w:szCs w:val="20"/>
              </w:rPr>
            </w:pPr>
            <w:r w:rsidRPr="00333840">
              <w:rPr>
                <w:sz w:val="20"/>
                <w:szCs w:val="20"/>
              </w:rPr>
              <w:t>’Original’</w:t>
            </w:r>
          </w:p>
        </w:tc>
      </w:tr>
      <w:tr w:rsidR="0019478F" w:rsidRPr="00333840" w14:paraId="36CA387C" w14:textId="77777777" w:rsidTr="0019478F">
        <w:tc>
          <w:tcPr>
            <w:tcW w:w="2329" w:type="dxa"/>
          </w:tcPr>
          <w:p w14:paraId="46914526"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E1698D2"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53F19E35" w14:textId="77777777" w:rsidR="0019478F" w:rsidRPr="00333840" w:rsidRDefault="0019478F" w:rsidP="0019478F">
            <w:pPr>
              <w:spacing w:after="0"/>
              <w:rPr>
                <w:sz w:val="20"/>
                <w:szCs w:val="20"/>
              </w:rPr>
            </w:pPr>
            <w:r w:rsidRPr="00333840">
              <w:rPr>
                <w:sz w:val="20"/>
                <w:szCs w:val="20"/>
              </w:rPr>
              <w:t>Swedish</w:t>
            </w:r>
          </w:p>
        </w:tc>
        <w:tc>
          <w:tcPr>
            <w:tcW w:w="2410" w:type="dxa"/>
          </w:tcPr>
          <w:p w14:paraId="774F42FF" w14:textId="77777777" w:rsidR="0019478F" w:rsidRPr="00333840" w:rsidRDefault="0019478F" w:rsidP="0019478F">
            <w:pPr>
              <w:spacing w:after="0"/>
              <w:rPr>
                <w:sz w:val="20"/>
                <w:szCs w:val="20"/>
              </w:rPr>
            </w:pPr>
            <w:r w:rsidRPr="00333840">
              <w:rPr>
                <w:sz w:val="20"/>
                <w:szCs w:val="20"/>
              </w:rPr>
              <w:t>’Original’</w:t>
            </w:r>
          </w:p>
        </w:tc>
      </w:tr>
      <w:tr w:rsidR="0019478F" w:rsidRPr="00333840" w14:paraId="3AEA9006" w14:textId="77777777" w:rsidTr="0019478F">
        <w:tc>
          <w:tcPr>
            <w:tcW w:w="2329" w:type="dxa"/>
          </w:tcPr>
          <w:p w14:paraId="06E5ACAA" w14:textId="77777777" w:rsidR="0019478F" w:rsidRPr="00333840" w:rsidRDefault="0019478F" w:rsidP="0019478F">
            <w:pPr>
              <w:spacing w:after="0"/>
              <w:rPr>
                <w:sz w:val="20"/>
                <w:szCs w:val="20"/>
              </w:rPr>
            </w:pPr>
            <w:r w:rsidRPr="00333840">
              <w:rPr>
                <w:sz w:val="20"/>
                <w:szCs w:val="20"/>
              </w:rPr>
              <w:t>Sami</w:t>
            </w:r>
          </w:p>
        </w:tc>
        <w:tc>
          <w:tcPr>
            <w:tcW w:w="1285" w:type="dxa"/>
          </w:tcPr>
          <w:p w14:paraId="341DB167" w14:textId="77777777" w:rsidR="0019478F" w:rsidRPr="00333840" w:rsidRDefault="0019478F" w:rsidP="0019478F">
            <w:pPr>
              <w:spacing w:after="0"/>
              <w:jc w:val="center"/>
              <w:rPr>
                <w:sz w:val="20"/>
                <w:szCs w:val="20"/>
              </w:rPr>
            </w:pPr>
            <w:proofErr w:type="spellStart"/>
            <w:r w:rsidRPr="00333840">
              <w:rPr>
                <w:sz w:val="20"/>
                <w:szCs w:val="20"/>
              </w:rPr>
              <w:t>smi</w:t>
            </w:r>
            <w:proofErr w:type="spellEnd"/>
          </w:p>
        </w:tc>
        <w:tc>
          <w:tcPr>
            <w:tcW w:w="1285" w:type="dxa"/>
          </w:tcPr>
          <w:p w14:paraId="722B865F" w14:textId="77777777" w:rsidR="0019478F" w:rsidRPr="00333840" w:rsidRDefault="0019478F" w:rsidP="0019478F">
            <w:pPr>
              <w:spacing w:after="0"/>
              <w:rPr>
                <w:sz w:val="20"/>
                <w:szCs w:val="20"/>
              </w:rPr>
            </w:pPr>
            <w:r w:rsidRPr="00333840">
              <w:rPr>
                <w:sz w:val="20"/>
                <w:szCs w:val="20"/>
              </w:rPr>
              <w:t>Sami</w:t>
            </w:r>
          </w:p>
        </w:tc>
        <w:tc>
          <w:tcPr>
            <w:tcW w:w="2410" w:type="dxa"/>
          </w:tcPr>
          <w:p w14:paraId="0ACECF1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Sámegiella</w:t>
            </w:r>
            <w:proofErr w:type="spellEnd"/>
            <w:r w:rsidRPr="00333840">
              <w:rPr>
                <w:sz w:val="20"/>
                <w:szCs w:val="20"/>
              </w:rPr>
              <w:t>’</w:t>
            </w:r>
          </w:p>
        </w:tc>
      </w:tr>
      <w:tr w:rsidR="0019478F" w:rsidRPr="00333840" w14:paraId="45B330EF" w14:textId="77777777" w:rsidTr="0019478F">
        <w:tc>
          <w:tcPr>
            <w:tcW w:w="2329" w:type="dxa"/>
          </w:tcPr>
          <w:p w14:paraId="53A40FA5" w14:textId="77777777" w:rsidR="0019478F" w:rsidRPr="00333840" w:rsidRDefault="0019478F" w:rsidP="0019478F">
            <w:pPr>
              <w:spacing w:after="0"/>
              <w:rPr>
                <w:sz w:val="20"/>
                <w:szCs w:val="20"/>
              </w:rPr>
            </w:pPr>
            <w:r w:rsidRPr="00333840">
              <w:rPr>
                <w:sz w:val="20"/>
                <w:szCs w:val="20"/>
              </w:rPr>
              <w:t>Swedish</w:t>
            </w:r>
          </w:p>
        </w:tc>
        <w:tc>
          <w:tcPr>
            <w:tcW w:w="1285" w:type="dxa"/>
          </w:tcPr>
          <w:p w14:paraId="57F90222" w14:textId="77777777" w:rsidR="0019478F" w:rsidRPr="00333840" w:rsidRDefault="0019478F" w:rsidP="0019478F">
            <w:pPr>
              <w:spacing w:after="0"/>
              <w:jc w:val="center"/>
              <w:rPr>
                <w:sz w:val="20"/>
                <w:szCs w:val="20"/>
              </w:rPr>
            </w:pPr>
            <w:proofErr w:type="spellStart"/>
            <w:r w:rsidRPr="00333840">
              <w:rPr>
                <w:sz w:val="20"/>
                <w:szCs w:val="20"/>
              </w:rPr>
              <w:t>swe</w:t>
            </w:r>
            <w:proofErr w:type="spellEnd"/>
          </w:p>
        </w:tc>
        <w:tc>
          <w:tcPr>
            <w:tcW w:w="1285" w:type="dxa"/>
          </w:tcPr>
          <w:p w14:paraId="06D3C05A" w14:textId="77777777" w:rsidR="0019478F" w:rsidRPr="00333840" w:rsidRDefault="0019478F" w:rsidP="0019478F">
            <w:pPr>
              <w:spacing w:after="0"/>
              <w:rPr>
                <w:sz w:val="20"/>
                <w:szCs w:val="20"/>
              </w:rPr>
            </w:pPr>
            <w:r w:rsidRPr="00333840">
              <w:rPr>
                <w:sz w:val="20"/>
                <w:szCs w:val="20"/>
              </w:rPr>
              <w:t>Svenska</w:t>
            </w:r>
          </w:p>
        </w:tc>
        <w:tc>
          <w:tcPr>
            <w:tcW w:w="2410" w:type="dxa"/>
          </w:tcPr>
          <w:p w14:paraId="0486E2B0" w14:textId="77777777" w:rsidR="0019478F" w:rsidRPr="00333840" w:rsidRDefault="0019478F" w:rsidP="0019478F">
            <w:pPr>
              <w:spacing w:after="0"/>
              <w:rPr>
                <w:sz w:val="20"/>
                <w:szCs w:val="20"/>
              </w:rPr>
            </w:pPr>
            <w:r w:rsidRPr="00333840">
              <w:rPr>
                <w:sz w:val="20"/>
                <w:szCs w:val="20"/>
              </w:rPr>
              <w:t>’Svenska’</w:t>
            </w:r>
          </w:p>
        </w:tc>
      </w:tr>
      <w:tr w:rsidR="0019478F" w:rsidRPr="00333840" w14:paraId="0C6920BE" w14:textId="77777777" w:rsidTr="0019478F">
        <w:tc>
          <w:tcPr>
            <w:tcW w:w="2329" w:type="dxa"/>
          </w:tcPr>
          <w:p w14:paraId="0669271B" w14:textId="77777777" w:rsidR="0019478F" w:rsidRPr="00333840" w:rsidRDefault="0019478F" w:rsidP="0019478F">
            <w:pPr>
              <w:spacing w:after="0"/>
              <w:rPr>
                <w:sz w:val="20"/>
                <w:szCs w:val="20"/>
              </w:rPr>
            </w:pPr>
            <w:r w:rsidRPr="00333840">
              <w:rPr>
                <w:sz w:val="20"/>
                <w:szCs w:val="20"/>
              </w:rPr>
              <w:t>Undefined</w:t>
            </w:r>
          </w:p>
        </w:tc>
        <w:tc>
          <w:tcPr>
            <w:tcW w:w="1285" w:type="dxa"/>
          </w:tcPr>
          <w:p w14:paraId="0B0DE7F7"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F88A834"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28A99295"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Udefineret</w:t>
            </w:r>
            <w:proofErr w:type="spellEnd"/>
            <w:r w:rsidRPr="00333840">
              <w:rPr>
                <w:sz w:val="20"/>
                <w:szCs w:val="20"/>
              </w:rPr>
              <w:t>’</w:t>
            </w:r>
          </w:p>
        </w:tc>
      </w:tr>
      <w:tr w:rsidR="0019478F" w:rsidRPr="00333840" w14:paraId="7699E099" w14:textId="77777777" w:rsidTr="0019478F">
        <w:tc>
          <w:tcPr>
            <w:tcW w:w="2329" w:type="dxa"/>
          </w:tcPr>
          <w:p w14:paraId="3819DEDB" w14:textId="77777777" w:rsidR="0019478F" w:rsidRPr="00333840" w:rsidRDefault="0019478F" w:rsidP="0019478F">
            <w:pPr>
              <w:spacing w:after="0"/>
              <w:rPr>
                <w:sz w:val="20"/>
                <w:szCs w:val="20"/>
              </w:rPr>
            </w:pPr>
            <w:r w:rsidRPr="00333840">
              <w:rPr>
                <w:sz w:val="20"/>
                <w:szCs w:val="20"/>
              </w:rPr>
              <w:t>Undefined</w:t>
            </w:r>
          </w:p>
        </w:tc>
        <w:tc>
          <w:tcPr>
            <w:tcW w:w="1285" w:type="dxa"/>
          </w:tcPr>
          <w:p w14:paraId="53875C7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AF3F497" w14:textId="77777777" w:rsidR="0019478F" w:rsidRPr="00333840" w:rsidRDefault="0019478F" w:rsidP="0019478F">
            <w:pPr>
              <w:spacing w:after="0"/>
              <w:rPr>
                <w:sz w:val="20"/>
                <w:szCs w:val="20"/>
              </w:rPr>
            </w:pPr>
            <w:r w:rsidRPr="00333840">
              <w:rPr>
                <w:sz w:val="20"/>
                <w:szCs w:val="20"/>
              </w:rPr>
              <w:t>English</w:t>
            </w:r>
          </w:p>
        </w:tc>
        <w:tc>
          <w:tcPr>
            <w:tcW w:w="2410" w:type="dxa"/>
          </w:tcPr>
          <w:p w14:paraId="4BFAFBC7" w14:textId="77777777" w:rsidR="0019478F" w:rsidRPr="00333840" w:rsidRDefault="0019478F" w:rsidP="0019478F">
            <w:pPr>
              <w:spacing w:after="0"/>
              <w:rPr>
                <w:sz w:val="20"/>
                <w:szCs w:val="20"/>
              </w:rPr>
            </w:pPr>
            <w:r w:rsidRPr="00333840">
              <w:rPr>
                <w:sz w:val="20"/>
                <w:szCs w:val="20"/>
              </w:rPr>
              <w:t>’Undefined’</w:t>
            </w:r>
          </w:p>
        </w:tc>
      </w:tr>
      <w:tr w:rsidR="0019478F" w:rsidRPr="00333840" w14:paraId="624A2FDB" w14:textId="77777777" w:rsidTr="0019478F">
        <w:tc>
          <w:tcPr>
            <w:tcW w:w="2329" w:type="dxa"/>
          </w:tcPr>
          <w:p w14:paraId="084A4F96" w14:textId="77777777" w:rsidR="0019478F" w:rsidRPr="00333840" w:rsidRDefault="0019478F" w:rsidP="0019478F">
            <w:pPr>
              <w:spacing w:after="0"/>
              <w:rPr>
                <w:sz w:val="20"/>
                <w:szCs w:val="20"/>
              </w:rPr>
            </w:pPr>
            <w:r w:rsidRPr="00333840">
              <w:rPr>
                <w:sz w:val="20"/>
                <w:szCs w:val="20"/>
              </w:rPr>
              <w:t>Undefined</w:t>
            </w:r>
          </w:p>
        </w:tc>
        <w:tc>
          <w:tcPr>
            <w:tcW w:w="1285" w:type="dxa"/>
          </w:tcPr>
          <w:p w14:paraId="25DBE6AA"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02CD1F1" w14:textId="77777777" w:rsidR="0019478F" w:rsidRPr="00333840" w:rsidRDefault="0019478F" w:rsidP="0019478F">
            <w:pPr>
              <w:spacing w:after="0"/>
              <w:rPr>
                <w:sz w:val="20"/>
                <w:szCs w:val="20"/>
              </w:rPr>
            </w:pPr>
            <w:r w:rsidRPr="00333840">
              <w:rPr>
                <w:sz w:val="20"/>
                <w:szCs w:val="20"/>
              </w:rPr>
              <w:t>Finnish</w:t>
            </w:r>
          </w:p>
        </w:tc>
        <w:tc>
          <w:tcPr>
            <w:tcW w:w="2410" w:type="dxa"/>
          </w:tcPr>
          <w:p w14:paraId="527EB748"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Määrittelemätön</w:t>
            </w:r>
            <w:proofErr w:type="spellEnd"/>
            <w:r w:rsidRPr="00333840">
              <w:rPr>
                <w:sz w:val="20"/>
                <w:szCs w:val="20"/>
              </w:rPr>
              <w:t xml:space="preserve">’ </w:t>
            </w:r>
          </w:p>
        </w:tc>
      </w:tr>
      <w:tr w:rsidR="0019478F" w:rsidRPr="00333840" w14:paraId="35923FE0" w14:textId="77777777" w:rsidTr="0019478F">
        <w:tc>
          <w:tcPr>
            <w:tcW w:w="2329" w:type="dxa"/>
          </w:tcPr>
          <w:p w14:paraId="531ABF98" w14:textId="77777777" w:rsidR="0019478F" w:rsidRPr="00333840" w:rsidRDefault="0019478F" w:rsidP="0019478F">
            <w:pPr>
              <w:spacing w:after="0"/>
              <w:rPr>
                <w:sz w:val="20"/>
                <w:szCs w:val="20"/>
              </w:rPr>
            </w:pPr>
            <w:r w:rsidRPr="00333840">
              <w:rPr>
                <w:sz w:val="20"/>
                <w:szCs w:val="20"/>
              </w:rPr>
              <w:t>Undefined</w:t>
            </w:r>
          </w:p>
        </w:tc>
        <w:tc>
          <w:tcPr>
            <w:tcW w:w="1285" w:type="dxa"/>
          </w:tcPr>
          <w:p w14:paraId="44351EA8"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44E5F736"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4549A6D6"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Neamhshainithe</w:t>
            </w:r>
            <w:proofErr w:type="spellEnd"/>
            <w:r w:rsidRPr="00333840">
              <w:rPr>
                <w:sz w:val="20"/>
                <w:szCs w:val="20"/>
              </w:rPr>
              <w:t xml:space="preserve">’ </w:t>
            </w:r>
          </w:p>
        </w:tc>
      </w:tr>
      <w:tr w:rsidR="0019478F" w:rsidRPr="00333840" w14:paraId="11D8A417" w14:textId="77777777" w:rsidTr="0019478F">
        <w:tc>
          <w:tcPr>
            <w:tcW w:w="2329" w:type="dxa"/>
          </w:tcPr>
          <w:p w14:paraId="46A94FF0" w14:textId="77777777" w:rsidR="0019478F" w:rsidRPr="00333840" w:rsidRDefault="0019478F" w:rsidP="0019478F">
            <w:pPr>
              <w:spacing w:after="0"/>
              <w:rPr>
                <w:sz w:val="20"/>
                <w:szCs w:val="20"/>
              </w:rPr>
            </w:pPr>
            <w:r w:rsidRPr="00333840">
              <w:rPr>
                <w:sz w:val="20"/>
                <w:szCs w:val="20"/>
              </w:rPr>
              <w:t>Undefined</w:t>
            </w:r>
          </w:p>
        </w:tc>
        <w:tc>
          <w:tcPr>
            <w:tcW w:w="1285" w:type="dxa"/>
          </w:tcPr>
          <w:p w14:paraId="686C82AD"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5DE148B" w14:textId="77777777" w:rsidR="0019478F" w:rsidRPr="00333840" w:rsidRDefault="0019478F" w:rsidP="0019478F">
            <w:pPr>
              <w:spacing w:after="0"/>
              <w:rPr>
                <w:sz w:val="20"/>
                <w:szCs w:val="20"/>
              </w:rPr>
            </w:pPr>
            <w:r w:rsidRPr="00333840">
              <w:rPr>
                <w:sz w:val="20"/>
                <w:szCs w:val="20"/>
              </w:rPr>
              <w:t>Norwegian</w:t>
            </w:r>
          </w:p>
        </w:tc>
        <w:tc>
          <w:tcPr>
            <w:tcW w:w="2410" w:type="dxa"/>
          </w:tcPr>
          <w:p w14:paraId="53C6EF56" w14:textId="77777777" w:rsidR="0019478F" w:rsidRPr="00333840" w:rsidRDefault="0019478F" w:rsidP="0019478F">
            <w:pPr>
              <w:spacing w:after="0"/>
              <w:rPr>
                <w:sz w:val="20"/>
                <w:szCs w:val="20"/>
              </w:rPr>
            </w:pPr>
            <w:r w:rsidRPr="00333840">
              <w:rPr>
                <w:sz w:val="20"/>
                <w:szCs w:val="20"/>
              </w:rPr>
              <w:t xml:space="preserve">’Undefined’ </w:t>
            </w:r>
          </w:p>
        </w:tc>
      </w:tr>
      <w:tr w:rsidR="0019478F" w:rsidRPr="00333840" w14:paraId="32968C78" w14:textId="77777777" w:rsidTr="0019478F">
        <w:tc>
          <w:tcPr>
            <w:tcW w:w="2329" w:type="dxa"/>
          </w:tcPr>
          <w:p w14:paraId="3F1BC4C5" w14:textId="77777777" w:rsidR="0019478F" w:rsidRPr="00333840" w:rsidRDefault="0019478F" w:rsidP="0019478F">
            <w:pPr>
              <w:spacing w:after="0"/>
              <w:rPr>
                <w:sz w:val="20"/>
                <w:szCs w:val="20"/>
              </w:rPr>
            </w:pPr>
            <w:r w:rsidRPr="00333840">
              <w:rPr>
                <w:sz w:val="20"/>
                <w:szCs w:val="20"/>
              </w:rPr>
              <w:t>Undefined</w:t>
            </w:r>
          </w:p>
        </w:tc>
        <w:tc>
          <w:tcPr>
            <w:tcW w:w="1285" w:type="dxa"/>
          </w:tcPr>
          <w:p w14:paraId="27589F2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DDF1A27" w14:textId="77777777" w:rsidR="0019478F" w:rsidRPr="00333840" w:rsidRDefault="0019478F" w:rsidP="0019478F">
            <w:pPr>
              <w:spacing w:after="0"/>
              <w:rPr>
                <w:sz w:val="20"/>
                <w:szCs w:val="20"/>
              </w:rPr>
            </w:pPr>
            <w:r w:rsidRPr="00333840">
              <w:rPr>
                <w:sz w:val="20"/>
                <w:szCs w:val="20"/>
              </w:rPr>
              <w:t>Swedish</w:t>
            </w:r>
          </w:p>
        </w:tc>
        <w:tc>
          <w:tcPr>
            <w:tcW w:w="2410" w:type="dxa"/>
          </w:tcPr>
          <w:p w14:paraId="42FB02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Odefinierat</w:t>
            </w:r>
            <w:proofErr w:type="spellEnd"/>
            <w:r w:rsidRPr="00333840">
              <w:rPr>
                <w:sz w:val="20"/>
                <w:szCs w:val="20"/>
              </w:rPr>
              <w:t>’</w:t>
            </w:r>
          </w:p>
        </w:tc>
      </w:tr>
    </w:tbl>
    <w:p w14:paraId="54979389" w14:textId="7E2EF7F6" w:rsidR="0019478F" w:rsidRDefault="004D0C80" w:rsidP="004D0C80">
      <w:pPr>
        <w:pStyle w:val="AnnexF-TableCaption"/>
        <w:numPr>
          <w:ilvl w:val="0"/>
          <w:numId w:val="0"/>
        </w:numPr>
      </w:pPr>
      <w:r>
        <w:t xml:space="preserve">Table Annex 8: </w:t>
      </w:r>
      <w:r w:rsidR="0019478F" w:rsidRPr="00333840">
        <w:t xml:space="preserve">SI - Language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3C8FB467" w14:textId="77777777" w:rsidR="00C22445" w:rsidRPr="00C22445" w:rsidRDefault="00C22445" w:rsidP="00C22445"/>
    <w:tbl>
      <w:tblPr>
        <w:tblW w:w="8575"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762"/>
        <w:gridCol w:w="4585"/>
      </w:tblGrid>
      <w:tr w:rsidR="0019478F" w:rsidRPr="00333840" w14:paraId="6BFFC5A6" w14:textId="77777777" w:rsidTr="003B179A">
        <w:tc>
          <w:tcPr>
            <w:tcW w:w="8575" w:type="dxa"/>
            <w:gridSpan w:val="3"/>
            <w:shd w:val="clear" w:color="auto" w:fill="D9D9D9" w:themeFill="background1" w:themeFillShade="D9"/>
          </w:tcPr>
          <w:p w14:paraId="5603D499" w14:textId="4D112701" w:rsidR="0019478F" w:rsidRPr="00333840" w:rsidRDefault="0019478F" w:rsidP="0019478F">
            <w:pPr>
              <w:pStyle w:val="Tabell"/>
              <w:rPr>
                <w:b/>
                <w:bCs/>
                <w:color w:val="auto"/>
              </w:rPr>
            </w:pPr>
            <w:r w:rsidRPr="00333840">
              <w:rPr>
                <w:b/>
                <w:bCs/>
                <w:color w:val="auto"/>
              </w:rPr>
              <w:t xml:space="preserve">SI EIT/Navigator, time slots with no event information </w:t>
            </w:r>
          </w:p>
        </w:tc>
      </w:tr>
      <w:tr w:rsidR="0019478F" w:rsidRPr="00333840" w14:paraId="6A677858" w14:textId="77777777" w:rsidTr="003B179A">
        <w:tc>
          <w:tcPr>
            <w:tcW w:w="1228" w:type="dxa"/>
            <w:shd w:val="clear" w:color="auto" w:fill="D9D9D9" w:themeFill="background1" w:themeFillShade="D9"/>
          </w:tcPr>
          <w:p w14:paraId="4E4E69DD" w14:textId="77777777" w:rsidR="0019478F" w:rsidRPr="00333840" w:rsidRDefault="0019478F" w:rsidP="0019478F">
            <w:pPr>
              <w:pStyle w:val="Tabell"/>
              <w:rPr>
                <w:b/>
                <w:bCs/>
                <w:color w:val="auto"/>
              </w:rPr>
            </w:pPr>
            <w:r w:rsidRPr="00333840">
              <w:rPr>
                <w:b/>
                <w:bCs/>
                <w:color w:val="auto"/>
              </w:rPr>
              <w:t>Language</w:t>
            </w:r>
          </w:p>
        </w:tc>
        <w:tc>
          <w:tcPr>
            <w:tcW w:w="2762" w:type="dxa"/>
            <w:shd w:val="clear" w:color="auto" w:fill="D9D9D9" w:themeFill="background1" w:themeFillShade="D9"/>
          </w:tcPr>
          <w:p w14:paraId="3140272A" w14:textId="77777777" w:rsidR="0019478F" w:rsidRPr="00333840" w:rsidRDefault="0019478F" w:rsidP="0019478F">
            <w:pPr>
              <w:pStyle w:val="Tabell"/>
              <w:rPr>
                <w:b/>
                <w:bCs/>
                <w:color w:val="auto"/>
              </w:rPr>
            </w:pPr>
            <w:r w:rsidRPr="00333840">
              <w:rPr>
                <w:b/>
                <w:bCs/>
                <w:color w:val="auto"/>
              </w:rPr>
              <w:t>Function wording</w:t>
            </w:r>
          </w:p>
        </w:tc>
        <w:tc>
          <w:tcPr>
            <w:tcW w:w="4585" w:type="dxa"/>
            <w:shd w:val="clear" w:color="auto" w:fill="D9D9D9" w:themeFill="background1" w:themeFillShade="D9"/>
          </w:tcPr>
          <w:p w14:paraId="052B54F9"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213C7512" w14:textId="77777777" w:rsidTr="0019478F">
        <w:tc>
          <w:tcPr>
            <w:tcW w:w="1228" w:type="dxa"/>
          </w:tcPr>
          <w:p w14:paraId="1E80C866" w14:textId="77777777" w:rsidR="0019478F" w:rsidRPr="00333840" w:rsidRDefault="0019478F" w:rsidP="0019478F">
            <w:pPr>
              <w:pStyle w:val="Tabell"/>
              <w:rPr>
                <w:bCs/>
                <w:color w:val="auto"/>
              </w:rPr>
            </w:pPr>
            <w:r w:rsidRPr="00333840">
              <w:rPr>
                <w:bCs/>
                <w:color w:val="auto"/>
              </w:rPr>
              <w:t>English</w:t>
            </w:r>
          </w:p>
        </w:tc>
        <w:tc>
          <w:tcPr>
            <w:tcW w:w="2762" w:type="dxa"/>
          </w:tcPr>
          <w:p w14:paraId="4D94B145" w14:textId="77777777" w:rsidR="0019478F" w:rsidRPr="00333840" w:rsidRDefault="0019478F" w:rsidP="0019478F">
            <w:pPr>
              <w:spacing w:after="0"/>
            </w:pPr>
            <w:r w:rsidRPr="00333840">
              <w:rPr>
                <w:bCs/>
              </w:rPr>
              <w:t>‘</w:t>
            </w:r>
            <w:r w:rsidRPr="00333840">
              <w:rPr>
                <w:i/>
                <w:iCs/>
              </w:rPr>
              <w:t>No event information’</w:t>
            </w:r>
          </w:p>
        </w:tc>
        <w:tc>
          <w:tcPr>
            <w:tcW w:w="4585" w:type="dxa"/>
          </w:tcPr>
          <w:p w14:paraId="5C617117" w14:textId="77777777" w:rsidR="0019478F" w:rsidRPr="00333840" w:rsidRDefault="0019478F" w:rsidP="0019478F">
            <w:pPr>
              <w:pStyle w:val="Tabell"/>
              <w:rPr>
                <w:bCs/>
                <w:color w:val="auto"/>
              </w:rPr>
            </w:pPr>
          </w:p>
        </w:tc>
      </w:tr>
      <w:tr w:rsidR="0019478F" w:rsidRPr="00333840" w14:paraId="1B7533C9" w14:textId="77777777" w:rsidTr="0019478F">
        <w:tc>
          <w:tcPr>
            <w:tcW w:w="1228" w:type="dxa"/>
          </w:tcPr>
          <w:p w14:paraId="2763F4BA" w14:textId="77777777" w:rsidR="0019478F" w:rsidRPr="00333840" w:rsidRDefault="0019478F" w:rsidP="0019478F">
            <w:pPr>
              <w:pStyle w:val="Tabell"/>
              <w:rPr>
                <w:bCs/>
                <w:color w:val="auto"/>
              </w:rPr>
            </w:pPr>
            <w:r w:rsidRPr="00333840">
              <w:rPr>
                <w:bCs/>
                <w:color w:val="auto"/>
              </w:rPr>
              <w:t>Swedish</w:t>
            </w:r>
          </w:p>
        </w:tc>
        <w:tc>
          <w:tcPr>
            <w:tcW w:w="2762" w:type="dxa"/>
          </w:tcPr>
          <w:p w14:paraId="40B05E75" w14:textId="77777777" w:rsidR="0019478F" w:rsidRPr="00333840" w:rsidRDefault="0019478F" w:rsidP="0019478F">
            <w:pPr>
              <w:pStyle w:val="Tabell"/>
              <w:rPr>
                <w:bCs/>
                <w:color w:val="auto"/>
              </w:rPr>
            </w:pPr>
            <w:r w:rsidRPr="00333840">
              <w:rPr>
                <w:bCs/>
                <w:color w:val="auto"/>
              </w:rPr>
              <w:t>‘</w:t>
            </w:r>
            <w:r w:rsidRPr="00333840">
              <w:rPr>
                <w:i/>
                <w:iCs/>
                <w:color w:val="auto"/>
              </w:rPr>
              <w:t>Ingen information</w:t>
            </w:r>
            <w:r w:rsidRPr="00333840">
              <w:rPr>
                <w:bCs/>
                <w:color w:val="auto"/>
              </w:rPr>
              <w:t>’</w:t>
            </w:r>
          </w:p>
        </w:tc>
        <w:tc>
          <w:tcPr>
            <w:tcW w:w="4585" w:type="dxa"/>
          </w:tcPr>
          <w:p w14:paraId="49249501" w14:textId="77777777" w:rsidR="0019478F" w:rsidRPr="00333840" w:rsidRDefault="0019478F" w:rsidP="0019478F">
            <w:pPr>
              <w:pStyle w:val="Tabell"/>
              <w:rPr>
                <w:bCs/>
                <w:color w:val="auto"/>
              </w:rPr>
            </w:pPr>
          </w:p>
        </w:tc>
      </w:tr>
      <w:tr w:rsidR="0019478F" w:rsidRPr="00333840" w14:paraId="37A3D99C" w14:textId="77777777" w:rsidTr="0019478F">
        <w:trPr>
          <w:trHeight w:val="93"/>
        </w:trPr>
        <w:tc>
          <w:tcPr>
            <w:tcW w:w="1228" w:type="dxa"/>
          </w:tcPr>
          <w:p w14:paraId="7A50797D" w14:textId="77777777" w:rsidR="0019478F" w:rsidRPr="00333840" w:rsidRDefault="0019478F" w:rsidP="0019478F">
            <w:pPr>
              <w:pStyle w:val="Tabell"/>
              <w:rPr>
                <w:bCs/>
                <w:color w:val="auto"/>
              </w:rPr>
            </w:pPr>
            <w:r w:rsidRPr="00333840">
              <w:rPr>
                <w:bCs/>
                <w:color w:val="auto"/>
              </w:rPr>
              <w:t>Norwegian</w:t>
            </w:r>
          </w:p>
        </w:tc>
        <w:tc>
          <w:tcPr>
            <w:tcW w:w="2762" w:type="dxa"/>
          </w:tcPr>
          <w:p w14:paraId="7C519795"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programinformasjon</w:t>
            </w:r>
            <w:proofErr w:type="spellEnd"/>
            <w:r w:rsidRPr="00333840">
              <w:rPr>
                <w:i/>
                <w:iCs/>
                <w:color w:val="auto"/>
              </w:rPr>
              <w:t>’</w:t>
            </w:r>
          </w:p>
        </w:tc>
        <w:tc>
          <w:tcPr>
            <w:tcW w:w="4585" w:type="dxa"/>
          </w:tcPr>
          <w:p w14:paraId="613133FA" w14:textId="77777777" w:rsidR="0019478F" w:rsidRPr="00333840" w:rsidRDefault="0019478F" w:rsidP="0019478F">
            <w:pPr>
              <w:pStyle w:val="Tabell"/>
              <w:rPr>
                <w:bCs/>
                <w:color w:val="auto"/>
              </w:rPr>
            </w:pPr>
          </w:p>
        </w:tc>
      </w:tr>
      <w:tr w:rsidR="0019478F" w:rsidRPr="00333840" w14:paraId="46D23E44" w14:textId="77777777" w:rsidTr="0019478F">
        <w:tc>
          <w:tcPr>
            <w:tcW w:w="1228" w:type="dxa"/>
          </w:tcPr>
          <w:p w14:paraId="23DFFCB5" w14:textId="77777777" w:rsidR="0019478F" w:rsidRPr="00333840" w:rsidRDefault="0019478F" w:rsidP="0019478F">
            <w:pPr>
              <w:pStyle w:val="Tabell"/>
              <w:rPr>
                <w:bCs/>
                <w:color w:val="auto"/>
              </w:rPr>
            </w:pPr>
            <w:r w:rsidRPr="00333840">
              <w:rPr>
                <w:bCs/>
                <w:color w:val="auto"/>
              </w:rPr>
              <w:t>Danish</w:t>
            </w:r>
          </w:p>
        </w:tc>
        <w:tc>
          <w:tcPr>
            <w:tcW w:w="2762" w:type="dxa"/>
          </w:tcPr>
          <w:p w14:paraId="62EE66B8"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programinformation</w:t>
            </w:r>
            <w:proofErr w:type="spellEnd"/>
            <w:r w:rsidRPr="00333840">
              <w:rPr>
                <w:bCs/>
                <w:color w:val="auto"/>
              </w:rPr>
              <w:t>’</w:t>
            </w:r>
          </w:p>
        </w:tc>
        <w:tc>
          <w:tcPr>
            <w:tcW w:w="4585" w:type="dxa"/>
          </w:tcPr>
          <w:p w14:paraId="6EE79F2C" w14:textId="77777777" w:rsidR="0019478F" w:rsidRPr="00333840" w:rsidRDefault="0019478F" w:rsidP="0019478F">
            <w:pPr>
              <w:pStyle w:val="Tabell"/>
              <w:rPr>
                <w:bCs/>
                <w:color w:val="auto"/>
              </w:rPr>
            </w:pPr>
          </w:p>
        </w:tc>
      </w:tr>
      <w:tr w:rsidR="0019478F" w:rsidRPr="00333840" w14:paraId="1788A4BC" w14:textId="77777777" w:rsidTr="0019478F">
        <w:tc>
          <w:tcPr>
            <w:tcW w:w="1228" w:type="dxa"/>
          </w:tcPr>
          <w:p w14:paraId="0AAB841C" w14:textId="77777777" w:rsidR="0019478F" w:rsidRPr="00333840" w:rsidRDefault="0019478F" w:rsidP="0019478F">
            <w:pPr>
              <w:pStyle w:val="Tabell"/>
              <w:rPr>
                <w:bCs/>
                <w:color w:val="auto"/>
              </w:rPr>
            </w:pPr>
            <w:r w:rsidRPr="00333840">
              <w:rPr>
                <w:bCs/>
                <w:color w:val="auto"/>
              </w:rPr>
              <w:t>Finnish</w:t>
            </w:r>
          </w:p>
        </w:tc>
        <w:tc>
          <w:tcPr>
            <w:tcW w:w="2762" w:type="dxa"/>
          </w:tcPr>
          <w:p w14:paraId="70F7CBA2"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Ei </w:t>
            </w:r>
            <w:proofErr w:type="spellStart"/>
            <w:r w:rsidRPr="00333840">
              <w:rPr>
                <w:i/>
                <w:iCs/>
                <w:color w:val="auto"/>
              </w:rPr>
              <w:t>ohjelmatietoja</w:t>
            </w:r>
            <w:proofErr w:type="spellEnd"/>
            <w:r w:rsidRPr="00333840">
              <w:rPr>
                <w:bCs/>
                <w:color w:val="auto"/>
              </w:rPr>
              <w:t>’</w:t>
            </w:r>
          </w:p>
        </w:tc>
        <w:tc>
          <w:tcPr>
            <w:tcW w:w="4585" w:type="dxa"/>
          </w:tcPr>
          <w:p w14:paraId="6D4BFF28" w14:textId="77777777" w:rsidR="0019478F" w:rsidRPr="00333840" w:rsidRDefault="0019478F" w:rsidP="0019478F">
            <w:pPr>
              <w:pStyle w:val="Tabell"/>
              <w:rPr>
                <w:bCs/>
                <w:color w:val="auto"/>
              </w:rPr>
            </w:pPr>
          </w:p>
        </w:tc>
      </w:tr>
      <w:tr w:rsidR="0019478F" w:rsidRPr="00333840" w14:paraId="11E6B3E4" w14:textId="77777777" w:rsidTr="0019478F">
        <w:tc>
          <w:tcPr>
            <w:tcW w:w="1228" w:type="dxa"/>
          </w:tcPr>
          <w:p w14:paraId="702475DE" w14:textId="77777777" w:rsidR="0019478F" w:rsidRPr="00333840" w:rsidRDefault="0019478F" w:rsidP="0019478F">
            <w:pPr>
              <w:pStyle w:val="Tabell"/>
              <w:rPr>
                <w:bCs/>
                <w:color w:val="auto"/>
              </w:rPr>
            </w:pPr>
            <w:r w:rsidRPr="00333840">
              <w:rPr>
                <w:bCs/>
                <w:color w:val="auto"/>
              </w:rPr>
              <w:t>Irish</w:t>
            </w:r>
          </w:p>
        </w:tc>
        <w:tc>
          <w:tcPr>
            <w:tcW w:w="2762" w:type="dxa"/>
          </w:tcPr>
          <w:p w14:paraId="41CAC0FB" w14:textId="77777777" w:rsidR="0019478F" w:rsidRPr="00333840" w:rsidRDefault="0019478F" w:rsidP="0019478F">
            <w:pPr>
              <w:pStyle w:val="Tabell"/>
              <w:rPr>
                <w:bCs/>
                <w:color w:val="auto"/>
              </w:rPr>
            </w:pPr>
          </w:p>
        </w:tc>
        <w:tc>
          <w:tcPr>
            <w:tcW w:w="4585" w:type="dxa"/>
          </w:tcPr>
          <w:p w14:paraId="1A5A366D" w14:textId="77777777" w:rsidR="0019478F" w:rsidRPr="00333840" w:rsidRDefault="0019478F" w:rsidP="0019478F">
            <w:pPr>
              <w:pStyle w:val="Tabell"/>
              <w:rPr>
                <w:bCs/>
                <w:color w:val="auto"/>
              </w:rPr>
            </w:pPr>
          </w:p>
        </w:tc>
      </w:tr>
    </w:tbl>
    <w:p w14:paraId="5C7C7D18" w14:textId="0FD72C30" w:rsidR="00556088" w:rsidRPr="00333840" w:rsidRDefault="004D0C80" w:rsidP="004D0C80">
      <w:pPr>
        <w:pStyle w:val="AnnexF-TableCaption"/>
        <w:numPr>
          <w:ilvl w:val="0"/>
          <w:numId w:val="0"/>
        </w:numPr>
      </w:pPr>
      <w:r>
        <w:t xml:space="preserve">Table Annex F 9: </w:t>
      </w:r>
      <w:r w:rsidR="0019478F" w:rsidRPr="00333840">
        <w:t xml:space="preserve">SI/Navigator – SI – EIT – in ESG/EPG for time slots with no event information available (see section </w:t>
      </w:r>
      <w:r w:rsidR="0019478F" w:rsidRPr="00333840">
        <w:fldChar w:fldCharType="begin"/>
      </w:r>
      <w:r w:rsidR="0019478F" w:rsidRPr="00333840">
        <w:instrText xml:space="preserve"> REF _Ref389476363 \r \h </w:instrText>
      </w:r>
      <w:r w:rsidR="00F44835" w:rsidRPr="00333840">
        <w:instrText xml:space="preserve"> \* MERGEFORMAT </w:instrText>
      </w:r>
      <w:r w:rsidR="0019478F" w:rsidRPr="00333840">
        <w:fldChar w:fldCharType="separate"/>
      </w:r>
      <w:r w:rsidR="00290B98">
        <w:t>13.3.2.3</w:t>
      </w:r>
      <w:r w:rsidR="0019478F" w:rsidRPr="00333840">
        <w:fldChar w:fldCharType="end"/>
      </w:r>
      <w:r w:rsidR="0019478F" w:rsidRPr="00333840">
        <w:t>).</w:t>
      </w:r>
      <w:bookmarkStart w:id="6140" w:name="_Ref303874516"/>
      <w:bookmarkStart w:id="6141" w:name="_Toc338613971"/>
      <w:bookmarkStart w:id="6142" w:name="_Toc342658174"/>
      <w:bookmarkStart w:id="6143" w:name="_Toc342659752"/>
    </w:p>
    <w:p w14:paraId="2ED7E9A5" w14:textId="77777777" w:rsidR="001E3BA0" w:rsidRPr="00333840" w:rsidRDefault="00556088" w:rsidP="00556088">
      <w:pPr>
        <w:pStyle w:val="AnnexH1"/>
      </w:pPr>
      <w:bookmarkStart w:id="6144" w:name="_Toc392074172"/>
      <w:bookmarkStart w:id="6145" w:name="_Toc392075739"/>
      <w:bookmarkStart w:id="6146" w:name="_Ref392334681"/>
      <w:bookmarkStart w:id="6147" w:name="_Toc151560819"/>
      <w:r w:rsidRPr="00333840">
        <w:lastRenderedPageBreak/>
        <w:t xml:space="preserve">: </w:t>
      </w:r>
      <w:r w:rsidR="001E3BA0" w:rsidRPr="00333840">
        <w:t>Guidelines for NorDig IRD audio selection</w:t>
      </w:r>
      <w:bookmarkEnd w:id="6140"/>
      <w:bookmarkEnd w:id="6141"/>
      <w:bookmarkEnd w:id="6142"/>
      <w:bookmarkEnd w:id="6143"/>
      <w:bookmarkEnd w:id="6144"/>
      <w:bookmarkEnd w:id="6145"/>
      <w:bookmarkEnd w:id="6146"/>
      <w:bookmarkEnd w:id="6147"/>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w:t>
            </w:r>
            <w:proofErr w:type="spellStart"/>
            <w:r w:rsidRPr="00333840">
              <w:rPr>
                <w:b/>
                <w:sz w:val="20"/>
                <w:szCs w:val="20"/>
              </w:rPr>
              <w:t>signaled</w:t>
            </w:r>
            <w:proofErr w:type="spellEnd"/>
            <w:r w:rsidRPr="00333840">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w:t>
            </w:r>
            <w:proofErr w:type="spellStart"/>
            <w:r w:rsidRPr="00333840">
              <w:rPr>
                <w:b/>
                <w:sz w:val="20"/>
                <w:szCs w:val="20"/>
              </w:rPr>
              <w:t>PDIF</w:t>
            </w:r>
            <w:proofErr w:type="spellEnd"/>
            <w:r w:rsidRPr="00333840">
              <w:rPr>
                <w:b/>
                <w:sz w:val="20"/>
                <w:szCs w:val="20"/>
              </w:rPr>
              <w:t xml:space="preserve">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 xml:space="preserve">Output on 2 </w:t>
            </w:r>
            <w:proofErr w:type="spellStart"/>
            <w:r w:rsidRPr="00333840">
              <w:rPr>
                <w:b/>
                <w:sz w:val="20"/>
                <w:szCs w:val="20"/>
              </w:rPr>
              <w:t>ch</w:t>
            </w:r>
            <w:proofErr w:type="spellEnd"/>
            <w:r w:rsidRPr="00333840">
              <w:rPr>
                <w:b/>
                <w:sz w:val="20"/>
                <w:szCs w:val="20"/>
              </w:rPr>
              <w:t xml:space="preserve">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3871CCD7" w:rsidR="001E3BA0" w:rsidRPr="00333840" w:rsidRDefault="001E3BA0" w:rsidP="00CA35FD">
            <w:pPr>
              <w:spacing w:after="40"/>
              <w:ind w:right="-108"/>
              <w:rPr>
                <w:sz w:val="20"/>
                <w:szCs w:val="20"/>
              </w:rPr>
            </w:pPr>
            <w:r w:rsidRPr="00333840">
              <w:rPr>
                <w:sz w:val="20"/>
                <w:szCs w:val="20"/>
              </w:rPr>
              <w:t xml:space="preserve">MPEG-1 </w:t>
            </w:r>
            <w:proofErr w:type="spellStart"/>
            <w:r w:rsidRPr="00A06117">
              <w:rPr>
                <w:strike/>
                <w:sz w:val="20"/>
                <w:szCs w:val="20"/>
                <w:highlight w:val="yellow"/>
              </w:rPr>
              <w:t>l</w:t>
            </w:r>
            <w:r w:rsidR="00A06117"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D72FA51" w14:textId="45F4ADE4"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7DAE4200"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3325EB9" w14:textId="27359BDE"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330B3E34"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02153971" w14:textId="0A0F3686"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w:t>
            </w:r>
            <w:proofErr w:type="spellStart"/>
            <w:r w:rsidRPr="00333840">
              <w:rPr>
                <w:sz w:val="20"/>
                <w:szCs w:val="20"/>
              </w:rPr>
              <w:t>AAC</w:t>
            </w:r>
            <w:proofErr w:type="spellEnd"/>
            <w:r w:rsidRPr="00333840">
              <w:rPr>
                <w:sz w:val="20"/>
                <w:szCs w:val="20"/>
              </w:rPr>
              <w:t>)</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3C490ECE"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4D6938D" w14:textId="15D7D022"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33170521"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HE-</w:t>
            </w:r>
            <w:proofErr w:type="spellStart"/>
            <w:r w:rsidRPr="00333840">
              <w:rPr>
                <w:sz w:val="20"/>
                <w:szCs w:val="20"/>
              </w:rPr>
              <w:t>AAC</w:t>
            </w:r>
            <w:proofErr w:type="spellEnd"/>
            <w:r w:rsidRPr="00333840">
              <w:rPr>
                <w:sz w:val="20"/>
                <w:szCs w:val="20"/>
              </w:rPr>
              <w:t xml:space="preserve">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E04077C" w14:textId="435179AA"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w:t>
      </w:r>
      <w:proofErr w:type="spellStart"/>
      <w:r w:rsidR="001E3BA0" w:rsidRPr="00DA5B3C">
        <w:rPr>
          <w:i/>
          <w:iCs/>
        </w:rPr>
        <w:t>IDTVs</w:t>
      </w:r>
      <w:proofErr w:type="spellEnd"/>
      <w:r w:rsidR="001E3BA0" w:rsidRPr="00DA5B3C">
        <w:rPr>
          <w:i/>
          <w:iCs/>
        </w:rPr>
        <w:t xml:space="preserve">,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When an HDMI Sink device indicates in its E-EDID structure that it only supports Basic Audio (i.e. two-channel L-</w:t>
      </w:r>
      <w:proofErr w:type="spellStart"/>
      <w:r w:rsidRPr="00333840">
        <w:t>PCM</w:t>
      </w:r>
      <w:proofErr w:type="spellEnd"/>
      <w:r w:rsidRPr="00333840">
        <w:t xml:space="preserve">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then the HDMI output will provide Basic Audio. This feature would then take precedence over the requirement of AC-3, E-AC-3, HE-</w:t>
      </w:r>
      <w:proofErr w:type="spellStart"/>
      <w:r w:rsidRPr="00333840">
        <w:t>AAC</w:t>
      </w:r>
      <w:proofErr w:type="spellEnd"/>
      <w:r w:rsidRPr="00333840">
        <w:t xml:space="preserve"> </w:t>
      </w:r>
      <w:r w:rsidR="00DE2746">
        <w:t>multichannel</w:t>
      </w:r>
      <w:r w:rsidR="001D4DDF">
        <w:t xml:space="preserve"> </w:t>
      </w:r>
      <w:r w:rsidRPr="00333840">
        <w:t>and DTS in the table above whenever the Sink device indicates that only Basic Audio is supported. Observe however that the HDMI output could be different from S/</w:t>
      </w:r>
      <w:proofErr w:type="spellStart"/>
      <w:r w:rsidRPr="00333840">
        <w:t>PDIF</w:t>
      </w:r>
      <w:proofErr w:type="spellEnd"/>
      <w:r w:rsidRPr="00333840">
        <w:t xml:space="preserve"> output, since S/</w:t>
      </w:r>
      <w:proofErr w:type="spellStart"/>
      <w:r w:rsidRPr="00333840">
        <w:t>PDIF</w:t>
      </w:r>
      <w:proofErr w:type="spellEnd"/>
      <w:r w:rsidRPr="00333840">
        <w:t xml:space="preserve">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w:t>
      </w:r>
      <w:proofErr w:type="spellStart"/>
      <w:r w:rsidR="003F20BB" w:rsidRPr="00111B9A">
        <w:t>eARC</w:t>
      </w:r>
      <w:proofErr w:type="spellEnd"/>
      <w:r w:rsidR="003F20BB" w:rsidRPr="00111B9A">
        <w:t xml:space="preserve">)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w:t>
      </w:r>
      <w:proofErr w:type="spellStart"/>
      <w:r w:rsidR="003F20BB" w:rsidRPr="00111B9A">
        <w:t>eARC</w:t>
      </w:r>
      <w:proofErr w:type="spellEnd"/>
      <w:r w:rsidR="003F20BB" w:rsidRPr="00111B9A">
        <w:t>) receiving device indicates that AC-3 or DTS is supported, but HE-</w:t>
      </w:r>
      <w:proofErr w:type="spellStart"/>
      <w:r w:rsidR="003F20BB" w:rsidRPr="00111B9A">
        <w:t>AAC</w:t>
      </w:r>
      <w:proofErr w:type="spellEnd"/>
      <w:r w:rsidR="003F20BB" w:rsidRPr="00111B9A">
        <w:t xml:space="preserve"> decoding is not supported, the IRD </w:t>
      </w:r>
      <w:r w:rsidR="003F20BB" w:rsidRPr="00111B9A">
        <w:rPr>
          <w:b/>
          <w:color w:val="FF0000"/>
        </w:rPr>
        <w:t>shall</w:t>
      </w:r>
      <w:r w:rsidR="003F20BB" w:rsidRPr="00111B9A">
        <w:t xml:space="preserve"> transcode HE-</w:t>
      </w:r>
      <w:proofErr w:type="spellStart"/>
      <w:r w:rsidR="003F20BB" w:rsidRPr="00111B9A">
        <w:t>AAC</w:t>
      </w:r>
      <w:proofErr w:type="spellEnd"/>
      <w:r w:rsidR="003F20BB" w:rsidRPr="00111B9A">
        <w:t xml:space="preserve">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w:t>
      </w:r>
      <w:proofErr w:type="spellStart"/>
      <w:r w:rsidRPr="00333840">
        <w:t>IDTVs</w:t>
      </w:r>
      <w:proofErr w:type="spellEnd"/>
      <w:r w:rsidRPr="00333840">
        <w:t xml:space="preserve">,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w:t>
      </w:r>
      <w:proofErr w:type="spellStart"/>
      <w:r w:rsidRPr="00333840">
        <w:t>PCM</w:t>
      </w:r>
      <w:proofErr w:type="spellEnd"/>
      <w:r w:rsidRPr="00333840">
        <w:t xml:space="preserve">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 xml:space="preserve">Note 5: When External Audio System is selected as main audio output, </w:t>
      </w:r>
      <w:proofErr w:type="spellStart"/>
      <w:r w:rsidRPr="00333840">
        <w:t>IDTVs</w:t>
      </w:r>
      <w:proofErr w:type="spellEnd"/>
      <w:r w:rsidRPr="00333840">
        <w:t xml:space="preserve"> may optionally mute the TV speakers.</w:t>
      </w:r>
    </w:p>
    <w:p w14:paraId="5E3C1349" w14:textId="19B816B6" w:rsidR="001E3BA0" w:rsidRDefault="001E3BA0" w:rsidP="001E3BA0">
      <w:pPr>
        <w:spacing w:after="0"/>
      </w:pPr>
    </w:p>
    <w:p w14:paraId="6E90EF6B" w14:textId="041D0B5C"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Pr="00263B15">
        <w:rPr>
          <w:b/>
          <w:strike/>
          <w:sz w:val="24"/>
          <w:highlight w:val="yellow"/>
        </w:rPr>
        <w:t>NGA capable</w:t>
      </w:r>
      <w:r w:rsidRPr="00111B9A">
        <w:rPr>
          <w:b/>
          <w:sz w:val="24"/>
        </w:rPr>
        <w:t xml:space="preserve"> NorDig </w:t>
      </w:r>
      <w:proofErr w:type="spellStart"/>
      <w:r w:rsidRPr="00111B9A">
        <w:rPr>
          <w:b/>
          <w:sz w:val="24"/>
        </w:rPr>
        <w:t>HEVC</w:t>
      </w:r>
      <w:proofErr w:type="spellEnd"/>
      <w:r w:rsidRPr="00111B9A">
        <w:rPr>
          <w:b/>
          <w:sz w:val="24"/>
        </w:rPr>
        <w:t xml:space="preserve">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w:t>
      </w:r>
      <w:proofErr w:type="spellStart"/>
      <w:r w:rsidRPr="00111B9A">
        <w:t>AAC</w:t>
      </w:r>
      <w:proofErr w:type="spellEnd"/>
      <w:r w:rsidRPr="00111B9A">
        <w:t xml:space="preserve">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w:t>
            </w:r>
            <w:proofErr w:type="spellStart"/>
            <w:r w:rsidRPr="00111B9A">
              <w:rPr>
                <w:b/>
                <w:sz w:val="20"/>
                <w:szCs w:val="20"/>
              </w:rPr>
              <w:t>signaled</w:t>
            </w:r>
            <w:proofErr w:type="spellEnd"/>
            <w:r w:rsidRPr="00111B9A">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w:t>
            </w:r>
            <w:proofErr w:type="spellStart"/>
            <w:r w:rsidRPr="00111B9A">
              <w:rPr>
                <w:b/>
                <w:sz w:val="20"/>
                <w:szCs w:val="20"/>
              </w:rPr>
              <w:t>PDIF</w:t>
            </w:r>
            <w:proofErr w:type="spellEnd"/>
            <w:r w:rsidRPr="00111B9A">
              <w:rPr>
                <w:b/>
                <w:sz w:val="20"/>
                <w:szCs w:val="20"/>
              </w:rPr>
              <w:t xml:space="preserve">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 xml:space="preserve">Output on 2 </w:t>
            </w:r>
            <w:proofErr w:type="spellStart"/>
            <w:r w:rsidRPr="00111B9A">
              <w:rPr>
                <w:b/>
                <w:sz w:val="20"/>
                <w:szCs w:val="20"/>
              </w:rPr>
              <w:t>ch</w:t>
            </w:r>
            <w:proofErr w:type="spellEnd"/>
            <w:r w:rsidRPr="00111B9A">
              <w:rPr>
                <w:b/>
                <w:sz w:val="20"/>
                <w:szCs w:val="20"/>
              </w:rPr>
              <w:t xml:space="preserve">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AC-4 rendered to 5.1 transcoded to AC-3 on S/</w:t>
            </w:r>
            <w:proofErr w:type="spellStart"/>
            <w:r w:rsidRPr="00111B9A">
              <w:rPr>
                <w:sz w:val="20"/>
                <w:szCs w:val="20"/>
              </w:rPr>
              <w:t>PDIF</w:t>
            </w:r>
            <w:proofErr w:type="spellEnd"/>
            <w:r w:rsidRPr="00111B9A">
              <w:rPr>
                <w:sz w:val="20"/>
                <w:szCs w:val="20"/>
              </w:rPr>
              <w:t xml:space="preserve">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54A93E6B" w:rsidR="003F20BB" w:rsidRPr="00111B9A" w:rsidRDefault="003F20BB" w:rsidP="005B5D36">
            <w:pPr>
              <w:keepNext/>
              <w:spacing w:after="40"/>
              <w:ind w:left="2" w:right="-26"/>
              <w:jc w:val="center"/>
              <w:rPr>
                <w:sz w:val="20"/>
                <w:szCs w:val="20"/>
              </w:rPr>
            </w:pPr>
            <w:r w:rsidRPr="00111B9A">
              <w:rPr>
                <w:sz w:val="20"/>
                <w:szCs w:val="20"/>
              </w:rPr>
              <w:t xml:space="preserve">AC-4 decoded to </w:t>
            </w:r>
            <w:proofErr w:type="spellStart"/>
            <w:r w:rsidRPr="00111B9A">
              <w:rPr>
                <w:sz w:val="20"/>
                <w:szCs w:val="20"/>
              </w:rPr>
              <w:t>PCM</w:t>
            </w:r>
            <w:proofErr w:type="spellEnd"/>
            <w:r w:rsidRPr="00111B9A">
              <w:rPr>
                <w:sz w:val="20"/>
                <w:szCs w:val="20"/>
              </w:rPr>
              <w:t xml:space="preserve"> with </w:t>
            </w:r>
            <w:proofErr w:type="spellStart"/>
            <w:r w:rsidRPr="00111B9A">
              <w:rPr>
                <w:sz w:val="20"/>
                <w:szCs w:val="20"/>
              </w:rPr>
              <w:t>metadad</w:t>
            </w:r>
            <w:proofErr w:type="spellEnd"/>
            <w:r w:rsidRPr="00111B9A">
              <w:rPr>
                <w:sz w:val="20"/>
                <w:szCs w:val="20"/>
              </w:rPr>
              <w:t xml:space="preserve">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w:t>
            </w:r>
            <w:proofErr w:type="spellStart"/>
            <w:r w:rsidRPr="00111B9A">
              <w:rPr>
                <w:sz w:val="20"/>
                <w:szCs w:val="20"/>
              </w:rPr>
              <w:t>AAC</w:t>
            </w:r>
            <w:proofErr w:type="spellEnd"/>
            <w:r w:rsidRPr="00111B9A">
              <w:rPr>
                <w:sz w:val="20"/>
                <w:szCs w:val="20"/>
              </w:rPr>
              <w:t xml:space="preserve">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on HDMI</w:t>
            </w:r>
            <w:r w:rsidRPr="00111B9A">
              <w:rPr>
                <w:sz w:val="20"/>
                <w:szCs w:val="20"/>
              </w:rPr>
              <w:br/>
              <w:t xml:space="preserve"> (from HE-</w:t>
            </w:r>
            <w:proofErr w:type="spellStart"/>
            <w:r w:rsidRPr="00111B9A">
              <w:rPr>
                <w:sz w:val="20"/>
                <w:szCs w:val="20"/>
              </w:rPr>
              <w:t>AAC</w:t>
            </w:r>
            <w:proofErr w:type="spellEnd"/>
            <w:r w:rsidRPr="00111B9A">
              <w:rPr>
                <w:sz w:val="20"/>
                <w:szCs w:val="20"/>
              </w:rPr>
              <w:t>)</w:t>
            </w:r>
            <w:r w:rsidRPr="00111B9A">
              <w:rPr>
                <w:sz w:val="20"/>
                <w:szCs w:val="20"/>
              </w:rPr>
              <w:br/>
              <w:t>(see note 3)</w:t>
            </w:r>
            <w:r w:rsidRPr="00111B9A">
              <w:rPr>
                <w:sz w:val="20"/>
                <w:szCs w:val="20"/>
              </w:rPr>
              <w:br/>
            </w:r>
            <w:r w:rsidRPr="00111B9A">
              <w:rPr>
                <w:sz w:val="20"/>
                <w:szCs w:val="20"/>
              </w:rPr>
              <w:br/>
              <w:t>HE-</w:t>
            </w:r>
            <w:proofErr w:type="spellStart"/>
            <w:r w:rsidRPr="00111B9A">
              <w:rPr>
                <w:sz w:val="20"/>
                <w:szCs w:val="20"/>
              </w:rPr>
              <w:t>AAC</w:t>
            </w:r>
            <w:proofErr w:type="spellEnd"/>
            <w:r w:rsidRPr="00111B9A">
              <w:rPr>
                <w:sz w:val="20"/>
                <w:szCs w:val="20"/>
              </w:rPr>
              <w:t xml:space="preserve"> transcoded to AC-3 or DTS on S/</w:t>
            </w:r>
            <w:proofErr w:type="spellStart"/>
            <w:r w:rsidRPr="00111B9A">
              <w:rPr>
                <w:sz w:val="20"/>
                <w:szCs w:val="20"/>
              </w:rPr>
              <w:t>PDIF</w:t>
            </w:r>
            <w:proofErr w:type="spellEnd"/>
            <w:r w:rsidRPr="00111B9A">
              <w:rPr>
                <w:sz w:val="20"/>
                <w:szCs w:val="20"/>
              </w:rPr>
              <w:t xml:space="preserve"> (from HE-</w:t>
            </w:r>
            <w:proofErr w:type="spellStart"/>
            <w:r w:rsidRPr="00111B9A">
              <w:rPr>
                <w:sz w:val="20"/>
                <w:szCs w:val="20"/>
              </w:rPr>
              <w:t>AAC</w:t>
            </w:r>
            <w:proofErr w:type="spellEnd"/>
            <w:r w:rsidRPr="00111B9A">
              <w:rPr>
                <w:sz w:val="20"/>
                <w:szCs w:val="20"/>
              </w:rPr>
              <w:t>)</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w:t>
      </w:r>
      <w:proofErr w:type="spellStart"/>
      <w:r w:rsidRPr="00C32214">
        <w:rPr>
          <w:i/>
          <w:iCs/>
        </w:rPr>
        <w:t>HEVC</w:t>
      </w:r>
      <w:proofErr w:type="spellEnd"/>
      <w:r w:rsidRPr="00C32214">
        <w:rPr>
          <w:i/>
          <w:iCs/>
        </w:rPr>
        <w:t xml:space="preserve">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The S/</w:t>
      </w:r>
      <w:proofErr w:type="spellStart"/>
      <w:r w:rsidRPr="00111B9A">
        <w:t>PDIF</w:t>
      </w:r>
      <w:proofErr w:type="spellEnd"/>
      <w:r w:rsidRPr="00111B9A">
        <w:t xml:space="preserve">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When an HDMI Sink device indicates in its E-EDID structure that it only supports Basic Audio (i.e. two-channel L-</w:t>
      </w:r>
      <w:proofErr w:type="spellStart"/>
      <w:r w:rsidRPr="00111B9A">
        <w:t>PCM</w:t>
      </w:r>
      <w:proofErr w:type="spellEnd"/>
      <w:r w:rsidRPr="00111B9A">
        <w:t xml:space="preserve">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r>
      <w:proofErr w:type="spellStart"/>
      <w:r w:rsidRPr="00111B9A">
        <w:t>AAC</w:t>
      </w:r>
      <w:proofErr w:type="spellEnd"/>
      <w:r w:rsidRPr="00111B9A">
        <w:t xml:space="preserve"> multichannel and DTS in the table above whenever the Sink device indicates that only Basic Audio is supported. Observe however that the HDMI output could be different from S/</w:t>
      </w:r>
      <w:proofErr w:type="spellStart"/>
      <w:r w:rsidRPr="00111B9A">
        <w:t>PDIF</w:t>
      </w:r>
      <w:proofErr w:type="spellEnd"/>
      <w:r w:rsidRPr="00111B9A">
        <w:t xml:space="preserve"> output, since S/</w:t>
      </w:r>
      <w:proofErr w:type="spellStart"/>
      <w:r w:rsidRPr="00111B9A">
        <w:t>PDIF</w:t>
      </w:r>
      <w:proofErr w:type="spellEnd"/>
      <w:r w:rsidRPr="00111B9A">
        <w:t xml:space="preserve">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w:t>
      </w:r>
      <w:proofErr w:type="spellStart"/>
      <w:r w:rsidRPr="00111B9A">
        <w:t>eARC</w:t>
      </w:r>
      <w:proofErr w:type="spellEnd"/>
      <w:r w:rsidRPr="00111B9A">
        <w:t xml:space="preserve">)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w:t>
      </w:r>
      <w:proofErr w:type="spellStart"/>
      <w:r w:rsidRPr="00111B9A">
        <w:t>eARC</w:t>
      </w:r>
      <w:proofErr w:type="spellEnd"/>
      <w:r w:rsidRPr="00111B9A">
        <w:t>) receiving device indicates that AC-3 or DTS is supported, but HE-</w:t>
      </w:r>
      <w:proofErr w:type="spellStart"/>
      <w:r w:rsidRPr="00111B9A">
        <w:t>AAC</w:t>
      </w:r>
      <w:proofErr w:type="spellEnd"/>
      <w:r w:rsidRPr="00111B9A">
        <w:t xml:space="preserve"> decoding is not supported, the IRD </w:t>
      </w:r>
      <w:r w:rsidRPr="00111B9A">
        <w:rPr>
          <w:b/>
          <w:color w:val="FF0000"/>
        </w:rPr>
        <w:t>shall</w:t>
      </w:r>
      <w:r w:rsidRPr="00111B9A">
        <w:t xml:space="preserve"> transcode HE</w:t>
      </w:r>
      <w:r w:rsidRPr="00111B9A">
        <w:noBreakHyphen/>
      </w:r>
      <w:proofErr w:type="spellStart"/>
      <w:r w:rsidRPr="00111B9A">
        <w:t>AAC</w:t>
      </w:r>
      <w:proofErr w:type="spellEnd"/>
      <w:r w:rsidRPr="00111B9A">
        <w:t xml:space="preserve">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w:t>
      </w:r>
      <w:proofErr w:type="spellStart"/>
      <w:r w:rsidRPr="00111B9A">
        <w:t>IDTVs</w:t>
      </w:r>
      <w:proofErr w:type="spellEnd"/>
      <w:r w:rsidRPr="00111B9A">
        <w:t xml:space="preserve">, this </w:t>
      </w:r>
      <w:r w:rsidRPr="00111B9A">
        <w:rPr>
          <w:b/>
          <w:color w:val="FF0000"/>
        </w:rPr>
        <w:t>shall</w:t>
      </w:r>
      <w:r w:rsidRPr="00111B9A">
        <w:t xml:space="preserve"> apply when External Audio System (if supported) is selected as audio output. If built-in loudspeakers are selected for audio output the minimum requirement is to have </w:t>
      </w:r>
      <w:proofErr w:type="spellStart"/>
      <w:r w:rsidRPr="00111B9A">
        <w:t>PCM</w:t>
      </w:r>
      <w:proofErr w:type="spellEnd"/>
      <w:r w:rsidRPr="00111B9A">
        <w:t xml:space="preserve">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 xml:space="preserve">When external audio system (if supported) is selected as main audio output, </w:t>
      </w:r>
      <w:proofErr w:type="spellStart"/>
      <w:r w:rsidRPr="00111B9A">
        <w:t>IDTVs</w:t>
      </w:r>
      <w:proofErr w:type="spellEnd"/>
      <w:r w:rsidRPr="00111B9A">
        <w:t xml:space="preserve">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 xml:space="preserve">IRD supports </w:t>
      </w:r>
      <w:proofErr w:type="spellStart"/>
      <w:r w:rsidRPr="00111B9A">
        <w:t>PCM</w:t>
      </w:r>
      <w:proofErr w:type="spellEnd"/>
      <w:r w:rsidRPr="00111B9A">
        <w:t xml:space="preserve"> multichannel over HDMI or HDMI </w:t>
      </w:r>
      <w:proofErr w:type="spellStart"/>
      <w:r w:rsidRPr="00111B9A">
        <w:t>eARC</w:t>
      </w:r>
      <w:proofErr w:type="spellEnd"/>
      <w:r w:rsidRPr="00111B9A">
        <w:t xml:space="preserve">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w:t>
      </w:r>
      <w:proofErr w:type="spellStart"/>
      <w:r w:rsidRPr="00111B9A">
        <w:t>PCM</w:t>
      </w:r>
      <w:proofErr w:type="spellEnd"/>
      <w:r w:rsidRPr="00111B9A">
        <w:t xml:space="preserve">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8: If an HDMI, HDMI ARC (or HDMI </w:t>
      </w:r>
      <w:proofErr w:type="spellStart"/>
      <w:r w:rsidRPr="00111B9A">
        <w:t>eARC</w:t>
      </w:r>
      <w:proofErr w:type="spellEnd"/>
      <w:r w:rsidRPr="00111B9A">
        <w:t>) receiving device indicates that E-AC-3 decoding is supported, but AC-4 decoding is not supported, the IRD shall transcode AC</w:t>
      </w:r>
      <w:r w:rsidRPr="00111B9A">
        <w:noBreakHyphen/>
        <w:t xml:space="preserve">4 streams to E-AC-3 prior to HDMI transmission. If an HDMI, HDMI ARC (or HDMI </w:t>
      </w:r>
      <w:proofErr w:type="spellStart"/>
      <w:r w:rsidRPr="00111B9A">
        <w:t>eARC</w:t>
      </w:r>
      <w:proofErr w:type="spellEnd"/>
      <w:r w:rsidRPr="00111B9A">
        <w:t>)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w:t>
      </w:r>
      <w:proofErr w:type="spellStart"/>
      <w:r w:rsidRPr="00111B9A">
        <w:t>eARC</w:t>
      </w:r>
      <w:proofErr w:type="spellEnd"/>
      <w:r w:rsidRPr="00111B9A">
        <w:t xml:space="preserve"> will enable delivery of </w:t>
      </w:r>
      <w:r w:rsidR="00F37395" w:rsidRPr="00111B9A">
        <w:t>multichannel</w:t>
      </w:r>
      <w:r w:rsidRPr="00111B9A">
        <w:t xml:space="preserve"> audio between suitably equipped </w:t>
      </w:r>
      <w:proofErr w:type="spellStart"/>
      <w:r w:rsidRPr="00111B9A">
        <w:t>iDTVs</w:t>
      </w:r>
      <w:proofErr w:type="spellEnd"/>
      <w:r w:rsidRPr="00111B9A">
        <w:t xml:space="preserve">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6148" w:name="_Ref304913393"/>
      <w:bookmarkStart w:id="6149" w:name="_Toc338613972"/>
      <w:bookmarkStart w:id="6150" w:name="_Toc342658175"/>
      <w:bookmarkStart w:id="6151" w:name="_Toc342659753"/>
      <w:bookmarkStart w:id="6152" w:name="_Toc392074173"/>
      <w:bookmarkStart w:id="6153" w:name="_Toc392075740"/>
      <w:bookmarkStart w:id="6154" w:name="_Toc151560820"/>
      <w:r w:rsidRPr="00333840">
        <w:lastRenderedPageBreak/>
        <w:t xml:space="preserve">: </w:t>
      </w:r>
      <w:r w:rsidR="001E3BA0" w:rsidRPr="00333840">
        <w:t>Loudness levels</w:t>
      </w:r>
      <w:r w:rsidR="00016CDE">
        <w:t xml:space="preserve"> </w:t>
      </w:r>
      <w:r w:rsidR="001E3BA0" w:rsidRPr="00333840">
        <w:t xml:space="preserve">– Typical </w:t>
      </w:r>
      <w:proofErr w:type="spellStart"/>
      <w:r w:rsidR="001E3BA0" w:rsidRPr="00333840">
        <w:t>IDTV</w:t>
      </w:r>
      <w:proofErr w:type="spellEnd"/>
      <w:r w:rsidR="001E3BA0" w:rsidRPr="00333840">
        <w:t xml:space="preserve"> Audio Block diagram</w:t>
      </w:r>
      <w:bookmarkEnd w:id="6148"/>
      <w:bookmarkEnd w:id="6149"/>
      <w:bookmarkEnd w:id="6150"/>
      <w:bookmarkEnd w:id="6151"/>
      <w:bookmarkEnd w:id="6152"/>
      <w:bookmarkEnd w:id="6153"/>
      <w:bookmarkEnd w:id="6154"/>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w:t>
      </w:r>
      <w:proofErr w:type="spellStart"/>
      <w:r w:rsidRPr="00333840">
        <w:t>IDTV</w:t>
      </w:r>
      <w:proofErr w:type="spellEnd"/>
      <w:r w:rsidRPr="00333840">
        <w:t xml:space="preserve">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w:t>
      </w:r>
      <w:proofErr w:type="spellStart"/>
      <w:r w:rsidRPr="00333840">
        <w:t>R128</w:t>
      </w:r>
      <w:proofErr w:type="spellEnd"/>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 xml:space="preserve">Loudness levels – Typical </w:t>
      </w:r>
      <w:proofErr w:type="spellStart"/>
      <w:r w:rsidR="003E6013" w:rsidRPr="003E6013">
        <w:rPr>
          <w:i/>
          <w:iCs/>
        </w:rPr>
        <w:t>IDTV</w:t>
      </w:r>
      <w:proofErr w:type="spellEnd"/>
      <w:r w:rsidR="003E6013" w:rsidRPr="003E6013">
        <w:rPr>
          <w:i/>
          <w:iCs/>
        </w:rPr>
        <w:t xml:space="preserve"> Audio Block diagram.</w:t>
      </w:r>
      <w:r w:rsidR="003E6013">
        <w:br/>
      </w:r>
      <w:r>
        <w:br/>
      </w:r>
      <w:r w:rsidR="001E3BA0" w:rsidRPr="00333840">
        <w:t xml:space="preserve">Note: Informative. Diagram is based on diagram in UK D-Book </w:t>
      </w:r>
      <w:proofErr w:type="spellStart"/>
      <w:r w:rsidR="001E3BA0" w:rsidRPr="00333840">
        <w:t>7A</w:t>
      </w:r>
      <w:proofErr w:type="spellEnd"/>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w:t>
      </w:r>
      <w:proofErr w:type="spellStart"/>
      <w:r w:rsidR="001E3BA0" w:rsidRPr="00333840">
        <w:t>DTG</w:t>
      </w:r>
      <w:proofErr w:type="spellEnd"/>
      <w:r w:rsidR="001E3BA0" w:rsidRPr="00333840">
        <w:t xml:space="preserve">.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w:t>
      </w:r>
      <w:proofErr w:type="spellStart"/>
      <w:r w:rsidRPr="00333840">
        <w:t>labeled</w:t>
      </w:r>
      <w:proofErr w:type="spellEnd"/>
      <w:r w:rsidRPr="00333840">
        <w:t xml:space="preserve">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 xml:space="preserve">Due to system architecture limitations, it is common for </w:t>
      </w:r>
      <w:proofErr w:type="spellStart"/>
      <w:r w:rsidRPr="00333840">
        <w:t>PCM</w:t>
      </w:r>
      <w:proofErr w:type="spellEnd"/>
      <w:r w:rsidRPr="00333840">
        <w:t xml:space="preserve"> outputs to external AV systems to follow the same levels as outputs to internal TV speakers. Architectures often mute the TV speakers in order to process audio in formats specifically suitable for external AV systems (e.g. -31 </w:t>
      </w:r>
      <w:proofErr w:type="spellStart"/>
      <w:r w:rsidRPr="00333840">
        <w:t>LUFS</w:t>
      </w:r>
      <w:proofErr w:type="spellEnd"/>
      <w:r w:rsidRPr="00333840">
        <w:t xml:space="preserve"> dialogue level with increased </w:t>
      </w:r>
      <w:proofErr w:type="spellStart"/>
      <w:r w:rsidRPr="00333840">
        <w:t>dymanic</w:t>
      </w:r>
      <w:proofErr w:type="spellEnd"/>
      <w:r w:rsidRPr="00333840">
        <w:t xml:space="preserve">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proofErr w:type="spellStart"/>
      <w:r w:rsidR="00FD7BD7" w:rsidRPr="00333840">
        <w:t>dBFS</w:t>
      </w:r>
      <w:proofErr w:type="spellEnd"/>
      <w:r w:rsidR="00FD7BD7" w:rsidRPr="00333840">
        <w:t xml:space="preserve">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level at digital outputs (S/</w:t>
      </w:r>
      <w:proofErr w:type="spellStart"/>
      <w:r w:rsidRPr="00333840">
        <w:t>PDIF</w:t>
      </w:r>
      <w:proofErr w:type="spellEnd"/>
      <w:r w:rsidRPr="00333840">
        <w:t xml:space="preserve"> and HDMI) should be -31 </w:t>
      </w:r>
      <w:proofErr w:type="spellStart"/>
      <w:r w:rsidR="00FD7B3E" w:rsidRPr="00333840">
        <w:t>dBFS</w:t>
      </w:r>
      <w:proofErr w:type="spellEnd"/>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C469D8">
      <w:pPr>
        <w:numPr>
          <w:ilvl w:val="0"/>
          <w:numId w:val="61"/>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C469D8">
      <w:pPr>
        <w:numPr>
          <w:ilvl w:val="0"/>
          <w:numId w:val="61"/>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C469D8">
      <w:pPr>
        <w:numPr>
          <w:ilvl w:val="0"/>
          <w:numId w:val="61"/>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C469D8">
      <w:pPr>
        <w:numPr>
          <w:ilvl w:val="0"/>
          <w:numId w:val="61"/>
        </w:numPr>
        <w:ind w:right="742"/>
      </w:pPr>
      <w:r w:rsidRPr="00333840">
        <w:t>EBU Tech 3344, Loudness normalisation in distribution</w:t>
      </w:r>
    </w:p>
    <w:p w14:paraId="5F001414" w14:textId="2A91658C" w:rsidR="001E3BA0" w:rsidRPr="00333840" w:rsidRDefault="001E3BA0" w:rsidP="00C469D8">
      <w:pPr>
        <w:numPr>
          <w:ilvl w:val="0"/>
          <w:numId w:val="61"/>
        </w:numPr>
        <w:ind w:right="742"/>
      </w:pPr>
      <w:r w:rsidRPr="00333840">
        <w:t xml:space="preserve">ITU Recommendation ITU-R </w:t>
      </w:r>
      <w:proofErr w:type="spellStart"/>
      <w:r w:rsidRPr="00333840">
        <w:t>BS.1770</w:t>
      </w:r>
      <w:proofErr w:type="spellEnd"/>
      <w:r w:rsidRPr="00333840">
        <w:t>-2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C469D8">
      <w:pPr>
        <w:numPr>
          <w:ilvl w:val="0"/>
          <w:numId w:val="61"/>
        </w:numPr>
        <w:ind w:right="742"/>
      </w:pPr>
      <w:r w:rsidRPr="00333840">
        <w:t xml:space="preserve">ITU Recommendation ITU-R </w:t>
      </w:r>
      <w:proofErr w:type="spellStart"/>
      <w:r w:rsidRPr="00333840">
        <w:t>BS.1771</w:t>
      </w:r>
      <w:proofErr w:type="spellEnd"/>
      <w:r w:rsidRPr="00333840">
        <w:t>,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4E5A06">
      <w:pPr>
        <w:pStyle w:val="AnnexH1"/>
        <w:pageBreakBefore w:val="0"/>
      </w:pPr>
      <w:bookmarkStart w:id="6155" w:name="_Ref342472098"/>
      <w:bookmarkStart w:id="6156" w:name="_Toc342658176"/>
      <w:bookmarkStart w:id="6157" w:name="_Toc342659754"/>
      <w:bookmarkStart w:id="6158" w:name="_Toc392074174"/>
      <w:bookmarkStart w:id="6159" w:name="_Toc392075741"/>
      <w:bookmarkStart w:id="6160" w:name="_Toc151560821"/>
      <w:r w:rsidRPr="00333840">
        <w:lastRenderedPageBreak/>
        <w:t>: Examples</w:t>
      </w:r>
      <w:r w:rsidR="004E5A06" w:rsidRPr="00333840">
        <w:t xml:space="preserve"> of Signalling to be used for audio property</w:t>
      </w:r>
      <w:bookmarkEnd w:id="6155"/>
      <w:bookmarkEnd w:id="6156"/>
      <w:bookmarkEnd w:id="6157"/>
      <w:bookmarkEnd w:id="6158"/>
      <w:bookmarkEnd w:id="6159"/>
      <w:bookmarkEnd w:id="6160"/>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259421A4"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111B9A">
        <w:fldChar w:fldCharType="separate"/>
      </w:r>
      <w:r w:rsidR="00290B98">
        <w:t>6.5.4</w:t>
      </w:r>
      <w:r w:rsidR="00111B9A">
        <w:fldChar w:fldCharType="end"/>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r w:rsidR="00263B15" w:rsidRPr="00333840">
        <w:rPr>
          <w:sz w:val="20"/>
          <w:szCs w:val="20"/>
        </w:rPr>
        <w:t>signalizes</w:t>
      </w:r>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6F179EE3" w:rsidR="004E5A06" w:rsidRPr="00333840" w:rsidRDefault="004E5A06" w:rsidP="003156BF">
            <w:pPr>
              <w:spacing w:after="0"/>
              <w:ind w:left="113" w:right="113"/>
              <w:rPr>
                <w:sz w:val="20"/>
                <w:szCs w:val="20"/>
              </w:rPr>
            </w:pPr>
            <w:r w:rsidRPr="00333840">
              <w:rPr>
                <w:sz w:val="20"/>
                <w:szCs w:val="20"/>
              </w:rPr>
              <w:t xml:space="preserve">MPEG -1 </w:t>
            </w:r>
            <w:proofErr w:type="spellStart"/>
            <w:r w:rsidRPr="00333840">
              <w:rPr>
                <w:sz w:val="20"/>
                <w:szCs w:val="20"/>
              </w:rPr>
              <w:t>L</w:t>
            </w:r>
            <w:r w:rsidR="00263B15" w:rsidRPr="00263B15">
              <w:rPr>
                <w:sz w:val="20"/>
                <w:szCs w:val="20"/>
                <w:highlight w:val="yellow"/>
              </w:rPr>
              <w:t>ayer</w:t>
            </w:r>
            <w:r w:rsidRPr="00333840">
              <w:rPr>
                <w:sz w:val="20"/>
                <w:szCs w:val="20"/>
              </w:rPr>
              <w:t>.II</w:t>
            </w:r>
            <w:proofErr w:type="spell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w:t>
            </w:r>
            <w:proofErr w:type="spellStart"/>
            <w:r w:rsidRPr="00333840">
              <w:rPr>
                <w:sz w:val="20"/>
                <w:szCs w:val="20"/>
              </w:rPr>
              <w:t>AAC</w:t>
            </w:r>
            <w:proofErr w:type="spellEnd"/>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Overskrift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proofErr w:type="spellStart"/>
            <w:r w:rsidRPr="00333840">
              <w:rPr>
                <w:sz w:val="18"/>
                <w:szCs w:val="18"/>
              </w:rPr>
              <w:t>AAC</w:t>
            </w:r>
            <w:proofErr w:type="spellEnd"/>
            <w:r w:rsidRPr="00333840">
              <w:rPr>
                <w:sz w:val="18"/>
                <w:szCs w:val="18"/>
              </w:rPr>
              <w:t>/</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Overskrift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proofErr w:type="spellStart"/>
            <w:r w:rsidRPr="00333840">
              <w:rPr>
                <w:sz w:val="18"/>
                <w:szCs w:val="18"/>
              </w:rPr>
              <w:t>ISO639</w:t>
            </w:r>
            <w:proofErr w:type="spellEnd"/>
            <w:r w:rsidRPr="00333840">
              <w:rPr>
                <w:sz w:val="18"/>
                <w:szCs w:val="18"/>
              </w:rPr>
              <w:t xml:space="preserve">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proofErr w:type="spellStart"/>
            <w:r w:rsidRPr="00333840">
              <w:rPr>
                <w:sz w:val="18"/>
                <w:szCs w:val="18"/>
              </w:rPr>
              <w:t>ISO639</w:t>
            </w:r>
            <w:proofErr w:type="spellEnd"/>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w:t>
            </w:r>
            <w:proofErr w:type="spellStart"/>
            <w:r w:rsidRPr="00333840">
              <w:rPr>
                <w:sz w:val="20"/>
                <w:szCs w:val="20"/>
              </w:rPr>
              <w:t>includedin</w:t>
            </w:r>
            <w:proofErr w:type="spellEnd"/>
            <w:r w:rsidRPr="00333840">
              <w:rPr>
                <w:sz w:val="20"/>
                <w:szCs w:val="20"/>
              </w:rPr>
              <w:t xml:space="preserve">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w:t>
            </w:r>
            <w:proofErr w:type="spellStart"/>
            <w:r w:rsidRPr="00111B9A">
              <w:rPr>
                <w:sz w:val="20"/>
                <w:szCs w:val="20"/>
              </w:rPr>
              <w:t>includedin</w:t>
            </w:r>
            <w:proofErr w:type="spellEnd"/>
            <w:r w:rsidRPr="00111B9A">
              <w:rPr>
                <w:sz w:val="20"/>
                <w:szCs w:val="20"/>
              </w:rPr>
              <w:t xml:space="preserve">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77777777" w:rsidR="003F20BB" w:rsidRDefault="003F20BB" w:rsidP="003F20BB">
      <w:r w:rsidRPr="00111B9A">
        <w:lastRenderedPageBreak/>
        <w:t xml:space="preserve">The table below provides examples of the descriptors that need to be evaluated for prioritisation schema selection according to section 6.5.2 by </w:t>
      </w:r>
      <w:r w:rsidRPr="00263B15">
        <w:rPr>
          <w:strike/>
          <w:highlight w:val="yellow"/>
        </w:rPr>
        <w:t>NGA capable</w:t>
      </w:r>
      <w:r w:rsidRPr="00111B9A">
        <w:t xml:space="preserve"> NorDig </w:t>
      </w:r>
      <w:proofErr w:type="spellStart"/>
      <w:r w:rsidRPr="00111B9A">
        <w:t>HEVC</w:t>
      </w:r>
      <w:proofErr w:type="spellEnd"/>
      <w:r w:rsidRPr="00111B9A">
        <w:t xml:space="preserve"> </w:t>
      </w:r>
      <w:proofErr w:type="spellStart"/>
      <w:r w:rsidRPr="00111B9A">
        <w:t>IRDs</w:t>
      </w:r>
      <w:proofErr w:type="spellEnd"/>
      <w:r w:rsidRPr="00111B9A">
        <w:t xml:space="preserve"> if the AC-4 NGA codec is used together with a legacy codec.</w:t>
      </w:r>
    </w:p>
    <w:tbl>
      <w:tblPr>
        <w:tblStyle w:val="Tabel-Gitter"/>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4197F57E" w:rsidR="003F20BB" w:rsidRPr="00333840" w:rsidRDefault="003F20BB" w:rsidP="005B5D36">
            <w:pPr>
              <w:spacing w:after="0"/>
              <w:rPr>
                <w:sz w:val="20"/>
                <w:szCs w:val="20"/>
              </w:rPr>
            </w:pPr>
            <w:r w:rsidRPr="00333840">
              <w:rPr>
                <w:sz w:val="20"/>
                <w:szCs w:val="20"/>
              </w:rPr>
              <w:t xml:space="preserve">IRD, </w:t>
            </w:r>
            <w:r w:rsidR="002C38CA" w:rsidRPr="00333840">
              <w:rPr>
                <w:sz w:val="20"/>
                <w:szCs w:val="20"/>
              </w:rPr>
              <w:t>signalling</w:t>
            </w:r>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5304BA45" w:rsidR="003F20BB" w:rsidRPr="00111B9A" w:rsidRDefault="003F20BB" w:rsidP="005B5D36">
            <w:pPr>
              <w:spacing w:after="0"/>
              <w:ind w:left="113" w:right="113"/>
              <w:rPr>
                <w:sz w:val="20"/>
                <w:szCs w:val="20"/>
              </w:rPr>
            </w:pPr>
            <w:r w:rsidRPr="00111B9A">
              <w:rPr>
                <w:sz w:val="20"/>
                <w:szCs w:val="20"/>
              </w:rPr>
              <w:t xml:space="preserve">MPEG -1 </w:t>
            </w:r>
            <w:proofErr w:type="spellStart"/>
            <w:r w:rsidRPr="00111B9A">
              <w:rPr>
                <w:sz w:val="20"/>
                <w:szCs w:val="20"/>
              </w:rPr>
              <w:t>L</w:t>
            </w:r>
            <w:r w:rsidR="00263B15" w:rsidRPr="00263B15">
              <w:rPr>
                <w:sz w:val="20"/>
                <w:szCs w:val="20"/>
                <w:highlight w:val="yellow"/>
              </w:rPr>
              <w:t>ayer</w:t>
            </w:r>
            <w:r w:rsidRPr="00111B9A">
              <w:rPr>
                <w:sz w:val="20"/>
                <w:szCs w:val="20"/>
              </w:rPr>
              <w:t>.II</w:t>
            </w:r>
            <w:proofErr w:type="spell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w:t>
            </w:r>
            <w:proofErr w:type="spellStart"/>
            <w:r w:rsidRPr="00111B9A">
              <w:rPr>
                <w:sz w:val="20"/>
                <w:szCs w:val="20"/>
              </w:rPr>
              <w:t>AAC</w:t>
            </w:r>
            <w:proofErr w:type="spellEnd"/>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C469D8">
            <w:pPr>
              <w:pStyle w:val="Overskrift5"/>
              <w:numPr>
                <w:ilvl w:val="4"/>
                <w:numId w:val="92"/>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proofErr w:type="spellStart"/>
            <w:r w:rsidRPr="00111B9A">
              <w:rPr>
                <w:sz w:val="18"/>
                <w:szCs w:val="18"/>
              </w:rPr>
              <w:t>AAC</w:t>
            </w:r>
            <w:proofErr w:type="spellEnd"/>
            <w:r w:rsidRPr="00111B9A">
              <w:rPr>
                <w:sz w:val="18"/>
                <w:szCs w:val="18"/>
              </w:rPr>
              <w:t>/</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proofErr w:type="spellStart"/>
            <w:r w:rsidRPr="00111B9A">
              <w:rPr>
                <w:sz w:val="18"/>
                <w:szCs w:val="18"/>
              </w:rPr>
              <w:t>ISO639</w:t>
            </w:r>
            <w:proofErr w:type="spellEnd"/>
            <w:r w:rsidRPr="00111B9A">
              <w:rPr>
                <w:sz w:val="18"/>
                <w:szCs w:val="18"/>
              </w:rPr>
              <w:t xml:space="preserve">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proofErr w:type="spellStart"/>
            <w:r w:rsidRPr="00111B9A">
              <w:rPr>
                <w:sz w:val="18"/>
                <w:szCs w:val="18"/>
              </w:rPr>
              <w:t>ISO639</w:t>
            </w:r>
            <w:proofErr w:type="spellEnd"/>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 xml:space="preserve">xamples of signalling alternatives the IRD needs to consider for prioritisation schema selection of NGA capable NorDig </w:t>
      </w:r>
      <w:proofErr w:type="spellStart"/>
      <w:r w:rsidR="003F20BB" w:rsidRPr="00111B9A">
        <w:rPr>
          <w:i/>
        </w:rPr>
        <w:t>HEVC</w:t>
      </w:r>
      <w:proofErr w:type="spellEnd"/>
      <w:r w:rsidR="003F20BB" w:rsidRPr="00111B9A">
        <w:rPr>
          <w:i/>
        </w:rPr>
        <w:t xml:space="preserve"> </w:t>
      </w:r>
      <w:proofErr w:type="spellStart"/>
      <w:r w:rsidR="003F20BB" w:rsidRPr="00111B9A">
        <w:rPr>
          <w:i/>
        </w:rPr>
        <w:t>IRDs</w:t>
      </w:r>
      <w:proofErr w:type="spellEnd"/>
      <w:r w:rsidR="003F20BB" w:rsidRPr="00111B9A">
        <w:rPr>
          <w:i/>
        </w:rPr>
        <w:t>.</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77777777" w:rsidR="0020616F" w:rsidRPr="00C22445" w:rsidRDefault="0020616F" w:rsidP="0020616F">
      <w:pPr>
        <w:pStyle w:val="AnnexH1"/>
      </w:pPr>
      <w:bookmarkStart w:id="6161" w:name="_Toc151560822"/>
      <w:r w:rsidRPr="00C22445">
        <w:lastRenderedPageBreak/>
        <w:t xml:space="preserve">: Flowchart describing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bookmarkEnd w:id="6161"/>
    </w:p>
    <w:p w14:paraId="2F85DA55" w14:textId="77777777" w:rsidR="0020616F" w:rsidRPr="00F5257D" w:rsidRDefault="0020616F" w:rsidP="00F5257D"/>
    <w:p w14:paraId="3D15BDC7" w14:textId="77777777" w:rsidR="0020616F" w:rsidRPr="00C22445" w:rsidRDefault="0020616F" w:rsidP="00C469D8">
      <w:pPr>
        <w:pStyle w:val="AnnexH2"/>
        <w:numPr>
          <w:ilvl w:val="0"/>
          <w:numId w:val="112"/>
        </w:numPr>
        <w:tabs>
          <w:tab w:val="num" w:pos="1140"/>
        </w:tabs>
        <w:ind w:left="1140"/>
        <w:rPr>
          <w:lang w:val="en-GB"/>
        </w:rPr>
      </w:pPr>
      <w:bookmarkStart w:id="6162" w:name="_Toc151560823"/>
      <w:r w:rsidRPr="00C22445">
        <w:rPr>
          <w:lang w:val="en-GB"/>
        </w:rPr>
        <w:t>Introduction</w:t>
      </w:r>
      <w:bookmarkEnd w:id="6162"/>
    </w:p>
    <w:p w14:paraId="061E5F67" w14:textId="77777777" w:rsidR="0020616F" w:rsidRPr="00C22445" w:rsidRDefault="0020616F" w:rsidP="0020616F">
      <w:pPr>
        <w:spacing w:after="0"/>
      </w:pPr>
      <w:r w:rsidRPr="00C22445">
        <w:t xml:space="preserve">Find below a flowchart that describes the PID selection as detailed in section 6.5.2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p>
    <w:p w14:paraId="563E994E" w14:textId="77777777" w:rsidR="0020616F" w:rsidRPr="00C22445" w:rsidRDefault="0020616F" w:rsidP="0020616F">
      <w:pPr>
        <w:spacing w:after="0"/>
      </w:pPr>
    </w:p>
    <w:p w14:paraId="3A8C2997" w14:textId="77777777" w:rsidR="0020616F" w:rsidRDefault="0020616F" w:rsidP="0020616F">
      <w:pPr>
        <w:spacing w:after="0"/>
      </w:pPr>
      <w:r w:rsidRPr="00C22445">
        <w:t xml:space="preserve">PID Selection for </w:t>
      </w:r>
      <w:r w:rsidRPr="002C38CA">
        <w:rPr>
          <w:strike/>
        </w:rPr>
        <w:t>NGA capable</w:t>
      </w:r>
      <w:r w:rsidRPr="00C22445">
        <w:t xml:space="preserve"> NorDig </w:t>
      </w:r>
      <w:proofErr w:type="spellStart"/>
      <w:r w:rsidRPr="00C22445">
        <w:t>HEVC</w:t>
      </w:r>
      <w:proofErr w:type="spellEnd"/>
      <w:r w:rsidRPr="00C22445">
        <w:t xml:space="preserve">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 id="_x0000_i1026" type="#_x0000_t75" style="width:453.75pt;height:5in" o:ole="">
            <v:imagedata r:id="rId37" o:title=""/>
          </v:shape>
          <o:OLEObject Type="Embed" ProgID="Visio.Drawing.15" ShapeID="_x0000_i1026" DrawAspect="Content" ObjectID="_1818275948" r:id="rId38"/>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27A63A7E" w:rsidR="0020616F" w:rsidRDefault="0020616F" w:rsidP="0020616F">
      <w:pPr>
        <w:pStyle w:val="Billedtekst"/>
      </w:pPr>
      <w:r w:rsidRPr="00C22445">
        <w:t xml:space="preserve">Figure </w:t>
      </w:r>
      <w:r w:rsidR="00955575">
        <w:t xml:space="preserve">Annex F </w:t>
      </w:r>
      <w:r w:rsidRPr="00C22445">
        <w:t xml:space="preserve">1: PID Selection for </w:t>
      </w:r>
      <w:r w:rsidRPr="002C38CA">
        <w:rPr>
          <w:strike/>
          <w:highlight w:val="yellow"/>
        </w:rPr>
        <w:t>NGA capable</w:t>
      </w:r>
      <w:r w:rsidRPr="00C22445">
        <w:t xml:space="preserve"> NorDig </w:t>
      </w:r>
      <w:proofErr w:type="spellStart"/>
      <w:r w:rsidRPr="00C22445">
        <w:t>HEVC</w:t>
      </w:r>
      <w:proofErr w:type="spellEnd"/>
      <w:r w:rsidRPr="00C22445">
        <w:t xml:space="preserve"> IRD</w:t>
      </w:r>
      <w:r w:rsidR="00955575">
        <w:t>.</w:t>
      </w:r>
    </w:p>
    <w:p w14:paraId="60B41199" w14:textId="77777777" w:rsidR="0020616F" w:rsidRPr="00333840" w:rsidRDefault="0020616F" w:rsidP="00F0161E"/>
    <w:bookmarkEnd w:id="6120"/>
    <w:bookmarkEnd w:id="6121"/>
    <w:bookmarkEnd w:id="6122"/>
    <w:bookmarkEnd w:id="6123"/>
    <w:bookmarkEnd w:id="6124"/>
    <w:bookmarkEnd w:id="6125"/>
    <w:bookmarkEnd w:id="6126"/>
    <w:bookmarkEnd w:id="6127"/>
    <w:bookmarkEnd w:id="6137"/>
    <w:bookmarkEnd w:id="6138"/>
    <w:bookmarkEnd w:id="6139"/>
    <w:p w14:paraId="0CC003FA" w14:textId="0DED8E43" w:rsidR="00611122" w:rsidRDefault="00611122" w:rsidP="00611122"/>
    <w:p w14:paraId="0B32326E" w14:textId="07276D42" w:rsidR="00611122" w:rsidRPr="003746A9" w:rsidRDefault="00611122" w:rsidP="00611122">
      <w:pPr>
        <w:pStyle w:val="AnnexH1"/>
      </w:pPr>
      <w:bookmarkStart w:id="6163" w:name="_Toc151560824"/>
      <w:r w:rsidRPr="003746A9">
        <w:lastRenderedPageBreak/>
        <w:t xml:space="preserve">: Additional Displayable Character BMP </w:t>
      </w:r>
      <w:proofErr w:type="spellStart"/>
      <w:r w:rsidRPr="003746A9">
        <w:t>ISO10646</w:t>
      </w:r>
      <w:bookmarkEnd w:id="6163"/>
      <w:proofErr w:type="spellEnd"/>
      <w:r w:rsidR="00537F21" w:rsidRPr="003746A9">
        <w:t xml:space="preserve"> </w:t>
      </w:r>
    </w:p>
    <w:p w14:paraId="6D774C3F" w14:textId="2043BA6D" w:rsidR="00611122" w:rsidRPr="003746A9" w:rsidRDefault="00611122" w:rsidP="00611A97"/>
    <w:p w14:paraId="75D17636" w14:textId="16012DD5" w:rsidR="00611122" w:rsidRPr="003746A9" w:rsidRDefault="00611122" w:rsidP="00EA2510">
      <w:pPr>
        <w:spacing w:after="0"/>
      </w:pPr>
      <w:r w:rsidRPr="003746A9">
        <w:t>Table</w:t>
      </w:r>
      <w:r w:rsidR="005F66B2" w:rsidRPr="003746A9">
        <w:t xml:space="preserve"> 62</w:t>
      </w:r>
      <w:r w:rsidRPr="003746A9">
        <w:t xml:space="preserve"> below list the additional displayable characters to be supported for SI text strings using ISO/IEC 10646 BMP character table (as specified in 12.1.7</w:t>
      </w:r>
      <w:r w:rsidR="00164825" w:rsidRPr="003746A9">
        <w:t xml:space="preserve"> in order to support Skolt Sami language</w:t>
      </w:r>
      <w:r w:rsidRPr="003746A9">
        <w:t>). (Additional refers to additional compared to those character</w:t>
      </w:r>
      <w:r w:rsidR="00537F21" w:rsidRPr="003746A9">
        <w:t>s</w:t>
      </w:r>
      <w:r w:rsidRPr="003746A9">
        <w:t xml:space="preserve"> as defined </w:t>
      </w:r>
      <w:r w:rsidR="00537F21" w:rsidRPr="003746A9">
        <w:t xml:space="preserve">as “Generic Western European character set” in </w:t>
      </w:r>
      <w:r w:rsidRPr="003746A9">
        <w:t>TS 102 809</w:t>
      </w:r>
      <w:r w:rsidR="00653BBC">
        <w:t xml:space="preserve"> </w:t>
      </w:r>
      <w:r w:rsidR="00653BBC">
        <w:fldChar w:fldCharType="begin"/>
      </w:r>
      <w:r w:rsidR="00653BBC">
        <w:instrText xml:space="preserve"> REF _Ref151563745 \r \h </w:instrText>
      </w:r>
      <w:r w:rsidR="00653BBC">
        <w:fldChar w:fldCharType="separate"/>
      </w:r>
      <w:r w:rsidR="00653BBC">
        <w:t>[31]</w:t>
      </w:r>
      <w:r w:rsidR="00653BBC">
        <w:fldChar w:fldCharType="end"/>
      </w:r>
      <w:r w:rsidRPr="003746A9">
        <w:t>, annex C).</w:t>
      </w:r>
    </w:p>
    <w:p w14:paraId="6DCDEC10" w14:textId="096AF09F" w:rsidR="00EA2510" w:rsidRPr="003746A9" w:rsidRDefault="00EA2510">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611122" w:rsidRPr="003746A9" w14:paraId="00C7ACCD" w14:textId="77777777" w:rsidTr="009F2717">
        <w:trPr>
          <w:cantSplit/>
        </w:trPr>
        <w:tc>
          <w:tcPr>
            <w:tcW w:w="2673" w:type="dxa"/>
            <w:shd w:val="clear" w:color="auto" w:fill="D9D9D9" w:themeFill="background1" w:themeFillShade="D9"/>
          </w:tcPr>
          <w:p w14:paraId="3E934A02" w14:textId="77777777" w:rsidR="00611122" w:rsidRPr="003746A9" w:rsidRDefault="00611122" w:rsidP="009F2717">
            <w:pPr>
              <w:pStyle w:val="Punktlistal"/>
              <w:tabs>
                <w:tab w:val="clear" w:pos="1026"/>
              </w:tabs>
              <w:ind w:left="0" w:firstLine="0"/>
              <w:rPr>
                <w:b/>
              </w:rPr>
            </w:pPr>
            <w:proofErr w:type="spellStart"/>
            <w:r w:rsidRPr="003746A9">
              <w:rPr>
                <w:b/>
              </w:rPr>
              <w:t>ISO10646</w:t>
            </w:r>
            <w:proofErr w:type="spellEnd"/>
            <w:r w:rsidRPr="003746A9">
              <w:rPr>
                <w:b/>
              </w:rPr>
              <w:t xml:space="preserve"> BMP </w:t>
            </w:r>
            <w:proofErr w:type="spellStart"/>
            <w:r w:rsidRPr="003746A9">
              <w:rPr>
                <w:b/>
              </w:rPr>
              <w:t>subtable</w:t>
            </w:r>
            <w:proofErr w:type="spellEnd"/>
          </w:p>
        </w:tc>
        <w:tc>
          <w:tcPr>
            <w:tcW w:w="1120" w:type="dxa"/>
            <w:shd w:val="clear" w:color="auto" w:fill="D9D9D9" w:themeFill="background1" w:themeFillShade="D9"/>
            <w:vAlign w:val="bottom"/>
          </w:tcPr>
          <w:p w14:paraId="338B13E1" w14:textId="77777777" w:rsidR="00611122" w:rsidRPr="003746A9" w:rsidRDefault="00611122" w:rsidP="009F2717">
            <w:pPr>
              <w:pStyle w:val="Punktlistal"/>
              <w:tabs>
                <w:tab w:val="clear" w:pos="1026"/>
              </w:tabs>
              <w:ind w:left="0" w:firstLine="0"/>
              <w:jc w:val="center"/>
              <w:rPr>
                <w:b/>
              </w:rPr>
            </w:pPr>
            <w:r w:rsidRPr="003746A9">
              <w:rPr>
                <w:b/>
              </w:rPr>
              <w:t>Unicode character code</w:t>
            </w:r>
          </w:p>
        </w:tc>
        <w:tc>
          <w:tcPr>
            <w:tcW w:w="1056" w:type="dxa"/>
            <w:shd w:val="clear" w:color="auto" w:fill="D9D9D9" w:themeFill="background1" w:themeFillShade="D9"/>
          </w:tcPr>
          <w:p w14:paraId="798680D1" w14:textId="77777777" w:rsidR="00611122" w:rsidRPr="003746A9" w:rsidRDefault="00611122" w:rsidP="009F2717">
            <w:pPr>
              <w:pStyle w:val="Punktlistal"/>
              <w:tabs>
                <w:tab w:val="clear" w:pos="1026"/>
              </w:tabs>
              <w:ind w:left="0" w:firstLine="0"/>
              <w:jc w:val="center"/>
              <w:rPr>
                <w:b/>
              </w:rPr>
            </w:pPr>
            <w:r w:rsidRPr="003746A9">
              <w:rPr>
                <w:b/>
              </w:rPr>
              <w:t>UTF-8 code</w:t>
            </w:r>
          </w:p>
        </w:tc>
        <w:tc>
          <w:tcPr>
            <w:tcW w:w="1182" w:type="dxa"/>
            <w:shd w:val="clear" w:color="auto" w:fill="D9D9D9" w:themeFill="background1" w:themeFillShade="D9"/>
          </w:tcPr>
          <w:p w14:paraId="3808C936" w14:textId="77777777" w:rsidR="00611122" w:rsidRPr="003746A9" w:rsidRDefault="00611122" w:rsidP="009F2717">
            <w:pPr>
              <w:pStyle w:val="Punktlistal"/>
              <w:tabs>
                <w:tab w:val="clear" w:pos="1026"/>
              </w:tabs>
              <w:ind w:left="0" w:firstLine="0"/>
              <w:jc w:val="center"/>
              <w:rPr>
                <w:b/>
              </w:rPr>
            </w:pPr>
            <w:r w:rsidRPr="003746A9">
              <w:rPr>
                <w:b/>
              </w:rPr>
              <w:t>Character glyph</w:t>
            </w:r>
          </w:p>
        </w:tc>
        <w:tc>
          <w:tcPr>
            <w:tcW w:w="3467" w:type="dxa"/>
            <w:shd w:val="clear" w:color="auto" w:fill="D9D9D9" w:themeFill="background1" w:themeFillShade="D9"/>
          </w:tcPr>
          <w:p w14:paraId="441BFD0D" w14:textId="77777777" w:rsidR="00611122" w:rsidRPr="003746A9" w:rsidRDefault="00611122" w:rsidP="009F2717">
            <w:pPr>
              <w:pStyle w:val="Punktlistal"/>
              <w:tabs>
                <w:tab w:val="clear" w:pos="1026"/>
              </w:tabs>
              <w:ind w:left="0" w:firstLine="0"/>
              <w:rPr>
                <w:b/>
              </w:rPr>
            </w:pPr>
            <w:r w:rsidRPr="003746A9">
              <w:rPr>
                <w:b/>
              </w:rPr>
              <w:t>Unicode script name</w:t>
            </w:r>
          </w:p>
        </w:tc>
      </w:tr>
      <w:tr w:rsidR="00611122" w:rsidRPr="003746A9" w14:paraId="47923D4E" w14:textId="77777777" w:rsidTr="009F2717">
        <w:trPr>
          <w:cantSplit/>
          <w:trHeight w:val="340"/>
        </w:trPr>
        <w:tc>
          <w:tcPr>
            <w:tcW w:w="2673" w:type="dxa"/>
          </w:tcPr>
          <w:p w14:paraId="073CD61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3EF05BB" w14:textId="77777777" w:rsidR="00611122" w:rsidRPr="003746A9" w:rsidRDefault="00611122" w:rsidP="009F2717">
            <w:pPr>
              <w:pStyle w:val="Punktlistal"/>
              <w:tabs>
                <w:tab w:val="clear" w:pos="1026"/>
              </w:tabs>
              <w:ind w:left="0" w:firstLine="0"/>
              <w:jc w:val="center"/>
            </w:pPr>
            <w:proofErr w:type="spellStart"/>
            <w:r w:rsidRPr="003746A9">
              <w:t>01B7</w:t>
            </w:r>
            <w:proofErr w:type="spellEnd"/>
          </w:p>
        </w:tc>
        <w:tc>
          <w:tcPr>
            <w:tcW w:w="1056" w:type="dxa"/>
            <w:vAlign w:val="center"/>
          </w:tcPr>
          <w:p w14:paraId="43BBAB31" w14:textId="77777777" w:rsidR="00611122" w:rsidRPr="003746A9" w:rsidRDefault="00611122" w:rsidP="009F2717">
            <w:pPr>
              <w:pStyle w:val="Punktlistal"/>
              <w:tabs>
                <w:tab w:val="clear" w:pos="1026"/>
              </w:tabs>
              <w:ind w:left="0" w:firstLine="0"/>
              <w:jc w:val="center"/>
            </w:pPr>
            <w:proofErr w:type="spellStart"/>
            <w:r w:rsidRPr="003746A9">
              <w:t>C6B7</w:t>
            </w:r>
            <w:proofErr w:type="spellEnd"/>
          </w:p>
        </w:tc>
        <w:tc>
          <w:tcPr>
            <w:tcW w:w="1182" w:type="dxa"/>
            <w:vAlign w:val="center"/>
          </w:tcPr>
          <w:p w14:paraId="11A34747"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3FF2256B"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p>
        </w:tc>
      </w:tr>
      <w:tr w:rsidR="00611122" w:rsidRPr="003746A9" w14:paraId="5172A6D6" w14:textId="77777777" w:rsidTr="009F2717">
        <w:trPr>
          <w:cantSplit/>
          <w:trHeight w:val="340"/>
        </w:trPr>
        <w:tc>
          <w:tcPr>
            <w:tcW w:w="2673" w:type="dxa"/>
          </w:tcPr>
          <w:p w14:paraId="5046C57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611F777" w14:textId="77777777" w:rsidR="00611122" w:rsidRPr="003746A9" w:rsidRDefault="00611122" w:rsidP="009F2717">
            <w:pPr>
              <w:pStyle w:val="Punktlistal"/>
              <w:tabs>
                <w:tab w:val="clear" w:pos="1026"/>
              </w:tabs>
              <w:ind w:left="0" w:firstLine="0"/>
              <w:jc w:val="center"/>
            </w:pPr>
            <w:proofErr w:type="spellStart"/>
            <w:r w:rsidRPr="003746A9">
              <w:t>01E4</w:t>
            </w:r>
            <w:proofErr w:type="spellEnd"/>
          </w:p>
        </w:tc>
        <w:tc>
          <w:tcPr>
            <w:tcW w:w="1056" w:type="dxa"/>
            <w:vAlign w:val="center"/>
          </w:tcPr>
          <w:p w14:paraId="3A4F6187" w14:textId="77777777" w:rsidR="00611122" w:rsidRPr="003746A9" w:rsidRDefault="00611122" w:rsidP="009F2717">
            <w:pPr>
              <w:pStyle w:val="Punktlistal"/>
              <w:tabs>
                <w:tab w:val="clear" w:pos="1026"/>
              </w:tabs>
              <w:ind w:left="0" w:firstLine="0"/>
              <w:jc w:val="center"/>
            </w:pPr>
            <w:proofErr w:type="spellStart"/>
            <w:r w:rsidRPr="003746A9">
              <w:t>C7A4</w:t>
            </w:r>
            <w:proofErr w:type="spellEnd"/>
          </w:p>
        </w:tc>
        <w:tc>
          <w:tcPr>
            <w:tcW w:w="1182" w:type="dxa"/>
            <w:vAlign w:val="center"/>
          </w:tcPr>
          <w:p w14:paraId="125D54F5"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2190F779"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Stroke</w:t>
            </w:r>
          </w:p>
        </w:tc>
      </w:tr>
      <w:tr w:rsidR="00611122" w:rsidRPr="003746A9" w14:paraId="7444C144" w14:textId="77777777" w:rsidTr="009F2717">
        <w:trPr>
          <w:cantSplit/>
          <w:trHeight w:val="340"/>
        </w:trPr>
        <w:tc>
          <w:tcPr>
            <w:tcW w:w="2673" w:type="dxa"/>
          </w:tcPr>
          <w:p w14:paraId="36773D54"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17789456" w14:textId="77777777" w:rsidR="00611122" w:rsidRPr="003746A9" w:rsidRDefault="00611122" w:rsidP="009F2717">
            <w:pPr>
              <w:pStyle w:val="Punktlistal"/>
              <w:tabs>
                <w:tab w:val="clear" w:pos="1026"/>
              </w:tabs>
              <w:ind w:left="0" w:firstLine="0"/>
              <w:jc w:val="center"/>
            </w:pPr>
            <w:proofErr w:type="spellStart"/>
            <w:r w:rsidRPr="003746A9">
              <w:t>01E5</w:t>
            </w:r>
            <w:proofErr w:type="spellEnd"/>
          </w:p>
        </w:tc>
        <w:tc>
          <w:tcPr>
            <w:tcW w:w="1056" w:type="dxa"/>
            <w:vAlign w:val="center"/>
          </w:tcPr>
          <w:p w14:paraId="07DF7266" w14:textId="77777777" w:rsidR="00611122" w:rsidRPr="003746A9" w:rsidRDefault="00611122" w:rsidP="009F2717">
            <w:pPr>
              <w:pStyle w:val="Punktlistal"/>
              <w:tabs>
                <w:tab w:val="clear" w:pos="1026"/>
              </w:tabs>
              <w:ind w:left="0" w:firstLine="0"/>
              <w:jc w:val="center"/>
            </w:pPr>
            <w:proofErr w:type="spellStart"/>
            <w:r w:rsidRPr="003746A9">
              <w:t>C7A5</w:t>
            </w:r>
            <w:proofErr w:type="spellEnd"/>
          </w:p>
        </w:tc>
        <w:tc>
          <w:tcPr>
            <w:tcW w:w="1182" w:type="dxa"/>
            <w:vAlign w:val="center"/>
          </w:tcPr>
          <w:p w14:paraId="22346DA7"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505F54CB"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Stroke</w:t>
            </w:r>
          </w:p>
        </w:tc>
      </w:tr>
      <w:tr w:rsidR="00611122" w:rsidRPr="003746A9" w14:paraId="3270F1E7" w14:textId="77777777" w:rsidTr="009F2717">
        <w:trPr>
          <w:cantSplit/>
          <w:trHeight w:val="340"/>
        </w:trPr>
        <w:tc>
          <w:tcPr>
            <w:tcW w:w="2673" w:type="dxa"/>
          </w:tcPr>
          <w:p w14:paraId="0CB73F86"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6D0CA7DB" w14:textId="77777777" w:rsidR="00611122" w:rsidRPr="003746A9" w:rsidRDefault="00611122" w:rsidP="009F2717">
            <w:pPr>
              <w:pStyle w:val="Punktlistal"/>
              <w:tabs>
                <w:tab w:val="clear" w:pos="1026"/>
              </w:tabs>
              <w:ind w:left="0" w:firstLine="0"/>
              <w:jc w:val="center"/>
            </w:pPr>
            <w:proofErr w:type="spellStart"/>
            <w:r w:rsidRPr="003746A9">
              <w:t>01E6</w:t>
            </w:r>
            <w:proofErr w:type="spellEnd"/>
          </w:p>
        </w:tc>
        <w:tc>
          <w:tcPr>
            <w:tcW w:w="1056" w:type="dxa"/>
            <w:vAlign w:val="center"/>
          </w:tcPr>
          <w:p w14:paraId="199074E5" w14:textId="77777777" w:rsidR="00611122" w:rsidRPr="003746A9" w:rsidRDefault="00611122" w:rsidP="009F2717">
            <w:pPr>
              <w:pStyle w:val="Punktlistal"/>
              <w:tabs>
                <w:tab w:val="clear" w:pos="1026"/>
              </w:tabs>
              <w:ind w:left="0" w:firstLine="0"/>
              <w:jc w:val="center"/>
            </w:pPr>
            <w:proofErr w:type="spellStart"/>
            <w:r w:rsidRPr="003746A9">
              <w:t>C7A6</w:t>
            </w:r>
            <w:proofErr w:type="spellEnd"/>
          </w:p>
        </w:tc>
        <w:tc>
          <w:tcPr>
            <w:tcW w:w="1182" w:type="dxa"/>
            <w:vAlign w:val="center"/>
          </w:tcPr>
          <w:p w14:paraId="55E1443D"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3E03CA34"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Caron</w:t>
            </w:r>
          </w:p>
        </w:tc>
      </w:tr>
      <w:tr w:rsidR="00611122" w:rsidRPr="003746A9" w14:paraId="48F2F591" w14:textId="77777777" w:rsidTr="009F2717">
        <w:trPr>
          <w:cantSplit/>
          <w:trHeight w:val="340"/>
        </w:trPr>
        <w:tc>
          <w:tcPr>
            <w:tcW w:w="2673" w:type="dxa"/>
          </w:tcPr>
          <w:p w14:paraId="31FCE98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E98E718" w14:textId="77777777" w:rsidR="00611122" w:rsidRPr="003746A9" w:rsidRDefault="00611122" w:rsidP="009F2717">
            <w:pPr>
              <w:pStyle w:val="Punktlistal"/>
              <w:tabs>
                <w:tab w:val="clear" w:pos="1026"/>
              </w:tabs>
              <w:ind w:left="0" w:firstLine="0"/>
              <w:jc w:val="center"/>
            </w:pPr>
            <w:proofErr w:type="spellStart"/>
            <w:r w:rsidRPr="003746A9">
              <w:t>01E7</w:t>
            </w:r>
            <w:proofErr w:type="spellEnd"/>
          </w:p>
        </w:tc>
        <w:tc>
          <w:tcPr>
            <w:tcW w:w="1056" w:type="dxa"/>
            <w:vAlign w:val="center"/>
          </w:tcPr>
          <w:p w14:paraId="5AE65CE2" w14:textId="77777777" w:rsidR="00611122" w:rsidRPr="003746A9" w:rsidRDefault="00611122" w:rsidP="009F2717">
            <w:pPr>
              <w:pStyle w:val="Punktlistal"/>
              <w:tabs>
                <w:tab w:val="clear" w:pos="1026"/>
              </w:tabs>
              <w:ind w:left="0" w:firstLine="0"/>
              <w:jc w:val="center"/>
            </w:pPr>
            <w:proofErr w:type="spellStart"/>
            <w:r w:rsidRPr="003746A9">
              <w:t>C7A7</w:t>
            </w:r>
            <w:proofErr w:type="spellEnd"/>
          </w:p>
        </w:tc>
        <w:tc>
          <w:tcPr>
            <w:tcW w:w="1182" w:type="dxa"/>
            <w:vAlign w:val="center"/>
          </w:tcPr>
          <w:p w14:paraId="528629C9"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7FFDDC22"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Caron</w:t>
            </w:r>
          </w:p>
        </w:tc>
      </w:tr>
      <w:tr w:rsidR="00611122" w:rsidRPr="003746A9" w14:paraId="6537FE33" w14:textId="77777777" w:rsidTr="009F2717">
        <w:trPr>
          <w:cantSplit/>
          <w:trHeight w:val="340"/>
        </w:trPr>
        <w:tc>
          <w:tcPr>
            <w:tcW w:w="2673" w:type="dxa"/>
          </w:tcPr>
          <w:p w14:paraId="2BC3A733"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F21C1C" w14:textId="77777777" w:rsidR="00611122" w:rsidRPr="003746A9" w:rsidRDefault="00611122" w:rsidP="009F2717">
            <w:pPr>
              <w:pStyle w:val="Punktlistal"/>
              <w:tabs>
                <w:tab w:val="clear" w:pos="1026"/>
              </w:tabs>
              <w:ind w:left="0" w:firstLine="0"/>
              <w:jc w:val="center"/>
            </w:pPr>
            <w:proofErr w:type="spellStart"/>
            <w:r w:rsidRPr="003746A9">
              <w:t>01E8</w:t>
            </w:r>
            <w:proofErr w:type="spellEnd"/>
          </w:p>
        </w:tc>
        <w:tc>
          <w:tcPr>
            <w:tcW w:w="1056" w:type="dxa"/>
            <w:vAlign w:val="center"/>
          </w:tcPr>
          <w:p w14:paraId="622D03B6" w14:textId="77777777" w:rsidR="00611122" w:rsidRPr="003746A9" w:rsidRDefault="00611122" w:rsidP="009F2717">
            <w:pPr>
              <w:pStyle w:val="Punktlistal"/>
              <w:tabs>
                <w:tab w:val="clear" w:pos="1026"/>
              </w:tabs>
              <w:ind w:left="0" w:firstLine="0"/>
              <w:jc w:val="center"/>
            </w:pPr>
            <w:proofErr w:type="spellStart"/>
            <w:r w:rsidRPr="003746A9">
              <w:t>C7A8</w:t>
            </w:r>
            <w:proofErr w:type="spellEnd"/>
          </w:p>
        </w:tc>
        <w:tc>
          <w:tcPr>
            <w:tcW w:w="1182" w:type="dxa"/>
            <w:vAlign w:val="center"/>
          </w:tcPr>
          <w:p w14:paraId="73F43707"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7AF0068B"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K with Caron</w:t>
            </w:r>
          </w:p>
        </w:tc>
      </w:tr>
      <w:tr w:rsidR="00611122" w:rsidRPr="003746A9" w14:paraId="0B04F55E" w14:textId="77777777" w:rsidTr="009F2717">
        <w:trPr>
          <w:cantSplit/>
          <w:trHeight w:val="340"/>
        </w:trPr>
        <w:tc>
          <w:tcPr>
            <w:tcW w:w="2673" w:type="dxa"/>
          </w:tcPr>
          <w:p w14:paraId="301FE689"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52DBE0D9" w14:textId="77777777" w:rsidR="00611122" w:rsidRPr="003746A9" w:rsidRDefault="00611122" w:rsidP="009F2717">
            <w:pPr>
              <w:pStyle w:val="Punktlistal"/>
              <w:tabs>
                <w:tab w:val="clear" w:pos="1026"/>
              </w:tabs>
              <w:ind w:left="0" w:firstLine="0"/>
              <w:jc w:val="center"/>
            </w:pPr>
            <w:proofErr w:type="spellStart"/>
            <w:r w:rsidRPr="003746A9">
              <w:t>01E9</w:t>
            </w:r>
            <w:proofErr w:type="spellEnd"/>
          </w:p>
        </w:tc>
        <w:tc>
          <w:tcPr>
            <w:tcW w:w="1056" w:type="dxa"/>
            <w:vAlign w:val="center"/>
          </w:tcPr>
          <w:p w14:paraId="584DBED2" w14:textId="77777777" w:rsidR="00611122" w:rsidRPr="003746A9" w:rsidRDefault="00611122" w:rsidP="009F2717">
            <w:pPr>
              <w:pStyle w:val="Punktlistal"/>
              <w:tabs>
                <w:tab w:val="clear" w:pos="1026"/>
              </w:tabs>
              <w:ind w:left="0" w:firstLine="0"/>
              <w:jc w:val="center"/>
            </w:pPr>
            <w:proofErr w:type="spellStart"/>
            <w:r w:rsidRPr="003746A9">
              <w:t>C7A9</w:t>
            </w:r>
            <w:proofErr w:type="spellEnd"/>
          </w:p>
        </w:tc>
        <w:tc>
          <w:tcPr>
            <w:tcW w:w="1182" w:type="dxa"/>
            <w:vAlign w:val="center"/>
          </w:tcPr>
          <w:p w14:paraId="399E5DE6"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0B8511B5"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K with Caron</w:t>
            </w:r>
          </w:p>
        </w:tc>
      </w:tr>
      <w:tr w:rsidR="00611122" w:rsidRPr="003746A9" w14:paraId="3B66279D" w14:textId="77777777" w:rsidTr="009F2717">
        <w:trPr>
          <w:cantSplit/>
          <w:trHeight w:val="340"/>
        </w:trPr>
        <w:tc>
          <w:tcPr>
            <w:tcW w:w="2673" w:type="dxa"/>
          </w:tcPr>
          <w:p w14:paraId="5845DBDB"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10500E" w14:textId="77777777" w:rsidR="00611122" w:rsidRPr="003746A9" w:rsidRDefault="00611122" w:rsidP="009F2717">
            <w:pPr>
              <w:pStyle w:val="Punktlistal"/>
              <w:tabs>
                <w:tab w:val="clear" w:pos="1026"/>
              </w:tabs>
              <w:ind w:left="0" w:firstLine="0"/>
              <w:jc w:val="center"/>
            </w:pPr>
            <w:proofErr w:type="spellStart"/>
            <w:r w:rsidRPr="003746A9">
              <w:t>01EE</w:t>
            </w:r>
            <w:proofErr w:type="spellEnd"/>
          </w:p>
        </w:tc>
        <w:tc>
          <w:tcPr>
            <w:tcW w:w="1056" w:type="dxa"/>
            <w:vAlign w:val="center"/>
          </w:tcPr>
          <w:p w14:paraId="0BDBE75B" w14:textId="77777777" w:rsidR="00611122" w:rsidRPr="003746A9" w:rsidRDefault="00611122" w:rsidP="009F2717">
            <w:pPr>
              <w:pStyle w:val="Punktlistal"/>
              <w:tabs>
                <w:tab w:val="clear" w:pos="1026"/>
              </w:tabs>
              <w:ind w:left="0" w:firstLine="0"/>
              <w:jc w:val="center"/>
            </w:pPr>
            <w:proofErr w:type="spellStart"/>
            <w:r w:rsidRPr="003746A9">
              <w:t>C7AE</w:t>
            </w:r>
            <w:proofErr w:type="spellEnd"/>
          </w:p>
        </w:tc>
        <w:tc>
          <w:tcPr>
            <w:tcW w:w="1182" w:type="dxa"/>
            <w:vAlign w:val="center"/>
          </w:tcPr>
          <w:p w14:paraId="0E473F5D"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5E569A31"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r w:rsidRPr="003746A9">
              <w:rPr>
                <w:sz w:val="20"/>
                <w:szCs w:val="18"/>
              </w:rPr>
              <w:t xml:space="preserve"> with Caron</w:t>
            </w:r>
          </w:p>
        </w:tc>
      </w:tr>
      <w:tr w:rsidR="00611122" w:rsidRPr="003746A9" w14:paraId="26FAC7A3" w14:textId="77777777" w:rsidTr="009F2717">
        <w:trPr>
          <w:cantSplit/>
          <w:trHeight w:val="340"/>
        </w:trPr>
        <w:tc>
          <w:tcPr>
            <w:tcW w:w="2673" w:type="dxa"/>
          </w:tcPr>
          <w:p w14:paraId="590A756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14688D9" w14:textId="77777777" w:rsidR="00611122" w:rsidRPr="003746A9" w:rsidRDefault="00611122" w:rsidP="009F2717">
            <w:pPr>
              <w:pStyle w:val="Punktlistal"/>
              <w:tabs>
                <w:tab w:val="clear" w:pos="1026"/>
              </w:tabs>
              <w:ind w:left="0" w:firstLine="0"/>
              <w:jc w:val="center"/>
            </w:pPr>
            <w:proofErr w:type="spellStart"/>
            <w:r w:rsidRPr="003746A9">
              <w:t>01EF</w:t>
            </w:r>
            <w:proofErr w:type="spellEnd"/>
          </w:p>
        </w:tc>
        <w:tc>
          <w:tcPr>
            <w:tcW w:w="1056" w:type="dxa"/>
            <w:vAlign w:val="center"/>
          </w:tcPr>
          <w:p w14:paraId="09FCA88E" w14:textId="77777777" w:rsidR="00611122" w:rsidRPr="003746A9" w:rsidRDefault="00611122" w:rsidP="009F2717">
            <w:pPr>
              <w:pStyle w:val="Punktlistal"/>
              <w:tabs>
                <w:tab w:val="clear" w:pos="1026"/>
              </w:tabs>
              <w:ind w:left="0" w:firstLine="0"/>
              <w:jc w:val="center"/>
            </w:pPr>
            <w:proofErr w:type="spellStart"/>
            <w:r w:rsidRPr="003746A9">
              <w:t>C7AF</w:t>
            </w:r>
            <w:proofErr w:type="spellEnd"/>
          </w:p>
        </w:tc>
        <w:tc>
          <w:tcPr>
            <w:tcW w:w="1182" w:type="dxa"/>
            <w:vAlign w:val="center"/>
          </w:tcPr>
          <w:p w14:paraId="3CDAFA26"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37BB4960"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r w:rsidRPr="003746A9">
              <w:rPr>
                <w:sz w:val="20"/>
                <w:szCs w:val="18"/>
              </w:rPr>
              <w:t xml:space="preserve"> with Caron</w:t>
            </w:r>
          </w:p>
        </w:tc>
      </w:tr>
      <w:tr w:rsidR="00611122" w:rsidRPr="003746A9" w14:paraId="2B2EEF52" w14:textId="77777777" w:rsidTr="009F2717">
        <w:trPr>
          <w:cantSplit/>
          <w:trHeight w:val="340"/>
        </w:trPr>
        <w:tc>
          <w:tcPr>
            <w:tcW w:w="2673" w:type="dxa"/>
          </w:tcPr>
          <w:p w14:paraId="7DC970EF" w14:textId="77777777" w:rsidR="00611122" w:rsidRPr="003746A9" w:rsidRDefault="00611122" w:rsidP="009F2717">
            <w:pPr>
              <w:pStyle w:val="Punktlistal"/>
              <w:tabs>
                <w:tab w:val="clear" w:pos="1026"/>
              </w:tabs>
              <w:ind w:left="0" w:firstLine="0"/>
            </w:pPr>
            <w:r w:rsidRPr="003746A9">
              <w:t>IPA Extensions</w:t>
            </w:r>
          </w:p>
        </w:tc>
        <w:tc>
          <w:tcPr>
            <w:tcW w:w="1120" w:type="dxa"/>
            <w:vAlign w:val="center"/>
          </w:tcPr>
          <w:p w14:paraId="33FE6DEC" w14:textId="77777777" w:rsidR="00611122" w:rsidRPr="003746A9" w:rsidRDefault="00611122" w:rsidP="009F2717">
            <w:pPr>
              <w:pStyle w:val="Punktlistal"/>
              <w:tabs>
                <w:tab w:val="clear" w:pos="1026"/>
              </w:tabs>
              <w:ind w:left="0" w:firstLine="0"/>
              <w:jc w:val="center"/>
            </w:pPr>
            <w:r w:rsidRPr="003746A9">
              <w:t>0292</w:t>
            </w:r>
          </w:p>
        </w:tc>
        <w:tc>
          <w:tcPr>
            <w:tcW w:w="1056" w:type="dxa"/>
            <w:vAlign w:val="center"/>
          </w:tcPr>
          <w:p w14:paraId="42CBBC31" w14:textId="77777777" w:rsidR="00611122" w:rsidRPr="003746A9" w:rsidRDefault="00611122" w:rsidP="009F2717">
            <w:pPr>
              <w:pStyle w:val="Punktlistal"/>
              <w:tabs>
                <w:tab w:val="clear" w:pos="1026"/>
              </w:tabs>
              <w:ind w:left="0" w:firstLine="0"/>
              <w:jc w:val="center"/>
            </w:pPr>
            <w:proofErr w:type="spellStart"/>
            <w:r w:rsidRPr="003746A9">
              <w:t>CA92</w:t>
            </w:r>
            <w:proofErr w:type="spellEnd"/>
          </w:p>
        </w:tc>
        <w:tc>
          <w:tcPr>
            <w:tcW w:w="1182" w:type="dxa"/>
            <w:vAlign w:val="center"/>
          </w:tcPr>
          <w:p w14:paraId="1CFF8C41"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12B45509" w14:textId="77777777" w:rsidR="00611122" w:rsidRPr="003746A9" w:rsidRDefault="00611122" w:rsidP="00E6388C">
            <w:pPr>
              <w:pStyle w:val="Punktlistal"/>
              <w:keepNext/>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p>
        </w:tc>
      </w:tr>
    </w:tbl>
    <w:p w14:paraId="669DC15A" w14:textId="5AC11A1A" w:rsidR="00611122" w:rsidRDefault="00E6388C" w:rsidP="00E6388C">
      <w:pPr>
        <w:pStyle w:val="Billedtekst"/>
      </w:pPr>
      <w:r w:rsidRPr="003746A9">
        <w:t>Table</w:t>
      </w:r>
      <w:r w:rsidR="00955575">
        <w:t xml:space="preserve"> Annex K 1: </w:t>
      </w:r>
      <w:r w:rsidR="00551EC9" w:rsidRPr="00551EC9">
        <w:t xml:space="preserve">Additional Displayable Character BMP </w:t>
      </w:r>
      <w:proofErr w:type="spellStart"/>
      <w:r w:rsidR="00551EC9" w:rsidRPr="00551EC9">
        <w:t>ISO10646</w:t>
      </w:r>
      <w:proofErr w:type="spellEnd"/>
      <w:r w:rsidR="00551EC9">
        <w:t>.</w:t>
      </w:r>
    </w:p>
    <w:p w14:paraId="0DE841A2" w14:textId="7B48386C" w:rsidR="006E764A" w:rsidRDefault="006E764A">
      <w:pPr>
        <w:spacing w:after="0"/>
      </w:pPr>
    </w:p>
    <w:p w14:paraId="1CA98471" w14:textId="22F64292" w:rsidR="006E764A" w:rsidRDefault="006E764A">
      <w:pPr>
        <w:spacing w:after="0"/>
      </w:pPr>
    </w:p>
    <w:p w14:paraId="0C7F82FB" w14:textId="77777777" w:rsidR="006E764A" w:rsidRPr="00333840" w:rsidRDefault="006E764A" w:rsidP="006E764A">
      <w:pPr>
        <w:pStyle w:val="AnnexH1"/>
      </w:pPr>
      <w:bookmarkStart w:id="6164" w:name="_Toc151560825"/>
      <w:r w:rsidRPr="00333840">
        <w:lastRenderedPageBreak/>
        <w:t>: Comparison of NorDig profiles</w:t>
      </w:r>
      <w:bookmarkEnd w:id="6164"/>
    </w:p>
    <w:p w14:paraId="12D082F2" w14:textId="77777777" w:rsidR="006E764A" w:rsidRPr="00F5257D" w:rsidRDefault="006E764A" w:rsidP="006E764A"/>
    <w:p w14:paraId="643C3463" w14:textId="77777777" w:rsidR="006E764A" w:rsidRPr="00333840" w:rsidRDefault="006E764A" w:rsidP="00C469D8">
      <w:pPr>
        <w:pStyle w:val="AnnexH2"/>
        <w:numPr>
          <w:ilvl w:val="0"/>
          <w:numId w:val="47"/>
        </w:numPr>
        <w:rPr>
          <w:lang w:val="en-GB"/>
        </w:rPr>
      </w:pPr>
      <w:bookmarkStart w:id="6165" w:name="_Toc151560826"/>
      <w:r w:rsidRPr="00333840">
        <w:rPr>
          <w:lang w:val="en-GB"/>
        </w:rPr>
        <w:t>Introduction</w:t>
      </w:r>
      <w:bookmarkEnd w:id="6165"/>
    </w:p>
    <w:p w14:paraId="74B295D3" w14:textId="77777777" w:rsidR="006E764A" w:rsidRPr="00111B9A" w:rsidRDefault="006E764A" w:rsidP="006E764A">
      <w:r w:rsidRPr="00333840">
        <w:t xml:space="preserve">This annex gives a comparison between the NorDig specification profiles; </w:t>
      </w:r>
      <w:r w:rsidRPr="00B43F99">
        <w:t>Basic IRD</w:t>
      </w:r>
      <w:r w:rsidRPr="00111B9A">
        <w:t xml:space="preserve">, </w:t>
      </w:r>
      <w:proofErr w:type="spellStart"/>
      <w:r w:rsidRPr="00111B9A">
        <w:t>HEVC</w:t>
      </w:r>
      <w:proofErr w:type="spellEnd"/>
      <w:r w:rsidRPr="00111B9A">
        <w:t xml:space="preserve"> IRD, HbbTV IRD and PVR.</w:t>
      </w:r>
    </w:p>
    <w:p w14:paraId="022AB405" w14:textId="77777777" w:rsidR="006E764A" w:rsidRPr="00111B9A" w:rsidRDefault="006E764A" w:rsidP="006E764A">
      <w:r w:rsidRPr="00111B9A">
        <w:t>The following list indicates the requirement status (mandatory, optional or descriptive) of the various specification sections for the NorDig specification profiles.</w:t>
      </w:r>
      <w:r w:rsidRPr="00111B9A">
        <w:br/>
        <w:t>No mandatory requirements are defined in this Annex. The table refers to specification sections within which the mandatory requirements are defined.</w:t>
      </w:r>
    </w:p>
    <w:p w14:paraId="3B48DABD" w14:textId="77777777" w:rsidR="006E764A" w:rsidRPr="00111B9A" w:rsidRDefault="006E764A" w:rsidP="006E764A">
      <w:pPr>
        <w:pStyle w:val="AnnexH2"/>
        <w:rPr>
          <w:lang w:val="en-GB"/>
        </w:rPr>
      </w:pPr>
      <w:bookmarkStart w:id="6166" w:name="_Toc151560827"/>
      <w:r w:rsidRPr="00111B9A">
        <w:rPr>
          <w:lang w:val="en-GB"/>
        </w:rPr>
        <w:t>Legend</w:t>
      </w:r>
      <w:bookmarkEnd w:id="6166"/>
    </w:p>
    <w:p w14:paraId="74FC63F8" w14:textId="77777777" w:rsidR="006E764A" w:rsidRPr="00111B9A" w:rsidRDefault="006E764A" w:rsidP="006E764A">
      <w:r w:rsidRPr="00111B9A">
        <w:t>The profiles are referred to as</w:t>
      </w:r>
      <w:r w:rsidRPr="00111B9A">
        <w:rPr>
          <w:b/>
        </w:rPr>
        <w:t xml:space="preserve"> ND-B </w:t>
      </w:r>
      <w:r w:rsidRPr="00111B9A">
        <w:t>(NorDig Basic IRD)</w:t>
      </w:r>
      <w:r w:rsidRPr="00111B9A">
        <w:rPr>
          <w:b/>
        </w:rPr>
        <w:t>, ND-</w:t>
      </w:r>
      <w:proofErr w:type="spellStart"/>
      <w:r w:rsidRPr="00111B9A">
        <w:rPr>
          <w:b/>
        </w:rPr>
        <w:t>HEVC</w:t>
      </w:r>
      <w:proofErr w:type="spellEnd"/>
      <w:r w:rsidRPr="00111B9A">
        <w:t xml:space="preserve"> (NorDig </w:t>
      </w:r>
      <w:proofErr w:type="spellStart"/>
      <w:r w:rsidRPr="00111B9A">
        <w:t>HEVC</w:t>
      </w:r>
      <w:proofErr w:type="spellEnd"/>
      <w:r w:rsidRPr="00111B9A">
        <w:t xml:space="preserve"> IRD),</w:t>
      </w:r>
      <w:r w:rsidRPr="00111B9A">
        <w:rPr>
          <w:b/>
        </w:rPr>
        <w:t xml:space="preserve"> ND-HbbTV </w:t>
      </w:r>
      <w:r w:rsidRPr="00111B9A">
        <w:rPr>
          <w:bCs/>
        </w:rPr>
        <w:t xml:space="preserve">(NorDig </w:t>
      </w:r>
      <w:r w:rsidRPr="00111B9A">
        <w:t>HbbTV IRD</w:t>
      </w:r>
      <w:r w:rsidRPr="00111B9A">
        <w:rPr>
          <w:bCs/>
        </w:rPr>
        <w:t>) and</w:t>
      </w:r>
      <w:r w:rsidRPr="00111B9A">
        <w:rPr>
          <w:b/>
        </w:rPr>
        <w:t xml:space="preserve"> ND-PVR (</w:t>
      </w:r>
      <w:r w:rsidRPr="00111B9A">
        <w:t>NorDig PVR).</w:t>
      </w:r>
    </w:p>
    <w:p w14:paraId="119413BD" w14:textId="77777777" w:rsidR="006E764A" w:rsidRPr="00111B9A" w:rsidRDefault="006E764A" w:rsidP="006E764A">
      <w:r w:rsidRPr="00111B9A">
        <w:t>----:</w:t>
      </w:r>
      <w:r w:rsidRPr="00111B9A">
        <w:tab/>
        <w:t>no mandatory requirement included in this part/section (may refer to a heading, while</w:t>
      </w:r>
      <w:r w:rsidRPr="00111B9A">
        <w:br/>
        <w:t xml:space="preserve"> </w:t>
      </w:r>
      <w:r w:rsidRPr="00111B9A">
        <w:tab/>
        <w:t>requirement is specified in text below).</w:t>
      </w:r>
    </w:p>
    <w:p w14:paraId="78C5E9D6" w14:textId="77777777" w:rsidR="006E764A" w:rsidRPr="00111B9A" w:rsidRDefault="006E764A" w:rsidP="006E764A">
      <w:r w:rsidRPr="00111B9A">
        <w:rPr>
          <w:b/>
        </w:rPr>
        <w:t>M:</w:t>
      </w:r>
      <w:r w:rsidRPr="00111B9A">
        <w:t xml:space="preserve"> </w:t>
      </w:r>
      <w:r w:rsidRPr="00111B9A">
        <w:tab/>
        <w:t>Mandatory requirement for all NorDig profiles (identical text).</w:t>
      </w:r>
      <w:r w:rsidRPr="00111B9A">
        <w:br/>
      </w:r>
      <w:r w:rsidRPr="00111B9A">
        <w:rPr>
          <w:b/>
        </w:rPr>
        <w:t>M-B, M-</w:t>
      </w:r>
      <w:proofErr w:type="spellStart"/>
      <w:r w:rsidRPr="00111B9A">
        <w:rPr>
          <w:b/>
        </w:rPr>
        <w:t>HEVC</w:t>
      </w:r>
      <w:proofErr w:type="spellEnd"/>
      <w:r w:rsidRPr="00111B9A">
        <w:rPr>
          <w:b/>
        </w:rPr>
        <w:t>, M-H, M-PVR:</w:t>
      </w:r>
      <w:r w:rsidRPr="00111B9A">
        <w:t xml:space="preserve"> </w:t>
      </w:r>
      <w:r w:rsidRPr="00111B9A">
        <w:br/>
        <w:t xml:space="preserve"> </w:t>
      </w:r>
      <w:r w:rsidRPr="00111B9A">
        <w:tab/>
        <w:t xml:space="preserve">Mandatory requirements as specified for NorDig Basic IRD, NorDig </w:t>
      </w:r>
      <w:proofErr w:type="spellStart"/>
      <w:r w:rsidRPr="00111B9A">
        <w:t>HEVC</w:t>
      </w:r>
      <w:proofErr w:type="spellEnd"/>
      <w:r w:rsidRPr="00111B9A">
        <w:t xml:space="preserve"> IRD, NorDig HbbTV IRD and </w:t>
      </w:r>
      <w:r w:rsidRPr="00111B9A">
        <w:br/>
        <w:t xml:space="preserve"> </w:t>
      </w:r>
      <w:r w:rsidRPr="00111B9A">
        <w:tab/>
        <w:t>NorDig</w:t>
      </w:r>
      <w:r w:rsidRPr="00111B9A">
        <w:tab/>
        <w:t>PVR (requirement/text differs between profiles).</w:t>
      </w:r>
    </w:p>
    <w:p w14:paraId="5BA8AF13" w14:textId="77777777" w:rsidR="006E764A" w:rsidRPr="00111B9A" w:rsidRDefault="006E764A" w:rsidP="006E764A">
      <w:r w:rsidRPr="00111B9A">
        <w:rPr>
          <w:b/>
        </w:rPr>
        <w:t>O</w:t>
      </w:r>
      <w:r w:rsidRPr="00111B9A">
        <w:t xml:space="preserve">: </w:t>
      </w:r>
      <w:r w:rsidRPr="00111B9A">
        <w:tab/>
        <w:t>Optional or recommended, not mandatory.</w:t>
      </w:r>
    </w:p>
    <w:p w14:paraId="71516150" w14:textId="77777777" w:rsidR="006E764A" w:rsidRPr="00333840" w:rsidRDefault="006E764A" w:rsidP="006E764A">
      <w:r w:rsidRPr="00111B9A">
        <w:t>Note that:</w:t>
      </w:r>
    </w:p>
    <w:p w14:paraId="5A0F2C1A" w14:textId="77777777" w:rsidR="006E764A" w:rsidRPr="00333840" w:rsidRDefault="006E764A" w:rsidP="006E764A">
      <w:pPr>
        <w:numPr>
          <w:ilvl w:val="0"/>
          <w:numId w:val="4"/>
        </w:numPr>
      </w:pPr>
      <w:r w:rsidRPr="00333840">
        <w:t>O, M, etc only refer to the specification paragraph. The actual requirements can only be found by looking up the actual text in the relevant paragraph of the specification.</w:t>
      </w:r>
    </w:p>
    <w:p w14:paraId="131BCCF8" w14:textId="77777777" w:rsidR="006E764A" w:rsidRPr="00333840" w:rsidRDefault="006E764A" w:rsidP="006E764A">
      <w:pPr>
        <w:numPr>
          <w:ilvl w:val="0"/>
          <w:numId w:val="4"/>
        </w:numPr>
      </w:pPr>
      <w:r w:rsidRPr="00333840">
        <w:t>M marked for a full chapter/section with subparagraphs indicates that the section function is mandatory and that all corresponding requirements are identical, unless subparagraphs are shown with deviations.</w:t>
      </w:r>
    </w:p>
    <w:p w14:paraId="2C9312AC" w14:textId="77777777" w:rsidR="006E764A" w:rsidRDefault="006E764A" w:rsidP="006E764A">
      <w:pPr>
        <w:numPr>
          <w:ilvl w:val="0"/>
          <w:numId w:val="4"/>
        </w:numPr>
      </w:pPr>
      <w:r w:rsidRPr="00333840">
        <w:t xml:space="preserve">Differences between STBs and </w:t>
      </w:r>
      <w:proofErr w:type="spellStart"/>
      <w:r w:rsidRPr="00333840">
        <w:t>iDTV</w:t>
      </w:r>
      <w:proofErr w:type="spellEnd"/>
      <w:r w:rsidRPr="00333840">
        <w:t>-sets are stated in the comment column.</w:t>
      </w:r>
    </w:p>
    <w:tbl>
      <w:tblPr>
        <w:tblW w:w="5000" w:type="pct"/>
        <w:tblLook w:val="0000" w:firstRow="0" w:lastRow="0" w:firstColumn="0" w:lastColumn="0" w:noHBand="0" w:noVBand="0"/>
      </w:tblPr>
      <w:tblGrid>
        <w:gridCol w:w="697"/>
        <w:gridCol w:w="740"/>
        <w:gridCol w:w="1233"/>
        <w:gridCol w:w="387"/>
        <w:gridCol w:w="705"/>
        <w:gridCol w:w="705"/>
        <w:gridCol w:w="705"/>
        <w:gridCol w:w="617"/>
        <w:gridCol w:w="528"/>
        <w:gridCol w:w="618"/>
        <w:gridCol w:w="528"/>
        <w:gridCol w:w="765"/>
        <w:gridCol w:w="1118"/>
      </w:tblGrid>
      <w:tr w:rsidR="006E764A" w:rsidRPr="00333840" w14:paraId="3AA62068" w14:textId="77777777" w:rsidTr="002A4E57">
        <w:trPr>
          <w:cantSplit/>
          <w:trHeight w:val="20"/>
          <w:tblHeader/>
        </w:trPr>
        <w:tc>
          <w:tcPr>
            <w:tcW w:w="1635" w:type="pct"/>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38DDBE1"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Chapter/Section</w:t>
            </w:r>
          </w:p>
        </w:tc>
        <w:tc>
          <w:tcPr>
            <w:tcW w:w="754"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4391F60"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ND-Basic IRD</w:t>
            </w:r>
          </w:p>
        </w:tc>
        <w:tc>
          <w:tcPr>
            <w:tcW w:w="707"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75A181"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w:t>
            </w:r>
            <w:proofErr w:type="spellStart"/>
            <w:r w:rsidRPr="00111B9A">
              <w:rPr>
                <w:b/>
                <w:bCs/>
                <w:color w:val="000000"/>
                <w:sz w:val="16"/>
                <w:szCs w:val="16"/>
              </w:rPr>
              <w:t>HEVC</w:t>
            </w:r>
            <w:proofErr w:type="spellEnd"/>
          </w:p>
        </w:tc>
        <w:tc>
          <w:tcPr>
            <w:tcW w:w="613"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1C6D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ND-HbbTV</w:t>
            </w:r>
          </w:p>
        </w:tc>
        <w:tc>
          <w:tcPr>
            <w:tcW w:w="692"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F57B53"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 PVR</w:t>
            </w:r>
          </w:p>
        </w:tc>
        <w:tc>
          <w:tcPr>
            <w:tcW w:w="598"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88DD7F"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Comment</w:t>
            </w:r>
          </w:p>
        </w:tc>
      </w:tr>
      <w:tr w:rsidR="006E764A" w:rsidRPr="00333840" w14:paraId="1FA52287" w14:textId="77777777" w:rsidTr="002A4E57">
        <w:trPr>
          <w:cantSplit/>
          <w:trHeight w:val="20"/>
          <w:tblHeader/>
        </w:trPr>
        <w:tc>
          <w:tcPr>
            <w:tcW w:w="373" w:type="pct"/>
            <w:tcBorders>
              <w:top w:val="single" w:sz="6" w:space="0" w:color="auto"/>
              <w:left w:val="single" w:sz="6" w:space="0" w:color="auto"/>
              <w:bottom w:val="single" w:sz="6" w:space="0" w:color="auto"/>
              <w:right w:val="single" w:sz="6" w:space="0" w:color="auto"/>
            </w:tcBorders>
          </w:tcPr>
          <w:p w14:paraId="12360EB9" w14:textId="77777777" w:rsidR="006E764A" w:rsidRPr="00333840" w:rsidRDefault="006E764A" w:rsidP="002A4E57">
            <w:pPr>
              <w:autoSpaceDE w:val="0"/>
              <w:autoSpaceDN w:val="0"/>
              <w:adjustRightInd w:val="0"/>
              <w:spacing w:after="0"/>
              <w:jc w:val="right"/>
              <w:rPr>
                <w:b/>
                <w:bCs/>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EDF99FC" w14:textId="77777777" w:rsidR="006E764A" w:rsidRPr="00333840" w:rsidRDefault="006E764A" w:rsidP="002A4E57">
            <w:pPr>
              <w:autoSpaceDE w:val="0"/>
              <w:autoSpaceDN w:val="0"/>
              <w:adjustRightInd w:val="0"/>
              <w:spacing w:after="0"/>
              <w:jc w:val="right"/>
              <w:rPr>
                <w:b/>
                <w:bCs/>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23233D07"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377" w:type="pct"/>
            <w:tcBorders>
              <w:top w:val="single" w:sz="6" w:space="0" w:color="auto"/>
              <w:left w:val="single" w:sz="6" w:space="0" w:color="auto"/>
              <w:bottom w:val="single" w:sz="6" w:space="0" w:color="auto"/>
              <w:right w:val="single" w:sz="6" w:space="0" w:color="auto"/>
            </w:tcBorders>
          </w:tcPr>
          <w:p w14:paraId="19E8FF46"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95F01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280C55" w14:textId="77777777" w:rsidR="006E764A" w:rsidRPr="00111B9A" w:rsidRDefault="006E764A" w:rsidP="002A4E57">
            <w:pPr>
              <w:autoSpaceDE w:val="0"/>
              <w:autoSpaceDN w:val="0"/>
              <w:adjustRightInd w:val="0"/>
              <w:spacing w:after="0"/>
              <w:jc w:val="center"/>
              <w:rPr>
                <w:b/>
                <w:bCs/>
                <w:color w:val="000000"/>
                <w:sz w:val="16"/>
                <w:szCs w:val="16"/>
              </w:rPr>
            </w:pPr>
            <w:proofErr w:type="spellStart"/>
            <w:r w:rsidRPr="00111B9A">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6DBCEB"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6B5F"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tcPr>
          <w:p w14:paraId="0A24F9DA"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409" w:type="pct"/>
            <w:tcBorders>
              <w:top w:val="single" w:sz="6" w:space="0" w:color="auto"/>
              <w:left w:val="single" w:sz="6" w:space="0" w:color="auto"/>
              <w:bottom w:val="single" w:sz="6" w:space="0" w:color="auto"/>
              <w:right w:val="single" w:sz="6" w:space="0" w:color="auto"/>
            </w:tcBorders>
          </w:tcPr>
          <w:p w14:paraId="4791C79C"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598" w:type="pct"/>
            <w:tcBorders>
              <w:top w:val="single" w:sz="6" w:space="0" w:color="auto"/>
              <w:left w:val="single" w:sz="6" w:space="0" w:color="auto"/>
              <w:bottom w:val="single" w:sz="6" w:space="0" w:color="auto"/>
              <w:right w:val="single" w:sz="6" w:space="0" w:color="auto"/>
            </w:tcBorders>
          </w:tcPr>
          <w:p w14:paraId="3EA373FA" w14:textId="77777777" w:rsidR="006E764A" w:rsidRPr="00333840" w:rsidRDefault="006E764A" w:rsidP="002A4E57">
            <w:pPr>
              <w:autoSpaceDE w:val="0"/>
              <w:autoSpaceDN w:val="0"/>
              <w:adjustRightInd w:val="0"/>
              <w:spacing w:after="0"/>
              <w:jc w:val="right"/>
              <w:rPr>
                <w:b/>
                <w:bCs/>
                <w:color w:val="000000"/>
                <w:sz w:val="16"/>
                <w:szCs w:val="16"/>
              </w:rPr>
            </w:pPr>
          </w:p>
        </w:tc>
      </w:tr>
      <w:tr w:rsidR="006E764A" w:rsidRPr="00333840" w14:paraId="643045E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2A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w:t>
            </w:r>
          </w:p>
        </w:tc>
        <w:tc>
          <w:tcPr>
            <w:tcW w:w="1263" w:type="pct"/>
            <w:gridSpan w:val="3"/>
            <w:tcBorders>
              <w:top w:val="single" w:sz="6" w:space="0" w:color="auto"/>
              <w:left w:val="single" w:sz="6" w:space="0" w:color="auto"/>
              <w:bottom w:val="single" w:sz="6" w:space="0" w:color="auto"/>
              <w:right w:val="single" w:sz="6" w:space="0" w:color="auto"/>
            </w:tcBorders>
          </w:tcPr>
          <w:p w14:paraId="7AE4DF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96727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5B9B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5FBDC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FFE80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7587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53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AF65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C40C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032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B9E6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F76D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712E41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Scope</w:t>
            </w:r>
          </w:p>
        </w:tc>
        <w:tc>
          <w:tcPr>
            <w:tcW w:w="377" w:type="pct"/>
            <w:tcBorders>
              <w:top w:val="single" w:sz="6" w:space="0" w:color="auto"/>
              <w:left w:val="single" w:sz="6" w:space="0" w:color="auto"/>
              <w:bottom w:val="single" w:sz="6" w:space="0" w:color="auto"/>
              <w:right w:val="single" w:sz="6" w:space="0" w:color="auto"/>
            </w:tcBorders>
          </w:tcPr>
          <w:p w14:paraId="16919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987A2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6A7D2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F18F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7D2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FAC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BDC1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5939A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A92F4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B041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C22D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644D71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Document History</w:t>
            </w:r>
          </w:p>
        </w:tc>
        <w:tc>
          <w:tcPr>
            <w:tcW w:w="377" w:type="pct"/>
            <w:tcBorders>
              <w:top w:val="single" w:sz="6" w:space="0" w:color="auto"/>
              <w:left w:val="single" w:sz="6" w:space="0" w:color="auto"/>
              <w:bottom w:val="single" w:sz="6" w:space="0" w:color="auto"/>
              <w:right w:val="single" w:sz="6" w:space="0" w:color="auto"/>
            </w:tcBorders>
          </w:tcPr>
          <w:p w14:paraId="09FF3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F4486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FACAD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4344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AA08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A7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28E0A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2EF8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AF4E2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E9B9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D855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61437A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Terminology</w:t>
            </w:r>
          </w:p>
        </w:tc>
        <w:tc>
          <w:tcPr>
            <w:tcW w:w="377" w:type="pct"/>
            <w:tcBorders>
              <w:top w:val="single" w:sz="6" w:space="0" w:color="auto"/>
              <w:left w:val="single" w:sz="6" w:space="0" w:color="auto"/>
              <w:bottom w:val="single" w:sz="6" w:space="0" w:color="auto"/>
              <w:right w:val="single" w:sz="6" w:space="0" w:color="auto"/>
            </w:tcBorders>
          </w:tcPr>
          <w:p w14:paraId="74BDD7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1F509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7A7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F0F7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318F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4862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EB04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067C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FED97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298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835C9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F83AD1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Definitions</w:t>
            </w:r>
          </w:p>
        </w:tc>
        <w:tc>
          <w:tcPr>
            <w:tcW w:w="377" w:type="pct"/>
            <w:tcBorders>
              <w:top w:val="single" w:sz="6" w:space="0" w:color="auto"/>
              <w:left w:val="single" w:sz="6" w:space="0" w:color="auto"/>
              <w:bottom w:val="single" w:sz="6" w:space="0" w:color="auto"/>
              <w:right w:val="single" w:sz="6" w:space="0" w:color="auto"/>
            </w:tcBorders>
          </w:tcPr>
          <w:p w14:paraId="59938F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0002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4E1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EE51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B044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49F8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DC96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D78BF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646F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696E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1BC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2149E6F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References</w:t>
            </w:r>
          </w:p>
        </w:tc>
        <w:tc>
          <w:tcPr>
            <w:tcW w:w="377" w:type="pct"/>
            <w:tcBorders>
              <w:top w:val="single" w:sz="6" w:space="0" w:color="auto"/>
              <w:left w:val="single" w:sz="6" w:space="0" w:color="auto"/>
              <w:bottom w:val="single" w:sz="6" w:space="0" w:color="auto"/>
              <w:right w:val="single" w:sz="6" w:space="0" w:color="auto"/>
            </w:tcBorders>
          </w:tcPr>
          <w:p w14:paraId="2B2D9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5CB1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0789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9DE5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1341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D667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F4EE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C983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DBE1CF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5CD3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B443E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29EF9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of Abbreviations</w:t>
            </w:r>
          </w:p>
        </w:tc>
        <w:tc>
          <w:tcPr>
            <w:tcW w:w="377" w:type="pct"/>
            <w:tcBorders>
              <w:top w:val="single" w:sz="6" w:space="0" w:color="auto"/>
              <w:left w:val="single" w:sz="6" w:space="0" w:color="auto"/>
              <w:bottom w:val="single" w:sz="6" w:space="0" w:color="auto"/>
              <w:right w:val="single" w:sz="6" w:space="0" w:color="auto"/>
            </w:tcBorders>
          </w:tcPr>
          <w:p w14:paraId="67CDB6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F1E9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667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275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38E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5883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B7D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9FD23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4D59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41F3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483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w:t>
            </w:r>
          </w:p>
        </w:tc>
        <w:tc>
          <w:tcPr>
            <w:tcW w:w="1263" w:type="pct"/>
            <w:gridSpan w:val="3"/>
            <w:tcBorders>
              <w:top w:val="single" w:sz="6" w:space="0" w:color="auto"/>
              <w:left w:val="single" w:sz="6" w:space="0" w:color="auto"/>
              <w:bottom w:val="single" w:sz="6" w:space="0" w:color="auto"/>
              <w:right w:val="single" w:sz="6" w:space="0" w:color="auto"/>
            </w:tcBorders>
          </w:tcPr>
          <w:p w14:paraId="7A977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 of the NorDig IRD</w:t>
            </w:r>
          </w:p>
        </w:tc>
        <w:tc>
          <w:tcPr>
            <w:tcW w:w="377" w:type="pct"/>
            <w:tcBorders>
              <w:top w:val="single" w:sz="6" w:space="0" w:color="auto"/>
              <w:left w:val="single" w:sz="6" w:space="0" w:color="auto"/>
              <w:bottom w:val="single" w:sz="6" w:space="0" w:color="auto"/>
              <w:right w:val="single" w:sz="6" w:space="0" w:color="auto"/>
            </w:tcBorders>
          </w:tcPr>
          <w:p w14:paraId="1FE4AC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B078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026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DC69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C818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69B7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BEA1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A3CEE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97F94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F30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1EBB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2.1</w:t>
            </w:r>
          </w:p>
        </w:tc>
        <w:tc>
          <w:tcPr>
            <w:tcW w:w="1263" w:type="pct"/>
            <w:gridSpan w:val="3"/>
            <w:tcBorders>
              <w:top w:val="single" w:sz="6" w:space="0" w:color="auto"/>
              <w:left w:val="single" w:sz="6" w:space="0" w:color="auto"/>
              <w:bottom w:val="single" w:sz="6" w:space="0" w:color="auto"/>
              <w:right w:val="single" w:sz="6" w:space="0" w:color="auto"/>
            </w:tcBorders>
          </w:tcPr>
          <w:p w14:paraId="5E02FC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3A4D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A879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46DB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6C4B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A00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7CD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442E9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07B0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054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F8F35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D55C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w:t>
            </w:r>
          </w:p>
        </w:tc>
        <w:tc>
          <w:tcPr>
            <w:tcW w:w="1263" w:type="pct"/>
            <w:gridSpan w:val="3"/>
            <w:tcBorders>
              <w:top w:val="single" w:sz="6" w:space="0" w:color="auto"/>
              <w:left w:val="single" w:sz="6" w:space="0" w:color="auto"/>
              <w:bottom w:val="single" w:sz="6" w:space="0" w:color="auto"/>
              <w:right w:val="single" w:sz="6" w:space="0" w:color="auto"/>
            </w:tcBorders>
          </w:tcPr>
          <w:p w14:paraId="7754A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Hardware and Firmware</w:t>
            </w:r>
          </w:p>
        </w:tc>
        <w:tc>
          <w:tcPr>
            <w:tcW w:w="377" w:type="pct"/>
            <w:tcBorders>
              <w:top w:val="single" w:sz="6" w:space="0" w:color="auto"/>
              <w:left w:val="single" w:sz="6" w:space="0" w:color="auto"/>
              <w:bottom w:val="single" w:sz="6" w:space="0" w:color="auto"/>
              <w:right w:val="single" w:sz="6" w:space="0" w:color="auto"/>
            </w:tcBorders>
          </w:tcPr>
          <w:p w14:paraId="058BA5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655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64F1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88FB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3094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AF99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A8F8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3569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0E05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FB9E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9CB5D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w:t>
            </w:r>
          </w:p>
        </w:tc>
        <w:tc>
          <w:tcPr>
            <w:tcW w:w="1263" w:type="pct"/>
            <w:gridSpan w:val="3"/>
            <w:tcBorders>
              <w:top w:val="single" w:sz="6" w:space="0" w:color="auto"/>
              <w:left w:val="single" w:sz="6" w:space="0" w:color="auto"/>
              <w:bottom w:val="single" w:sz="6" w:space="0" w:color="auto"/>
              <w:right w:val="single" w:sz="6" w:space="0" w:color="auto"/>
            </w:tcBorders>
          </w:tcPr>
          <w:p w14:paraId="1BF7B8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Overview</w:t>
            </w:r>
          </w:p>
        </w:tc>
        <w:tc>
          <w:tcPr>
            <w:tcW w:w="377" w:type="pct"/>
            <w:tcBorders>
              <w:top w:val="single" w:sz="6" w:space="0" w:color="auto"/>
              <w:left w:val="single" w:sz="6" w:space="0" w:color="auto"/>
              <w:bottom w:val="single" w:sz="6" w:space="0" w:color="auto"/>
              <w:right w:val="single" w:sz="6" w:space="0" w:color="auto"/>
            </w:tcBorders>
          </w:tcPr>
          <w:p w14:paraId="096F67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1CFD8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DC39E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9516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8DEC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2FB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C3619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28B03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0227B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D6C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CB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2.2.2</w:t>
            </w:r>
          </w:p>
        </w:tc>
        <w:tc>
          <w:tcPr>
            <w:tcW w:w="1263" w:type="pct"/>
            <w:gridSpan w:val="3"/>
            <w:tcBorders>
              <w:top w:val="single" w:sz="6" w:space="0" w:color="auto"/>
              <w:left w:val="single" w:sz="6" w:space="0" w:color="auto"/>
              <w:bottom w:val="single" w:sz="6" w:space="0" w:color="auto"/>
              <w:right w:val="single" w:sz="6" w:space="0" w:color="auto"/>
            </w:tcBorders>
          </w:tcPr>
          <w:p w14:paraId="4383E4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Interface and Tuner/Demodulator</w:t>
            </w:r>
          </w:p>
        </w:tc>
        <w:tc>
          <w:tcPr>
            <w:tcW w:w="377" w:type="pct"/>
            <w:tcBorders>
              <w:top w:val="single" w:sz="6" w:space="0" w:color="auto"/>
              <w:left w:val="single" w:sz="6" w:space="0" w:color="auto"/>
              <w:bottom w:val="single" w:sz="6" w:space="0" w:color="auto"/>
              <w:right w:val="single" w:sz="6" w:space="0" w:color="auto"/>
            </w:tcBorders>
          </w:tcPr>
          <w:p w14:paraId="35E0BD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9DBD5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ABA06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352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8E4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928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102D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BF62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2393E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C727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05F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2.2.3</w:t>
            </w:r>
          </w:p>
        </w:tc>
        <w:tc>
          <w:tcPr>
            <w:tcW w:w="1263" w:type="pct"/>
            <w:gridSpan w:val="3"/>
            <w:tcBorders>
              <w:top w:val="single" w:sz="6" w:space="0" w:color="auto"/>
              <w:left w:val="single" w:sz="6" w:space="0" w:color="auto"/>
              <w:bottom w:val="single" w:sz="6" w:space="0" w:color="auto"/>
              <w:right w:val="single" w:sz="6" w:space="0" w:color="auto"/>
            </w:tcBorders>
          </w:tcPr>
          <w:p w14:paraId="42AA8960"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Rfin-Rfout</w:t>
            </w:r>
            <w:proofErr w:type="spellEnd"/>
            <w:r w:rsidRPr="00333840">
              <w:rPr>
                <w:color w:val="000000"/>
                <w:sz w:val="16"/>
                <w:szCs w:val="16"/>
              </w:rPr>
              <w:t xml:space="preserve"> Bypass (option)</w:t>
            </w:r>
          </w:p>
        </w:tc>
        <w:tc>
          <w:tcPr>
            <w:tcW w:w="377" w:type="pct"/>
            <w:tcBorders>
              <w:top w:val="single" w:sz="6" w:space="0" w:color="auto"/>
              <w:left w:val="single" w:sz="6" w:space="0" w:color="auto"/>
              <w:bottom w:val="single" w:sz="6" w:space="0" w:color="auto"/>
              <w:right w:val="single" w:sz="6" w:space="0" w:color="auto"/>
            </w:tcBorders>
          </w:tcPr>
          <w:p w14:paraId="23650F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6FF44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E5A1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6200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B3F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E3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E1CE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ECABD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2E6B55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CE15B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09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2.2.4</w:t>
            </w:r>
          </w:p>
        </w:tc>
        <w:tc>
          <w:tcPr>
            <w:tcW w:w="1263" w:type="pct"/>
            <w:gridSpan w:val="3"/>
            <w:tcBorders>
              <w:top w:val="single" w:sz="6" w:space="0" w:color="auto"/>
              <w:left w:val="single" w:sz="6" w:space="0" w:color="auto"/>
              <w:bottom w:val="single" w:sz="6" w:space="0" w:color="auto"/>
              <w:right w:val="single" w:sz="6" w:space="0" w:color="auto"/>
            </w:tcBorders>
          </w:tcPr>
          <w:p w14:paraId="189A67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767E0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FB1E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BD69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7B14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581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D106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7FD1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2F032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3C370E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264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5081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2.2.5</w:t>
            </w:r>
          </w:p>
        </w:tc>
        <w:tc>
          <w:tcPr>
            <w:tcW w:w="1263" w:type="pct"/>
            <w:gridSpan w:val="3"/>
            <w:tcBorders>
              <w:top w:val="single" w:sz="6" w:space="0" w:color="auto"/>
              <w:left w:val="single" w:sz="6" w:space="0" w:color="auto"/>
              <w:bottom w:val="single" w:sz="6" w:space="0" w:color="auto"/>
              <w:right w:val="single" w:sz="6" w:space="0" w:color="auto"/>
            </w:tcBorders>
          </w:tcPr>
          <w:p w14:paraId="43B454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Demultiplexer</w:t>
            </w:r>
          </w:p>
        </w:tc>
        <w:tc>
          <w:tcPr>
            <w:tcW w:w="377" w:type="pct"/>
            <w:tcBorders>
              <w:top w:val="single" w:sz="6" w:space="0" w:color="auto"/>
              <w:left w:val="single" w:sz="6" w:space="0" w:color="auto"/>
              <w:bottom w:val="single" w:sz="6" w:space="0" w:color="auto"/>
              <w:right w:val="single" w:sz="6" w:space="0" w:color="auto"/>
            </w:tcBorders>
          </w:tcPr>
          <w:p w14:paraId="7808DC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70E3D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6076E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BE5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D2E6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63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91BA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4D1CD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FCF77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90229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7700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2.2.6</w:t>
            </w:r>
          </w:p>
        </w:tc>
        <w:tc>
          <w:tcPr>
            <w:tcW w:w="1263" w:type="pct"/>
            <w:gridSpan w:val="3"/>
            <w:tcBorders>
              <w:top w:val="single" w:sz="6" w:space="0" w:color="auto"/>
              <w:left w:val="single" w:sz="6" w:space="0" w:color="auto"/>
              <w:bottom w:val="single" w:sz="6" w:space="0" w:color="auto"/>
              <w:right w:val="single" w:sz="6" w:space="0" w:color="auto"/>
            </w:tcBorders>
          </w:tcPr>
          <w:p w14:paraId="08484F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Video/Audio Decoding</w:t>
            </w:r>
          </w:p>
        </w:tc>
        <w:tc>
          <w:tcPr>
            <w:tcW w:w="377" w:type="pct"/>
            <w:tcBorders>
              <w:top w:val="single" w:sz="6" w:space="0" w:color="auto"/>
              <w:left w:val="single" w:sz="6" w:space="0" w:color="auto"/>
              <w:bottom w:val="single" w:sz="6" w:space="0" w:color="auto"/>
              <w:right w:val="single" w:sz="6" w:space="0" w:color="auto"/>
            </w:tcBorders>
          </w:tcPr>
          <w:p w14:paraId="591534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D833C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5365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2193D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A31B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59B6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AB5F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E892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E2AC33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19FF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8C06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2.2.7</w:t>
            </w:r>
          </w:p>
        </w:tc>
        <w:tc>
          <w:tcPr>
            <w:tcW w:w="1263" w:type="pct"/>
            <w:gridSpan w:val="3"/>
            <w:tcBorders>
              <w:top w:val="single" w:sz="6" w:space="0" w:color="auto"/>
              <w:left w:val="single" w:sz="6" w:space="0" w:color="auto"/>
              <w:bottom w:val="single" w:sz="6" w:space="0" w:color="auto"/>
              <w:right w:val="single" w:sz="6" w:space="0" w:color="auto"/>
            </w:tcBorders>
          </w:tcPr>
          <w:p w14:paraId="3BE5EC3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Graphics processor</w:t>
            </w:r>
          </w:p>
        </w:tc>
        <w:tc>
          <w:tcPr>
            <w:tcW w:w="377" w:type="pct"/>
            <w:tcBorders>
              <w:top w:val="single" w:sz="6" w:space="0" w:color="auto"/>
              <w:left w:val="single" w:sz="6" w:space="0" w:color="auto"/>
              <w:bottom w:val="single" w:sz="6" w:space="0" w:color="auto"/>
              <w:right w:val="single" w:sz="6" w:space="0" w:color="auto"/>
            </w:tcBorders>
          </w:tcPr>
          <w:p w14:paraId="7EA371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F521A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0DDE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0E653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4E28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71CC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D01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C0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B222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B1F3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5A30C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2.2.8</w:t>
            </w:r>
          </w:p>
        </w:tc>
        <w:tc>
          <w:tcPr>
            <w:tcW w:w="1263" w:type="pct"/>
            <w:gridSpan w:val="3"/>
            <w:tcBorders>
              <w:top w:val="single" w:sz="6" w:space="0" w:color="auto"/>
              <w:left w:val="single" w:sz="6" w:space="0" w:color="auto"/>
              <w:bottom w:val="single" w:sz="6" w:space="0" w:color="auto"/>
              <w:right w:val="single" w:sz="6" w:space="0" w:color="auto"/>
            </w:tcBorders>
          </w:tcPr>
          <w:p w14:paraId="070DE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Controller Unit and Bootloader</w:t>
            </w:r>
          </w:p>
        </w:tc>
        <w:tc>
          <w:tcPr>
            <w:tcW w:w="377" w:type="pct"/>
            <w:tcBorders>
              <w:top w:val="single" w:sz="6" w:space="0" w:color="auto"/>
              <w:left w:val="single" w:sz="6" w:space="0" w:color="auto"/>
              <w:bottom w:val="single" w:sz="6" w:space="0" w:color="auto"/>
              <w:right w:val="single" w:sz="6" w:space="0" w:color="auto"/>
            </w:tcBorders>
          </w:tcPr>
          <w:p w14:paraId="3B24D4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EFB5F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8B54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23F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FE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8B6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60433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34F7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D0B61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7C4B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5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2.2.9</w:t>
            </w:r>
          </w:p>
        </w:tc>
        <w:tc>
          <w:tcPr>
            <w:tcW w:w="1263" w:type="pct"/>
            <w:gridSpan w:val="3"/>
            <w:tcBorders>
              <w:top w:val="single" w:sz="6" w:space="0" w:color="auto"/>
              <w:left w:val="single" w:sz="6" w:space="0" w:color="auto"/>
              <w:bottom w:val="single" w:sz="6" w:space="0" w:color="auto"/>
              <w:right w:val="single" w:sz="6" w:space="0" w:color="auto"/>
            </w:tcBorders>
          </w:tcPr>
          <w:p w14:paraId="365C4F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Interface and Plug-in CA Module</w:t>
            </w:r>
          </w:p>
        </w:tc>
        <w:tc>
          <w:tcPr>
            <w:tcW w:w="377" w:type="pct"/>
            <w:tcBorders>
              <w:top w:val="single" w:sz="6" w:space="0" w:color="auto"/>
              <w:left w:val="single" w:sz="6" w:space="0" w:color="auto"/>
              <w:bottom w:val="single" w:sz="6" w:space="0" w:color="auto"/>
              <w:right w:val="single" w:sz="6" w:space="0" w:color="auto"/>
            </w:tcBorders>
          </w:tcPr>
          <w:p w14:paraId="0E514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EA1B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F0F0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3B379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D10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9D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1B55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0B8AB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7AADA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162AF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7996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2.2.10</w:t>
            </w:r>
          </w:p>
        </w:tc>
        <w:tc>
          <w:tcPr>
            <w:tcW w:w="1263" w:type="pct"/>
            <w:gridSpan w:val="3"/>
            <w:tcBorders>
              <w:top w:val="single" w:sz="6" w:space="0" w:color="auto"/>
              <w:left w:val="single" w:sz="6" w:space="0" w:color="auto"/>
              <w:bottom w:val="single" w:sz="6" w:space="0" w:color="auto"/>
              <w:right w:val="single" w:sz="6" w:space="0" w:color="auto"/>
            </w:tcBorders>
          </w:tcPr>
          <w:p w14:paraId="528DD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Smart Card Interface(s) and Smart Card Reader(s)</w:t>
            </w:r>
          </w:p>
        </w:tc>
        <w:tc>
          <w:tcPr>
            <w:tcW w:w="377" w:type="pct"/>
            <w:tcBorders>
              <w:top w:val="single" w:sz="6" w:space="0" w:color="auto"/>
              <w:left w:val="single" w:sz="6" w:space="0" w:color="auto"/>
              <w:bottom w:val="single" w:sz="6" w:space="0" w:color="auto"/>
              <w:right w:val="single" w:sz="6" w:space="0" w:color="auto"/>
            </w:tcBorders>
          </w:tcPr>
          <w:p w14:paraId="25732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EAFB2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6AA92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E818B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0996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DC9A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A3073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C43E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AABC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02F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7C37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2.2.11</w:t>
            </w:r>
          </w:p>
        </w:tc>
        <w:tc>
          <w:tcPr>
            <w:tcW w:w="1263" w:type="pct"/>
            <w:gridSpan w:val="3"/>
            <w:tcBorders>
              <w:top w:val="single" w:sz="6" w:space="0" w:color="auto"/>
              <w:left w:val="single" w:sz="6" w:space="0" w:color="auto"/>
              <w:bottom w:val="single" w:sz="6" w:space="0" w:color="auto"/>
              <w:right w:val="single" w:sz="6" w:space="0" w:color="auto"/>
            </w:tcBorders>
          </w:tcPr>
          <w:p w14:paraId="487592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Remote Control</w:t>
            </w:r>
          </w:p>
        </w:tc>
        <w:tc>
          <w:tcPr>
            <w:tcW w:w="377" w:type="pct"/>
            <w:tcBorders>
              <w:top w:val="single" w:sz="6" w:space="0" w:color="auto"/>
              <w:left w:val="single" w:sz="6" w:space="0" w:color="auto"/>
              <w:bottom w:val="single" w:sz="6" w:space="0" w:color="auto"/>
              <w:right w:val="single" w:sz="6" w:space="0" w:color="auto"/>
            </w:tcBorders>
          </w:tcPr>
          <w:p w14:paraId="61701F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5789F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973A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BCDD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80FF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CA1E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30C03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EE0B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F326B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87F91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B96B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2.2.13</w:t>
            </w:r>
          </w:p>
        </w:tc>
        <w:tc>
          <w:tcPr>
            <w:tcW w:w="1263" w:type="pct"/>
            <w:gridSpan w:val="3"/>
            <w:tcBorders>
              <w:top w:val="single" w:sz="6" w:space="0" w:color="auto"/>
              <w:left w:val="single" w:sz="6" w:space="0" w:color="auto"/>
              <w:bottom w:val="single" w:sz="6" w:space="0" w:color="auto"/>
              <w:right w:val="single" w:sz="6" w:space="0" w:color="auto"/>
            </w:tcBorders>
          </w:tcPr>
          <w:p w14:paraId="5C5251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D1A04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A348E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D4C3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21CB9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D2D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14EE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13D1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C6A8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1C7A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1267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6C0B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2.2.14</w:t>
            </w:r>
          </w:p>
        </w:tc>
        <w:tc>
          <w:tcPr>
            <w:tcW w:w="1263" w:type="pct"/>
            <w:gridSpan w:val="3"/>
            <w:tcBorders>
              <w:top w:val="single" w:sz="6" w:space="0" w:color="auto"/>
              <w:left w:val="single" w:sz="6" w:space="0" w:color="auto"/>
              <w:bottom w:val="single" w:sz="6" w:space="0" w:color="auto"/>
              <w:right w:val="single" w:sz="6" w:space="0" w:color="auto"/>
            </w:tcBorders>
          </w:tcPr>
          <w:p w14:paraId="5CFD2C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Main hardware/firmware functions-Overview per configuration</w:t>
            </w:r>
          </w:p>
        </w:tc>
        <w:tc>
          <w:tcPr>
            <w:tcW w:w="377" w:type="pct"/>
            <w:tcBorders>
              <w:top w:val="single" w:sz="6" w:space="0" w:color="auto"/>
              <w:left w:val="single" w:sz="6" w:space="0" w:color="auto"/>
              <w:bottom w:val="single" w:sz="6" w:space="0" w:color="auto"/>
              <w:right w:val="single" w:sz="6" w:space="0" w:color="auto"/>
            </w:tcBorders>
          </w:tcPr>
          <w:p w14:paraId="77ACA6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58B3A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4905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7705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177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9CCE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B5CF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FE49E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A3B2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0E0C5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1043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2.2.15</w:t>
            </w:r>
          </w:p>
        </w:tc>
        <w:tc>
          <w:tcPr>
            <w:tcW w:w="1263" w:type="pct"/>
            <w:gridSpan w:val="3"/>
            <w:tcBorders>
              <w:top w:val="single" w:sz="6" w:space="0" w:color="auto"/>
              <w:left w:val="single" w:sz="6" w:space="0" w:color="auto"/>
              <w:bottom w:val="single" w:sz="6" w:space="0" w:color="auto"/>
              <w:right w:val="single" w:sz="6" w:space="0" w:color="auto"/>
            </w:tcBorders>
          </w:tcPr>
          <w:p w14:paraId="6EE8BE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Additional hardware/firmware for the PVR features</w:t>
            </w:r>
          </w:p>
        </w:tc>
        <w:tc>
          <w:tcPr>
            <w:tcW w:w="377" w:type="pct"/>
            <w:tcBorders>
              <w:top w:val="single" w:sz="6" w:space="0" w:color="auto"/>
              <w:left w:val="single" w:sz="6" w:space="0" w:color="auto"/>
              <w:bottom w:val="single" w:sz="6" w:space="0" w:color="auto"/>
              <w:right w:val="single" w:sz="6" w:space="0" w:color="auto"/>
            </w:tcBorders>
          </w:tcPr>
          <w:p w14:paraId="71DAA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F9F6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7B0B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71FD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1A24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0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FA35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96C3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D8CB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86FE4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FC8C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w:t>
            </w:r>
          </w:p>
        </w:tc>
        <w:tc>
          <w:tcPr>
            <w:tcW w:w="1263" w:type="pct"/>
            <w:gridSpan w:val="3"/>
            <w:tcBorders>
              <w:top w:val="single" w:sz="6" w:space="0" w:color="auto"/>
              <w:left w:val="single" w:sz="6" w:space="0" w:color="auto"/>
              <w:bottom w:val="single" w:sz="6" w:space="0" w:color="auto"/>
              <w:right w:val="single" w:sz="6" w:space="0" w:color="auto"/>
            </w:tcBorders>
          </w:tcPr>
          <w:p w14:paraId="3FAB84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 and API</w:t>
            </w:r>
          </w:p>
        </w:tc>
        <w:tc>
          <w:tcPr>
            <w:tcW w:w="377" w:type="pct"/>
            <w:tcBorders>
              <w:top w:val="single" w:sz="6" w:space="0" w:color="auto"/>
              <w:left w:val="single" w:sz="6" w:space="0" w:color="auto"/>
              <w:bottom w:val="single" w:sz="6" w:space="0" w:color="auto"/>
              <w:right w:val="single" w:sz="6" w:space="0" w:color="auto"/>
            </w:tcBorders>
          </w:tcPr>
          <w:p w14:paraId="32159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0AC39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2D7E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679B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B90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FF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8B2B8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4FA0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8BB5A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54FF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D699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2.3.1</w:t>
            </w:r>
          </w:p>
        </w:tc>
        <w:tc>
          <w:tcPr>
            <w:tcW w:w="1263" w:type="pct"/>
            <w:gridSpan w:val="3"/>
            <w:tcBorders>
              <w:top w:val="single" w:sz="6" w:space="0" w:color="auto"/>
              <w:left w:val="single" w:sz="6" w:space="0" w:color="auto"/>
              <w:bottom w:val="single" w:sz="6" w:space="0" w:color="auto"/>
              <w:right w:val="single" w:sz="6" w:space="0" w:color="auto"/>
            </w:tcBorders>
          </w:tcPr>
          <w:p w14:paraId="0AC21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54250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9AAF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41ED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30787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8992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14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3884E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F4950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4C0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3A6F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D2A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2.3.2</w:t>
            </w:r>
          </w:p>
        </w:tc>
        <w:tc>
          <w:tcPr>
            <w:tcW w:w="1263" w:type="pct"/>
            <w:gridSpan w:val="3"/>
            <w:tcBorders>
              <w:top w:val="single" w:sz="6" w:space="0" w:color="auto"/>
              <w:left w:val="single" w:sz="6" w:space="0" w:color="auto"/>
              <w:bottom w:val="single" w:sz="6" w:space="0" w:color="auto"/>
              <w:right w:val="single" w:sz="6" w:space="0" w:color="auto"/>
            </w:tcBorders>
          </w:tcPr>
          <w:p w14:paraId="5284EE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Principal Software Architecture</w:t>
            </w:r>
          </w:p>
        </w:tc>
        <w:tc>
          <w:tcPr>
            <w:tcW w:w="377" w:type="pct"/>
            <w:tcBorders>
              <w:top w:val="single" w:sz="6" w:space="0" w:color="auto"/>
              <w:left w:val="single" w:sz="6" w:space="0" w:color="auto"/>
              <w:bottom w:val="single" w:sz="6" w:space="0" w:color="auto"/>
              <w:right w:val="single" w:sz="6" w:space="0" w:color="auto"/>
            </w:tcBorders>
          </w:tcPr>
          <w:p w14:paraId="50CB36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EF68D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9254B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966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7E2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E750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0C70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05313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0E8C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9B3C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E695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2.3.3</w:t>
            </w:r>
          </w:p>
        </w:tc>
        <w:tc>
          <w:tcPr>
            <w:tcW w:w="1263" w:type="pct"/>
            <w:gridSpan w:val="3"/>
            <w:tcBorders>
              <w:top w:val="single" w:sz="6" w:space="0" w:color="auto"/>
              <w:left w:val="single" w:sz="6" w:space="0" w:color="auto"/>
              <w:bottom w:val="single" w:sz="6" w:space="0" w:color="auto"/>
              <w:right w:val="single" w:sz="6" w:space="0" w:color="auto"/>
            </w:tcBorders>
          </w:tcPr>
          <w:p w14:paraId="7C04F4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w:t>
            </w:r>
          </w:p>
        </w:tc>
        <w:tc>
          <w:tcPr>
            <w:tcW w:w="377" w:type="pct"/>
            <w:tcBorders>
              <w:top w:val="single" w:sz="6" w:space="0" w:color="auto"/>
              <w:left w:val="single" w:sz="6" w:space="0" w:color="auto"/>
              <w:bottom w:val="single" w:sz="6" w:space="0" w:color="auto"/>
              <w:right w:val="single" w:sz="6" w:space="0" w:color="auto"/>
            </w:tcBorders>
          </w:tcPr>
          <w:p w14:paraId="65200E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9D04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8A74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57C5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7035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C720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F464A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6B586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D01F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1E2F6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7B5B1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2.3.4</w:t>
            </w:r>
          </w:p>
        </w:tc>
        <w:tc>
          <w:tcPr>
            <w:tcW w:w="1263" w:type="pct"/>
            <w:gridSpan w:val="3"/>
            <w:tcBorders>
              <w:top w:val="single" w:sz="6" w:space="0" w:color="auto"/>
              <w:left w:val="single" w:sz="6" w:space="0" w:color="auto"/>
              <w:bottom w:val="single" w:sz="6" w:space="0" w:color="auto"/>
              <w:right w:val="single" w:sz="6" w:space="0" w:color="auto"/>
            </w:tcBorders>
          </w:tcPr>
          <w:p w14:paraId="5B62EC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APIs</w:t>
            </w:r>
          </w:p>
        </w:tc>
        <w:tc>
          <w:tcPr>
            <w:tcW w:w="377" w:type="pct"/>
            <w:tcBorders>
              <w:top w:val="single" w:sz="6" w:space="0" w:color="auto"/>
              <w:left w:val="single" w:sz="6" w:space="0" w:color="auto"/>
              <w:bottom w:val="single" w:sz="6" w:space="0" w:color="auto"/>
              <w:right w:val="single" w:sz="6" w:space="0" w:color="auto"/>
            </w:tcBorders>
          </w:tcPr>
          <w:p w14:paraId="7D1FA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1D758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767D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686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6651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C4C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3D8A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F06D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AAFE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9150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6AC0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2.3.5</w:t>
            </w:r>
          </w:p>
        </w:tc>
        <w:tc>
          <w:tcPr>
            <w:tcW w:w="1263" w:type="pct"/>
            <w:gridSpan w:val="3"/>
            <w:tcBorders>
              <w:top w:val="single" w:sz="6" w:space="0" w:color="auto"/>
              <w:left w:val="single" w:sz="6" w:space="0" w:color="auto"/>
              <w:bottom w:val="single" w:sz="6" w:space="0" w:color="auto"/>
              <w:right w:val="single" w:sz="6" w:space="0" w:color="auto"/>
            </w:tcBorders>
          </w:tcPr>
          <w:p w14:paraId="55A22D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related software</w:t>
            </w:r>
          </w:p>
        </w:tc>
        <w:tc>
          <w:tcPr>
            <w:tcW w:w="377" w:type="pct"/>
            <w:tcBorders>
              <w:top w:val="single" w:sz="6" w:space="0" w:color="auto"/>
              <w:left w:val="single" w:sz="6" w:space="0" w:color="auto"/>
              <w:bottom w:val="single" w:sz="6" w:space="0" w:color="auto"/>
              <w:right w:val="single" w:sz="6" w:space="0" w:color="auto"/>
            </w:tcBorders>
          </w:tcPr>
          <w:p w14:paraId="49AC3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ECA77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5478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A6BED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F531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8829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BD8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9DBAE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BBFA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928D3D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DC84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w:t>
            </w:r>
          </w:p>
        </w:tc>
        <w:tc>
          <w:tcPr>
            <w:tcW w:w="1263" w:type="pct"/>
            <w:gridSpan w:val="3"/>
            <w:tcBorders>
              <w:top w:val="single" w:sz="6" w:space="0" w:color="auto"/>
              <w:left w:val="single" w:sz="6" w:space="0" w:color="auto"/>
              <w:bottom w:val="single" w:sz="6" w:space="0" w:color="auto"/>
              <w:right w:val="single" w:sz="6" w:space="0" w:color="auto"/>
            </w:tcBorders>
          </w:tcPr>
          <w:p w14:paraId="20C4A7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Product Requirement</w:t>
            </w:r>
          </w:p>
        </w:tc>
        <w:tc>
          <w:tcPr>
            <w:tcW w:w="377" w:type="pct"/>
            <w:tcBorders>
              <w:top w:val="single" w:sz="6" w:space="0" w:color="auto"/>
              <w:left w:val="single" w:sz="6" w:space="0" w:color="auto"/>
              <w:bottom w:val="single" w:sz="6" w:space="0" w:color="auto"/>
              <w:right w:val="single" w:sz="6" w:space="0" w:color="auto"/>
            </w:tcBorders>
          </w:tcPr>
          <w:p w14:paraId="3369DC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F4A56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12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2D2C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5D1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4EC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9D7C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1CA8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9D2F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5BFB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54B2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2.4.1</w:t>
            </w:r>
          </w:p>
        </w:tc>
        <w:tc>
          <w:tcPr>
            <w:tcW w:w="1263" w:type="pct"/>
            <w:gridSpan w:val="3"/>
            <w:tcBorders>
              <w:top w:val="single" w:sz="6" w:space="0" w:color="auto"/>
              <w:left w:val="single" w:sz="6" w:space="0" w:color="auto"/>
              <w:bottom w:val="single" w:sz="6" w:space="0" w:color="auto"/>
              <w:right w:val="single" w:sz="6" w:space="0" w:color="auto"/>
            </w:tcBorders>
          </w:tcPr>
          <w:p w14:paraId="523F2F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D121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73D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6E5C6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DB57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C4F7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67C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BEA9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6D82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2826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1ADD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6CBC5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2.4.2</w:t>
            </w:r>
          </w:p>
        </w:tc>
        <w:tc>
          <w:tcPr>
            <w:tcW w:w="1263" w:type="pct"/>
            <w:gridSpan w:val="3"/>
            <w:tcBorders>
              <w:top w:val="single" w:sz="6" w:space="0" w:color="auto"/>
              <w:left w:val="single" w:sz="6" w:space="0" w:color="auto"/>
              <w:bottom w:val="single" w:sz="6" w:space="0" w:color="auto"/>
              <w:right w:val="single" w:sz="6" w:space="0" w:color="auto"/>
            </w:tcBorders>
          </w:tcPr>
          <w:p w14:paraId="02629A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Energy Efficiency</w:t>
            </w:r>
          </w:p>
        </w:tc>
        <w:tc>
          <w:tcPr>
            <w:tcW w:w="377" w:type="pct"/>
            <w:tcBorders>
              <w:top w:val="single" w:sz="6" w:space="0" w:color="auto"/>
              <w:left w:val="single" w:sz="6" w:space="0" w:color="auto"/>
              <w:bottom w:val="single" w:sz="6" w:space="0" w:color="auto"/>
              <w:right w:val="single" w:sz="6" w:space="0" w:color="auto"/>
            </w:tcBorders>
          </w:tcPr>
          <w:p w14:paraId="1BDB81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04D3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3FA7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0EEB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6BE0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82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E154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6185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51544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9FC6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BF53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2.4.3</w:t>
            </w:r>
          </w:p>
        </w:tc>
        <w:tc>
          <w:tcPr>
            <w:tcW w:w="1263" w:type="pct"/>
            <w:gridSpan w:val="3"/>
            <w:tcBorders>
              <w:top w:val="single" w:sz="6" w:space="0" w:color="auto"/>
              <w:left w:val="single" w:sz="6" w:space="0" w:color="auto"/>
              <w:bottom w:val="single" w:sz="6" w:space="0" w:color="auto"/>
              <w:right w:val="single" w:sz="6" w:space="0" w:color="auto"/>
            </w:tcBorders>
          </w:tcPr>
          <w:p w14:paraId="3FE8213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Requirements that are optional for a time period (grace period)</w:t>
            </w:r>
          </w:p>
        </w:tc>
        <w:tc>
          <w:tcPr>
            <w:tcW w:w="377" w:type="pct"/>
            <w:tcBorders>
              <w:top w:val="single" w:sz="6" w:space="0" w:color="auto"/>
              <w:left w:val="single" w:sz="6" w:space="0" w:color="auto"/>
              <w:bottom w:val="single" w:sz="6" w:space="0" w:color="auto"/>
              <w:right w:val="single" w:sz="6" w:space="0" w:color="auto"/>
            </w:tcBorders>
          </w:tcPr>
          <w:p w14:paraId="474F6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9786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20C5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9C7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47319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14D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3331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0D4E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7F81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DE8FD3"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FFFFFF" w:themeFill="background1"/>
          </w:tcPr>
          <w:p w14:paraId="3B99D22E" w14:textId="77777777" w:rsidR="006E764A" w:rsidRPr="00333840" w:rsidRDefault="006E764A" w:rsidP="002A4E57">
            <w:pPr>
              <w:autoSpaceDE w:val="0"/>
              <w:autoSpaceDN w:val="0"/>
              <w:adjustRightInd w:val="0"/>
              <w:spacing w:after="0"/>
              <w:rPr>
                <w:b/>
                <w:bCs/>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FFFFFF" w:themeFill="background1"/>
          </w:tcPr>
          <w:p w14:paraId="1720FB5E" w14:textId="77777777" w:rsidR="006E764A" w:rsidRPr="00333840" w:rsidRDefault="006E764A" w:rsidP="002A4E57">
            <w:pPr>
              <w:autoSpaceDE w:val="0"/>
              <w:autoSpaceDN w:val="0"/>
              <w:adjustRightInd w:val="0"/>
              <w:spacing w:after="0"/>
              <w:rPr>
                <w:b/>
                <w:bCs/>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FFFFFF" w:themeFill="background1"/>
          </w:tcPr>
          <w:p w14:paraId="6757F1A7" w14:textId="77777777" w:rsidR="006E764A" w:rsidRPr="00333840" w:rsidRDefault="006E764A" w:rsidP="002A4E57">
            <w:pPr>
              <w:autoSpaceDE w:val="0"/>
              <w:autoSpaceDN w:val="0"/>
              <w:adjustRightInd w:val="0"/>
              <w:spacing w:after="0"/>
              <w:rPr>
                <w:b/>
                <w:bCs/>
                <w:color w:val="000000"/>
                <w:sz w:val="18"/>
                <w:szCs w:val="16"/>
              </w:rPr>
            </w:pPr>
            <w:r w:rsidRPr="00333840">
              <w:rPr>
                <w:b/>
                <w:bCs/>
                <w:color w:val="000000"/>
                <w:sz w:val="18"/>
                <w:szCs w:val="16"/>
              </w:rPr>
              <w:t>PART A: Hardware and Firmware</w:t>
            </w:r>
          </w:p>
        </w:tc>
      </w:tr>
      <w:tr w:rsidR="006E764A" w:rsidRPr="00333840" w14:paraId="491430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06A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w:t>
            </w:r>
          </w:p>
        </w:tc>
        <w:tc>
          <w:tcPr>
            <w:tcW w:w="1263" w:type="pct"/>
            <w:gridSpan w:val="3"/>
            <w:tcBorders>
              <w:top w:val="single" w:sz="6" w:space="0" w:color="auto"/>
              <w:left w:val="single" w:sz="6" w:space="0" w:color="auto"/>
              <w:bottom w:val="single" w:sz="6" w:space="0" w:color="auto"/>
              <w:right w:val="single" w:sz="6" w:space="0" w:color="auto"/>
            </w:tcBorders>
          </w:tcPr>
          <w:p w14:paraId="4E48F3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Front</w:t>
            </w:r>
            <w:r>
              <w:rPr>
                <w:color w:val="000000"/>
                <w:sz w:val="16"/>
                <w:szCs w:val="16"/>
              </w:rPr>
              <w:t>-</w:t>
            </w:r>
            <w:r w:rsidRPr="00333840">
              <w:rPr>
                <w:color w:val="000000"/>
                <w:sz w:val="16"/>
                <w:szCs w:val="16"/>
              </w:rPr>
              <w:t>end of the NorDig</w:t>
            </w:r>
            <w:r>
              <w:rPr>
                <w:color w:val="000000"/>
                <w:sz w:val="16"/>
                <w:szCs w:val="16"/>
              </w:rPr>
              <w:t xml:space="preserve"> </w:t>
            </w:r>
            <w:r w:rsidRPr="00333840">
              <w:rPr>
                <w:color w:val="000000"/>
                <w:sz w:val="16"/>
                <w:szCs w:val="16"/>
              </w:rPr>
              <w:t>IRD</w:t>
            </w:r>
          </w:p>
        </w:tc>
        <w:tc>
          <w:tcPr>
            <w:tcW w:w="377" w:type="pct"/>
            <w:tcBorders>
              <w:top w:val="single" w:sz="6" w:space="0" w:color="auto"/>
              <w:left w:val="single" w:sz="6" w:space="0" w:color="auto"/>
              <w:bottom w:val="single" w:sz="6" w:space="0" w:color="auto"/>
              <w:right w:val="single" w:sz="6" w:space="0" w:color="auto"/>
            </w:tcBorders>
          </w:tcPr>
          <w:p w14:paraId="5FC06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3FF3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48EB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7B70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2A95D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651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71DF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8E5C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765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0B196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8A13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w:t>
            </w:r>
          </w:p>
        </w:tc>
        <w:tc>
          <w:tcPr>
            <w:tcW w:w="1263" w:type="pct"/>
            <w:gridSpan w:val="3"/>
            <w:tcBorders>
              <w:top w:val="single" w:sz="6" w:space="0" w:color="auto"/>
              <w:left w:val="single" w:sz="6" w:space="0" w:color="auto"/>
              <w:bottom w:val="single" w:sz="6" w:space="0" w:color="auto"/>
              <w:right w:val="single" w:sz="6" w:space="0" w:color="auto"/>
            </w:tcBorders>
          </w:tcPr>
          <w:p w14:paraId="1A23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Features</w:t>
            </w:r>
          </w:p>
        </w:tc>
        <w:tc>
          <w:tcPr>
            <w:tcW w:w="377" w:type="pct"/>
            <w:tcBorders>
              <w:top w:val="single" w:sz="6" w:space="0" w:color="auto"/>
              <w:left w:val="single" w:sz="6" w:space="0" w:color="auto"/>
              <w:bottom w:val="single" w:sz="6" w:space="0" w:color="auto"/>
              <w:right w:val="single" w:sz="6" w:space="0" w:color="auto"/>
            </w:tcBorders>
          </w:tcPr>
          <w:p w14:paraId="5759DD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D894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24F4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CF873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82BA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D4B97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7F4A1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DCC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5DB14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1169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FA0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3.1.1</w:t>
            </w:r>
          </w:p>
        </w:tc>
        <w:tc>
          <w:tcPr>
            <w:tcW w:w="1263" w:type="pct"/>
            <w:gridSpan w:val="3"/>
            <w:tcBorders>
              <w:top w:val="single" w:sz="6" w:space="0" w:color="auto"/>
              <w:left w:val="single" w:sz="6" w:space="0" w:color="auto"/>
              <w:bottom w:val="single" w:sz="6" w:space="0" w:color="auto"/>
              <w:right w:val="single" w:sz="6" w:space="0" w:color="auto"/>
            </w:tcBorders>
          </w:tcPr>
          <w:p w14:paraId="5E3376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w:t>
            </w:r>
          </w:p>
        </w:tc>
        <w:tc>
          <w:tcPr>
            <w:tcW w:w="377" w:type="pct"/>
            <w:tcBorders>
              <w:top w:val="single" w:sz="6" w:space="0" w:color="auto"/>
              <w:left w:val="single" w:sz="6" w:space="0" w:color="auto"/>
              <w:bottom w:val="single" w:sz="6" w:space="0" w:color="auto"/>
              <w:right w:val="single" w:sz="6" w:space="0" w:color="auto"/>
            </w:tcBorders>
          </w:tcPr>
          <w:p w14:paraId="7758F9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6CBA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39B3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A655A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3028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947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DBA4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5557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895F1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BA4F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FE52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3.1.2</w:t>
            </w:r>
          </w:p>
        </w:tc>
        <w:tc>
          <w:tcPr>
            <w:tcW w:w="1263" w:type="pct"/>
            <w:gridSpan w:val="3"/>
            <w:tcBorders>
              <w:top w:val="single" w:sz="6" w:space="0" w:color="auto"/>
              <w:left w:val="single" w:sz="6" w:space="0" w:color="auto"/>
              <w:bottom w:val="single" w:sz="6" w:space="0" w:color="auto"/>
              <w:right w:val="single" w:sz="6" w:space="0" w:color="auto"/>
            </w:tcBorders>
          </w:tcPr>
          <w:p w14:paraId="30C2EF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Scanning Procedures</w:t>
            </w:r>
          </w:p>
        </w:tc>
        <w:tc>
          <w:tcPr>
            <w:tcW w:w="377" w:type="pct"/>
            <w:tcBorders>
              <w:top w:val="single" w:sz="6" w:space="0" w:color="auto"/>
              <w:left w:val="single" w:sz="6" w:space="0" w:color="auto"/>
              <w:bottom w:val="single" w:sz="6" w:space="0" w:color="auto"/>
              <w:right w:val="single" w:sz="6" w:space="0" w:color="auto"/>
            </w:tcBorders>
          </w:tcPr>
          <w:p w14:paraId="4171D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6DB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675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205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C0C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5226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68E58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DD583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C10B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4B2E4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B36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3.1.3</w:t>
            </w:r>
          </w:p>
        </w:tc>
        <w:tc>
          <w:tcPr>
            <w:tcW w:w="1263" w:type="pct"/>
            <w:gridSpan w:val="3"/>
            <w:tcBorders>
              <w:top w:val="single" w:sz="6" w:space="0" w:color="auto"/>
              <w:left w:val="single" w:sz="6" w:space="0" w:color="auto"/>
              <w:bottom w:val="single" w:sz="6" w:space="0" w:color="auto"/>
              <w:right w:val="single" w:sz="6" w:space="0" w:color="auto"/>
            </w:tcBorders>
          </w:tcPr>
          <w:p w14:paraId="6BBF81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Quality Reception Detector</w:t>
            </w:r>
          </w:p>
        </w:tc>
        <w:tc>
          <w:tcPr>
            <w:tcW w:w="377" w:type="pct"/>
            <w:tcBorders>
              <w:top w:val="single" w:sz="6" w:space="0" w:color="auto"/>
              <w:left w:val="single" w:sz="6" w:space="0" w:color="auto"/>
              <w:bottom w:val="single" w:sz="6" w:space="0" w:color="auto"/>
              <w:right w:val="single" w:sz="6" w:space="0" w:color="auto"/>
            </w:tcBorders>
          </w:tcPr>
          <w:p w14:paraId="2CDB80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CA93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963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55F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407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584F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FB4E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D075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71014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2AFF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3A3A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w:t>
            </w:r>
          </w:p>
        </w:tc>
        <w:tc>
          <w:tcPr>
            <w:tcW w:w="1263" w:type="pct"/>
            <w:gridSpan w:val="3"/>
            <w:tcBorders>
              <w:top w:val="single" w:sz="6" w:space="0" w:color="auto"/>
              <w:left w:val="single" w:sz="6" w:space="0" w:color="auto"/>
              <w:bottom w:val="single" w:sz="6" w:space="0" w:color="auto"/>
              <w:right w:val="single" w:sz="6" w:space="0" w:color="auto"/>
            </w:tcBorders>
          </w:tcPr>
          <w:p w14:paraId="12D76E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and Demodulator</w:t>
            </w:r>
          </w:p>
        </w:tc>
        <w:tc>
          <w:tcPr>
            <w:tcW w:w="377" w:type="pct"/>
            <w:tcBorders>
              <w:top w:val="single" w:sz="6" w:space="0" w:color="auto"/>
              <w:left w:val="single" w:sz="6" w:space="0" w:color="auto"/>
              <w:bottom w:val="single" w:sz="6" w:space="0" w:color="auto"/>
              <w:right w:val="single" w:sz="6" w:space="0" w:color="auto"/>
            </w:tcBorders>
          </w:tcPr>
          <w:p w14:paraId="6DA5B3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8D2DA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F00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C688E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285A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F0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4C45F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9383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23959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5D1A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9126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3.2.1</w:t>
            </w:r>
          </w:p>
        </w:tc>
        <w:tc>
          <w:tcPr>
            <w:tcW w:w="1263" w:type="pct"/>
            <w:gridSpan w:val="3"/>
            <w:tcBorders>
              <w:top w:val="single" w:sz="6" w:space="0" w:color="auto"/>
              <w:left w:val="single" w:sz="6" w:space="0" w:color="auto"/>
              <w:bottom w:val="single" w:sz="6" w:space="0" w:color="auto"/>
              <w:right w:val="single" w:sz="6" w:space="0" w:color="auto"/>
            </w:tcBorders>
          </w:tcPr>
          <w:p w14:paraId="6C81F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089D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9B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E022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A53D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4044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8742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04E2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7A8E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6B5CBE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F04F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BD9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3.2.2</w:t>
            </w:r>
          </w:p>
        </w:tc>
        <w:tc>
          <w:tcPr>
            <w:tcW w:w="1263" w:type="pct"/>
            <w:gridSpan w:val="3"/>
            <w:tcBorders>
              <w:top w:val="single" w:sz="6" w:space="0" w:color="auto"/>
              <w:left w:val="single" w:sz="6" w:space="0" w:color="auto"/>
              <w:bottom w:val="single" w:sz="6" w:space="0" w:color="auto"/>
              <w:right w:val="single" w:sz="6" w:space="0" w:color="auto"/>
            </w:tcBorders>
          </w:tcPr>
          <w:p w14:paraId="06A35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RF/IF Characteristics</w:t>
            </w:r>
          </w:p>
        </w:tc>
        <w:tc>
          <w:tcPr>
            <w:tcW w:w="377" w:type="pct"/>
            <w:tcBorders>
              <w:top w:val="single" w:sz="6" w:space="0" w:color="auto"/>
              <w:left w:val="single" w:sz="6" w:space="0" w:color="auto"/>
              <w:bottom w:val="single" w:sz="6" w:space="0" w:color="auto"/>
              <w:right w:val="single" w:sz="6" w:space="0" w:color="auto"/>
            </w:tcBorders>
          </w:tcPr>
          <w:p w14:paraId="42CA1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CA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5BCDD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F495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1E4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4D75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97CF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96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65AE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20F53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2EAD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3.2.3</w:t>
            </w:r>
          </w:p>
        </w:tc>
        <w:tc>
          <w:tcPr>
            <w:tcW w:w="1263" w:type="pct"/>
            <w:gridSpan w:val="3"/>
            <w:tcBorders>
              <w:top w:val="single" w:sz="6" w:space="0" w:color="auto"/>
              <w:left w:val="single" w:sz="6" w:space="0" w:color="auto"/>
              <w:bottom w:val="single" w:sz="6" w:space="0" w:color="auto"/>
              <w:right w:val="single" w:sz="6" w:space="0" w:color="auto"/>
            </w:tcBorders>
          </w:tcPr>
          <w:p w14:paraId="3EB154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 Frequency Range/Tuning Range</w:t>
            </w:r>
          </w:p>
        </w:tc>
        <w:tc>
          <w:tcPr>
            <w:tcW w:w="377" w:type="pct"/>
            <w:tcBorders>
              <w:top w:val="single" w:sz="6" w:space="0" w:color="auto"/>
              <w:left w:val="single" w:sz="6" w:space="0" w:color="auto"/>
              <w:bottom w:val="single" w:sz="6" w:space="0" w:color="auto"/>
              <w:right w:val="single" w:sz="6" w:space="0" w:color="auto"/>
            </w:tcBorders>
          </w:tcPr>
          <w:p w14:paraId="33F4C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FF3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A56B0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EF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11E4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654B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0AF2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11A5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10733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543FA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6C69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3.2.4</w:t>
            </w:r>
          </w:p>
        </w:tc>
        <w:tc>
          <w:tcPr>
            <w:tcW w:w="1263" w:type="pct"/>
            <w:gridSpan w:val="3"/>
            <w:tcBorders>
              <w:top w:val="single" w:sz="6" w:space="0" w:color="auto"/>
              <w:left w:val="single" w:sz="6" w:space="0" w:color="auto"/>
              <w:bottom w:val="single" w:sz="6" w:space="0" w:color="auto"/>
              <w:right w:val="single" w:sz="6" w:space="0" w:color="auto"/>
            </w:tcBorders>
          </w:tcPr>
          <w:p w14:paraId="471037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Demodulation and Error Correction</w:t>
            </w:r>
          </w:p>
        </w:tc>
        <w:tc>
          <w:tcPr>
            <w:tcW w:w="377" w:type="pct"/>
            <w:tcBorders>
              <w:top w:val="single" w:sz="6" w:space="0" w:color="auto"/>
              <w:left w:val="single" w:sz="6" w:space="0" w:color="auto"/>
              <w:bottom w:val="single" w:sz="6" w:space="0" w:color="auto"/>
              <w:right w:val="single" w:sz="6" w:space="0" w:color="auto"/>
            </w:tcBorders>
          </w:tcPr>
          <w:p w14:paraId="542032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32A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E4EA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0AB07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203D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DC0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5DF0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78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24C89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F9C5E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1A11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3.2.5</w:t>
            </w:r>
          </w:p>
        </w:tc>
        <w:tc>
          <w:tcPr>
            <w:tcW w:w="1263" w:type="pct"/>
            <w:gridSpan w:val="3"/>
            <w:tcBorders>
              <w:top w:val="single" w:sz="6" w:space="0" w:color="auto"/>
              <w:left w:val="single" w:sz="6" w:space="0" w:color="auto"/>
              <w:bottom w:val="single" w:sz="6" w:space="0" w:color="auto"/>
              <w:right w:val="single" w:sz="6" w:space="0" w:color="auto"/>
            </w:tcBorders>
          </w:tcPr>
          <w:p w14:paraId="471797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Control Signals</w:t>
            </w:r>
          </w:p>
        </w:tc>
        <w:tc>
          <w:tcPr>
            <w:tcW w:w="377" w:type="pct"/>
            <w:tcBorders>
              <w:top w:val="single" w:sz="6" w:space="0" w:color="auto"/>
              <w:left w:val="single" w:sz="6" w:space="0" w:color="auto"/>
              <w:bottom w:val="single" w:sz="6" w:space="0" w:color="auto"/>
              <w:right w:val="single" w:sz="6" w:space="0" w:color="auto"/>
            </w:tcBorders>
          </w:tcPr>
          <w:p w14:paraId="6F1967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B59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A6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AC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9FA4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73A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5A8B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954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D1215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8253D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28FB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3.2.6</w:t>
            </w:r>
          </w:p>
        </w:tc>
        <w:tc>
          <w:tcPr>
            <w:tcW w:w="1263" w:type="pct"/>
            <w:gridSpan w:val="3"/>
            <w:tcBorders>
              <w:top w:val="single" w:sz="6" w:space="0" w:color="auto"/>
              <w:left w:val="single" w:sz="6" w:space="0" w:color="auto"/>
              <w:bottom w:val="single" w:sz="6" w:space="0" w:color="auto"/>
              <w:right w:val="single" w:sz="6" w:space="0" w:color="auto"/>
            </w:tcBorders>
          </w:tcPr>
          <w:p w14:paraId="77385D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 Scanning Procedures</w:t>
            </w:r>
          </w:p>
        </w:tc>
        <w:tc>
          <w:tcPr>
            <w:tcW w:w="377" w:type="pct"/>
            <w:tcBorders>
              <w:top w:val="single" w:sz="6" w:space="0" w:color="auto"/>
              <w:left w:val="single" w:sz="6" w:space="0" w:color="auto"/>
              <w:bottom w:val="single" w:sz="6" w:space="0" w:color="auto"/>
              <w:right w:val="single" w:sz="6" w:space="0" w:color="auto"/>
            </w:tcBorders>
          </w:tcPr>
          <w:p w14:paraId="486664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DBD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DB714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9699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D27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673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107C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9194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30A2B2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F3C1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7B5B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3.2.7</w:t>
            </w:r>
          </w:p>
        </w:tc>
        <w:tc>
          <w:tcPr>
            <w:tcW w:w="1263" w:type="pct"/>
            <w:gridSpan w:val="3"/>
            <w:tcBorders>
              <w:top w:val="single" w:sz="6" w:space="0" w:color="auto"/>
              <w:left w:val="single" w:sz="6" w:space="0" w:color="auto"/>
              <w:bottom w:val="single" w:sz="6" w:space="0" w:color="auto"/>
              <w:right w:val="single" w:sz="6" w:space="0" w:color="auto"/>
            </w:tcBorders>
          </w:tcPr>
          <w:p w14:paraId="726893F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Interface and Signal Levels</w:t>
            </w:r>
          </w:p>
        </w:tc>
        <w:tc>
          <w:tcPr>
            <w:tcW w:w="377" w:type="pct"/>
            <w:tcBorders>
              <w:top w:val="single" w:sz="6" w:space="0" w:color="auto"/>
              <w:left w:val="single" w:sz="6" w:space="0" w:color="auto"/>
              <w:bottom w:val="single" w:sz="6" w:space="0" w:color="auto"/>
              <w:right w:val="single" w:sz="6" w:space="0" w:color="auto"/>
            </w:tcBorders>
          </w:tcPr>
          <w:p w14:paraId="3101E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13F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687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7990C9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850D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73BD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276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962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87AFAC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458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52DB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3.2.8</w:t>
            </w:r>
          </w:p>
        </w:tc>
        <w:tc>
          <w:tcPr>
            <w:tcW w:w="1263" w:type="pct"/>
            <w:gridSpan w:val="3"/>
            <w:tcBorders>
              <w:top w:val="single" w:sz="6" w:space="0" w:color="auto"/>
              <w:left w:val="single" w:sz="6" w:space="0" w:color="auto"/>
              <w:bottom w:val="single" w:sz="6" w:space="0" w:color="auto"/>
              <w:right w:val="single" w:sz="6" w:space="0" w:color="auto"/>
            </w:tcBorders>
          </w:tcPr>
          <w:p w14:paraId="6FC58B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087CE8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F247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A487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E52E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96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4A7B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BB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6565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3C8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D9D9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74FE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w:t>
            </w:r>
          </w:p>
        </w:tc>
        <w:tc>
          <w:tcPr>
            <w:tcW w:w="1263" w:type="pct"/>
            <w:gridSpan w:val="3"/>
            <w:tcBorders>
              <w:top w:val="single" w:sz="6" w:space="0" w:color="auto"/>
              <w:left w:val="single" w:sz="6" w:space="0" w:color="auto"/>
              <w:bottom w:val="single" w:sz="6" w:space="0" w:color="auto"/>
              <w:right w:val="single" w:sz="6" w:space="0" w:color="auto"/>
            </w:tcBorders>
          </w:tcPr>
          <w:p w14:paraId="72555D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Tuner and Demodulator</w:t>
            </w:r>
          </w:p>
        </w:tc>
        <w:tc>
          <w:tcPr>
            <w:tcW w:w="377" w:type="pct"/>
            <w:tcBorders>
              <w:top w:val="single" w:sz="6" w:space="0" w:color="auto"/>
              <w:left w:val="single" w:sz="6" w:space="0" w:color="auto"/>
              <w:bottom w:val="single" w:sz="6" w:space="0" w:color="auto"/>
              <w:right w:val="single" w:sz="6" w:space="0" w:color="auto"/>
            </w:tcBorders>
          </w:tcPr>
          <w:p w14:paraId="4FFF5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2904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10D9D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82E9B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4E24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EA3D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3BEA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5A704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6F31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7D6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831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3.3.1</w:t>
            </w:r>
          </w:p>
        </w:tc>
        <w:tc>
          <w:tcPr>
            <w:tcW w:w="1263" w:type="pct"/>
            <w:gridSpan w:val="3"/>
            <w:tcBorders>
              <w:top w:val="single" w:sz="6" w:space="0" w:color="auto"/>
              <w:left w:val="single" w:sz="6" w:space="0" w:color="auto"/>
              <w:bottom w:val="single" w:sz="6" w:space="0" w:color="auto"/>
              <w:right w:val="single" w:sz="6" w:space="0" w:color="auto"/>
            </w:tcBorders>
          </w:tcPr>
          <w:p w14:paraId="335E3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01D48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6A0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E9835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5FE35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A05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408C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6AC6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5B4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5FE26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A59578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B1A88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3.3.2</w:t>
            </w:r>
          </w:p>
        </w:tc>
        <w:tc>
          <w:tcPr>
            <w:tcW w:w="1263" w:type="pct"/>
            <w:gridSpan w:val="3"/>
            <w:tcBorders>
              <w:top w:val="single" w:sz="6" w:space="0" w:color="auto"/>
              <w:left w:val="single" w:sz="6" w:space="0" w:color="auto"/>
              <w:bottom w:val="single" w:sz="6" w:space="0" w:color="auto"/>
              <w:right w:val="single" w:sz="6" w:space="0" w:color="auto"/>
            </w:tcBorders>
          </w:tcPr>
          <w:p w14:paraId="229A72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Characteristics</w:t>
            </w:r>
          </w:p>
        </w:tc>
        <w:tc>
          <w:tcPr>
            <w:tcW w:w="377" w:type="pct"/>
            <w:tcBorders>
              <w:top w:val="single" w:sz="6" w:space="0" w:color="auto"/>
              <w:left w:val="single" w:sz="6" w:space="0" w:color="auto"/>
              <w:bottom w:val="single" w:sz="6" w:space="0" w:color="auto"/>
              <w:right w:val="single" w:sz="6" w:space="0" w:color="auto"/>
            </w:tcBorders>
          </w:tcPr>
          <w:p w14:paraId="1A2182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89A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924E8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DB0D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9CD3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95E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35E4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9D9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811B4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D229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80AFE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3.3.3</w:t>
            </w:r>
          </w:p>
        </w:tc>
        <w:tc>
          <w:tcPr>
            <w:tcW w:w="1263" w:type="pct"/>
            <w:gridSpan w:val="3"/>
            <w:tcBorders>
              <w:top w:val="single" w:sz="6" w:space="0" w:color="auto"/>
              <w:left w:val="single" w:sz="6" w:space="0" w:color="auto"/>
              <w:bottom w:val="single" w:sz="6" w:space="0" w:color="auto"/>
              <w:right w:val="single" w:sz="6" w:space="0" w:color="auto"/>
            </w:tcBorders>
          </w:tcPr>
          <w:p w14:paraId="73E968D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Bypass </w:t>
            </w:r>
            <w:proofErr w:type="spellStart"/>
            <w:r w:rsidRPr="00333840">
              <w:rPr>
                <w:color w:val="000000"/>
                <w:sz w:val="16"/>
                <w:szCs w:val="16"/>
              </w:rPr>
              <w:t>RFin</w:t>
            </w:r>
            <w:proofErr w:type="spellEnd"/>
            <w:r w:rsidRPr="00333840">
              <w:rPr>
                <w:color w:val="000000"/>
                <w:sz w:val="16"/>
                <w:szCs w:val="16"/>
              </w:rPr>
              <w:t xml:space="preserve"> to RF out</w:t>
            </w:r>
          </w:p>
        </w:tc>
        <w:tc>
          <w:tcPr>
            <w:tcW w:w="377" w:type="pct"/>
            <w:tcBorders>
              <w:top w:val="single" w:sz="6" w:space="0" w:color="auto"/>
              <w:left w:val="single" w:sz="6" w:space="0" w:color="auto"/>
              <w:bottom w:val="single" w:sz="6" w:space="0" w:color="auto"/>
              <w:right w:val="single" w:sz="6" w:space="0" w:color="auto"/>
            </w:tcBorders>
          </w:tcPr>
          <w:p w14:paraId="5C68E3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F4C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773F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D7A05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2E4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2D25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14D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E112A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3AA141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16B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8ED7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3.3.4</w:t>
            </w:r>
          </w:p>
        </w:tc>
        <w:tc>
          <w:tcPr>
            <w:tcW w:w="1263" w:type="pct"/>
            <w:gridSpan w:val="3"/>
            <w:tcBorders>
              <w:top w:val="single" w:sz="6" w:space="0" w:color="auto"/>
              <w:left w:val="single" w:sz="6" w:space="0" w:color="auto"/>
              <w:bottom w:val="single" w:sz="6" w:space="0" w:color="auto"/>
              <w:right w:val="single" w:sz="6" w:space="0" w:color="auto"/>
            </w:tcBorders>
          </w:tcPr>
          <w:p w14:paraId="15E3FA6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Tuning/Scanning Procedure</w:t>
            </w:r>
          </w:p>
        </w:tc>
        <w:tc>
          <w:tcPr>
            <w:tcW w:w="377" w:type="pct"/>
            <w:tcBorders>
              <w:top w:val="single" w:sz="6" w:space="0" w:color="auto"/>
              <w:left w:val="single" w:sz="6" w:space="0" w:color="auto"/>
              <w:bottom w:val="single" w:sz="6" w:space="0" w:color="auto"/>
              <w:right w:val="single" w:sz="6" w:space="0" w:color="auto"/>
            </w:tcBorders>
          </w:tcPr>
          <w:p w14:paraId="660B1B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86A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89E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4479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E878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573A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861A1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83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08A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5E05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9DD6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3.3.5</w:t>
            </w:r>
          </w:p>
        </w:tc>
        <w:tc>
          <w:tcPr>
            <w:tcW w:w="1263" w:type="pct"/>
            <w:gridSpan w:val="3"/>
            <w:tcBorders>
              <w:top w:val="single" w:sz="6" w:space="0" w:color="auto"/>
              <w:left w:val="single" w:sz="6" w:space="0" w:color="auto"/>
              <w:bottom w:val="single" w:sz="6" w:space="0" w:color="auto"/>
              <w:right w:val="single" w:sz="6" w:space="0" w:color="auto"/>
            </w:tcBorders>
          </w:tcPr>
          <w:p w14:paraId="604D31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 Data</w:t>
            </w:r>
          </w:p>
        </w:tc>
        <w:tc>
          <w:tcPr>
            <w:tcW w:w="377" w:type="pct"/>
            <w:tcBorders>
              <w:top w:val="single" w:sz="6" w:space="0" w:color="auto"/>
              <w:left w:val="single" w:sz="6" w:space="0" w:color="auto"/>
              <w:bottom w:val="single" w:sz="6" w:space="0" w:color="auto"/>
              <w:right w:val="single" w:sz="6" w:space="0" w:color="auto"/>
            </w:tcBorders>
          </w:tcPr>
          <w:p w14:paraId="0C70DE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252B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0B3B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EA78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142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C0CE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C1A1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63BC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4112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F0ED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029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3.3.6</w:t>
            </w:r>
          </w:p>
        </w:tc>
        <w:tc>
          <w:tcPr>
            <w:tcW w:w="1263" w:type="pct"/>
            <w:gridSpan w:val="3"/>
            <w:tcBorders>
              <w:top w:val="single" w:sz="6" w:space="0" w:color="auto"/>
              <w:left w:val="single" w:sz="6" w:space="0" w:color="auto"/>
              <w:bottom w:val="single" w:sz="6" w:space="0" w:color="auto"/>
              <w:right w:val="single" w:sz="6" w:space="0" w:color="auto"/>
            </w:tcBorders>
          </w:tcPr>
          <w:p w14:paraId="1E5CDC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Spurious Emission</w:t>
            </w:r>
          </w:p>
        </w:tc>
        <w:tc>
          <w:tcPr>
            <w:tcW w:w="377" w:type="pct"/>
            <w:tcBorders>
              <w:top w:val="single" w:sz="6" w:space="0" w:color="auto"/>
              <w:left w:val="single" w:sz="6" w:space="0" w:color="auto"/>
              <w:bottom w:val="single" w:sz="6" w:space="0" w:color="auto"/>
              <w:right w:val="single" w:sz="6" w:space="0" w:color="auto"/>
            </w:tcBorders>
          </w:tcPr>
          <w:p w14:paraId="6B7E20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BDCD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86CC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65950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132B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7E4D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76E6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6452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B9C61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66AB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2E6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w:t>
            </w:r>
          </w:p>
        </w:tc>
        <w:tc>
          <w:tcPr>
            <w:tcW w:w="1263" w:type="pct"/>
            <w:gridSpan w:val="3"/>
            <w:tcBorders>
              <w:top w:val="single" w:sz="6" w:space="0" w:color="auto"/>
              <w:left w:val="single" w:sz="6" w:space="0" w:color="auto"/>
              <w:bottom w:val="single" w:sz="6" w:space="0" w:color="auto"/>
              <w:right w:val="single" w:sz="6" w:space="0" w:color="auto"/>
            </w:tcBorders>
          </w:tcPr>
          <w:p w14:paraId="0AD898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Tuner and Demodulator</w:t>
            </w:r>
          </w:p>
        </w:tc>
        <w:tc>
          <w:tcPr>
            <w:tcW w:w="377" w:type="pct"/>
            <w:tcBorders>
              <w:top w:val="single" w:sz="6" w:space="0" w:color="auto"/>
              <w:left w:val="single" w:sz="6" w:space="0" w:color="auto"/>
              <w:bottom w:val="single" w:sz="6" w:space="0" w:color="auto"/>
              <w:right w:val="single" w:sz="6" w:space="0" w:color="auto"/>
            </w:tcBorders>
          </w:tcPr>
          <w:p w14:paraId="32555E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1E49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8D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E567B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836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1BD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F4F4C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023B4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DDFE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92D8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D709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3.4.1</w:t>
            </w:r>
          </w:p>
        </w:tc>
        <w:tc>
          <w:tcPr>
            <w:tcW w:w="1263" w:type="pct"/>
            <w:gridSpan w:val="3"/>
            <w:tcBorders>
              <w:top w:val="single" w:sz="6" w:space="0" w:color="auto"/>
              <w:left w:val="single" w:sz="6" w:space="0" w:color="auto"/>
              <w:bottom w:val="single" w:sz="6" w:space="0" w:color="auto"/>
              <w:right w:val="single" w:sz="6" w:space="0" w:color="auto"/>
            </w:tcBorders>
          </w:tcPr>
          <w:p w14:paraId="189C70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49D28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2A3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D6CC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6562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8660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22CC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091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AE8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807EF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2AFE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8068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3.4.2</w:t>
            </w:r>
          </w:p>
        </w:tc>
        <w:tc>
          <w:tcPr>
            <w:tcW w:w="1263" w:type="pct"/>
            <w:gridSpan w:val="3"/>
            <w:tcBorders>
              <w:top w:val="single" w:sz="6" w:space="0" w:color="auto"/>
              <w:left w:val="single" w:sz="6" w:space="0" w:color="auto"/>
              <w:bottom w:val="single" w:sz="6" w:space="0" w:color="auto"/>
              <w:right w:val="single" w:sz="6" w:space="0" w:color="auto"/>
            </w:tcBorders>
          </w:tcPr>
          <w:p w14:paraId="043893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Frequencies and Signal Bandwidths</w:t>
            </w:r>
          </w:p>
        </w:tc>
        <w:tc>
          <w:tcPr>
            <w:tcW w:w="377" w:type="pct"/>
            <w:tcBorders>
              <w:top w:val="single" w:sz="6" w:space="0" w:color="auto"/>
              <w:left w:val="single" w:sz="6" w:space="0" w:color="auto"/>
              <w:bottom w:val="single" w:sz="6" w:space="0" w:color="auto"/>
              <w:right w:val="single" w:sz="6" w:space="0" w:color="auto"/>
            </w:tcBorders>
          </w:tcPr>
          <w:p w14:paraId="097187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3622E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AA8D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163E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712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2A8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BFED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9FAB6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272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825A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708E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3.4.3</w:t>
            </w:r>
          </w:p>
        </w:tc>
        <w:tc>
          <w:tcPr>
            <w:tcW w:w="1263" w:type="pct"/>
            <w:gridSpan w:val="3"/>
            <w:tcBorders>
              <w:top w:val="single" w:sz="6" w:space="0" w:color="auto"/>
              <w:left w:val="single" w:sz="6" w:space="0" w:color="auto"/>
              <w:bottom w:val="single" w:sz="6" w:space="0" w:color="auto"/>
              <w:right w:val="single" w:sz="6" w:space="0" w:color="auto"/>
            </w:tcBorders>
          </w:tcPr>
          <w:p w14:paraId="301FF5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Modes</w:t>
            </w:r>
          </w:p>
        </w:tc>
        <w:tc>
          <w:tcPr>
            <w:tcW w:w="377" w:type="pct"/>
            <w:tcBorders>
              <w:top w:val="single" w:sz="6" w:space="0" w:color="auto"/>
              <w:left w:val="single" w:sz="6" w:space="0" w:color="auto"/>
              <w:bottom w:val="single" w:sz="6" w:space="0" w:color="auto"/>
              <w:right w:val="single" w:sz="6" w:space="0" w:color="auto"/>
            </w:tcBorders>
          </w:tcPr>
          <w:p w14:paraId="55285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C98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A6AC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FF3A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7C8A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D25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4E54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05FC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B28AC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B68D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D767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3.4.4</w:t>
            </w:r>
          </w:p>
        </w:tc>
        <w:tc>
          <w:tcPr>
            <w:tcW w:w="1263" w:type="pct"/>
            <w:gridSpan w:val="3"/>
            <w:tcBorders>
              <w:top w:val="single" w:sz="6" w:space="0" w:color="auto"/>
              <w:left w:val="single" w:sz="6" w:space="0" w:color="auto"/>
              <w:bottom w:val="single" w:sz="6" w:space="0" w:color="auto"/>
              <w:right w:val="single" w:sz="6" w:space="0" w:color="auto"/>
            </w:tcBorders>
          </w:tcPr>
          <w:p w14:paraId="07AD425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Reception quality/Tuning/Scanning Procedures</w:t>
            </w:r>
          </w:p>
        </w:tc>
        <w:tc>
          <w:tcPr>
            <w:tcW w:w="377" w:type="pct"/>
            <w:tcBorders>
              <w:top w:val="single" w:sz="6" w:space="0" w:color="auto"/>
              <w:left w:val="single" w:sz="6" w:space="0" w:color="auto"/>
              <w:bottom w:val="single" w:sz="6" w:space="0" w:color="auto"/>
              <w:right w:val="single" w:sz="6" w:space="0" w:color="auto"/>
            </w:tcBorders>
          </w:tcPr>
          <w:p w14:paraId="1CD749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295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E0CE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4D729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329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37A5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DFD0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9A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39B5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6A0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A1F3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3.4.5</w:t>
            </w:r>
          </w:p>
        </w:tc>
        <w:tc>
          <w:tcPr>
            <w:tcW w:w="1263" w:type="pct"/>
            <w:gridSpan w:val="3"/>
            <w:tcBorders>
              <w:top w:val="single" w:sz="6" w:space="0" w:color="auto"/>
              <w:left w:val="single" w:sz="6" w:space="0" w:color="auto"/>
              <w:bottom w:val="single" w:sz="6" w:space="0" w:color="auto"/>
              <w:right w:val="single" w:sz="6" w:space="0" w:color="auto"/>
            </w:tcBorders>
          </w:tcPr>
          <w:p w14:paraId="5FFE7E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Changes In Modulation Parameters</w:t>
            </w:r>
          </w:p>
        </w:tc>
        <w:tc>
          <w:tcPr>
            <w:tcW w:w="377" w:type="pct"/>
            <w:tcBorders>
              <w:top w:val="single" w:sz="6" w:space="0" w:color="auto"/>
              <w:left w:val="single" w:sz="6" w:space="0" w:color="auto"/>
              <w:bottom w:val="single" w:sz="6" w:space="0" w:color="auto"/>
              <w:right w:val="single" w:sz="6" w:space="0" w:color="auto"/>
            </w:tcBorders>
          </w:tcPr>
          <w:p w14:paraId="415624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D37D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7BC23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D611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7194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4EA3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6D3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5A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6119C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F42C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99F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3.4.6</w:t>
            </w:r>
          </w:p>
        </w:tc>
        <w:tc>
          <w:tcPr>
            <w:tcW w:w="1263" w:type="pct"/>
            <w:gridSpan w:val="3"/>
            <w:tcBorders>
              <w:top w:val="single" w:sz="6" w:space="0" w:color="auto"/>
              <w:left w:val="single" w:sz="6" w:space="0" w:color="auto"/>
              <w:bottom w:val="single" w:sz="6" w:space="0" w:color="auto"/>
              <w:right w:val="single" w:sz="6" w:space="0" w:color="auto"/>
            </w:tcBorders>
          </w:tcPr>
          <w:p w14:paraId="50905C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Input Connector</w:t>
            </w:r>
          </w:p>
        </w:tc>
        <w:tc>
          <w:tcPr>
            <w:tcW w:w="377" w:type="pct"/>
            <w:tcBorders>
              <w:top w:val="single" w:sz="6" w:space="0" w:color="auto"/>
              <w:left w:val="single" w:sz="6" w:space="0" w:color="auto"/>
              <w:bottom w:val="single" w:sz="6" w:space="0" w:color="auto"/>
              <w:right w:val="single" w:sz="6" w:space="0" w:color="auto"/>
            </w:tcBorders>
          </w:tcPr>
          <w:p w14:paraId="4D2B49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9EB3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A09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F01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14AD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5670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305F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CB8A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7E364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6BBBC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5D64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3.4.7</w:t>
            </w:r>
          </w:p>
        </w:tc>
        <w:tc>
          <w:tcPr>
            <w:tcW w:w="1263" w:type="pct"/>
            <w:gridSpan w:val="3"/>
            <w:tcBorders>
              <w:top w:val="single" w:sz="6" w:space="0" w:color="auto"/>
              <w:left w:val="single" w:sz="6" w:space="0" w:color="auto"/>
              <w:bottom w:val="single" w:sz="6" w:space="0" w:color="auto"/>
              <w:right w:val="single" w:sz="6" w:space="0" w:color="auto"/>
            </w:tcBorders>
          </w:tcPr>
          <w:p w14:paraId="60D9E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Output Connector (option)</w:t>
            </w:r>
          </w:p>
        </w:tc>
        <w:tc>
          <w:tcPr>
            <w:tcW w:w="377" w:type="pct"/>
            <w:tcBorders>
              <w:top w:val="single" w:sz="6" w:space="0" w:color="auto"/>
              <w:left w:val="single" w:sz="6" w:space="0" w:color="auto"/>
              <w:bottom w:val="single" w:sz="6" w:space="0" w:color="auto"/>
              <w:right w:val="single" w:sz="6" w:space="0" w:color="auto"/>
            </w:tcBorders>
          </w:tcPr>
          <w:p w14:paraId="23D79E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1F741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8E5B5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51CE9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FA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ABF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812C2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52AB4D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10CA27F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959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0F3F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3.4.8</w:t>
            </w:r>
          </w:p>
        </w:tc>
        <w:tc>
          <w:tcPr>
            <w:tcW w:w="1263" w:type="pct"/>
            <w:gridSpan w:val="3"/>
            <w:tcBorders>
              <w:top w:val="single" w:sz="6" w:space="0" w:color="auto"/>
              <w:left w:val="single" w:sz="6" w:space="0" w:color="auto"/>
              <w:bottom w:val="single" w:sz="6" w:space="0" w:color="auto"/>
              <w:right w:val="single" w:sz="6" w:space="0" w:color="auto"/>
            </w:tcBorders>
          </w:tcPr>
          <w:p w14:paraId="09FB17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Interleaving</w:t>
            </w:r>
          </w:p>
        </w:tc>
        <w:tc>
          <w:tcPr>
            <w:tcW w:w="377" w:type="pct"/>
            <w:tcBorders>
              <w:top w:val="single" w:sz="6" w:space="0" w:color="auto"/>
              <w:left w:val="single" w:sz="6" w:space="0" w:color="auto"/>
              <w:bottom w:val="single" w:sz="6" w:space="0" w:color="auto"/>
              <w:right w:val="single" w:sz="6" w:space="0" w:color="auto"/>
            </w:tcBorders>
          </w:tcPr>
          <w:p w14:paraId="00C456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3BBA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539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1B2B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67CD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DB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F10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C25D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A8A367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555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D56D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3.4.9</w:t>
            </w:r>
          </w:p>
        </w:tc>
        <w:tc>
          <w:tcPr>
            <w:tcW w:w="1263" w:type="pct"/>
            <w:gridSpan w:val="3"/>
            <w:tcBorders>
              <w:top w:val="single" w:sz="6" w:space="0" w:color="auto"/>
              <w:left w:val="single" w:sz="6" w:space="0" w:color="auto"/>
              <w:bottom w:val="single" w:sz="6" w:space="0" w:color="auto"/>
              <w:right w:val="single" w:sz="6" w:space="0" w:color="auto"/>
            </w:tcBorders>
          </w:tcPr>
          <w:p w14:paraId="77D4A5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Input/Output Data Formats</w:t>
            </w:r>
          </w:p>
        </w:tc>
        <w:tc>
          <w:tcPr>
            <w:tcW w:w="377" w:type="pct"/>
            <w:tcBorders>
              <w:top w:val="single" w:sz="6" w:space="0" w:color="auto"/>
              <w:left w:val="single" w:sz="6" w:space="0" w:color="auto"/>
              <w:bottom w:val="single" w:sz="6" w:space="0" w:color="auto"/>
              <w:right w:val="single" w:sz="6" w:space="0" w:color="auto"/>
            </w:tcBorders>
          </w:tcPr>
          <w:p w14:paraId="33EE44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B651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6B7CE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A3ACA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23F4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6912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F76D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1215C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E892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C85CA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F5E4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3.4.10</w:t>
            </w:r>
          </w:p>
        </w:tc>
        <w:tc>
          <w:tcPr>
            <w:tcW w:w="1263" w:type="pct"/>
            <w:gridSpan w:val="3"/>
            <w:tcBorders>
              <w:top w:val="single" w:sz="6" w:space="0" w:color="auto"/>
              <w:left w:val="single" w:sz="6" w:space="0" w:color="auto"/>
              <w:bottom w:val="single" w:sz="6" w:space="0" w:color="auto"/>
              <w:right w:val="single" w:sz="6" w:space="0" w:color="auto"/>
            </w:tcBorders>
          </w:tcPr>
          <w:p w14:paraId="783D61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65CEE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43FF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CE1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5BB6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6D37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F37A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3B54B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282B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1294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C61ED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961B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w:t>
            </w:r>
          </w:p>
        </w:tc>
        <w:tc>
          <w:tcPr>
            <w:tcW w:w="1263" w:type="pct"/>
            <w:gridSpan w:val="3"/>
            <w:tcBorders>
              <w:top w:val="single" w:sz="6" w:space="0" w:color="auto"/>
              <w:left w:val="single" w:sz="6" w:space="0" w:color="auto"/>
              <w:bottom w:val="single" w:sz="6" w:space="0" w:color="auto"/>
              <w:right w:val="single" w:sz="6" w:space="0" w:color="auto"/>
            </w:tcBorders>
          </w:tcPr>
          <w:p w14:paraId="7EBA16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IP</w:t>
            </w:r>
            <w:r>
              <w:rPr>
                <w:color w:val="000000"/>
                <w:sz w:val="16"/>
                <w:szCs w:val="16"/>
              </w:rPr>
              <w:t>-b</w:t>
            </w:r>
            <w:r w:rsidRPr="00333840">
              <w:rPr>
                <w:color w:val="000000"/>
                <w:sz w:val="16"/>
                <w:szCs w:val="16"/>
              </w:rPr>
              <w:t>ased Front-End</w:t>
            </w:r>
          </w:p>
        </w:tc>
        <w:tc>
          <w:tcPr>
            <w:tcW w:w="377" w:type="pct"/>
            <w:tcBorders>
              <w:top w:val="single" w:sz="6" w:space="0" w:color="auto"/>
              <w:left w:val="single" w:sz="6" w:space="0" w:color="auto"/>
              <w:bottom w:val="single" w:sz="6" w:space="0" w:color="auto"/>
              <w:right w:val="single" w:sz="6" w:space="0" w:color="auto"/>
            </w:tcBorders>
          </w:tcPr>
          <w:p w14:paraId="44022B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47C1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E63FD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2CDA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CDE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0CBD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AD4A2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A5807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8C03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2B0B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DEF99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3.5.1</w:t>
            </w:r>
          </w:p>
        </w:tc>
        <w:tc>
          <w:tcPr>
            <w:tcW w:w="1263" w:type="pct"/>
            <w:gridSpan w:val="3"/>
            <w:tcBorders>
              <w:top w:val="single" w:sz="6" w:space="0" w:color="auto"/>
              <w:left w:val="single" w:sz="6" w:space="0" w:color="auto"/>
              <w:bottom w:val="single" w:sz="6" w:space="0" w:color="auto"/>
              <w:right w:val="single" w:sz="6" w:space="0" w:color="auto"/>
            </w:tcBorders>
          </w:tcPr>
          <w:p w14:paraId="5C1910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89FF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20C5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374E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C91B8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3188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4D44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4BB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C707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7CEA0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120F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602C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3.5.2</w:t>
            </w:r>
          </w:p>
        </w:tc>
        <w:tc>
          <w:tcPr>
            <w:tcW w:w="1263" w:type="pct"/>
            <w:gridSpan w:val="3"/>
            <w:tcBorders>
              <w:top w:val="single" w:sz="6" w:space="0" w:color="auto"/>
              <w:left w:val="single" w:sz="6" w:space="0" w:color="auto"/>
              <w:bottom w:val="single" w:sz="6" w:space="0" w:color="auto"/>
              <w:right w:val="single" w:sz="6" w:space="0" w:color="auto"/>
            </w:tcBorders>
          </w:tcPr>
          <w:p w14:paraId="50A686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Interface</w:t>
            </w:r>
          </w:p>
        </w:tc>
        <w:tc>
          <w:tcPr>
            <w:tcW w:w="377" w:type="pct"/>
            <w:tcBorders>
              <w:top w:val="single" w:sz="6" w:space="0" w:color="auto"/>
              <w:left w:val="single" w:sz="6" w:space="0" w:color="auto"/>
              <w:bottom w:val="single" w:sz="6" w:space="0" w:color="auto"/>
              <w:right w:val="single" w:sz="6" w:space="0" w:color="auto"/>
            </w:tcBorders>
          </w:tcPr>
          <w:p w14:paraId="1F8CA4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18456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E51D0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C97E20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C6CE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EC17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4D98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E0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F0F1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90A82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E60D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3.5.3</w:t>
            </w:r>
          </w:p>
        </w:tc>
        <w:tc>
          <w:tcPr>
            <w:tcW w:w="1263" w:type="pct"/>
            <w:gridSpan w:val="3"/>
            <w:tcBorders>
              <w:top w:val="single" w:sz="6" w:space="0" w:color="auto"/>
              <w:left w:val="single" w:sz="6" w:space="0" w:color="auto"/>
              <w:bottom w:val="single" w:sz="6" w:space="0" w:color="auto"/>
              <w:right w:val="single" w:sz="6" w:space="0" w:color="auto"/>
            </w:tcBorders>
          </w:tcPr>
          <w:p w14:paraId="07AE54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Protocol Suite</w:t>
            </w:r>
          </w:p>
        </w:tc>
        <w:tc>
          <w:tcPr>
            <w:tcW w:w="377" w:type="pct"/>
            <w:tcBorders>
              <w:top w:val="single" w:sz="6" w:space="0" w:color="auto"/>
              <w:left w:val="single" w:sz="6" w:space="0" w:color="auto"/>
              <w:bottom w:val="single" w:sz="6" w:space="0" w:color="auto"/>
              <w:right w:val="single" w:sz="6" w:space="0" w:color="auto"/>
            </w:tcBorders>
          </w:tcPr>
          <w:p w14:paraId="45F889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C4A5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15B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2A5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C772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8F96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832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616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C6680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107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8EF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3.5.4</w:t>
            </w:r>
          </w:p>
        </w:tc>
        <w:tc>
          <w:tcPr>
            <w:tcW w:w="1263" w:type="pct"/>
            <w:gridSpan w:val="3"/>
            <w:tcBorders>
              <w:top w:val="single" w:sz="6" w:space="0" w:color="auto"/>
              <w:left w:val="single" w:sz="6" w:space="0" w:color="auto"/>
              <w:bottom w:val="single" w:sz="6" w:space="0" w:color="auto"/>
              <w:right w:val="single" w:sz="6" w:space="0" w:color="auto"/>
            </w:tcBorders>
          </w:tcPr>
          <w:p w14:paraId="266318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Address Allocation</w:t>
            </w:r>
          </w:p>
        </w:tc>
        <w:tc>
          <w:tcPr>
            <w:tcW w:w="377" w:type="pct"/>
            <w:tcBorders>
              <w:top w:val="single" w:sz="6" w:space="0" w:color="auto"/>
              <w:left w:val="single" w:sz="6" w:space="0" w:color="auto"/>
              <w:bottom w:val="single" w:sz="6" w:space="0" w:color="auto"/>
              <w:right w:val="single" w:sz="6" w:space="0" w:color="auto"/>
            </w:tcBorders>
          </w:tcPr>
          <w:p w14:paraId="42AFA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AC9B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CBA13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F39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638A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5B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711A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D15F5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796B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335D7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AF4C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3.5.5</w:t>
            </w:r>
          </w:p>
        </w:tc>
        <w:tc>
          <w:tcPr>
            <w:tcW w:w="1263" w:type="pct"/>
            <w:gridSpan w:val="3"/>
            <w:tcBorders>
              <w:top w:val="single" w:sz="6" w:space="0" w:color="auto"/>
              <w:left w:val="single" w:sz="6" w:space="0" w:color="auto"/>
              <w:bottom w:val="single" w:sz="6" w:space="0" w:color="auto"/>
              <w:right w:val="single" w:sz="6" w:space="0" w:color="auto"/>
            </w:tcBorders>
          </w:tcPr>
          <w:p w14:paraId="0225BF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Selection</w:t>
            </w:r>
          </w:p>
        </w:tc>
        <w:tc>
          <w:tcPr>
            <w:tcW w:w="377" w:type="pct"/>
            <w:tcBorders>
              <w:top w:val="single" w:sz="6" w:space="0" w:color="auto"/>
              <w:left w:val="single" w:sz="6" w:space="0" w:color="auto"/>
              <w:bottom w:val="single" w:sz="6" w:space="0" w:color="auto"/>
              <w:right w:val="single" w:sz="6" w:space="0" w:color="auto"/>
            </w:tcBorders>
          </w:tcPr>
          <w:p w14:paraId="7D3A7C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B89A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16122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C3C19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E723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55A7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0791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591D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C3F9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3EDE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619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w:t>
            </w:r>
          </w:p>
        </w:tc>
        <w:tc>
          <w:tcPr>
            <w:tcW w:w="1263" w:type="pct"/>
            <w:gridSpan w:val="3"/>
            <w:tcBorders>
              <w:top w:val="single" w:sz="6" w:space="0" w:color="auto"/>
              <w:left w:val="single" w:sz="6" w:space="0" w:color="auto"/>
              <w:bottom w:val="single" w:sz="6" w:space="0" w:color="auto"/>
              <w:right w:val="single" w:sz="6" w:space="0" w:color="auto"/>
            </w:tcBorders>
          </w:tcPr>
          <w:p w14:paraId="462BB34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MPEG-2 Demultiplexer</w:t>
            </w:r>
          </w:p>
        </w:tc>
        <w:tc>
          <w:tcPr>
            <w:tcW w:w="377" w:type="pct"/>
            <w:tcBorders>
              <w:top w:val="single" w:sz="6" w:space="0" w:color="auto"/>
              <w:left w:val="single" w:sz="6" w:space="0" w:color="auto"/>
              <w:bottom w:val="single" w:sz="6" w:space="0" w:color="auto"/>
              <w:right w:val="single" w:sz="6" w:space="0" w:color="auto"/>
            </w:tcBorders>
          </w:tcPr>
          <w:p w14:paraId="1589D5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3C701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8C5C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C27CF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FFD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FFEE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56922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5227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3CA76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66B0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BF9AC2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4.1</w:t>
            </w:r>
          </w:p>
        </w:tc>
        <w:tc>
          <w:tcPr>
            <w:tcW w:w="1263" w:type="pct"/>
            <w:gridSpan w:val="3"/>
            <w:tcBorders>
              <w:top w:val="single" w:sz="6" w:space="0" w:color="auto"/>
              <w:left w:val="single" w:sz="6" w:space="0" w:color="auto"/>
              <w:bottom w:val="single" w:sz="6" w:space="0" w:color="auto"/>
              <w:right w:val="single" w:sz="6" w:space="0" w:color="auto"/>
            </w:tcBorders>
          </w:tcPr>
          <w:p w14:paraId="144EB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9F11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4A6C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4444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0BC37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55A6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CF74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C735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8679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E1E0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DAC9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9E74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4.2</w:t>
            </w:r>
          </w:p>
        </w:tc>
        <w:tc>
          <w:tcPr>
            <w:tcW w:w="1263" w:type="pct"/>
            <w:gridSpan w:val="3"/>
            <w:tcBorders>
              <w:top w:val="single" w:sz="6" w:space="0" w:color="auto"/>
              <w:left w:val="single" w:sz="6" w:space="0" w:color="auto"/>
              <w:bottom w:val="single" w:sz="6" w:space="0" w:color="auto"/>
              <w:right w:val="single" w:sz="6" w:space="0" w:color="auto"/>
            </w:tcBorders>
          </w:tcPr>
          <w:p w14:paraId="4BF49E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DVB Descrambler Performance</w:t>
            </w:r>
          </w:p>
        </w:tc>
        <w:tc>
          <w:tcPr>
            <w:tcW w:w="377" w:type="pct"/>
            <w:tcBorders>
              <w:top w:val="single" w:sz="6" w:space="0" w:color="auto"/>
              <w:left w:val="single" w:sz="6" w:space="0" w:color="auto"/>
              <w:bottom w:val="single" w:sz="6" w:space="0" w:color="auto"/>
              <w:right w:val="single" w:sz="6" w:space="0" w:color="auto"/>
            </w:tcBorders>
          </w:tcPr>
          <w:p w14:paraId="027A9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4AEDA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220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98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CFAD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3231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A93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C51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1410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0288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7095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4.3</w:t>
            </w:r>
          </w:p>
        </w:tc>
        <w:tc>
          <w:tcPr>
            <w:tcW w:w="1263" w:type="pct"/>
            <w:gridSpan w:val="3"/>
            <w:tcBorders>
              <w:top w:val="single" w:sz="6" w:space="0" w:color="auto"/>
              <w:left w:val="single" w:sz="6" w:space="0" w:color="auto"/>
              <w:bottom w:val="single" w:sz="6" w:space="0" w:color="auto"/>
              <w:right w:val="single" w:sz="6" w:space="0" w:color="auto"/>
            </w:tcBorders>
          </w:tcPr>
          <w:p w14:paraId="3F1F83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Clock Recovery</w:t>
            </w:r>
          </w:p>
        </w:tc>
        <w:tc>
          <w:tcPr>
            <w:tcW w:w="377" w:type="pct"/>
            <w:tcBorders>
              <w:top w:val="single" w:sz="6" w:space="0" w:color="auto"/>
              <w:left w:val="single" w:sz="6" w:space="0" w:color="auto"/>
              <w:bottom w:val="single" w:sz="6" w:space="0" w:color="auto"/>
              <w:right w:val="single" w:sz="6" w:space="0" w:color="auto"/>
            </w:tcBorders>
          </w:tcPr>
          <w:p w14:paraId="36FE06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1E1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7B4D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AC5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214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BA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AB7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D5E46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D5D2B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8A98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7DF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w:t>
            </w:r>
          </w:p>
        </w:tc>
        <w:tc>
          <w:tcPr>
            <w:tcW w:w="1263" w:type="pct"/>
            <w:gridSpan w:val="3"/>
            <w:tcBorders>
              <w:top w:val="single" w:sz="6" w:space="0" w:color="auto"/>
              <w:left w:val="single" w:sz="6" w:space="0" w:color="auto"/>
              <w:bottom w:val="single" w:sz="6" w:space="0" w:color="auto"/>
              <w:right w:val="single" w:sz="6" w:space="0" w:color="auto"/>
            </w:tcBorders>
          </w:tcPr>
          <w:p w14:paraId="307CF33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w:t>
            </w:r>
          </w:p>
        </w:tc>
        <w:tc>
          <w:tcPr>
            <w:tcW w:w="377" w:type="pct"/>
            <w:tcBorders>
              <w:top w:val="single" w:sz="6" w:space="0" w:color="auto"/>
              <w:left w:val="single" w:sz="6" w:space="0" w:color="auto"/>
              <w:bottom w:val="single" w:sz="6" w:space="0" w:color="auto"/>
              <w:right w:val="single" w:sz="6" w:space="0" w:color="auto"/>
            </w:tcBorders>
          </w:tcPr>
          <w:p w14:paraId="448C6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A2D9E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222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7FF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57D6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CDD4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964F6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157E7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4606EE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0E41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F879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w:t>
            </w:r>
          </w:p>
        </w:tc>
        <w:tc>
          <w:tcPr>
            <w:tcW w:w="1263" w:type="pct"/>
            <w:gridSpan w:val="3"/>
            <w:tcBorders>
              <w:top w:val="single" w:sz="6" w:space="0" w:color="auto"/>
              <w:left w:val="single" w:sz="6" w:space="0" w:color="auto"/>
              <w:bottom w:val="single" w:sz="6" w:space="0" w:color="auto"/>
              <w:right w:val="single" w:sz="6" w:space="0" w:color="auto"/>
            </w:tcBorders>
          </w:tcPr>
          <w:p w14:paraId="0C5980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6096EC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F626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3A00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32ED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DE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1B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C04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F9D1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E05A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159A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01CB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78F51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 Model for Video Decoder</w:t>
            </w:r>
          </w:p>
        </w:tc>
        <w:tc>
          <w:tcPr>
            <w:tcW w:w="377" w:type="pct"/>
            <w:tcBorders>
              <w:top w:val="single" w:sz="6" w:space="0" w:color="auto"/>
              <w:left w:val="single" w:sz="6" w:space="0" w:color="auto"/>
              <w:bottom w:val="single" w:sz="6" w:space="0" w:color="auto"/>
              <w:right w:val="single" w:sz="6" w:space="0" w:color="auto"/>
            </w:tcBorders>
          </w:tcPr>
          <w:p w14:paraId="6ED817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FC23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DAAB3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E7BEB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8D3D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77F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B5BAD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1CA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10605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9046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AE5CD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5.2</w:t>
            </w:r>
          </w:p>
        </w:tc>
        <w:tc>
          <w:tcPr>
            <w:tcW w:w="1263" w:type="pct"/>
            <w:gridSpan w:val="3"/>
            <w:tcBorders>
              <w:top w:val="single" w:sz="6" w:space="0" w:color="auto"/>
              <w:left w:val="single" w:sz="6" w:space="0" w:color="auto"/>
              <w:bottom w:val="single" w:sz="6" w:space="0" w:color="auto"/>
              <w:right w:val="single" w:sz="6" w:space="0" w:color="auto"/>
            </w:tcBorders>
          </w:tcPr>
          <w:p w14:paraId="0CFBC3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Supported resolutions and frame rates</w:t>
            </w:r>
          </w:p>
        </w:tc>
        <w:tc>
          <w:tcPr>
            <w:tcW w:w="377" w:type="pct"/>
            <w:tcBorders>
              <w:top w:val="single" w:sz="6" w:space="0" w:color="auto"/>
              <w:left w:val="single" w:sz="6" w:space="0" w:color="auto"/>
              <w:bottom w:val="single" w:sz="6" w:space="0" w:color="auto"/>
              <w:right w:val="single" w:sz="6" w:space="0" w:color="auto"/>
            </w:tcBorders>
          </w:tcPr>
          <w:p w14:paraId="3191AF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D0DAD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D8551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6463F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EDF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22C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9942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5A038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98C3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F11A8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EA06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5.3</w:t>
            </w:r>
          </w:p>
        </w:tc>
        <w:tc>
          <w:tcPr>
            <w:tcW w:w="1263" w:type="pct"/>
            <w:gridSpan w:val="3"/>
            <w:tcBorders>
              <w:top w:val="single" w:sz="6" w:space="0" w:color="auto"/>
              <w:left w:val="single" w:sz="6" w:space="0" w:color="auto"/>
              <w:bottom w:val="single" w:sz="6" w:space="0" w:color="auto"/>
              <w:right w:val="single" w:sz="6" w:space="0" w:color="auto"/>
            </w:tcBorders>
          </w:tcPr>
          <w:p w14:paraId="6EFDE8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Up-sampling/Up-converting</w:t>
            </w:r>
          </w:p>
        </w:tc>
        <w:tc>
          <w:tcPr>
            <w:tcW w:w="377" w:type="pct"/>
            <w:tcBorders>
              <w:top w:val="single" w:sz="6" w:space="0" w:color="auto"/>
              <w:left w:val="single" w:sz="6" w:space="0" w:color="auto"/>
              <w:bottom w:val="single" w:sz="6" w:space="0" w:color="auto"/>
              <w:right w:val="single" w:sz="6" w:space="0" w:color="auto"/>
            </w:tcBorders>
          </w:tcPr>
          <w:p w14:paraId="1DC722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8195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5810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7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96C0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613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11B7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C4B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DE7C2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0D00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712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5.4</w:t>
            </w:r>
          </w:p>
        </w:tc>
        <w:tc>
          <w:tcPr>
            <w:tcW w:w="1263" w:type="pct"/>
            <w:gridSpan w:val="3"/>
            <w:tcBorders>
              <w:top w:val="single" w:sz="6" w:space="0" w:color="auto"/>
              <w:left w:val="single" w:sz="6" w:space="0" w:color="auto"/>
              <w:bottom w:val="single" w:sz="6" w:space="0" w:color="auto"/>
              <w:right w:val="single" w:sz="6" w:space="0" w:color="auto"/>
            </w:tcBorders>
          </w:tcPr>
          <w:p w14:paraId="1767C79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Colorimetry</w:t>
            </w:r>
          </w:p>
        </w:tc>
        <w:tc>
          <w:tcPr>
            <w:tcW w:w="377" w:type="pct"/>
            <w:tcBorders>
              <w:top w:val="single" w:sz="6" w:space="0" w:color="auto"/>
              <w:left w:val="single" w:sz="6" w:space="0" w:color="auto"/>
              <w:bottom w:val="single" w:sz="6" w:space="0" w:color="auto"/>
              <w:right w:val="single" w:sz="6" w:space="0" w:color="auto"/>
            </w:tcBorders>
          </w:tcPr>
          <w:p w14:paraId="035F9C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0A8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4289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44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E997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A9B1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119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2E77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BADD69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19688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D7D1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5.5</w:t>
            </w:r>
          </w:p>
        </w:tc>
        <w:tc>
          <w:tcPr>
            <w:tcW w:w="1263" w:type="pct"/>
            <w:gridSpan w:val="3"/>
            <w:tcBorders>
              <w:top w:val="single" w:sz="6" w:space="0" w:color="auto"/>
              <w:left w:val="single" w:sz="6" w:space="0" w:color="auto"/>
              <w:bottom w:val="single" w:sz="6" w:space="0" w:color="auto"/>
              <w:right w:val="single" w:sz="6" w:space="0" w:color="auto"/>
            </w:tcBorders>
          </w:tcPr>
          <w:p w14:paraId="1A82DC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changes in the video stream</w:t>
            </w:r>
          </w:p>
        </w:tc>
        <w:tc>
          <w:tcPr>
            <w:tcW w:w="377" w:type="pct"/>
            <w:tcBorders>
              <w:top w:val="single" w:sz="6" w:space="0" w:color="auto"/>
              <w:left w:val="single" w:sz="6" w:space="0" w:color="auto"/>
              <w:bottom w:val="single" w:sz="6" w:space="0" w:color="auto"/>
              <w:right w:val="single" w:sz="6" w:space="0" w:color="auto"/>
            </w:tcBorders>
          </w:tcPr>
          <w:p w14:paraId="294ACA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34F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6AD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9E45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8D84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A8D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320F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889F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4A86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79CF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CAF2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5.6</w:t>
            </w:r>
          </w:p>
        </w:tc>
        <w:tc>
          <w:tcPr>
            <w:tcW w:w="1263" w:type="pct"/>
            <w:gridSpan w:val="3"/>
            <w:tcBorders>
              <w:top w:val="single" w:sz="6" w:space="0" w:color="auto"/>
              <w:left w:val="single" w:sz="6" w:space="0" w:color="auto"/>
              <w:bottom w:val="single" w:sz="6" w:space="0" w:color="auto"/>
              <w:right w:val="single" w:sz="6" w:space="0" w:color="auto"/>
            </w:tcBorders>
          </w:tcPr>
          <w:p w14:paraId="5FB4F114"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AVC</w:t>
            </w:r>
            <w:proofErr w:type="spellEnd"/>
            <w:r w:rsidRPr="00333840">
              <w:rPr>
                <w:color w:val="000000"/>
                <w:sz w:val="16"/>
                <w:szCs w:val="16"/>
              </w:rPr>
              <w:t xml:space="preserve"> still picture</w:t>
            </w:r>
          </w:p>
        </w:tc>
        <w:tc>
          <w:tcPr>
            <w:tcW w:w="377" w:type="pct"/>
            <w:tcBorders>
              <w:top w:val="single" w:sz="6" w:space="0" w:color="auto"/>
              <w:left w:val="single" w:sz="6" w:space="0" w:color="auto"/>
              <w:bottom w:val="single" w:sz="6" w:space="0" w:color="auto"/>
              <w:right w:val="single" w:sz="6" w:space="0" w:color="auto"/>
            </w:tcBorders>
          </w:tcPr>
          <w:p w14:paraId="3B917E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C14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D5FA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0255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94D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C1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EC24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42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2A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F071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1D8B3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5.7</w:t>
            </w:r>
          </w:p>
        </w:tc>
        <w:tc>
          <w:tcPr>
            <w:tcW w:w="1263" w:type="pct"/>
            <w:gridSpan w:val="3"/>
            <w:tcBorders>
              <w:top w:val="single" w:sz="6" w:space="0" w:color="auto"/>
              <w:left w:val="single" w:sz="6" w:space="0" w:color="auto"/>
              <w:bottom w:val="single" w:sz="6" w:space="0" w:color="auto"/>
              <w:right w:val="single" w:sz="6" w:space="0" w:color="auto"/>
            </w:tcBorders>
          </w:tcPr>
          <w:p w14:paraId="067312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Minimum video bandwidth</w:t>
            </w:r>
          </w:p>
        </w:tc>
        <w:tc>
          <w:tcPr>
            <w:tcW w:w="377" w:type="pct"/>
            <w:tcBorders>
              <w:top w:val="single" w:sz="6" w:space="0" w:color="auto"/>
              <w:left w:val="single" w:sz="6" w:space="0" w:color="auto"/>
              <w:bottom w:val="single" w:sz="6" w:space="0" w:color="auto"/>
              <w:right w:val="single" w:sz="6" w:space="0" w:color="auto"/>
            </w:tcBorders>
          </w:tcPr>
          <w:p w14:paraId="07A62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7D0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1FB9B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247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C9D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0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1AB5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BCC9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8323F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24191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CD46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5.8</w:t>
            </w:r>
          </w:p>
        </w:tc>
        <w:tc>
          <w:tcPr>
            <w:tcW w:w="1263" w:type="pct"/>
            <w:gridSpan w:val="3"/>
            <w:tcBorders>
              <w:top w:val="single" w:sz="6" w:space="0" w:color="auto"/>
              <w:left w:val="single" w:sz="6" w:space="0" w:color="auto"/>
              <w:bottom w:val="single" w:sz="6" w:space="0" w:color="auto"/>
              <w:right w:val="single" w:sz="6" w:space="0" w:color="auto"/>
            </w:tcBorders>
          </w:tcPr>
          <w:p w14:paraId="141CDD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Frame Cropping</w:t>
            </w:r>
          </w:p>
        </w:tc>
        <w:tc>
          <w:tcPr>
            <w:tcW w:w="377" w:type="pct"/>
            <w:tcBorders>
              <w:top w:val="single" w:sz="6" w:space="0" w:color="auto"/>
              <w:left w:val="single" w:sz="6" w:space="0" w:color="auto"/>
              <w:bottom w:val="single" w:sz="6" w:space="0" w:color="auto"/>
              <w:right w:val="single" w:sz="6" w:space="0" w:color="auto"/>
            </w:tcBorders>
          </w:tcPr>
          <w:p w14:paraId="32636C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428E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37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CA322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F23F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68F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A323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EEBE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1C3C4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707A3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85A0E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w:t>
            </w:r>
          </w:p>
        </w:tc>
        <w:tc>
          <w:tcPr>
            <w:tcW w:w="1263" w:type="pct"/>
            <w:gridSpan w:val="3"/>
            <w:tcBorders>
              <w:top w:val="single" w:sz="6" w:space="0" w:color="auto"/>
              <w:left w:val="single" w:sz="6" w:space="0" w:color="auto"/>
              <w:bottom w:val="single" w:sz="6" w:space="0" w:color="auto"/>
              <w:right w:val="single" w:sz="6" w:space="0" w:color="auto"/>
            </w:tcBorders>
          </w:tcPr>
          <w:p w14:paraId="097B95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Overscan</w:t>
            </w:r>
          </w:p>
        </w:tc>
        <w:tc>
          <w:tcPr>
            <w:tcW w:w="377" w:type="pct"/>
            <w:tcBorders>
              <w:top w:val="single" w:sz="6" w:space="0" w:color="auto"/>
              <w:left w:val="single" w:sz="6" w:space="0" w:color="auto"/>
              <w:bottom w:val="single" w:sz="6" w:space="0" w:color="auto"/>
              <w:right w:val="single" w:sz="6" w:space="0" w:color="auto"/>
            </w:tcBorders>
          </w:tcPr>
          <w:p w14:paraId="6524A9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78E9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B0E1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BBAB0D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201F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DC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13B38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FF84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88A6B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ECAF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0E8C7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5.9.1</w:t>
            </w:r>
          </w:p>
        </w:tc>
        <w:tc>
          <w:tcPr>
            <w:tcW w:w="1263" w:type="pct"/>
            <w:gridSpan w:val="3"/>
            <w:tcBorders>
              <w:top w:val="single" w:sz="6" w:space="0" w:color="auto"/>
              <w:left w:val="single" w:sz="6" w:space="0" w:color="auto"/>
              <w:bottom w:val="single" w:sz="6" w:space="0" w:color="auto"/>
              <w:right w:val="single" w:sz="6" w:space="0" w:color="auto"/>
            </w:tcBorders>
          </w:tcPr>
          <w:p w14:paraId="242FA4C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area for overscan</w:t>
            </w:r>
          </w:p>
        </w:tc>
        <w:tc>
          <w:tcPr>
            <w:tcW w:w="377" w:type="pct"/>
            <w:tcBorders>
              <w:top w:val="single" w:sz="6" w:space="0" w:color="auto"/>
              <w:left w:val="single" w:sz="6" w:space="0" w:color="auto"/>
              <w:bottom w:val="single" w:sz="6" w:space="0" w:color="auto"/>
              <w:right w:val="single" w:sz="6" w:space="0" w:color="auto"/>
            </w:tcBorders>
          </w:tcPr>
          <w:p w14:paraId="52D266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BE1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CA0A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2B81B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1CA7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5B0D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32B7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A592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F1AFA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13AD2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196C2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5.10</w:t>
            </w:r>
          </w:p>
        </w:tc>
        <w:tc>
          <w:tcPr>
            <w:tcW w:w="1263" w:type="pct"/>
            <w:gridSpan w:val="3"/>
            <w:tcBorders>
              <w:top w:val="single" w:sz="6" w:space="0" w:color="auto"/>
              <w:left w:val="single" w:sz="6" w:space="0" w:color="auto"/>
              <w:bottom w:val="single" w:sz="6" w:space="0" w:color="auto"/>
              <w:right w:val="single" w:sz="6" w:space="0" w:color="auto"/>
            </w:tcBorders>
          </w:tcPr>
          <w:p w14:paraId="5B57F441" w14:textId="77777777" w:rsidR="006E764A" w:rsidRPr="00333840" w:rsidRDefault="006E764A" w:rsidP="002A4E57">
            <w:pPr>
              <w:autoSpaceDE w:val="0"/>
              <w:autoSpaceDN w:val="0"/>
              <w:adjustRightInd w:val="0"/>
              <w:spacing w:after="0"/>
              <w:rPr>
                <w:color w:val="000000"/>
                <w:sz w:val="16"/>
                <w:szCs w:val="16"/>
              </w:rPr>
            </w:pPr>
            <w:proofErr w:type="gramStart"/>
            <w:r w:rsidRPr="00333840">
              <w:rPr>
                <w:color w:val="000000"/>
                <w:sz w:val="16"/>
                <w:szCs w:val="16"/>
              </w:rPr>
              <w:t>High Definition</w:t>
            </w:r>
            <w:proofErr w:type="gramEnd"/>
            <w:r w:rsidRPr="00333840">
              <w:rPr>
                <w:color w:val="000000"/>
                <w:sz w:val="16"/>
                <w:szCs w:val="16"/>
              </w:rPr>
              <w:t xml:space="preserve"> Video Output and Display</w:t>
            </w:r>
          </w:p>
        </w:tc>
        <w:tc>
          <w:tcPr>
            <w:tcW w:w="377" w:type="pct"/>
            <w:tcBorders>
              <w:top w:val="single" w:sz="6" w:space="0" w:color="auto"/>
              <w:left w:val="single" w:sz="6" w:space="0" w:color="auto"/>
              <w:bottom w:val="single" w:sz="6" w:space="0" w:color="auto"/>
              <w:right w:val="single" w:sz="6" w:space="0" w:color="auto"/>
            </w:tcBorders>
          </w:tcPr>
          <w:p w14:paraId="58424F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2FA9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FF75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4FEB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1698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E17B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457C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D416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6992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D00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E745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6F599B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Down-conversion of </w:t>
            </w:r>
            <w:proofErr w:type="gramStart"/>
            <w:r w:rsidRPr="00333840">
              <w:rPr>
                <w:color w:val="000000"/>
                <w:sz w:val="16"/>
                <w:szCs w:val="16"/>
              </w:rPr>
              <w:t>High Definition</w:t>
            </w:r>
            <w:proofErr w:type="gramEnd"/>
            <w:r w:rsidRPr="00333840">
              <w:rPr>
                <w:color w:val="000000"/>
                <w:sz w:val="16"/>
                <w:szCs w:val="16"/>
              </w:rPr>
              <w:t xml:space="preserve"> Video for Standard Definition output</w:t>
            </w:r>
          </w:p>
        </w:tc>
        <w:tc>
          <w:tcPr>
            <w:tcW w:w="377" w:type="pct"/>
            <w:tcBorders>
              <w:top w:val="single" w:sz="6" w:space="0" w:color="auto"/>
              <w:left w:val="single" w:sz="6" w:space="0" w:color="auto"/>
              <w:bottom w:val="single" w:sz="6" w:space="0" w:color="auto"/>
              <w:right w:val="single" w:sz="6" w:space="0" w:color="auto"/>
            </w:tcBorders>
          </w:tcPr>
          <w:p w14:paraId="5BBE77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05A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A7E8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9041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208B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948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89B0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57CA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736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CB9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C99C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5.12</w:t>
            </w:r>
          </w:p>
        </w:tc>
        <w:tc>
          <w:tcPr>
            <w:tcW w:w="1263" w:type="pct"/>
            <w:gridSpan w:val="3"/>
            <w:tcBorders>
              <w:top w:val="single" w:sz="6" w:space="0" w:color="auto"/>
              <w:left w:val="single" w:sz="6" w:space="0" w:color="auto"/>
              <w:bottom w:val="single" w:sz="6" w:space="0" w:color="auto"/>
              <w:right w:val="single" w:sz="6" w:space="0" w:color="auto"/>
            </w:tcBorders>
          </w:tcPr>
          <w:p w14:paraId="12849D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Display Format for other Aspect Ratios</w:t>
            </w:r>
          </w:p>
        </w:tc>
        <w:tc>
          <w:tcPr>
            <w:tcW w:w="377" w:type="pct"/>
            <w:tcBorders>
              <w:top w:val="single" w:sz="6" w:space="0" w:color="auto"/>
              <w:left w:val="single" w:sz="6" w:space="0" w:color="auto"/>
              <w:bottom w:val="single" w:sz="6" w:space="0" w:color="auto"/>
              <w:right w:val="single" w:sz="6" w:space="0" w:color="auto"/>
            </w:tcBorders>
          </w:tcPr>
          <w:p w14:paraId="0490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0499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7B5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0DC1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BA43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AB5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8FA8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E1444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86147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7D35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D3B1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5.13</w:t>
            </w:r>
          </w:p>
        </w:tc>
        <w:tc>
          <w:tcPr>
            <w:tcW w:w="1263" w:type="pct"/>
            <w:gridSpan w:val="3"/>
            <w:tcBorders>
              <w:top w:val="single" w:sz="6" w:space="0" w:color="auto"/>
              <w:left w:val="single" w:sz="6" w:space="0" w:color="auto"/>
              <w:bottom w:val="single" w:sz="6" w:space="0" w:color="auto"/>
              <w:right w:val="single" w:sz="6" w:space="0" w:color="auto"/>
            </w:tcBorders>
          </w:tcPr>
          <w:p w14:paraId="643A68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Rescaling for HbbTV application</w:t>
            </w:r>
          </w:p>
        </w:tc>
        <w:tc>
          <w:tcPr>
            <w:tcW w:w="377" w:type="pct"/>
            <w:tcBorders>
              <w:top w:val="single" w:sz="6" w:space="0" w:color="auto"/>
              <w:left w:val="single" w:sz="6" w:space="0" w:color="auto"/>
              <w:bottom w:val="single" w:sz="6" w:space="0" w:color="auto"/>
              <w:right w:val="single" w:sz="6" w:space="0" w:color="auto"/>
            </w:tcBorders>
          </w:tcPr>
          <w:p w14:paraId="2FBB6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36B7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CE2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AC1EF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2DB4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7109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96B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9339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09BB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309AD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7919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w:t>
            </w:r>
          </w:p>
        </w:tc>
        <w:tc>
          <w:tcPr>
            <w:tcW w:w="1263" w:type="pct"/>
            <w:gridSpan w:val="3"/>
            <w:tcBorders>
              <w:top w:val="single" w:sz="6" w:space="0" w:color="auto"/>
              <w:left w:val="single" w:sz="6" w:space="0" w:color="auto"/>
              <w:bottom w:val="single" w:sz="6" w:space="0" w:color="auto"/>
              <w:right w:val="single" w:sz="6" w:space="0" w:color="auto"/>
            </w:tcBorders>
          </w:tcPr>
          <w:p w14:paraId="6ADA0C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w:t>
            </w:r>
          </w:p>
        </w:tc>
        <w:tc>
          <w:tcPr>
            <w:tcW w:w="377" w:type="pct"/>
            <w:tcBorders>
              <w:top w:val="single" w:sz="6" w:space="0" w:color="auto"/>
              <w:left w:val="single" w:sz="6" w:space="0" w:color="auto"/>
              <w:bottom w:val="single" w:sz="6" w:space="0" w:color="auto"/>
              <w:right w:val="single" w:sz="6" w:space="0" w:color="auto"/>
            </w:tcBorders>
          </w:tcPr>
          <w:p w14:paraId="4A1BE6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5FDC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9A7530"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7ABF"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07A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ED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C5121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808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1268E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0FBB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B028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w:t>
            </w:r>
          </w:p>
        </w:tc>
        <w:tc>
          <w:tcPr>
            <w:tcW w:w="1263" w:type="pct"/>
            <w:gridSpan w:val="3"/>
            <w:tcBorders>
              <w:top w:val="single" w:sz="6" w:space="0" w:color="auto"/>
              <w:left w:val="single" w:sz="6" w:space="0" w:color="auto"/>
              <w:bottom w:val="single" w:sz="6" w:space="0" w:color="auto"/>
              <w:right w:val="single" w:sz="6" w:space="0" w:color="auto"/>
            </w:tcBorders>
          </w:tcPr>
          <w:p w14:paraId="2F13872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B3399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A45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074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6758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A06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730C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AD05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B40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395F6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FDB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9FF9C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753EDD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07B322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610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F3ED8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ECCE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C772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2EA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39A4A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6D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A0342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4743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A075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56BAB8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terminology</w:t>
            </w:r>
          </w:p>
        </w:tc>
        <w:tc>
          <w:tcPr>
            <w:tcW w:w="377" w:type="pct"/>
            <w:tcBorders>
              <w:top w:val="single" w:sz="6" w:space="0" w:color="auto"/>
              <w:left w:val="single" w:sz="6" w:space="0" w:color="auto"/>
              <w:bottom w:val="single" w:sz="6" w:space="0" w:color="auto"/>
              <w:right w:val="single" w:sz="6" w:space="0" w:color="auto"/>
            </w:tcBorders>
          </w:tcPr>
          <w:p w14:paraId="54395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72620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BF4E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2BE3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54A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BC66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ACDD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BE4A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E2B4D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8869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FBB9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w:t>
            </w:r>
          </w:p>
        </w:tc>
        <w:tc>
          <w:tcPr>
            <w:tcW w:w="1263" w:type="pct"/>
            <w:gridSpan w:val="3"/>
            <w:tcBorders>
              <w:top w:val="single" w:sz="6" w:space="0" w:color="auto"/>
              <w:left w:val="single" w:sz="6" w:space="0" w:color="auto"/>
              <w:bottom w:val="single" w:sz="6" w:space="0" w:color="auto"/>
              <w:right w:val="single" w:sz="6" w:space="0" w:color="auto"/>
            </w:tcBorders>
          </w:tcPr>
          <w:p w14:paraId="4A0B67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Decoding</w:t>
            </w:r>
          </w:p>
        </w:tc>
        <w:tc>
          <w:tcPr>
            <w:tcW w:w="377" w:type="pct"/>
            <w:tcBorders>
              <w:top w:val="single" w:sz="6" w:space="0" w:color="auto"/>
              <w:left w:val="single" w:sz="6" w:space="0" w:color="auto"/>
              <w:bottom w:val="single" w:sz="6" w:space="0" w:color="auto"/>
              <w:right w:val="single" w:sz="6" w:space="0" w:color="auto"/>
            </w:tcBorders>
          </w:tcPr>
          <w:p w14:paraId="328A2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1E8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433A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1C26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FAAE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0F4B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C2E8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62B9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81EDB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4263B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154A6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6.2.1</w:t>
            </w:r>
          </w:p>
        </w:tc>
        <w:tc>
          <w:tcPr>
            <w:tcW w:w="1263" w:type="pct"/>
            <w:gridSpan w:val="3"/>
            <w:tcBorders>
              <w:top w:val="single" w:sz="6" w:space="0" w:color="auto"/>
              <w:left w:val="single" w:sz="6" w:space="0" w:color="auto"/>
              <w:bottom w:val="single" w:sz="6" w:space="0" w:color="auto"/>
              <w:right w:val="single" w:sz="6" w:space="0" w:color="auto"/>
            </w:tcBorders>
          </w:tcPr>
          <w:p w14:paraId="577146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MPEG-1 Layer II: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2FA420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677A8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9851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6C5D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57C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BBA0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19370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61EC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B231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E49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C024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6.2.2</w:t>
            </w:r>
          </w:p>
        </w:tc>
        <w:tc>
          <w:tcPr>
            <w:tcW w:w="1263" w:type="pct"/>
            <w:gridSpan w:val="3"/>
            <w:tcBorders>
              <w:top w:val="single" w:sz="6" w:space="0" w:color="auto"/>
              <w:left w:val="single" w:sz="6" w:space="0" w:color="auto"/>
              <w:bottom w:val="single" w:sz="6" w:space="0" w:color="auto"/>
              <w:right w:val="single" w:sz="6" w:space="0" w:color="auto"/>
            </w:tcBorders>
          </w:tcPr>
          <w:p w14:paraId="6B4F661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E-AC-3 and AC-3: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600B85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C50F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8BF8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CA9E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3FA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31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2B8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F250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D1901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2AED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A4F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6.2.3</w:t>
            </w:r>
          </w:p>
        </w:tc>
        <w:tc>
          <w:tcPr>
            <w:tcW w:w="1263" w:type="pct"/>
            <w:gridSpan w:val="3"/>
            <w:tcBorders>
              <w:top w:val="single" w:sz="6" w:space="0" w:color="auto"/>
              <w:left w:val="single" w:sz="6" w:space="0" w:color="auto"/>
              <w:bottom w:val="single" w:sz="6" w:space="0" w:color="auto"/>
              <w:right w:val="single" w:sz="6" w:space="0" w:color="auto"/>
            </w:tcBorders>
          </w:tcPr>
          <w:p w14:paraId="5934757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C8B0A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D1735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681C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0B5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E5C9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F4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F90C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543BA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0C5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EABDD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F3DD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6.2.4</w:t>
            </w:r>
          </w:p>
        </w:tc>
        <w:tc>
          <w:tcPr>
            <w:tcW w:w="1263" w:type="pct"/>
            <w:gridSpan w:val="3"/>
            <w:tcBorders>
              <w:top w:val="single" w:sz="6" w:space="0" w:color="auto"/>
              <w:left w:val="single" w:sz="6" w:space="0" w:color="auto"/>
              <w:bottom w:val="single" w:sz="6" w:space="0" w:color="auto"/>
              <w:right w:val="single" w:sz="6" w:space="0" w:color="auto"/>
            </w:tcBorders>
          </w:tcPr>
          <w:p w14:paraId="757CA3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AC-4: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9A462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69C4F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B6DE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CDE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6799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82BD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0AEEA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15872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92FED34" w14:textId="77777777" w:rsidR="006E764A" w:rsidRPr="00B51A6C" w:rsidRDefault="006E764A" w:rsidP="002A4E57">
            <w:pPr>
              <w:autoSpaceDE w:val="0"/>
              <w:autoSpaceDN w:val="0"/>
              <w:adjustRightInd w:val="0"/>
              <w:spacing w:after="0"/>
              <w:jc w:val="right"/>
              <w:rPr>
                <w:color w:val="000000"/>
                <w:sz w:val="16"/>
                <w:szCs w:val="16"/>
                <w:highlight w:val="yellow"/>
              </w:rPr>
            </w:pPr>
          </w:p>
        </w:tc>
      </w:tr>
      <w:tr w:rsidR="006E764A" w:rsidRPr="00333840" w14:paraId="56EA252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5D49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w:t>
            </w:r>
          </w:p>
        </w:tc>
        <w:tc>
          <w:tcPr>
            <w:tcW w:w="1263" w:type="pct"/>
            <w:gridSpan w:val="3"/>
            <w:tcBorders>
              <w:top w:val="single" w:sz="6" w:space="0" w:color="auto"/>
              <w:left w:val="single" w:sz="6" w:space="0" w:color="auto"/>
              <w:bottom w:val="single" w:sz="6" w:space="0" w:color="auto"/>
              <w:right w:val="single" w:sz="6" w:space="0" w:color="auto"/>
            </w:tcBorders>
          </w:tcPr>
          <w:p w14:paraId="5FE3F5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multichannel Audio</w:t>
            </w:r>
          </w:p>
        </w:tc>
        <w:tc>
          <w:tcPr>
            <w:tcW w:w="377" w:type="pct"/>
            <w:tcBorders>
              <w:top w:val="single" w:sz="6" w:space="0" w:color="auto"/>
              <w:left w:val="single" w:sz="6" w:space="0" w:color="auto"/>
              <w:bottom w:val="single" w:sz="6" w:space="0" w:color="auto"/>
              <w:right w:val="single" w:sz="6" w:space="0" w:color="auto"/>
            </w:tcBorders>
          </w:tcPr>
          <w:p w14:paraId="474D9D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B1F9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C15F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6F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D65F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2BF9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41B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B6C4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ADB44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A25C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9FC1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6.3.1</w:t>
            </w:r>
          </w:p>
        </w:tc>
        <w:tc>
          <w:tcPr>
            <w:tcW w:w="1263" w:type="pct"/>
            <w:gridSpan w:val="3"/>
            <w:tcBorders>
              <w:top w:val="single" w:sz="6" w:space="0" w:color="auto"/>
              <w:left w:val="single" w:sz="6" w:space="0" w:color="auto"/>
              <w:bottom w:val="single" w:sz="6" w:space="0" w:color="auto"/>
              <w:right w:val="single" w:sz="6" w:space="0" w:color="auto"/>
            </w:tcBorders>
          </w:tcPr>
          <w:p w14:paraId="5EBBFE8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Immersive Audio</w:t>
            </w:r>
          </w:p>
        </w:tc>
        <w:tc>
          <w:tcPr>
            <w:tcW w:w="377" w:type="pct"/>
            <w:tcBorders>
              <w:top w:val="single" w:sz="6" w:space="0" w:color="auto"/>
              <w:left w:val="single" w:sz="6" w:space="0" w:color="auto"/>
              <w:bottom w:val="single" w:sz="6" w:space="0" w:color="auto"/>
              <w:right w:val="single" w:sz="6" w:space="0" w:color="auto"/>
            </w:tcBorders>
          </w:tcPr>
          <w:p w14:paraId="6D217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6971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1E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E5C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ACB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2E49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1C188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91D5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DB78C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E79E21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D228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6.4</w:t>
            </w:r>
          </w:p>
        </w:tc>
        <w:tc>
          <w:tcPr>
            <w:tcW w:w="1263" w:type="pct"/>
            <w:gridSpan w:val="3"/>
            <w:tcBorders>
              <w:top w:val="single" w:sz="6" w:space="0" w:color="auto"/>
              <w:left w:val="single" w:sz="6" w:space="0" w:color="auto"/>
              <w:bottom w:val="single" w:sz="6" w:space="0" w:color="auto"/>
              <w:right w:val="single" w:sz="6" w:space="0" w:color="auto"/>
            </w:tcBorders>
          </w:tcPr>
          <w:p w14:paraId="197A3D8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Stereo Audio</w:t>
            </w:r>
          </w:p>
        </w:tc>
        <w:tc>
          <w:tcPr>
            <w:tcW w:w="377" w:type="pct"/>
            <w:tcBorders>
              <w:top w:val="single" w:sz="6" w:space="0" w:color="auto"/>
              <w:left w:val="single" w:sz="6" w:space="0" w:color="auto"/>
              <w:bottom w:val="single" w:sz="6" w:space="0" w:color="auto"/>
              <w:right w:val="single" w:sz="6" w:space="0" w:color="auto"/>
            </w:tcBorders>
          </w:tcPr>
          <w:p w14:paraId="019868C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EF84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4CB37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1643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2AF8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86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3310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C14D8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6B164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0A25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E462B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w:t>
            </w:r>
          </w:p>
        </w:tc>
        <w:tc>
          <w:tcPr>
            <w:tcW w:w="1263" w:type="pct"/>
            <w:gridSpan w:val="3"/>
            <w:tcBorders>
              <w:top w:val="single" w:sz="6" w:space="0" w:color="auto"/>
              <w:left w:val="single" w:sz="6" w:space="0" w:color="auto"/>
              <w:bottom w:val="single" w:sz="6" w:space="0" w:color="auto"/>
              <w:right w:val="single" w:sz="6" w:space="0" w:color="auto"/>
            </w:tcBorders>
          </w:tcPr>
          <w:p w14:paraId="38AB6A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p>
        </w:tc>
        <w:tc>
          <w:tcPr>
            <w:tcW w:w="377" w:type="pct"/>
            <w:tcBorders>
              <w:top w:val="single" w:sz="6" w:space="0" w:color="auto"/>
              <w:left w:val="single" w:sz="6" w:space="0" w:color="auto"/>
              <w:bottom w:val="single" w:sz="6" w:space="0" w:color="auto"/>
              <w:right w:val="single" w:sz="6" w:space="0" w:color="auto"/>
            </w:tcBorders>
          </w:tcPr>
          <w:p w14:paraId="230EA7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44315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ABFD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170C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342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B5C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934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ECA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D8B5A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2A8C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57E5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6.5.1</w:t>
            </w:r>
          </w:p>
        </w:tc>
        <w:tc>
          <w:tcPr>
            <w:tcW w:w="1263" w:type="pct"/>
            <w:gridSpan w:val="3"/>
            <w:tcBorders>
              <w:top w:val="single" w:sz="6" w:space="0" w:color="auto"/>
              <w:left w:val="single" w:sz="6" w:space="0" w:color="auto"/>
              <w:bottom w:val="single" w:sz="6" w:space="0" w:color="auto"/>
              <w:right w:val="single" w:sz="6" w:space="0" w:color="auto"/>
            </w:tcBorders>
          </w:tcPr>
          <w:p w14:paraId="5D0213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3B2F4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4CA5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892C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70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4E6D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090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7271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485B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6927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7DB6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5D983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6.5.2</w:t>
            </w:r>
          </w:p>
        </w:tc>
        <w:tc>
          <w:tcPr>
            <w:tcW w:w="1263" w:type="pct"/>
            <w:gridSpan w:val="3"/>
            <w:tcBorders>
              <w:top w:val="single" w:sz="6" w:space="0" w:color="auto"/>
              <w:left w:val="single" w:sz="6" w:space="0" w:color="auto"/>
              <w:bottom w:val="single" w:sz="6" w:space="0" w:color="auto"/>
              <w:right w:val="single" w:sz="6" w:space="0" w:color="auto"/>
            </w:tcBorders>
          </w:tcPr>
          <w:p w14:paraId="02A658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Audio Prioritisation for NGA capable NorDig </w:t>
            </w:r>
            <w:proofErr w:type="spellStart"/>
            <w:r w:rsidRPr="00111B9A">
              <w:rPr>
                <w:color w:val="000000"/>
                <w:sz w:val="16"/>
                <w:szCs w:val="16"/>
              </w:rPr>
              <w:t>HEVC</w:t>
            </w:r>
            <w:proofErr w:type="spellEnd"/>
            <w:r w:rsidRPr="00111B9A">
              <w:rPr>
                <w:color w:val="000000"/>
                <w:sz w:val="16"/>
                <w:szCs w:val="16"/>
              </w:rPr>
              <w:t xml:space="preserve"> IRD</w:t>
            </w:r>
          </w:p>
          <w:p w14:paraId="42A833AA" w14:textId="77777777" w:rsidR="006E764A" w:rsidRPr="00111B9A" w:rsidRDefault="006E764A" w:rsidP="002A4E57">
            <w:pPr>
              <w:autoSpaceDE w:val="0"/>
              <w:autoSpaceDN w:val="0"/>
              <w:adjustRightInd w:val="0"/>
              <w:spacing w:after="0"/>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49D2E0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9EDBE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93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AE34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0EC4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B2DE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56BE2C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E80E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F8FFA7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4B99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F8DF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w:t>
            </w:r>
          </w:p>
        </w:tc>
        <w:tc>
          <w:tcPr>
            <w:tcW w:w="1263" w:type="pct"/>
            <w:gridSpan w:val="3"/>
            <w:tcBorders>
              <w:top w:val="single" w:sz="6" w:space="0" w:color="auto"/>
              <w:left w:val="single" w:sz="6" w:space="0" w:color="auto"/>
              <w:bottom w:val="single" w:sz="6" w:space="0" w:color="auto"/>
              <w:right w:val="single" w:sz="6" w:space="0" w:color="auto"/>
            </w:tcBorders>
          </w:tcPr>
          <w:p w14:paraId="3D95A1C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Prioritisation for non-NGA streams</w:t>
            </w:r>
          </w:p>
        </w:tc>
        <w:tc>
          <w:tcPr>
            <w:tcW w:w="377" w:type="pct"/>
            <w:tcBorders>
              <w:top w:val="single" w:sz="6" w:space="0" w:color="auto"/>
              <w:left w:val="single" w:sz="6" w:space="0" w:color="auto"/>
              <w:bottom w:val="single" w:sz="6" w:space="0" w:color="auto"/>
              <w:right w:val="single" w:sz="6" w:space="0" w:color="auto"/>
            </w:tcBorders>
          </w:tcPr>
          <w:p w14:paraId="306B20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CFD7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CD0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8AD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94D5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BE2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E3DF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F339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04F3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AAEF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BA06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6.5.3.1</w:t>
            </w:r>
          </w:p>
        </w:tc>
        <w:tc>
          <w:tcPr>
            <w:tcW w:w="1263" w:type="pct"/>
            <w:gridSpan w:val="3"/>
            <w:tcBorders>
              <w:top w:val="single" w:sz="6" w:space="0" w:color="auto"/>
              <w:left w:val="single" w:sz="6" w:space="0" w:color="auto"/>
              <w:bottom w:val="single" w:sz="6" w:space="0" w:color="auto"/>
              <w:right w:val="single" w:sz="6" w:space="0" w:color="auto"/>
            </w:tcBorders>
          </w:tcPr>
          <w:p w14:paraId="7825BB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Type (Normal or supplementary)</w:t>
            </w:r>
          </w:p>
        </w:tc>
        <w:tc>
          <w:tcPr>
            <w:tcW w:w="377" w:type="pct"/>
            <w:tcBorders>
              <w:top w:val="single" w:sz="6" w:space="0" w:color="auto"/>
              <w:left w:val="single" w:sz="6" w:space="0" w:color="auto"/>
              <w:bottom w:val="single" w:sz="6" w:space="0" w:color="auto"/>
              <w:right w:val="single" w:sz="6" w:space="0" w:color="auto"/>
            </w:tcBorders>
          </w:tcPr>
          <w:p w14:paraId="5A89A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CA06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5F27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6BBE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1497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1003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6F1D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DAEA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660A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BCDE2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B5135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6.5.3.2</w:t>
            </w:r>
          </w:p>
        </w:tc>
        <w:tc>
          <w:tcPr>
            <w:tcW w:w="1263" w:type="pct"/>
            <w:gridSpan w:val="3"/>
            <w:tcBorders>
              <w:top w:val="single" w:sz="6" w:space="0" w:color="auto"/>
              <w:left w:val="single" w:sz="6" w:space="0" w:color="auto"/>
              <w:bottom w:val="single" w:sz="6" w:space="0" w:color="auto"/>
              <w:right w:val="single" w:sz="6" w:space="0" w:color="auto"/>
            </w:tcBorders>
          </w:tcPr>
          <w:p w14:paraId="0CB4F5D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Languages</w:t>
            </w:r>
          </w:p>
        </w:tc>
        <w:tc>
          <w:tcPr>
            <w:tcW w:w="377" w:type="pct"/>
            <w:tcBorders>
              <w:top w:val="single" w:sz="6" w:space="0" w:color="auto"/>
              <w:left w:val="single" w:sz="6" w:space="0" w:color="auto"/>
              <w:bottom w:val="single" w:sz="6" w:space="0" w:color="auto"/>
              <w:right w:val="single" w:sz="6" w:space="0" w:color="auto"/>
            </w:tcBorders>
          </w:tcPr>
          <w:p w14:paraId="1548C4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9F8D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032A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723A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276A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FFD6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3D82F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A246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6D9A1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636E48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A2BBA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6.5.3.3</w:t>
            </w:r>
          </w:p>
        </w:tc>
        <w:tc>
          <w:tcPr>
            <w:tcW w:w="1263" w:type="pct"/>
            <w:gridSpan w:val="3"/>
            <w:tcBorders>
              <w:top w:val="single" w:sz="6" w:space="0" w:color="auto"/>
              <w:left w:val="single" w:sz="6" w:space="0" w:color="auto"/>
              <w:bottom w:val="single" w:sz="6" w:space="0" w:color="auto"/>
              <w:right w:val="single" w:sz="6" w:space="0" w:color="auto"/>
            </w:tcBorders>
          </w:tcPr>
          <w:p w14:paraId="2805044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Format (multichannel or stereo)</w:t>
            </w:r>
          </w:p>
        </w:tc>
        <w:tc>
          <w:tcPr>
            <w:tcW w:w="377" w:type="pct"/>
            <w:tcBorders>
              <w:top w:val="single" w:sz="6" w:space="0" w:color="auto"/>
              <w:left w:val="single" w:sz="6" w:space="0" w:color="auto"/>
              <w:bottom w:val="single" w:sz="6" w:space="0" w:color="auto"/>
              <w:right w:val="single" w:sz="6" w:space="0" w:color="auto"/>
            </w:tcBorders>
          </w:tcPr>
          <w:p w14:paraId="6382DE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EA3AC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1C33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75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BE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B449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6369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D789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C1ADD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34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E8E2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6.5.4</w:t>
            </w:r>
          </w:p>
        </w:tc>
        <w:tc>
          <w:tcPr>
            <w:tcW w:w="1263" w:type="pct"/>
            <w:gridSpan w:val="3"/>
            <w:tcBorders>
              <w:top w:val="single" w:sz="6" w:space="0" w:color="auto"/>
              <w:left w:val="single" w:sz="6" w:space="0" w:color="auto"/>
              <w:bottom w:val="single" w:sz="6" w:space="0" w:color="auto"/>
              <w:right w:val="single" w:sz="6" w:space="0" w:color="auto"/>
            </w:tcBorders>
          </w:tcPr>
          <w:p w14:paraId="5B4E1C4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5E9FF0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E922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DEB5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D60C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AE09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BD8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7E0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057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4736E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5394A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B800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6.5.5</w:t>
            </w:r>
          </w:p>
        </w:tc>
        <w:tc>
          <w:tcPr>
            <w:tcW w:w="1263" w:type="pct"/>
            <w:gridSpan w:val="3"/>
            <w:tcBorders>
              <w:top w:val="single" w:sz="6" w:space="0" w:color="auto"/>
              <w:left w:val="single" w:sz="6" w:space="0" w:color="auto"/>
              <w:bottom w:val="single" w:sz="6" w:space="0" w:color="auto"/>
              <w:right w:val="single" w:sz="6" w:space="0" w:color="auto"/>
            </w:tcBorders>
          </w:tcPr>
          <w:p w14:paraId="3BF2B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Examples of priority</w:t>
            </w:r>
          </w:p>
        </w:tc>
        <w:tc>
          <w:tcPr>
            <w:tcW w:w="377" w:type="pct"/>
            <w:tcBorders>
              <w:top w:val="single" w:sz="6" w:space="0" w:color="auto"/>
              <w:left w:val="single" w:sz="6" w:space="0" w:color="auto"/>
              <w:bottom w:val="single" w:sz="6" w:space="0" w:color="auto"/>
              <w:right w:val="single" w:sz="6" w:space="0" w:color="auto"/>
            </w:tcBorders>
          </w:tcPr>
          <w:p w14:paraId="6AA6E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47BA5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C590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7E0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9E92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4A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BF3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207D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07D27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284F9F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79BB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6.5.6</w:t>
            </w:r>
          </w:p>
        </w:tc>
        <w:tc>
          <w:tcPr>
            <w:tcW w:w="1263" w:type="pct"/>
            <w:gridSpan w:val="3"/>
            <w:tcBorders>
              <w:top w:val="single" w:sz="6" w:space="0" w:color="auto"/>
              <w:left w:val="single" w:sz="6" w:space="0" w:color="auto"/>
              <w:bottom w:val="single" w:sz="6" w:space="0" w:color="auto"/>
              <w:right w:val="single" w:sz="6" w:space="0" w:color="auto"/>
            </w:tcBorders>
          </w:tcPr>
          <w:p w14:paraId="621473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r w:rsidRPr="00111B9A">
              <w:rPr>
                <w:color w:val="000000"/>
                <w:sz w:val="16"/>
                <w:szCs w:val="16"/>
              </w:rPr>
              <w:t xml:space="preserve"> inside the NGA Audio PID/stream</w:t>
            </w:r>
            <w:r w:rsidRPr="00111B9A">
              <w:t xml:space="preserve"> </w:t>
            </w:r>
          </w:p>
        </w:tc>
        <w:tc>
          <w:tcPr>
            <w:tcW w:w="377" w:type="pct"/>
            <w:tcBorders>
              <w:top w:val="single" w:sz="6" w:space="0" w:color="auto"/>
              <w:left w:val="single" w:sz="6" w:space="0" w:color="auto"/>
              <w:bottom w:val="single" w:sz="6" w:space="0" w:color="auto"/>
              <w:right w:val="single" w:sz="6" w:space="0" w:color="auto"/>
            </w:tcBorders>
          </w:tcPr>
          <w:p w14:paraId="459A75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18F0B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AAD6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F464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C0D8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3B7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7222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6B53A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1A42D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4D0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76F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6.6</w:t>
            </w:r>
          </w:p>
        </w:tc>
        <w:tc>
          <w:tcPr>
            <w:tcW w:w="1263" w:type="pct"/>
            <w:gridSpan w:val="3"/>
            <w:tcBorders>
              <w:top w:val="single" w:sz="6" w:space="0" w:color="auto"/>
              <w:left w:val="single" w:sz="6" w:space="0" w:color="auto"/>
              <w:bottom w:val="single" w:sz="6" w:space="0" w:color="auto"/>
              <w:right w:val="single" w:sz="6" w:space="0" w:color="auto"/>
            </w:tcBorders>
          </w:tcPr>
          <w:p w14:paraId="7A31F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Formats</w:t>
            </w:r>
          </w:p>
        </w:tc>
        <w:tc>
          <w:tcPr>
            <w:tcW w:w="377" w:type="pct"/>
            <w:tcBorders>
              <w:top w:val="single" w:sz="6" w:space="0" w:color="auto"/>
              <w:left w:val="single" w:sz="6" w:space="0" w:color="auto"/>
              <w:bottom w:val="single" w:sz="6" w:space="0" w:color="auto"/>
              <w:right w:val="single" w:sz="6" w:space="0" w:color="auto"/>
            </w:tcBorders>
          </w:tcPr>
          <w:p w14:paraId="6AE4A9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442A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1ED5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E9C7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8F0C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F14A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C6E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196F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DE897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2F2D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DECC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w:t>
            </w:r>
          </w:p>
        </w:tc>
        <w:tc>
          <w:tcPr>
            <w:tcW w:w="1263" w:type="pct"/>
            <w:gridSpan w:val="3"/>
            <w:tcBorders>
              <w:top w:val="single" w:sz="6" w:space="0" w:color="auto"/>
              <w:left w:val="single" w:sz="6" w:space="0" w:color="auto"/>
              <w:bottom w:val="single" w:sz="6" w:space="0" w:color="auto"/>
              <w:right w:val="single" w:sz="6" w:space="0" w:color="auto"/>
            </w:tcBorders>
          </w:tcPr>
          <w:p w14:paraId="2B68AA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Video Synchronisation</w:t>
            </w:r>
          </w:p>
        </w:tc>
        <w:tc>
          <w:tcPr>
            <w:tcW w:w="377" w:type="pct"/>
            <w:tcBorders>
              <w:top w:val="single" w:sz="6" w:space="0" w:color="auto"/>
              <w:left w:val="single" w:sz="6" w:space="0" w:color="auto"/>
              <w:bottom w:val="single" w:sz="6" w:space="0" w:color="auto"/>
              <w:right w:val="single" w:sz="6" w:space="0" w:color="auto"/>
            </w:tcBorders>
          </w:tcPr>
          <w:p w14:paraId="696449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74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270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716A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00B6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6514E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E0A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99487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149F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8B885D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E3FA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6.7.1</w:t>
            </w:r>
          </w:p>
        </w:tc>
        <w:tc>
          <w:tcPr>
            <w:tcW w:w="1263" w:type="pct"/>
            <w:gridSpan w:val="3"/>
            <w:tcBorders>
              <w:top w:val="single" w:sz="6" w:space="0" w:color="auto"/>
              <w:left w:val="single" w:sz="6" w:space="0" w:color="auto"/>
              <w:bottom w:val="single" w:sz="6" w:space="0" w:color="auto"/>
              <w:right w:val="single" w:sz="6" w:space="0" w:color="auto"/>
            </w:tcBorders>
          </w:tcPr>
          <w:p w14:paraId="3D033A5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Adjustment of Audio/Video delay</w:t>
            </w:r>
          </w:p>
        </w:tc>
        <w:tc>
          <w:tcPr>
            <w:tcW w:w="377" w:type="pct"/>
            <w:tcBorders>
              <w:top w:val="single" w:sz="6" w:space="0" w:color="auto"/>
              <w:left w:val="single" w:sz="6" w:space="0" w:color="auto"/>
              <w:bottom w:val="single" w:sz="6" w:space="0" w:color="auto"/>
              <w:right w:val="single" w:sz="6" w:space="0" w:color="auto"/>
            </w:tcBorders>
          </w:tcPr>
          <w:p w14:paraId="3FE303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1AD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72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7112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EBAFD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5DC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94A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C828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C319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Optional for </w:t>
            </w:r>
            <w:proofErr w:type="spellStart"/>
            <w:r w:rsidRPr="00111B9A">
              <w:rPr>
                <w:color w:val="000000"/>
                <w:sz w:val="16"/>
                <w:szCs w:val="16"/>
              </w:rPr>
              <w:t>IDTV´s</w:t>
            </w:r>
            <w:proofErr w:type="spellEnd"/>
            <w:r w:rsidRPr="00111B9A">
              <w:rPr>
                <w:color w:val="000000"/>
                <w:sz w:val="16"/>
                <w:szCs w:val="16"/>
              </w:rPr>
              <w:t>.</w:t>
            </w:r>
          </w:p>
        </w:tc>
      </w:tr>
      <w:tr w:rsidR="006E764A" w:rsidRPr="00333840" w14:paraId="2CE40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F3BC3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w:t>
            </w:r>
          </w:p>
        </w:tc>
        <w:tc>
          <w:tcPr>
            <w:tcW w:w="1263" w:type="pct"/>
            <w:gridSpan w:val="3"/>
            <w:tcBorders>
              <w:top w:val="single" w:sz="6" w:space="0" w:color="auto"/>
              <w:left w:val="single" w:sz="6" w:space="0" w:color="auto"/>
              <w:bottom w:val="single" w:sz="6" w:space="0" w:color="auto"/>
              <w:right w:val="single" w:sz="6" w:space="0" w:color="auto"/>
            </w:tcBorders>
          </w:tcPr>
          <w:p w14:paraId="068735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Signals</w:t>
            </w:r>
          </w:p>
        </w:tc>
        <w:tc>
          <w:tcPr>
            <w:tcW w:w="377" w:type="pct"/>
            <w:tcBorders>
              <w:top w:val="single" w:sz="6" w:space="0" w:color="auto"/>
              <w:left w:val="single" w:sz="6" w:space="0" w:color="auto"/>
              <w:bottom w:val="single" w:sz="6" w:space="0" w:color="auto"/>
              <w:right w:val="single" w:sz="6" w:space="0" w:color="auto"/>
            </w:tcBorders>
          </w:tcPr>
          <w:p w14:paraId="0C1E8A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5B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616C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6958C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4049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75D7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EB47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2F9F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F5AC6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A65C8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F4D4D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6.8.1</w:t>
            </w:r>
          </w:p>
        </w:tc>
        <w:tc>
          <w:tcPr>
            <w:tcW w:w="1263" w:type="pct"/>
            <w:gridSpan w:val="3"/>
            <w:tcBorders>
              <w:top w:val="single" w:sz="6" w:space="0" w:color="auto"/>
              <w:left w:val="single" w:sz="6" w:space="0" w:color="auto"/>
              <w:bottom w:val="single" w:sz="6" w:space="0" w:color="auto"/>
              <w:right w:val="single" w:sz="6" w:space="0" w:color="auto"/>
            </w:tcBorders>
          </w:tcPr>
          <w:p w14:paraId="459627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Analogue Audio Output (RCA)</w:t>
            </w:r>
          </w:p>
        </w:tc>
        <w:tc>
          <w:tcPr>
            <w:tcW w:w="377" w:type="pct"/>
            <w:tcBorders>
              <w:top w:val="single" w:sz="6" w:space="0" w:color="auto"/>
              <w:left w:val="single" w:sz="6" w:space="0" w:color="auto"/>
              <w:bottom w:val="single" w:sz="6" w:space="0" w:color="auto"/>
              <w:right w:val="single" w:sz="6" w:space="0" w:color="auto"/>
            </w:tcBorders>
          </w:tcPr>
          <w:p w14:paraId="2C755853"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CCA3C4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7808C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739D"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612628"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01710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759B844"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7FECE5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53DA31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43554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8A9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6.8.2</w:t>
            </w:r>
          </w:p>
        </w:tc>
        <w:tc>
          <w:tcPr>
            <w:tcW w:w="1263" w:type="pct"/>
            <w:gridSpan w:val="3"/>
            <w:tcBorders>
              <w:top w:val="single" w:sz="6" w:space="0" w:color="auto"/>
              <w:left w:val="single" w:sz="6" w:space="0" w:color="auto"/>
              <w:bottom w:val="single" w:sz="6" w:space="0" w:color="auto"/>
              <w:right w:val="single" w:sz="6" w:space="0" w:color="auto"/>
            </w:tcBorders>
          </w:tcPr>
          <w:p w14:paraId="55CE09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Digital Audio Output (HDMI, HDMI ARC and S/</w:t>
            </w:r>
            <w:proofErr w:type="spellStart"/>
            <w:r w:rsidRPr="00111B9A">
              <w:rPr>
                <w:color w:val="000000"/>
                <w:sz w:val="16"/>
                <w:szCs w:val="16"/>
              </w:rPr>
              <w:t>PDIF</w:t>
            </w:r>
            <w:proofErr w:type="spellEnd"/>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513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1C6E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B946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D528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7CD2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984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EFEE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A829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94077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891D0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2BE95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6.9</w:t>
            </w:r>
          </w:p>
        </w:tc>
        <w:tc>
          <w:tcPr>
            <w:tcW w:w="1263" w:type="pct"/>
            <w:gridSpan w:val="3"/>
            <w:tcBorders>
              <w:top w:val="single" w:sz="6" w:space="0" w:color="auto"/>
              <w:left w:val="single" w:sz="6" w:space="0" w:color="auto"/>
              <w:bottom w:val="single" w:sz="6" w:space="0" w:color="auto"/>
              <w:right w:val="single" w:sz="6" w:space="0" w:color="auto"/>
            </w:tcBorders>
          </w:tcPr>
          <w:p w14:paraId="3AA2EF2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Dynamic Changes</w:t>
            </w:r>
          </w:p>
        </w:tc>
        <w:tc>
          <w:tcPr>
            <w:tcW w:w="377" w:type="pct"/>
            <w:tcBorders>
              <w:top w:val="single" w:sz="6" w:space="0" w:color="auto"/>
              <w:left w:val="single" w:sz="6" w:space="0" w:color="auto"/>
              <w:bottom w:val="single" w:sz="6" w:space="0" w:color="auto"/>
              <w:right w:val="single" w:sz="6" w:space="0" w:color="auto"/>
            </w:tcBorders>
          </w:tcPr>
          <w:p w14:paraId="17BD17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428C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04F6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834C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2643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A3F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2D84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312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B56FA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C095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2B7AB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6.10</w:t>
            </w:r>
          </w:p>
        </w:tc>
        <w:tc>
          <w:tcPr>
            <w:tcW w:w="1263" w:type="pct"/>
            <w:gridSpan w:val="3"/>
            <w:tcBorders>
              <w:top w:val="single" w:sz="6" w:space="0" w:color="auto"/>
              <w:left w:val="single" w:sz="6" w:space="0" w:color="auto"/>
              <w:bottom w:val="single" w:sz="6" w:space="0" w:color="auto"/>
              <w:right w:val="single" w:sz="6" w:space="0" w:color="auto"/>
            </w:tcBorders>
          </w:tcPr>
          <w:p w14:paraId="2B0EE0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Dialogue Enhancement </w:t>
            </w:r>
          </w:p>
        </w:tc>
        <w:tc>
          <w:tcPr>
            <w:tcW w:w="377" w:type="pct"/>
            <w:tcBorders>
              <w:top w:val="single" w:sz="6" w:space="0" w:color="auto"/>
              <w:left w:val="single" w:sz="6" w:space="0" w:color="auto"/>
              <w:bottom w:val="single" w:sz="6" w:space="0" w:color="auto"/>
              <w:right w:val="single" w:sz="6" w:space="0" w:color="auto"/>
            </w:tcBorders>
          </w:tcPr>
          <w:p w14:paraId="74D0D0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9D727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01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97D1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58B7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84D0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C48CC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FE1303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6D0465C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5410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436A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2C68EB4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Supplementary Audio</w:t>
            </w:r>
          </w:p>
        </w:tc>
        <w:tc>
          <w:tcPr>
            <w:tcW w:w="377" w:type="pct"/>
            <w:tcBorders>
              <w:top w:val="single" w:sz="6" w:space="0" w:color="auto"/>
              <w:left w:val="single" w:sz="6" w:space="0" w:color="auto"/>
              <w:bottom w:val="single" w:sz="6" w:space="0" w:color="auto"/>
              <w:right w:val="single" w:sz="6" w:space="0" w:color="auto"/>
            </w:tcBorders>
          </w:tcPr>
          <w:p w14:paraId="501792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4D0B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73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82E5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934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262E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CE2A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3453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9841CD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2132D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0993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6.11.1</w:t>
            </w:r>
          </w:p>
        </w:tc>
        <w:tc>
          <w:tcPr>
            <w:tcW w:w="1263" w:type="pct"/>
            <w:gridSpan w:val="3"/>
            <w:tcBorders>
              <w:top w:val="single" w:sz="6" w:space="0" w:color="auto"/>
              <w:left w:val="single" w:sz="6" w:space="0" w:color="auto"/>
              <w:bottom w:val="single" w:sz="6" w:space="0" w:color="auto"/>
              <w:right w:val="single" w:sz="6" w:space="0" w:color="auto"/>
            </w:tcBorders>
          </w:tcPr>
          <w:p w14:paraId="5A602A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Informative for Supplementary Audio</w:t>
            </w:r>
          </w:p>
        </w:tc>
        <w:tc>
          <w:tcPr>
            <w:tcW w:w="377" w:type="pct"/>
            <w:tcBorders>
              <w:top w:val="single" w:sz="6" w:space="0" w:color="auto"/>
              <w:left w:val="single" w:sz="6" w:space="0" w:color="auto"/>
              <w:bottom w:val="single" w:sz="6" w:space="0" w:color="auto"/>
              <w:right w:val="single" w:sz="6" w:space="0" w:color="auto"/>
            </w:tcBorders>
          </w:tcPr>
          <w:p w14:paraId="3650DB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F24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E06D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C7E6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F20A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7D4D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13B3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E364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78DB2D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EF4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4BB41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6.11.2</w:t>
            </w:r>
          </w:p>
        </w:tc>
        <w:tc>
          <w:tcPr>
            <w:tcW w:w="1263" w:type="pct"/>
            <w:gridSpan w:val="3"/>
            <w:tcBorders>
              <w:top w:val="single" w:sz="6" w:space="0" w:color="auto"/>
              <w:left w:val="single" w:sz="6" w:space="0" w:color="auto"/>
              <w:bottom w:val="single" w:sz="6" w:space="0" w:color="auto"/>
              <w:right w:val="single" w:sz="6" w:space="0" w:color="auto"/>
            </w:tcBorders>
          </w:tcPr>
          <w:p w14:paraId="3EBB32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 for supplementary audio</w:t>
            </w:r>
          </w:p>
        </w:tc>
        <w:tc>
          <w:tcPr>
            <w:tcW w:w="377" w:type="pct"/>
            <w:tcBorders>
              <w:top w:val="single" w:sz="6" w:space="0" w:color="auto"/>
              <w:left w:val="single" w:sz="6" w:space="0" w:color="auto"/>
              <w:bottom w:val="single" w:sz="6" w:space="0" w:color="auto"/>
              <w:right w:val="single" w:sz="6" w:space="0" w:color="auto"/>
            </w:tcBorders>
          </w:tcPr>
          <w:p w14:paraId="2E8FA9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8762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30D6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A4EC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0E9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665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F178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BAEC8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4A1B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D69CB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D88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6.11.3</w:t>
            </w:r>
          </w:p>
        </w:tc>
        <w:tc>
          <w:tcPr>
            <w:tcW w:w="1263" w:type="pct"/>
            <w:gridSpan w:val="3"/>
            <w:tcBorders>
              <w:top w:val="single" w:sz="6" w:space="0" w:color="auto"/>
              <w:left w:val="single" w:sz="6" w:space="0" w:color="auto"/>
              <w:bottom w:val="single" w:sz="6" w:space="0" w:color="auto"/>
              <w:right w:val="single" w:sz="6" w:space="0" w:color="auto"/>
            </w:tcBorders>
          </w:tcPr>
          <w:p w14:paraId="3A8E1E6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Supplementary Audio</w:t>
            </w:r>
          </w:p>
        </w:tc>
        <w:tc>
          <w:tcPr>
            <w:tcW w:w="377" w:type="pct"/>
            <w:tcBorders>
              <w:top w:val="single" w:sz="6" w:space="0" w:color="auto"/>
              <w:left w:val="single" w:sz="6" w:space="0" w:color="auto"/>
              <w:bottom w:val="single" w:sz="6" w:space="0" w:color="auto"/>
              <w:right w:val="single" w:sz="6" w:space="0" w:color="auto"/>
            </w:tcBorders>
          </w:tcPr>
          <w:p w14:paraId="79306E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1ED4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CAFE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88CF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90B4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E728B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5239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6F23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A3CFD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2438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A00E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6.11.4</w:t>
            </w:r>
          </w:p>
        </w:tc>
        <w:tc>
          <w:tcPr>
            <w:tcW w:w="1263" w:type="pct"/>
            <w:gridSpan w:val="3"/>
            <w:tcBorders>
              <w:top w:val="single" w:sz="6" w:space="0" w:color="auto"/>
              <w:left w:val="single" w:sz="6" w:space="0" w:color="auto"/>
              <w:bottom w:val="single" w:sz="6" w:space="0" w:color="auto"/>
              <w:right w:val="single" w:sz="6" w:space="0" w:color="auto"/>
            </w:tcBorders>
          </w:tcPr>
          <w:p w14:paraId="70C27A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Selection of audio streams</w:t>
            </w:r>
          </w:p>
        </w:tc>
        <w:tc>
          <w:tcPr>
            <w:tcW w:w="377" w:type="pct"/>
            <w:tcBorders>
              <w:top w:val="single" w:sz="6" w:space="0" w:color="auto"/>
              <w:left w:val="single" w:sz="6" w:space="0" w:color="auto"/>
              <w:bottom w:val="single" w:sz="6" w:space="0" w:color="auto"/>
              <w:right w:val="single" w:sz="6" w:space="0" w:color="auto"/>
            </w:tcBorders>
          </w:tcPr>
          <w:p w14:paraId="6FD641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98C6F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918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F503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946E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5316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8888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DC6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35CDC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FF32D5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85BA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6.11.5</w:t>
            </w:r>
          </w:p>
        </w:tc>
        <w:tc>
          <w:tcPr>
            <w:tcW w:w="1263" w:type="pct"/>
            <w:gridSpan w:val="3"/>
            <w:tcBorders>
              <w:top w:val="single" w:sz="6" w:space="0" w:color="auto"/>
              <w:left w:val="single" w:sz="6" w:space="0" w:color="auto"/>
              <w:bottom w:val="single" w:sz="6" w:space="0" w:color="auto"/>
              <w:right w:val="single" w:sz="6" w:space="0" w:color="auto"/>
            </w:tcBorders>
          </w:tcPr>
          <w:p w14:paraId="544E0B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for Supplementary Audio</w:t>
            </w:r>
          </w:p>
        </w:tc>
        <w:tc>
          <w:tcPr>
            <w:tcW w:w="377" w:type="pct"/>
            <w:tcBorders>
              <w:top w:val="single" w:sz="6" w:space="0" w:color="auto"/>
              <w:left w:val="single" w:sz="6" w:space="0" w:color="auto"/>
              <w:bottom w:val="single" w:sz="6" w:space="0" w:color="auto"/>
              <w:right w:val="single" w:sz="6" w:space="0" w:color="auto"/>
            </w:tcBorders>
          </w:tcPr>
          <w:p w14:paraId="510978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5E2E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393C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E9BF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6EA7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0E90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CB68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6E3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46A34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EC73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1F4C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6.11.6</w:t>
            </w:r>
          </w:p>
        </w:tc>
        <w:tc>
          <w:tcPr>
            <w:tcW w:w="1263" w:type="pct"/>
            <w:gridSpan w:val="3"/>
            <w:tcBorders>
              <w:top w:val="single" w:sz="6" w:space="0" w:color="auto"/>
              <w:left w:val="single" w:sz="6" w:space="0" w:color="auto"/>
              <w:bottom w:val="single" w:sz="6" w:space="0" w:color="auto"/>
              <w:right w:val="single" w:sz="6" w:space="0" w:color="auto"/>
            </w:tcBorders>
          </w:tcPr>
          <w:p w14:paraId="4EBA58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mixing</w:t>
            </w:r>
          </w:p>
        </w:tc>
        <w:tc>
          <w:tcPr>
            <w:tcW w:w="377" w:type="pct"/>
            <w:tcBorders>
              <w:top w:val="single" w:sz="6" w:space="0" w:color="auto"/>
              <w:left w:val="single" w:sz="6" w:space="0" w:color="auto"/>
              <w:bottom w:val="single" w:sz="6" w:space="0" w:color="auto"/>
              <w:right w:val="single" w:sz="6" w:space="0" w:color="auto"/>
            </w:tcBorders>
          </w:tcPr>
          <w:p w14:paraId="5DCEE94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D8AE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3817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AA5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272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17EA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9626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5329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7E1B5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19B58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1643F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6.11.7</w:t>
            </w:r>
          </w:p>
        </w:tc>
        <w:tc>
          <w:tcPr>
            <w:tcW w:w="1263" w:type="pct"/>
            <w:gridSpan w:val="3"/>
            <w:tcBorders>
              <w:top w:val="single" w:sz="6" w:space="0" w:color="auto"/>
              <w:left w:val="single" w:sz="6" w:space="0" w:color="auto"/>
              <w:bottom w:val="single" w:sz="6" w:space="0" w:color="auto"/>
              <w:right w:val="single" w:sz="6" w:space="0" w:color="auto"/>
            </w:tcBorders>
          </w:tcPr>
          <w:p w14:paraId="173958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mixed on its own on for headphones output</w:t>
            </w:r>
          </w:p>
        </w:tc>
        <w:tc>
          <w:tcPr>
            <w:tcW w:w="377" w:type="pct"/>
            <w:tcBorders>
              <w:top w:val="single" w:sz="6" w:space="0" w:color="auto"/>
              <w:left w:val="single" w:sz="6" w:space="0" w:color="auto"/>
              <w:bottom w:val="single" w:sz="6" w:space="0" w:color="auto"/>
              <w:right w:val="single" w:sz="6" w:space="0" w:color="auto"/>
            </w:tcBorders>
          </w:tcPr>
          <w:p w14:paraId="0E0DD2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34402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191F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DBA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0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085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282" w:type="pct"/>
            <w:tcBorders>
              <w:top w:val="single" w:sz="6" w:space="0" w:color="auto"/>
              <w:left w:val="single" w:sz="6" w:space="0" w:color="auto"/>
              <w:bottom w:val="single" w:sz="6" w:space="0" w:color="auto"/>
              <w:right w:val="single" w:sz="6" w:space="0" w:color="auto"/>
            </w:tcBorders>
          </w:tcPr>
          <w:p w14:paraId="1D47AF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409" w:type="pct"/>
            <w:tcBorders>
              <w:top w:val="single" w:sz="6" w:space="0" w:color="auto"/>
              <w:left w:val="single" w:sz="6" w:space="0" w:color="auto"/>
              <w:bottom w:val="single" w:sz="6" w:space="0" w:color="auto"/>
              <w:right w:val="single" w:sz="6" w:space="0" w:color="auto"/>
            </w:tcBorders>
          </w:tcPr>
          <w:p w14:paraId="621151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598" w:type="pct"/>
            <w:tcBorders>
              <w:top w:val="single" w:sz="6" w:space="0" w:color="auto"/>
              <w:left w:val="single" w:sz="6" w:space="0" w:color="auto"/>
              <w:bottom w:val="single" w:sz="6" w:space="0" w:color="auto"/>
              <w:right w:val="single" w:sz="6" w:space="0" w:color="auto"/>
            </w:tcBorders>
          </w:tcPr>
          <w:p w14:paraId="4D6D3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6D342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A6A99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6.11.8</w:t>
            </w:r>
          </w:p>
        </w:tc>
        <w:tc>
          <w:tcPr>
            <w:tcW w:w="1263" w:type="pct"/>
            <w:gridSpan w:val="3"/>
            <w:tcBorders>
              <w:top w:val="single" w:sz="6" w:space="0" w:color="auto"/>
              <w:left w:val="single" w:sz="6" w:space="0" w:color="auto"/>
              <w:bottom w:val="single" w:sz="6" w:space="0" w:color="auto"/>
              <w:right w:val="single" w:sz="6" w:space="0" w:color="auto"/>
            </w:tcBorders>
          </w:tcPr>
          <w:p w14:paraId="67C4C25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Broadcast mixed</w:t>
            </w:r>
          </w:p>
        </w:tc>
        <w:tc>
          <w:tcPr>
            <w:tcW w:w="377" w:type="pct"/>
            <w:tcBorders>
              <w:top w:val="single" w:sz="6" w:space="0" w:color="auto"/>
              <w:left w:val="single" w:sz="6" w:space="0" w:color="auto"/>
              <w:bottom w:val="single" w:sz="6" w:space="0" w:color="auto"/>
              <w:right w:val="single" w:sz="6" w:space="0" w:color="auto"/>
            </w:tcBorders>
          </w:tcPr>
          <w:p w14:paraId="025FB4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54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44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22B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EA1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5883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8B699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3095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EBB0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E9046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AC49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098BA0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Internal Reference Level</w:t>
            </w:r>
          </w:p>
        </w:tc>
        <w:tc>
          <w:tcPr>
            <w:tcW w:w="377" w:type="pct"/>
            <w:tcBorders>
              <w:top w:val="single" w:sz="6" w:space="0" w:color="auto"/>
              <w:left w:val="single" w:sz="6" w:space="0" w:color="auto"/>
              <w:bottom w:val="single" w:sz="6" w:space="0" w:color="auto"/>
              <w:right w:val="single" w:sz="6" w:space="0" w:color="auto"/>
            </w:tcBorders>
          </w:tcPr>
          <w:p w14:paraId="4C9E8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8D14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5B4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015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87F4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DC7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316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393C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611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B6F34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4C1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w:t>
            </w:r>
          </w:p>
        </w:tc>
        <w:tc>
          <w:tcPr>
            <w:tcW w:w="1263" w:type="pct"/>
            <w:gridSpan w:val="3"/>
            <w:tcBorders>
              <w:top w:val="single" w:sz="6" w:space="0" w:color="auto"/>
              <w:left w:val="single" w:sz="6" w:space="0" w:color="auto"/>
              <w:bottom w:val="single" w:sz="6" w:space="0" w:color="auto"/>
              <w:right w:val="single" w:sz="6" w:space="0" w:color="auto"/>
            </w:tcBorders>
          </w:tcPr>
          <w:p w14:paraId="15E3E0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Loudness Levels, - Dynamic Range Control and Downmixing</w:t>
            </w:r>
          </w:p>
        </w:tc>
        <w:tc>
          <w:tcPr>
            <w:tcW w:w="377" w:type="pct"/>
            <w:tcBorders>
              <w:top w:val="single" w:sz="6" w:space="0" w:color="auto"/>
              <w:left w:val="single" w:sz="6" w:space="0" w:color="auto"/>
              <w:bottom w:val="single" w:sz="6" w:space="0" w:color="auto"/>
              <w:right w:val="single" w:sz="6" w:space="0" w:color="auto"/>
            </w:tcBorders>
          </w:tcPr>
          <w:p w14:paraId="62181C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06A4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EE5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5873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5294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148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99210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987C1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BDCA9E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3DE0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4678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6.13.1</w:t>
            </w:r>
          </w:p>
        </w:tc>
        <w:tc>
          <w:tcPr>
            <w:tcW w:w="1263" w:type="pct"/>
            <w:gridSpan w:val="3"/>
            <w:tcBorders>
              <w:top w:val="single" w:sz="6" w:space="0" w:color="auto"/>
              <w:left w:val="single" w:sz="6" w:space="0" w:color="auto"/>
              <w:bottom w:val="single" w:sz="6" w:space="0" w:color="auto"/>
              <w:right w:val="single" w:sz="6" w:space="0" w:color="auto"/>
            </w:tcBorders>
          </w:tcPr>
          <w:p w14:paraId="6E82B6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xml:space="preserve"> Audio Input and AC-3/E-AC-3 Audio Input</w:t>
            </w:r>
          </w:p>
        </w:tc>
        <w:tc>
          <w:tcPr>
            <w:tcW w:w="377" w:type="pct"/>
            <w:tcBorders>
              <w:top w:val="single" w:sz="6" w:space="0" w:color="auto"/>
              <w:left w:val="single" w:sz="6" w:space="0" w:color="auto"/>
              <w:bottom w:val="single" w:sz="6" w:space="0" w:color="auto"/>
              <w:right w:val="single" w:sz="6" w:space="0" w:color="auto"/>
            </w:tcBorders>
          </w:tcPr>
          <w:p w14:paraId="27ACE9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8442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F5608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8440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A3CB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C3AF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737F5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C7F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D39D1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8E93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ECD96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6.13.2</w:t>
            </w:r>
          </w:p>
        </w:tc>
        <w:tc>
          <w:tcPr>
            <w:tcW w:w="1263" w:type="pct"/>
            <w:gridSpan w:val="3"/>
            <w:tcBorders>
              <w:top w:val="single" w:sz="6" w:space="0" w:color="auto"/>
              <w:left w:val="single" w:sz="6" w:space="0" w:color="auto"/>
              <w:bottom w:val="single" w:sz="6" w:space="0" w:color="auto"/>
              <w:right w:val="single" w:sz="6" w:space="0" w:color="auto"/>
            </w:tcBorders>
          </w:tcPr>
          <w:p w14:paraId="445DCE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MPEG-1 Layer II Audio Input</w:t>
            </w:r>
          </w:p>
        </w:tc>
        <w:tc>
          <w:tcPr>
            <w:tcW w:w="377" w:type="pct"/>
            <w:tcBorders>
              <w:top w:val="single" w:sz="6" w:space="0" w:color="auto"/>
              <w:left w:val="single" w:sz="6" w:space="0" w:color="auto"/>
              <w:bottom w:val="single" w:sz="6" w:space="0" w:color="auto"/>
              <w:right w:val="single" w:sz="6" w:space="0" w:color="auto"/>
            </w:tcBorders>
          </w:tcPr>
          <w:p w14:paraId="5DD2EA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8C8F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A8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04A1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C52F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C308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12D8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093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F199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BBCAD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C0B9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6.13.3</w:t>
            </w:r>
          </w:p>
        </w:tc>
        <w:tc>
          <w:tcPr>
            <w:tcW w:w="1263" w:type="pct"/>
            <w:gridSpan w:val="3"/>
            <w:tcBorders>
              <w:top w:val="single" w:sz="6" w:space="0" w:color="auto"/>
              <w:left w:val="single" w:sz="6" w:space="0" w:color="auto"/>
              <w:bottom w:val="single" w:sz="6" w:space="0" w:color="auto"/>
              <w:right w:val="single" w:sz="6" w:space="0" w:color="auto"/>
            </w:tcBorders>
          </w:tcPr>
          <w:p w14:paraId="3F1514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Levels</w:t>
            </w:r>
          </w:p>
        </w:tc>
        <w:tc>
          <w:tcPr>
            <w:tcW w:w="377" w:type="pct"/>
            <w:tcBorders>
              <w:top w:val="single" w:sz="6" w:space="0" w:color="auto"/>
              <w:left w:val="single" w:sz="6" w:space="0" w:color="auto"/>
              <w:bottom w:val="single" w:sz="6" w:space="0" w:color="auto"/>
              <w:right w:val="single" w:sz="6" w:space="0" w:color="auto"/>
            </w:tcBorders>
          </w:tcPr>
          <w:p w14:paraId="26BC22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7B27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A083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E2C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27D4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160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445A5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E219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EF91E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147DC53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6065A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w:t>
            </w:r>
          </w:p>
        </w:tc>
        <w:tc>
          <w:tcPr>
            <w:tcW w:w="1263" w:type="pct"/>
            <w:gridSpan w:val="3"/>
            <w:tcBorders>
              <w:top w:val="single" w:sz="6" w:space="0" w:color="auto"/>
              <w:left w:val="single" w:sz="6" w:space="0" w:color="auto"/>
              <w:bottom w:val="single" w:sz="6" w:space="0" w:color="auto"/>
              <w:right w:val="single" w:sz="6" w:space="0" w:color="auto"/>
            </w:tcBorders>
          </w:tcPr>
          <w:p w14:paraId="2D285E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Services</w:t>
            </w:r>
          </w:p>
        </w:tc>
        <w:tc>
          <w:tcPr>
            <w:tcW w:w="377" w:type="pct"/>
            <w:tcBorders>
              <w:top w:val="single" w:sz="6" w:space="0" w:color="auto"/>
              <w:left w:val="single" w:sz="6" w:space="0" w:color="auto"/>
              <w:bottom w:val="single" w:sz="6" w:space="0" w:color="auto"/>
              <w:right w:val="single" w:sz="6" w:space="0" w:color="auto"/>
            </w:tcBorders>
          </w:tcPr>
          <w:p w14:paraId="00CEB1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7091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42A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269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8F4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0D44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FAE9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AEEBC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3BC28F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20D440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0364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6.14.1</w:t>
            </w:r>
          </w:p>
        </w:tc>
        <w:tc>
          <w:tcPr>
            <w:tcW w:w="1263" w:type="pct"/>
            <w:gridSpan w:val="3"/>
            <w:tcBorders>
              <w:top w:val="single" w:sz="6" w:space="0" w:color="auto"/>
              <w:left w:val="single" w:sz="6" w:space="0" w:color="auto"/>
              <w:bottom w:val="single" w:sz="6" w:space="0" w:color="auto"/>
              <w:right w:val="single" w:sz="6" w:space="0" w:color="auto"/>
            </w:tcBorders>
          </w:tcPr>
          <w:p w14:paraId="753E47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NGA Accessibility Services</w:t>
            </w:r>
          </w:p>
        </w:tc>
        <w:tc>
          <w:tcPr>
            <w:tcW w:w="377" w:type="pct"/>
            <w:tcBorders>
              <w:top w:val="single" w:sz="6" w:space="0" w:color="auto"/>
              <w:left w:val="single" w:sz="6" w:space="0" w:color="auto"/>
              <w:bottom w:val="single" w:sz="6" w:space="0" w:color="auto"/>
              <w:right w:val="single" w:sz="6" w:space="0" w:color="auto"/>
            </w:tcBorders>
          </w:tcPr>
          <w:p w14:paraId="71458F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8D1F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049D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0972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6C5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A9A6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3532A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8C3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1A7A5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5596B0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1157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6.14.2</w:t>
            </w:r>
          </w:p>
        </w:tc>
        <w:tc>
          <w:tcPr>
            <w:tcW w:w="1263" w:type="pct"/>
            <w:gridSpan w:val="3"/>
            <w:tcBorders>
              <w:top w:val="single" w:sz="6" w:space="0" w:color="auto"/>
              <w:left w:val="single" w:sz="6" w:space="0" w:color="auto"/>
              <w:bottom w:val="single" w:sz="6" w:space="0" w:color="auto"/>
              <w:right w:val="single" w:sz="6" w:space="0" w:color="auto"/>
            </w:tcBorders>
          </w:tcPr>
          <w:p w14:paraId="69913DA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Display of available NGA Accessibility Services</w:t>
            </w:r>
          </w:p>
        </w:tc>
        <w:tc>
          <w:tcPr>
            <w:tcW w:w="377" w:type="pct"/>
            <w:tcBorders>
              <w:top w:val="single" w:sz="6" w:space="0" w:color="auto"/>
              <w:left w:val="single" w:sz="6" w:space="0" w:color="auto"/>
              <w:bottom w:val="single" w:sz="6" w:space="0" w:color="auto"/>
              <w:right w:val="single" w:sz="6" w:space="0" w:color="auto"/>
            </w:tcBorders>
          </w:tcPr>
          <w:p w14:paraId="03F674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0CDF3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12CA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DEF6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A802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BD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48121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FA7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ACA08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4F63D9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05F7E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6.14.3</w:t>
            </w:r>
          </w:p>
        </w:tc>
        <w:tc>
          <w:tcPr>
            <w:tcW w:w="1263" w:type="pct"/>
            <w:gridSpan w:val="3"/>
            <w:tcBorders>
              <w:top w:val="single" w:sz="6" w:space="0" w:color="auto"/>
              <w:left w:val="single" w:sz="6" w:space="0" w:color="auto"/>
              <w:bottom w:val="single" w:sz="6" w:space="0" w:color="auto"/>
              <w:right w:val="single" w:sz="6" w:space="0" w:color="auto"/>
            </w:tcBorders>
          </w:tcPr>
          <w:p w14:paraId="2D04453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signalling</w:t>
            </w:r>
          </w:p>
        </w:tc>
        <w:tc>
          <w:tcPr>
            <w:tcW w:w="377" w:type="pct"/>
            <w:tcBorders>
              <w:top w:val="single" w:sz="6" w:space="0" w:color="auto"/>
              <w:left w:val="single" w:sz="6" w:space="0" w:color="auto"/>
              <w:bottom w:val="single" w:sz="6" w:space="0" w:color="auto"/>
              <w:right w:val="single" w:sz="6" w:space="0" w:color="auto"/>
            </w:tcBorders>
          </w:tcPr>
          <w:p w14:paraId="17DF2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80162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24DB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FCC1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A5B5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344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B0260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53C12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A13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949C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9BEB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6.14.4</w:t>
            </w:r>
          </w:p>
        </w:tc>
        <w:tc>
          <w:tcPr>
            <w:tcW w:w="1263" w:type="pct"/>
            <w:gridSpan w:val="3"/>
            <w:tcBorders>
              <w:top w:val="single" w:sz="6" w:space="0" w:color="auto"/>
              <w:left w:val="single" w:sz="6" w:space="0" w:color="auto"/>
              <w:bottom w:val="single" w:sz="6" w:space="0" w:color="auto"/>
              <w:right w:val="single" w:sz="6" w:space="0" w:color="auto"/>
            </w:tcBorders>
          </w:tcPr>
          <w:p w14:paraId="3F072F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Preselection with Audio Description over headphones output</w:t>
            </w:r>
          </w:p>
        </w:tc>
        <w:tc>
          <w:tcPr>
            <w:tcW w:w="377" w:type="pct"/>
            <w:tcBorders>
              <w:top w:val="single" w:sz="6" w:space="0" w:color="auto"/>
              <w:left w:val="single" w:sz="6" w:space="0" w:color="auto"/>
              <w:bottom w:val="single" w:sz="6" w:space="0" w:color="auto"/>
              <w:right w:val="single" w:sz="6" w:space="0" w:color="auto"/>
            </w:tcBorders>
          </w:tcPr>
          <w:p w14:paraId="11A7CF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DE316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DB1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402D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24D2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AF99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FA7BC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0F9F9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E14EB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7E5C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3F81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w:t>
            </w:r>
          </w:p>
        </w:tc>
        <w:tc>
          <w:tcPr>
            <w:tcW w:w="1263" w:type="pct"/>
            <w:gridSpan w:val="3"/>
            <w:tcBorders>
              <w:top w:val="single" w:sz="6" w:space="0" w:color="auto"/>
              <w:left w:val="single" w:sz="6" w:space="0" w:color="auto"/>
              <w:bottom w:val="single" w:sz="6" w:space="0" w:color="auto"/>
              <w:right w:val="single" w:sz="6" w:space="0" w:color="auto"/>
            </w:tcBorders>
          </w:tcPr>
          <w:p w14:paraId="0D4DD8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TELETEXT AND SUBTITLING</w:t>
            </w:r>
          </w:p>
        </w:tc>
        <w:tc>
          <w:tcPr>
            <w:tcW w:w="377" w:type="pct"/>
            <w:tcBorders>
              <w:top w:val="single" w:sz="6" w:space="0" w:color="auto"/>
              <w:left w:val="single" w:sz="6" w:space="0" w:color="auto"/>
              <w:bottom w:val="single" w:sz="6" w:space="0" w:color="auto"/>
              <w:right w:val="single" w:sz="6" w:space="0" w:color="auto"/>
            </w:tcBorders>
          </w:tcPr>
          <w:p w14:paraId="7E812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B6417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1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2ABC7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E46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3B36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B2B8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4CD46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7D0D9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1505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B258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w:t>
            </w:r>
          </w:p>
        </w:tc>
        <w:tc>
          <w:tcPr>
            <w:tcW w:w="1263" w:type="pct"/>
            <w:gridSpan w:val="3"/>
            <w:tcBorders>
              <w:top w:val="single" w:sz="6" w:space="0" w:color="auto"/>
              <w:left w:val="single" w:sz="6" w:space="0" w:color="auto"/>
              <w:bottom w:val="single" w:sz="6" w:space="0" w:color="auto"/>
              <w:right w:val="single" w:sz="6" w:space="0" w:color="auto"/>
            </w:tcBorders>
          </w:tcPr>
          <w:p w14:paraId="41FF01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EDB7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B136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8580A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A670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3B7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1662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C09D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9796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25438D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862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7F88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7.1.1</w:t>
            </w:r>
          </w:p>
        </w:tc>
        <w:tc>
          <w:tcPr>
            <w:tcW w:w="1263" w:type="pct"/>
            <w:gridSpan w:val="3"/>
            <w:tcBorders>
              <w:top w:val="single" w:sz="6" w:space="0" w:color="auto"/>
              <w:left w:val="single" w:sz="6" w:space="0" w:color="auto"/>
              <w:bottom w:val="single" w:sz="6" w:space="0" w:color="auto"/>
              <w:right w:val="single" w:sz="6" w:space="0" w:color="auto"/>
            </w:tcBorders>
          </w:tcPr>
          <w:p w14:paraId="5891B6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user preferences</w:t>
            </w:r>
          </w:p>
        </w:tc>
        <w:tc>
          <w:tcPr>
            <w:tcW w:w="377" w:type="pct"/>
            <w:tcBorders>
              <w:top w:val="single" w:sz="6" w:space="0" w:color="auto"/>
              <w:left w:val="single" w:sz="6" w:space="0" w:color="auto"/>
              <w:bottom w:val="single" w:sz="6" w:space="0" w:color="auto"/>
              <w:right w:val="single" w:sz="6" w:space="0" w:color="auto"/>
            </w:tcBorders>
          </w:tcPr>
          <w:p w14:paraId="69133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2801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CC488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0671B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46BA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68D6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20586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9A1E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C4D2D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4F11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5092B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7.1.2</w:t>
            </w:r>
          </w:p>
        </w:tc>
        <w:tc>
          <w:tcPr>
            <w:tcW w:w="1263" w:type="pct"/>
            <w:gridSpan w:val="3"/>
            <w:tcBorders>
              <w:top w:val="single" w:sz="6" w:space="0" w:color="auto"/>
              <w:left w:val="single" w:sz="6" w:space="0" w:color="auto"/>
              <w:bottom w:val="single" w:sz="6" w:space="0" w:color="auto"/>
              <w:right w:val="single" w:sz="6" w:space="0" w:color="auto"/>
            </w:tcBorders>
          </w:tcPr>
          <w:p w14:paraId="7E19A7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Only display subtitling if match language in user preferences</w:t>
            </w:r>
          </w:p>
        </w:tc>
        <w:tc>
          <w:tcPr>
            <w:tcW w:w="377" w:type="pct"/>
            <w:tcBorders>
              <w:top w:val="single" w:sz="6" w:space="0" w:color="auto"/>
              <w:left w:val="single" w:sz="6" w:space="0" w:color="auto"/>
              <w:bottom w:val="single" w:sz="6" w:space="0" w:color="auto"/>
              <w:right w:val="single" w:sz="6" w:space="0" w:color="auto"/>
            </w:tcBorders>
          </w:tcPr>
          <w:p w14:paraId="393D14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8A0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448F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F51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1A2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50B6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F787A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0D83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D82D5C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D19C1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60156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7.1.3</w:t>
            </w:r>
          </w:p>
        </w:tc>
        <w:tc>
          <w:tcPr>
            <w:tcW w:w="1263" w:type="pct"/>
            <w:gridSpan w:val="3"/>
            <w:tcBorders>
              <w:top w:val="single" w:sz="6" w:space="0" w:color="auto"/>
              <w:left w:val="single" w:sz="6" w:space="0" w:color="auto"/>
              <w:bottom w:val="single" w:sz="6" w:space="0" w:color="auto"/>
              <w:right w:val="single" w:sz="6" w:space="0" w:color="auto"/>
            </w:tcBorders>
          </w:tcPr>
          <w:p w14:paraId="2C20D99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Temporary changes to subtitling settings</w:t>
            </w:r>
          </w:p>
        </w:tc>
        <w:tc>
          <w:tcPr>
            <w:tcW w:w="377" w:type="pct"/>
            <w:tcBorders>
              <w:top w:val="single" w:sz="6" w:space="0" w:color="auto"/>
              <w:left w:val="single" w:sz="6" w:space="0" w:color="auto"/>
              <w:bottom w:val="single" w:sz="6" w:space="0" w:color="auto"/>
              <w:right w:val="single" w:sz="6" w:space="0" w:color="auto"/>
            </w:tcBorders>
          </w:tcPr>
          <w:p w14:paraId="03486E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BAFC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784D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2FC3C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757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7511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3656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95DA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FCFF0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B739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D2C2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7.1.4</w:t>
            </w:r>
          </w:p>
        </w:tc>
        <w:tc>
          <w:tcPr>
            <w:tcW w:w="1263" w:type="pct"/>
            <w:gridSpan w:val="3"/>
            <w:tcBorders>
              <w:top w:val="single" w:sz="6" w:space="0" w:color="auto"/>
              <w:left w:val="single" w:sz="6" w:space="0" w:color="auto"/>
              <w:bottom w:val="single" w:sz="6" w:space="0" w:color="auto"/>
              <w:right w:val="single" w:sz="6" w:space="0" w:color="auto"/>
            </w:tcBorders>
          </w:tcPr>
          <w:p w14:paraId="33743EF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mode (Normal and Hard of hearing subtitling)</w:t>
            </w:r>
          </w:p>
        </w:tc>
        <w:tc>
          <w:tcPr>
            <w:tcW w:w="377" w:type="pct"/>
            <w:tcBorders>
              <w:top w:val="single" w:sz="6" w:space="0" w:color="auto"/>
              <w:left w:val="single" w:sz="6" w:space="0" w:color="auto"/>
              <w:bottom w:val="single" w:sz="6" w:space="0" w:color="auto"/>
              <w:right w:val="single" w:sz="6" w:space="0" w:color="auto"/>
            </w:tcBorders>
          </w:tcPr>
          <w:p w14:paraId="0DA17A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6D808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D969F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40F5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8D3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06311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39C1F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77BD6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E015F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D02609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2DCF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7.1.5</w:t>
            </w:r>
          </w:p>
        </w:tc>
        <w:tc>
          <w:tcPr>
            <w:tcW w:w="1263" w:type="pct"/>
            <w:gridSpan w:val="3"/>
            <w:tcBorders>
              <w:top w:val="single" w:sz="6" w:space="0" w:color="auto"/>
              <w:left w:val="single" w:sz="6" w:space="0" w:color="auto"/>
              <w:bottom w:val="single" w:sz="6" w:space="0" w:color="auto"/>
              <w:right w:val="single" w:sz="6" w:space="0" w:color="auto"/>
            </w:tcBorders>
          </w:tcPr>
          <w:p w14:paraId="738095F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and DVB subtitling</w:t>
            </w:r>
          </w:p>
        </w:tc>
        <w:tc>
          <w:tcPr>
            <w:tcW w:w="377" w:type="pct"/>
            <w:tcBorders>
              <w:top w:val="single" w:sz="6" w:space="0" w:color="auto"/>
              <w:left w:val="single" w:sz="6" w:space="0" w:color="auto"/>
              <w:bottom w:val="single" w:sz="6" w:space="0" w:color="auto"/>
              <w:right w:val="single" w:sz="6" w:space="0" w:color="auto"/>
            </w:tcBorders>
          </w:tcPr>
          <w:p w14:paraId="2706DA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EA3D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540B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37A0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1329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2275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F0B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7B06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8AAD6E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98DA28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4035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7.1.6</w:t>
            </w:r>
          </w:p>
        </w:tc>
        <w:tc>
          <w:tcPr>
            <w:tcW w:w="1263" w:type="pct"/>
            <w:gridSpan w:val="3"/>
            <w:tcBorders>
              <w:top w:val="single" w:sz="6" w:space="0" w:color="auto"/>
              <w:left w:val="single" w:sz="6" w:space="0" w:color="auto"/>
              <w:bottom w:val="single" w:sz="6" w:space="0" w:color="auto"/>
              <w:right w:val="single" w:sz="6" w:space="0" w:color="auto"/>
            </w:tcBorders>
          </w:tcPr>
          <w:p w14:paraId="6D4131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Teletext and HbbTV Digital Teletext</w:t>
            </w:r>
          </w:p>
        </w:tc>
        <w:tc>
          <w:tcPr>
            <w:tcW w:w="377" w:type="pct"/>
            <w:tcBorders>
              <w:top w:val="single" w:sz="6" w:space="0" w:color="auto"/>
              <w:left w:val="single" w:sz="6" w:space="0" w:color="auto"/>
              <w:bottom w:val="single" w:sz="6" w:space="0" w:color="auto"/>
              <w:right w:val="single" w:sz="6" w:space="0" w:color="auto"/>
            </w:tcBorders>
          </w:tcPr>
          <w:p w14:paraId="790B878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5ACB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3884B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48BA8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870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649C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C87A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025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4357D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E671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A103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7.1.7</w:t>
            </w:r>
          </w:p>
        </w:tc>
        <w:tc>
          <w:tcPr>
            <w:tcW w:w="1263" w:type="pct"/>
            <w:gridSpan w:val="3"/>
            <w:tcBorders>
              <w:top w:val="single" w:sz="6" w:space="0" w:color="auto"/>
              <w:left w:val="single" w:sz="6" w:space="0" w:color="auto"/>
              <w:bottom w:val="single" w:sz="6" w:space="0" w:color="auto"/>
              <w:right w:val="single" w:sz="6" w:space="0" w:color="auto"/>
            </w:tcBorders>
          </w:tcPr>
          <w:p w14:paraId="411282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Subtitling and HbbTV</w:t>
            </w:r>
          </w:p>
        </w:tc>
        <w:tc>
          <w:tcPr>
            <w:tcW w:w="377" w:type="pct"/>
            <w:tcBorders>
              <w:top w:val="single" w:sz="6" w:space="0" w:color="auto"/>
              <w:left w:val="single" w:sz="6" w:space="0" w:color="auto"/>
              <w:bottom w:val="single" w:sz="6" w:space="0" w:color="auto"/>
              <w:right w:val="single" w:sz="6" w:space="0" w:color="auto"/>
            </w:tcBorders>
          </w:tcPr>
          <w:p w14:paraId="7E1800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C557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C55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46EDB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1AB3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696C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864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1B9C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14890C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BBB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A3650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w:t>
            </w:r>
          </w:p>
        </w:tc>
        <w:tc>
          <w:tcPr>
            <w:tcW w:w="1263" w:type="pct"/>
            <w:gridSpan w:val="3"/>
            <w:tcBorders>
              <w:top w:val="single" w:sz="6" w:space="0" w:color="auto"/>
              <w:left w:val="single" w:sz="6" w:space="0" w:color="auto"/>
              <w:bottom w:val="single" w:sz="6" w:space="0" w:color="auto"/>
              <w:right w:val="single" w:sz="6" w:space="0" w:color="auto"/>
            </w:tcBorders>
          </w:tcPr>
          <w:p w14:paraId="7D67379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EBU Teletext</w:t>
            </w:r>
          </w:p>
        </w:tc>
        <w:tc>
          <w:tcPr>
            <w:tcW w:w="377" w:type="pct"/>
            <w:tcBorders>
              <w:top w:val="single" w:sz="6" w:space="0" w:color="auto"/>
              <w:left w:val="single" w:sz="6" w:space="0" w:color="auto"/>
              <w:bottom w:val="single" w:sz="6" w:space="0" w:color="auto"/>
              <w:right w:val="single" w:sz="6" w:space="0" w:color="auto"/>
            </w:tcBorders>
          </w:tcPr>
          <w:p w14:paraId="7BCDC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87228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455D7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1F09F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F7A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F7B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866A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0BA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1968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63E0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9F4CD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7.2.1</w:t>
            </w:r>
          </w:p>
        </w:tc>
        <w:tc>
          <w:tcPr>
            <w:tcW w:w="1263" w:type="pct"/>
            <w:gridSpan w:val="3"/>
            <w:tcBorders>
              <w:top w:val="single" w:sz="6" w:space="0" w:color="auto"/>
              <w:left w:val="single" w:sz="6" w:space="0" w:color="auto"/>
              <w:bottom w:val="single" w:sz="6" w:space="0" w:color="auto"/>
              <w:right w:val="single" w:sz="6" w:space="0" w:color="auto"/>
            </w:tcBorders>
          </w:tcPr>
          <w:p w14:paraId="5453D2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EC84F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8EE2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8884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5EC1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3009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DA30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98BC9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E18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1B9214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7E8D16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6841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7.2.2</w:t>
            </w:r>
          </w:p>
        </w:tc>
        <w:tc>
          <w:tcPr>
            <w:tcW w:w="1263" w:type="pct"/>
            <w:gridSpan w:val="3"/>
            <w:tcBorders>
              <w:top w:val="single" w:sz="6" w:space="0" w:color="auto"/>
              <w:left w:val="single" w:sz="6" w:space="0" w:color="auto"/>
              <w:bottom w:val="single" w:sz="6" w:space="0" w:color="auto"/>
              <w:right w:val="single" w:sz="6" w:space="0" w:color="auto"/>
            </w:tcBorders>
          </w:tcPr>
          <w:p w14:paraId="3196DEF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requirements for Analogue video Interface</w:t>
            </w:r>
          </w:p>
        </w:tc>
        <w:tc>
          <w:tcPr>
            <w:tcW w:w="377" w:type="pct"/>
            <w:tcBorders>
              <w:top w:val="single" w:sz="6" w:space="0" w:color="auto"/>
              <w:left w:val="single" w:sz="6" w:space="0" w:color="auto"/>
              <w:bottom w:val="single" w:sz="6" w:space="0" w:color="auto"/>
              <w:right w:val="single" w:sz="6" w:space="0" w:color="auto"/>
            </w:tcBorders>
          </w:tcPr>
          <w:p w14:paraId="03F49D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A565C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256A3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6984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09EA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647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D337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771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498E07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5C206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B767D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w:t>
            </w:r>
          </w:p>
        </w:tc>
        <w:tc>
          <w:tcPr>
            <w:tcW w:w="1263" w:type="pct"/>
            <w:gridSpan w:val="3"/>
            <w:tcBorders>
              <w:top w:val="single" w:sz="6" w:space="0" w:color="auto"/>
              <w:left w:val="single" w:sz="6" w:space="0" w:color="auto"/>
              <w:bottom w:val="single" w:sz="6" w:space="0" w:color="auto"/>
              <w:right w:val="single" w:sz="6" w:space="0" w:color="auto"/>
            </w:tcBorders>
          </w:tcPr>
          <w:p w14:paraId="7C1684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DVB Subtitling</w:t>
            </w:r>
          </w:p>
        </w:tc>
        <w:tc>
          <w:tcPr>
            <w:tcW w:w="377" w:type="pct"/>
            <w:tcBorders>
              <w:top w:val="single" w:sz="6" w:space="0" w:color="auto"/>
              <w:left w:val="single" w:sz="6" w:space="0" w:color="auto"/>
              <w:bottom w:val="single" w:sz="6" w:space="0" w:color="auto"/>
              <w:right w:val="single" w:sz="6" w:space="0" w:color="auto"/>
            </w:tcBorders>
          </w:tcPr>
          <w:p w14:paraId="06DCAE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B2B75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54CB3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04DE7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D73A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67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9772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0BFD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19759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652A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821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7.3.1</w:t>
            </w:r>
          </w:p>
        </w:tc>
        <w:tc>
          <w:tcPr>
            <w:tcW w:w="1263" w:type="pct"/>
            <w:gridSpan w:val="3"/>
            <w:tcBorders>
              <w:top w:val="single" w:sz="6" w:space="0" w:color="auto"/>
              <w:left w:val="single" w:sz="6" w:space="0" w:color="auto"/>
              <w:bottom w:val="single" w:sz="6" w:space="0" w:color="auto"/>
              <w:right w:val="single" w:sz="6" w:space="0" w:color="auto"/>
            </w:tcBorders>
          </w:tcPr>
          <w:p w14:paraId="2E9E4C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9EDE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D7B3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D95E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CE2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4E1D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B14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CCCE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0B88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87F8E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47296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1E8BF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7.3.2</w:t>
            </w:r>
          </w:p>
        </w:tc>
        <w:tc>
          <w:tcPr>
            <w:tcW w:w="1263" w:type="pct"/>
            <w:gridSpan w:val="3"/>
            <w:tcBorders>
              <w:top w:val="single" w:sz="6" w:space="0" w:color="auto"/>
              <w:left w:val="single" w:sz="6" w:space="0" w:color="auto"/>
              <w:bottom w:val="single" w:sz="6" w:space="0" w:color="auto"/>
              <w:right w:val="single" w:sz="6" w:space="0" w:color="auto"/>
            </w:tcBorders>
          </w:tcPr>
          <w:p w14:paraId="69EC384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subset</w:t>
            </w:r>
          </w:p>
        </w:tc>
        <w:tc>
          <w:tcPr>
            <w:tcW w:w="377" w:type="pct"/>
            <w:tcBorders>
              <w:top w:val="single" w:sz="6" w:space="0" w:color="auto"/>
              <w:left w:val="single" w:sz="6" w:space="0" w:color="auto"/>
              <w:bottom w:val="single" w:sz="6" w:space="0" w:color="auto"/>
              <w:right w:val="single" w:sz="6" w:space="0" w:color="auto"/>
            </w:tcBorders>
          </w:tcPr>
          <w:p w14:paraId="2638D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91B2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71E23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FFC194"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B218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6A1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A2F4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9C3A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78E19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96D45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B2F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w:t>
            </w:r>
          </w:p>
        </w:tc>
        <w:tc>
          <w:tcPr>
            <w:tcW w:w="1263" w:type="pct"/>
            <w:gridSpan w:val="3"/>
            <w:tcBorders>
              <w:top w:val="single" w:sz="6" w:space="0" w:color="auto"/>
              <w:left w:val="single" w:sz="6" w:space="0" w:color="auto"/>
              <w:bottom w:val="single" w:sz="6" w:space="0" w:color="auto"/>
              <w:right w:val="single" w:sz="6" w:space="0" w:color="auto"/>
            </w:tcBorders>
          </w:tcPr>
          <w:p w14:paraId="3720CA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and Signal Levels</w:t>
            </w:r>
          </w:p>
        </w:tc>
        <w:tc>
          <w:tcPr>
            <w:tcW w:w="377" w:type="pct"/>
            <w:tcBorders>
              <w:top w:val="single" w:sz="6" w:space="0" w:color="auto"/>
              <w:left w:val="single" w:sz="6" w:space="0" w:color="auto"/>
              <w:bottom w:val="single" w:sz="6" w:space="0" w:color="auto"/>
              <w:right w:val="single" w:sz="6" w:space="0" w:color="auto"/>
            </w:tcBorders>
          </w:tcPr>
          <w:p w14:paraId="00091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8DD79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7996D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D1A6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0B1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E1A1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0A12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62E3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4B1EB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14CFB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5BF4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8.1</w:t>
            </w:r>
          </w:p>
        </w:tc>
        <w:tc>
          <w:tcPr>
            <w:tcW w:w="1263" w:type="pct"/>
            <w:gridSpan w:val="3"/>
            <w:tcBorders>
              <w:top w:val="single" w:sz="6" w:space="0" w:color="auto"/>
              <w:left w:val="single" w:sz="6" w:space="0" w:color="auto"/>
              <w:bottom w:val="single" w:sz="6" w:space="0" w:color="auto"/>
              <w:right w:val="single" w:sz="6" w:space="0" w:color="auto"/>
            </w:tcBorders>
          </w:tcPr>
          <w:p w14:paraId="2BB256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739A5C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D78E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8079B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CA343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4176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55E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BF90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2338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B3A940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11C7CD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6A705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8.2</w:t>
            </w:r>
          </w:p>
        </w:tc>
        <w:tc>
          <w:tcPr>
            <w:tcW w:w="1263" w:type="pct"/>
            <w:gridSpan w:val="3"/>
            <w:tcBorders>
              <w:top w:val="single" w:sz="6" w:space="0" w:color="auto"/>
              <w:left w:val="single" w:sz="6" w:space="0" w:color="auto"/>
              <w:bottom w:val="single" w:sz="6" w:space="0" w:color="auto"/>
              <w:right w:val="single" w:sz="6" w:space="0" w:color="auto"/>
            </w:tcBorders>
          </w:tcPr>
          <w:p w14:paraId="4B64BC5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RF- bypass (option)</w:t>
            </w:r>
          </w:p>
        </w:tc>
        <w:tc>
          <w:tcPr>
            <w:tcW w:w="377" w:type="pct"/>
            <w:tcBorders>
              <w:top w:val="single" w:sz="6" w:space="0" w:color="auto"/>
              <w:left w:val="single" w:sz="6" w:space="0" w:color="auto"/>
              <w:bottom w:val="single" w:sz="6" w:space="0" w:color="auto"/>
              <w:right w:val="single" w:sz="6" w:space="0" w:color="auto"/>
            </w:tcBorders>
          </w:tcPr>
          <w:p w14:paraId="729AC7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36E353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0E3B9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11C41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9D4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A32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2BC01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3DE0F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90ADF1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FECD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EF4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8.3</w:t>
            </w:r>
          </w:p>
        </w:tc>
        <w:tc>
          <w:tcPr>
            <w:tcW w:w="1263" w:type="pct"/>
            <w:gridSpan w:val="3"/>
            <w:tcBorders>
              <w:top w:val="single" w:sz="6" w:space="0" w:color="auto"/>
              <w:left w:val="single" w:sz="6" w:space="0" w:color="auto"/>
              <w:bottom w:val="single" w:sz="6" w:space="0" w:color="auto"/>
              <w:right w:val="single" w:sz="6" w:space="0" w:color="auto"/>
            </w:tcBorders>
          </w:tcPr>
          <w:p w14:paraId="738A92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26116E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5C597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5E3FC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C1D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3357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2E7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870E8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E9523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A7643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C868D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F838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w:t>
            </w:r>
          </w:p>
        </w:tc>
        <w:tc>
          <w:tcPr>
            <w:tcW w:w="1263" w:type="pct"/>
            <w:gridSpan w:val="3"/>
            <w:tcBorders>
              <w:top w:val="single" w:sz="6" w:space="0" w:color="auto"/>
              <w:left w:val="single" w:sz="6" w:space="0" w:color="auto"/>
              <w:bottom w:val="single" w:sz="6" w:space="0" w:color="auto"/>
              <w:right w:val="single" w:sz="6" w:space="0" w:color="auto"/>
            </w:tcBorders>
          </w:tcPr>
          <w:p w14:paraId="5D35185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8F3E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E7E8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D3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7512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972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4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60B3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C2FF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DC26C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D763E5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6A39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8.5.2</w:t>
            </w:r>
          </w:p>
        </w:tc>
        <w:tc>
          <w:tcPr>
            <w:tcW w:w="1263" w:type="pct"/>
            <w:gridSpan w:val="3"/>
            <w:tcBorders>
              <w:top w:val="single" w:sz="6" w:space="0" w:color="auto"/>
              <w:left w:val="single" w:sz="6" w:space="0" w:color="auto"/>
              <w:bottom w:val="single" w:sz="6" w:space="0" w:color="auto"/>
              <w:right w:val="single" w:sz="6" w:space="0" w:color="auto"/>
            </w:tcBorders>
          </w:tcPr>
          <w:p w14:paraId="6B3BFED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RCA connector for analogue audio</w:t>
            </w:r>
          </w:p>
        </w:tc>
        <w:tc>
          <w:tcPr>
            <w:tcW w:w="377" w:type="pct"/>
            <w:tcBorders>
              <w:top w:val="single" w:sz="6" w:space="0" w:color="auto"/>
              <w:left w:val="single" w:sz="6" w:space="0" w:color="auto"/>
              <w:bottom w:val="single" w:sz="6" w:space="0" w:color="auto"/>
              <w:right w:val="single" w:sz="6" w:space="0" w:color="auto"/>
            </w:tcBorders>
          </w:tcPr>
          <w:p w14:paraId="77ABCF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15415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7E7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C7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8061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181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D2DBF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1F215B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DBD2D0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9418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34C2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8.5.3</w:t>
            </w:r>
          </w:p>
        </w:tc>
        <w:tc>
          <w:tcPr>
            <w:tcW w:w="1263" w:type="pct"/>
            <w:gridSpan w:val="3"/>
            <w:tcBorders>
              <w:top w:val="single" w:sz="6" w:space="0" w:color="auto"/>
              <w:left w:val="single" w:sz="6" w:space="0" w:color="auto"/>
              <w:bottom w:val="single" w:sz="6" w:space="0" w:color="auto"/>
              <w:right w:val="single" w:sz="6" w:space="0" w:color="auto"/>
            </w:tcBorders>
          </w:tcPr>
          <w:p w14:paraId="3CCE44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w:t>
            </w:r>
            <w:proofErr w:type="spellStart"/>
            <w:r w:rsidRPr="00111B9A">
              <w:rPr>
                <w:color w:val="000000"/>
                <w:sz w:val="16"/>
                <w:szCs w:val="16"/>
              </w:rPr>
              <w:t>PDIF</w:t>
            </w:r>
            <w:proofErr w:type="spellEnd"/>
            <w:r w:rsidRPr="00111B9A">
              <w:rPr>
                <w:color w:val="000000"/>
                <w:sz w:val="16"/>
                <w:szCs w:val="16"/>
              </w:rPr>
              <w:t xml:space="preserve"> connector for digital audio</w:t>
            </w:r>
          </w:p>
        </w:tc>
        <w:tc>
          <w:tcPr>
            <w:tcW w:w="377" w:type="pct"/>
            <w:tcBorders>
              <w:top w:val="single" w:sz="6" w:space="0" w:color="auto"/>
              <w:left w:val="single" w:sz="6" w:space="0" w:color="auto"/>
              <w:bottom w:val="single" w:sz="6" w:space="0" w:color="auto"/>
              <w:right w:val="single" w:sz="6" w:space="0" w:color="auto"/>
            </w:tcBorders>
          </w:tcPr>
          <w:p w14:paraId="50302A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62DC6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6AF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862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7D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03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D7D8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4A477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499D52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3455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8B616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8.5.4</w:t>
            </w:r>
          </w:p>
        </w:tc>
        <w:tc>
          <w:tcPr>
            <w:tcW w:w="1263" w:type="pct"/>
            <w:gridSpan w:val="3"/>
            <w:tcBorders>
              <w:top w:val="single" w:sz="6" w:space="0" w:color="auto"/>
              <w:left w:val="single" w:sz="6" w:space="0" w:color="auto"/>
              <w:bottom w:val="single" w:sz="6" w:space="0" w:color="auto"/>
              <w:right w:val="single" w:sz="6" w:space="0" w:color="auto"/>
            </w:tcBorders>
          </w:tcPr>
          <w:p w14:paraId="26249B5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Headphone connector for analogue audio</w:t>
            </w:r>
          </w:p>
        </w:tc>
        <w:tc>
          <w:tcPr>
            <w:tcW w:w="377" w:type="pct"/>
            <w:tcBorders>
              <w:top w:val="single" w:sz="6" w:space="0" w:color="auto"/>
              <w:left w:val="single" w:sz="6" w:space="0" w:color="auto"/>
              <w:bottom w:val="single" w:sz="6" w:space="0" w:color="auto"/>
              <w:right w:val="single" w:sz="6" w:space="0" w:color="auto"/>
            </w:tcBorders>
          </w:tcPr>
          <w:p w14:paraId="65671F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028EB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F173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F6DF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AE028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8AB0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7925E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53AE0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ED15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C33D2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AF31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w:t>
            </w:r>
          </w:p>
        </w:tc>
        <w:tc>
          <w:tcPr>
            <w:tcW w:w="1263" w:type="pct"/>
            <w:gridSpan w:val="3"/>
            <w:tcBorders>
              <w:top w:val="single" w:sz="6" w:space="0" w:color="auto"/>
              <w:left w:val="single" w:sz="6" w:space="0" w:color="auto"/>
              <w:bottom w:val="single" w:sz="6" w:space="0" w:color="auto"/>
              <w:right w:val="single" w:sz="6" w:space="0" w:color="auto"/>
            </w:tcBorders>
          </w:tcPr>
          <w:p w14:paraId="661594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HDMI Interface</w:t>
            </w:r>
          </w:p>
        </w:tc>
        <w:tc>
          <w:tcPr>
            <w:tcW w:w="377" w:type="pct"/>
            <w:tcBorders>
              <w:top w:val="single" w:sz="6" w:space="0" w:color="auto"/>
              <w:left w:val="single" w:sz="6" w:space="0" w:color="auto"/>
              <w:bottom w:val="single" w:sz="6" w:space="0" w:color="auto"/>
              <w:right w:val="single" w:sz="6" w:space="0" w:color="auto"/>
            </w:tcBorders>
          </w:tcPr>
          <w:p w14:paraId="64F3CF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86E90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823A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DA1F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EADC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E075F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9DD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018B6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F1538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59E9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0E0D2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8.6.1</w:t>
            </w:r>
          </w:p>
        </w:tc>
        <w:tc>
          <w:tcPr>
            <w:tcW w:w="1263" w:type="pct"/>
            <w:gridSpan w:val="3"/>
            <w:tcBorders>
              <w:top w:val="single" w:sz="6" w:space="0" w:color="auto"/>
              <w:left w:val="single" w:sz="6" w:space="0" w:color="auto"/>
              <w:bottom w:val="single" w:sz="6" w:space="0" w:color="auto"/>
              <w:right w:val="single" w:sz="6" w:space="0" w:color="auto"/>
            </w:tcBorders>
          </w:tcPr>
          <w:p w14:paraId="051A34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95755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7B1C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C0AF9F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24817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87EB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6C1B1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5707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C5F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31A37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5BA2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5BB2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8.6.2</w:t>
            </w:r>
          </w:p>
        </w:tc>
        <w:tc>
          <w:tcPr>
            <w:tcW w:w="1263" w:type="pct"/>
            <w:gridSpan w:val="3"/>
            <w:tcBorders>
              <w:top w:val="single" w:sz="6" w:space="0" w:color="auto"/>
              <w:left w:val="single" w:sz="6" w:space="0" w:color="auto"/>
              <w:bottom w:val="single" w:sz="6" w:space="0" w:color="auto"/>
              <w:right w:val="single" w:sz="6" w:space="0" w:color="auto"/>
            </w:tcBorders>
          </w:tcPr>
          <w:p w14:paraId="74E0129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Output and Display</w:t>
            </w:r>
          </w:p>
        </w:tc>
        <w:tc>
          <w:tcPr>
            <w:tcW w:w="377" w:type="pct"/>
            <w:tcBorders>
              <w:top w:val="single" w:sz="6" w:space="0" w:color="auto"/>
              <w:left w:val="single" w:sz="6" w:space="0" w:color="auto"/>
              <w:bottom w:val="single" w:sz="6" w:space="0" w:color="auto"/>
              <w:right w:val="single" w:sz="6" w:space="0" w:color="auto"/>
            </w:tcBorders>
          </w:tcPr>
          <w:p w14:paraId="533617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3911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6396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9A607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173C2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E71F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DA771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C02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70398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2AEB8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6EF9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8.6.3</w:t>
            </w:r>
          </w:p>
        </w:tc>
        <w:tc>
          <w:tcPr>
            <w:tcW w:w="1263" w:type="pct"/>
            <w:gridSpan w:val="3"/>
            <w:tcBorders>
              <w:top w:val="single" w:sz="6" w:space="0" w:color="auto"/>
              <w:left w:val="single" w:sz="6" w:space="0" w:color="auto"/>
              <w:bottom w:val="single" w:sz="6" w:space="0" w:color="auto"/>
              <w:right w:val="single" w:sz="6" w:space="0" w:color="auto"/>
            </w:tcBorders>
          </w:tcPr>
          <w:p w14:paraId="645583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w:t>
            </w:r>
          </w:p>
        </w:tc>
        <w:tc>
          <w:tcPr>
            <w:tcW w:w="377" w:type="pct"/>
            <w:tcBorders>
              <w:top w:val="single" w:sz="6" w:space="0" w:color="auto"/>
              <w:left w:val="single" w:sz="6" w:space="0" w:color="auto"/>
              <w:bottom w:val="single" w:sz="6" w:space="0" w:color="auto"/>
              <w:right w:val="single" w:sz="6" w:space="0" w:color="auto"/>
            </w:tcBorders>
          </w:tcPr>
          <w:p w14:paraId="3F9151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501DB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9D4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6F0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6FD3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21656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F7A6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0C5C5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3217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EC7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5896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8.6.4</w:t>
            </w:r>
          </w:p>
        </w:tc>
        <w:tc>
          <w:tcPr>
            <w:tcW w:w="1263" w:type="pct"/>
            <w:gridSpan w:val="3"/>
            <w:tcBorders>
              <w:top w:val="single" w:sz="6" w:space="0" w:color="auto"/>
              <w:left w:val="single" w:sz="6" w:space="0" w:color="auto"/>
              <w:bottom w:val="single" w:sz="6" w:space="0" w:color="auto"/>
              <w:right w:val="single" w:sz="6" w:space="0" w:color="auto"/>
            </w:tcBorders>
          </w:tcPr>
          <w:p w14:paraId="07D53E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 protection</w:t>
            </w:r>
          </w:p>
        </w:tc>
        <w:tc>
          <w:tcPr>
            <w:tcW w:w="377" w:type="pct"/>
            <w:tcBorders>
              <w:top w:val="single" w:sz="6" w:space="0" w:color="auto"/>
              <w:left w:val="single" w:sz="6" w:space="0" w:color="auto"/>
              <w:bottom w:val="single" w:sz="6" w:space="0" w:color="auto"/>
              <w:right w:val="single" w:sz="6" w:space="0" w:color="auto"/>
            </w:tcBorders>
          </w:tcPr>
          <w:p w14:paraId="1ADD37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A5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A3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A456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9481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30F1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DC6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DE1E4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08A7E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BA8A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E7A1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8.6.5</w:t>
            </w:r>
          </w:p>
        </w:tc>
        <w:tc>
          <w:tcPr>
            <w:tcW w:w="1263" w:type="pct"/>
            <w:gridSpan w:val="3"/>
            <w:tcBorders>
              <w:top w:val="single" w:sz="6" w:space="0" w:color="auto"/>
              <w:left w:val="single" w:sz="6" w:space="0" w:color="auto"/>
              <w:bottom w:val="single" w:sz="6" w:space="0" w:color="auto"/>
              <w:right w:val="single" w:sz="6" w:space="0" w:color="auto"/>
            </w:tcBorders>
          </w:tcPr>
          <w:p w14:paraId="711CB8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analogue interfaces for NorDig IRD signals (option)</w:t>
            </w:r>
          </w:p>
        </w:tc>
        <w:tc>
          <w:tcPr>
            <w:tcW w:w="377" w:type="pct"/>
            <w:tcBorders>
              <w:top w:val="single" w:sz="6" w:space="0" w:color="auto"/>
              <w:left w:val="single" w:sz="6" w:space="0" w:color="auto"/>
              <w:bottom w:val="single" w:sz="6" w:space="0" w:color="auto"/>
              <w:right w:val="single" w:sz="6" w:space="0" w:color="auto"/>
            </w:tcBorders>
          </w:tcPr>
          <w:p w14:paraId="75D9B8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75C2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AB0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43C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C337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463A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2F9C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898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9CE99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1BE6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5EE9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w:t>
            </w:r>
          </w:p>
        </w:tc>
        <w:tc>
          <w:tcPr>
            <w:tcW w:w="1263" w:type="pct"/>
            <w:gridSpan w:val="3"/>
            <w:tcBorders>
              <w:top w:val="single" w:sz="6" w:space="0" w:color="auto"/>
              <w:left w:val="single" w:sz="6" w:space="0" w:color="auto"/>
              <w:bottom w:val="single" w:sz="6" w:space="0" w:color="auto"/>
              <w:right w:val="single" w:sz="6" w:space="0" w:color="auto"/>
            </w:tcBorders>
          </w:tcPr>
          <w:p w14:paraId="1F1F47D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Remote Control Interface</w:t>
            </w:r>
          </w:p>
        </w:tc>
        <w:tc>
          <w:tcPr>
            <w:tcW w:w="377" w:type="pct"/>
            <w:tcBorders>
              <w:top w:val="single" w:sz="6" w:space="0" w:color="auto"/>
              <w:left w:val="single" w:sz="6" w:space="0" w:color="auto"/>
              <w:bottom w:val="single" w:sz="6" w:space="0" w:color="auto"/>
              <w:right w:val="single" w:sz="6" w:space="0" w:color="auto"/>
            </w:tcBorders>
          </w:tcPr>
          <w:p w14:paraId="0E135B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797A1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28727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BC5CB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3E4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D409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74B0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92B2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DA63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7122C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689F5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8.7.1</w:t>
            </w:r>
          </w:p>
        </w:tc>
        <w:tc>
          <w:tcPr>
            <w:tcW w:w="1263" w:type="pct"/>
            <w:gridSpan w:val="3"/>
            <w:tcBorders>
              <w:top w:val="single" w:sz="6" w:space="0" w:color="auto"/>
              <w:left w:val="single" w:sz="6" w:space="0" w:color="auto"/>
              <w:bottom w:val="single" w:sz="6" w:space="0" w:color="auto"/>
              <w:right w:val="single" w:sz="6" w:space="0" w:color="auto"/>
            </w:tcBorders>
          </w:tcPr>
          <w:p w14:paraId="39B4B6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4B9D3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0575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6B81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4E380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C858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FEFA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CAD1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7E5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BB0DE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FA78C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3162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8.7.2</w:t>
            </w:r>
          </w:p>
        </w:tc>
        <w:tc>
          <w:tcPr>
            <w:tcW w:w="1263" w:type="pct"/>
            <w:gridSpan w:val="3"/>
            <w:tcBorders>
              <w:top w:val="single" w:sz="6" w:space="0" w:color="auto"/>
              <w:left w:val="single" w:sz="6" w:space="0" w:color="auto"/>
              <w:bottom w:val="single" w:sz="6" w:space="0" w:color="auto"/>
              <w:right w:val="single" w:sz="6" w:space="0" w:color="auto"/>
            </w:tcBorders>
          </w:tcPr>
          <w:p w14:paraId="549864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Functions</w:t>
            </w:r>
          </w:p>
        </w:tc>
        <w:tc>
          <w:tcPr>
            <w:tcW w:w="377" w:type="pct"/>
            <w:tcBorders>
              <w:top w:val="single" w:sz="6" w:space="0" w:color="auto"/>
              <w:left w:val="single" w:sz="6" w:space="0" w:color="auto"/>
              <w:bottom w:val="single" w:sz="6" w:space="0" w:color="auto"/>
              <w:right w:val="single" w:sz="6" w:space="0" w:color="auto"/>
            </w:tcBorders>
          </w:tcPr>
          <w:p w14:paraId="755387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3B6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8ED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801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F246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8F77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4E488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E596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171C5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8F047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CE81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w:t>
            </w:r>
          </w:p>
        </w:tc>
        <w:tc>
          <w:tcPr>
            <w:tcW w:w="1263" w:type="pct"/>
            <w:gridSpan w:val="3"/>
            <w:tcBorders>
              <w:top w:val="single" w:sz="6" w:space="0" w:color="auto"/>
              <w:left w:val="single" w:sz="6" w:space="0" w:color="auto"/>
              <w:bottom w:val="single" w:sz="6" w:space="0" w:color="auto"/>
              <w:right w:val="single" w:sz="6" w:space="0" w:color="auto"/>
            </w:tcBorders>
          </w:tcPr>
          <w:p w14:paraId="625870B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for Conditional Access</w:t>
            </w:r>
          </w:p>
        </w:tc>
        <w:tc>
          <w:tcPr>
            <w:tcW w:w="377" w:type="pct"/>
            <w:tcBorders>
              <w:top w:val="single" w:sz="6" w:space="0" w:color="auto"/>
              <w:left w:val="single" w:sz="6" w:space="0" w:color="auto"/>
              <w:bottom w:val="single" w:sz="6" w:space="0" w:color="auto"/>
              <w:right w:val="single" w:sz="6" w:space="0" w:color="auto"/>
            </w:tcBorders>
          </w:tcPr>
          <w:p w14:paraId="75E92B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A3D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5695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B5B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CF6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F859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5923B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5FF37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FEB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D9B47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F591D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9.1</w:t>
            </w:r>
          </w:p>
        </w:tc>
        <w:tc>
          <w:tcPr>
            <w:tcW w:w="1263" w:type="pct"/>
            <w:gridSpan w:val="3"/>
            <w:tcBorders>
              <w:top w:val="single" w:sz="6" w:space="0" w:color="auto"/>
              <w:left w:val="single" w:sz="6" w:space="0" w:color="auto"/>
              <w:bottom w:val="single" w:sz="6" w:space="0" w:color="auto"/>
              <w:right w:val="single" w:sz="6" w:space="0" w:color="auto"/>
            </w:tcBorders>
          </w:tcPr>
          <w:p w14:paraId="4BE89FC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64651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AD10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B1F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0D96C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5DB9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B40D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7B92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BEC7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EC432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922A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0EC3B8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w:t>
            </w:r>
          </w:p>
        </w:tc>
        <w:tc>
          <w:tcPr>
            <w:tcW w:w="1263" w:type="pct"/>
            <w:gridSpan w:val="3"/>
            <w:tcBorders>
              <w:top w:val="single" w:sz="6" w:space="0" w:color="auto"/>
              <w:left w:val="single" w:sz="6" w:space="0" w:color="auto"/>
              <w:bottom w:val="single" w:sz="6" w:space="0" w:color="auto"/>
              <w:right w:val="single" w:sz="6" w:space="0" w:color="auto"/>
            </w:tcBorders>
          </w:tcPr>
          <w:p w14:paraId="71B37F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the Common Interface</w:t>
            </w:r>
          </w:p>
        </w:tc>
        <w:tc>
          <w:tcPr>
            <w:tcW w:w="377" w:type="pct"/>
            <w:tcBorders>
              <w:top w:val="single" w:sz="6" w:space="0" w:color="auto"/>
              <w:left w:val="single" w:sz="6" w:space="0" w:color="auto"/>
              <w:bottom w:val="single" w:sz="6" w:space="0" w:color="auto"/>
              <w:right w:val="single" w:sz="6" w:space="0" w:color="auto"/>
            </w:tcBorders>
          </w:tcPr>
          <w:p w14:paraId="0E2C885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62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D71D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A46D5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042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61F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664A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033AC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971DF5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0BC10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7FFF3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9.2.1</w:t>
            </w:r>
          </w:p>
        </w:tc>
        <w:tc>
          <w:tcPr>
            <w:tcW w:w="1263" w:type="pct"/>
            <w:gridSpan w:val="3"/>
            <w:tcBorders>
              <w:top w:val="single" w:sz="6" w:space="0" w:color="auto"/>
              <w:left w:val="single" w:sz="6" w:space="0" w:color="auto"/>
              <w:bottom w:val="single" w:sz="6" w:space="0" w:color="auto"/>
              <w:right w:val="single" w:sz="6" w:space="0" w:color="auto"/>
            </w:tcBorders>
          </w:tcPr>
          <w:p w14:paraId="236EC28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B29EE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B4E0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15369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DBF9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F20C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E136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BFAE1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2B1E7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E11822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8F11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5C16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9.2.2</w:t>
            </w:r>
          </w:p>
        </w:tc>
        <w:tc>
          <w:tcPr>
            <w:tcW w:w="1263" w:type="pct"/>
            <w:gridSpan w:val="3"/>
            <w:tcBorders>
              <w:top w:val="single" w:sz="6" w:space="0" w:color="auto"/>
              <w:left w:val="single" w:sz="6" w:space="0" w:color="auto"/>
              <w:bottom w:val="single" w:sz="6" w:space="0" w:color="auto"/>
              <w:right w:val="single" w:sz="6" w:space="0" w:color="auto"/>
            </w:tcBorders>
          </w:tcPr>
          <w:p w14:paraId="7868937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Common Interface</w:t>
            </w:r>
          </w:p>
        </w:tc>
        <w:tc>
          <w:tcPr>
            <w:tcW w:w="377" w:type="pct"/>
            <w:tcBorders>
              <w:top w:val="single" w:sz="6" w:space="0" w:color="auto"/>
              <w:left w:val="single" w:sz="6" w:space="0" w:color="auto"/>
              <w:bottom w:val="single" w:sz="6" w:space="0" w:color="auto"/>
              <w:right w:val="single" w:sz="6" w:space="0" w:color="auto"/>
            </w:tcBorders>
          </w:tcPr>
          <w:p w14:paraId="5EEECF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9902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FB60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AD397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8338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B09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4B11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7DC4E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2B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9B80F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43B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9.2.3</w:t>
            </w:r>
          </w:p>
        </w:tc>
        <w:tc>
          <w:tcPr>
            <w:tcW w:w="1263" w:type="pct"/>
            <w:gridSpan w:val="3"/>
            <w:tcBorders>
              <w:top w:val="single" w:sz="6" w:space="0" w:color="auto"/>
              <w:left w:val="single" w:sz="6" w:space="0" w:color="auto"/>
              <w:bottom w:val="single" w:sz="6" w:space="0" w:color="auto"/>
              <w:right w:val="single" w:sz="6" w:space="0" w:color="auto"/>
            </w:tcBorders>
          </w:tcPr>
          <w:p w14:paraId="6B8230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NorDig CA-Module</w:t>
            </w:r>
          </w:p>
        </w:tc>
        <w:tc>
          <w:tcPr>
            <w:tcW w:w="377" w:type="pct"/>
            <w:tcBorders>
              <w:top w:val="single" w:sz="6" w:space="0" w:color="auto"/>
              <w:left w:val="single" w:sz="6" w:space="0" w:color="auto"/>
              <w:bottom w:val="single" w:sz="6" w:space="0" w:color="auto"/>
              <w:right w:val="single" w:sz="6" w:space="0" w:color="auto"/>
            </w:tcBorders>
          </w:tcPr>
          <w:p w14:paraId="7C9678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2F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CDDE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D8DCA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9582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C128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23840C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18E23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AB110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642B0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B88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w:t>
            </w:r>
          </w:p>
        </w:tc>
        <w:tc>
          <w:tcPr>
            <w:tcW w:w="1263" w:type="pct"/>
            <w:gridSpan w:val="3"/>
            <w:tcBorders>
              <w:top w:val="single" w:sz="6" w:space="0" w:color="auto"/>
              <w:left w:val="single" w:sz="6" w:space="0" w:color="auto"/>
              <w:bottom w:val="single" w:sz="6" w:space="0" w:color="auto"/>
              <w:right w:val="single" w:sz="6" w:space="0" w:color="auto"/>
            </w:tcBorders>
          </w:tcPr>
          <w:p w14:paraId="07F60BE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Smart Card Reader</w:t>
            </w:r>
          </w:p>
        </w:tc>
        <w:tc>
          <w:tcPr>
            <w:tcW w:w="377" w:type="pct"/>
            <w:tcBorders>
              <w:top w:val="single" w:sz="6" w:space="0" w:color="auto"/>
              <w:left w:val="single" w:sz="6" w:space="0" w:color="auto"/>
              <w:bottom w:val="single" w:sz="6" w:space="0" w:color="auto"/>
              <w:right w:val="single" w:sz="6" w:space="0" w:color="auto"/>
            </w:tcBorders>
          </w:tcPr>
          <w:p w14:paraId="0532F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3A93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2B95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1D5B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0CC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8D05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2447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8DB35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A66B0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BECCA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D39CB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9.3.1</w:t>
            </w:r>
          </w:p>
        </w:tc>
        <w:tc>
          <w:tcPr>
            <w:tcW w:w="1263" w:type="pct"/>
            <w:gridSpan w:val="3"/>
            <w:tcBorders>
              <w:top w:val="single" w:sz="6" w:space="0" w:color="auto"/>
              <w:left w:val="single" w:sz="6" w:space="0" w:color="auto"/>
              <w:bottom w:val="single" w:sz="6" w:space="0" w:color="auto"/>
              <w:right w:val="single" w:sz="6" w:space="0" w:color="auto"/>
            </w:tcBorders>
          </w:tcPr>
          <w:p w14:paraId="092ECA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30A44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FED5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54457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F9B0A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FA1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C7E6F8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8982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540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9226F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07A70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556B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9.3.2</w:t>
            </w:r>
          </w:p>
        </w:tc>
        <w:tc>
          <w:tcPr>
            <w:tcW w:w="1263" w:type="pct"/>
            <w:gridSpan w:val="3"/>
            <w:tcBorders>
              <w:top w:val="single" w:sz="6" w:space="0" w:color="auto"/>
              <w:left w:val="single" w:sz="6" w:space="0" w:color="auto"/>
              <w:bottom w:val="single" w:sz="6" w:space="0" w:color="auto"/>
              <w:right w:val="single" w:sz="6" w:space="0" w:color="auto"/>
            </w:tcBorders>
          </w:tcPr>
          <w:p w14:paraId="6BACD5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Smart Card Interface</w:t>
            </w:r>
          </w:p>
        </w:tc>
        <w:tc>
          <w:tcPr>
            <w:tcW w:w="377" w:type="pct"/>
            <w:tcBorders>
              <w:top w:val="single" w:sz="6" w:space="0" w:color="auto"/>
              <w:left w:val="single" w:sz="6" w:space="0" w:color="auto"/>
              <w:bottom w:val="single" w:sz="6" w:space="0" w:color="auto"/>
              <w:right w:val="single" w:sz="6" w:space="0" w:color="auto"/>
            </w:tcBorders>
          </w:tcPr>
          <w:p w14:paraId="608343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6C288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0CD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7798E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17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CB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2D35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574D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3645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10C47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A0C5A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9.3.3</w:t>
            </w:r>
          </w:p>
        </w:tc>
        <w:tc>
          <w:tcPr>
            <w:tcW w:w="1263" w:type="pct"/>
            <w:gridSpan w:val="3"/>
            <w:tcBorders>
              <w:top w:val="single" w:sz="6" w:space="0" w:color="auto"/>
              <w:left w:val="single" w:sz="6" w:space="0" w:color="auto"/>
              <w:bottom w:val="single" w:sz="6" w:space="0" w:color="auto"/>
              <w:right w:val="single" w:sz="6" w:space="0" w:color="auto"/>
            </w:tcBorders>
          </w:tcPr>
          <w:p w14:paraId="23CADA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ECM and EMM Filtering</w:t>
            </w:r>
          </w:p>
        </w:tc>
        <w:tc>
          <w:tcPr>
            <w:tcW w:w="377" w:type="pct"/>
            <w:tcBorders>
              <w:top w:val="single" w:sz="6" w:space="0" w:color="auto"/>
              <w:left w:val="single" w:sz="6" w:space="0" w:color="auto"/>
              <w:bottom w:val="single" w:sz="6" w:space="0" w:color="auto"/>
              <w:right w:val="single" w:sz="6" w:space="0" w:color="auto"/>
            </w:tcBorders>
          </w:tcPr>
          <w:p w14:paraId="3822BF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80684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1D79C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D4B9D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E9D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CD46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06CF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84C7D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9724D4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C97F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29AD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9.3.4</w:t>
            </w:r>
          </w:p>
        </w:tc>
        <w:tc>
          <w:tcPr>
            <w:tcW w:w="1263" w:type="pct"/>
            <w:gridSpan w:val="3"/>
            <w:tcBorders>
              <w:top w:val="single" w:sz="6" w:space="0" w:color="auto"/>
              <w:left w:val="single" w:sz="6" w:space="0" w:color="auto"/>
              <w:bottom w:val="single" w:sz="6" w:space="0" w:color="auto"/>
              <w:right w:val="single" w:sz="6" w:space="0" w:color="auto"/>
            </w:tcBorders>
          </w:tcPr>
          <w:p w14:paraId="5CF4C0E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Descrambling of selected services</w:t>
            </w:r>
          </w:p>
        </w:tc>
        <w:tc>
          <w:tcPr>
            <w:tcW w:w="377" w:type="pct"/>
            <w:tcBorders>
              <w:top w:val="single" w:sz="6" w:space="0" w:color="auto"/>
              <w:left w:val="single" w:sz="6" w:space="0" w:color="auto"/>
              <w:bottom w:val="single" w:sz="6" w:space="0" w:color="auto"/>
              <w:right w:val="single" w:sz="6" w:space="0" w:color="auto"/>
            </w:tcBorders>
          </w:tcPr>
          <w:p w14:paraId="349982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375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1730D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BA2D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6339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A04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C1FF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74AA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B4024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CBEF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22751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9.3.5</w:t>
            </w:r>
          </w:p>
        </w:tc>
        <w:tc>
          <w:tcPr>
            <w:tcW w:w="1263" w:type="pct"/>
            <w:gridSpan w:val="3"/>
            <w:tcBorders>
              <w:top w:val="single" w:sz="6" w:space="0" w:color="auto"/>
              <w:left w:val="single" w:sz="6" w:space="0" w:color="auto"/>
              <w:bottom w:val="single" w:sz="6" w:space="0" w:color="auto"/>
              <w:right w:val="single" w:sz="6" w:space="0" w:color="auto"/>
            </w:tcBorders>
          </w:tcPr>
          <w:p w14:paraId="01F3B759" w14:textId="77777777" w:rsidR="006E764A" w:rsidRPr="00111B9A" w:rsidRDefault="006E764A" w:rsidP="002A4E57">
            <w:pPr>
              <w:autoSpaceDE w:val="0"/>
              <w:autoSpaceDN w:val="0"/>
              <w:adjustRightInd w:val="0"/>
              <w:spacing w:after="0"/>
              <w:rPr>
                <w:color w:val="000000"/>
                <w:sz w:val="16"/>
                <w:szCs w:val="16"/>
              </w:rPr>
            </w:pPr>
            <w:proofErr w:type="gramStart"/>
            <w:r w:rsidRPr="00111B9A">
              <w:rPr>
                <w:color w:val="000000"/>
                <w:sz w:val="16"/>
                <w:szCs w:val="16"/>
              </w:rPr>
              <w:t>Application Level</w:t>
            </w:r>
            <w:proofErr w:type="gramEnd"/>
            <w:r w:rsidRPr="00111B9A">
              <w:rPr>
                <w:color w:val="000000"/>
                <w:sz w:val="16"/>
                <w:szCs w:val="16"/>
              </w:rPr>
              <w:t xml:space="preserve"> Interface for Conditional Access.</w:t>
            </w:r>
          </w:p>
        </w:tc>
        <w:tc>
          <w:tcPr>
            <w:tcW w:w="377" w:type="pct"/>
            <w:tcBorders>
              <w:top w:val="single" w:sz="6" w:space="0" w:color="auto"/>
              <w:left w:val="single" w:sz="6" w:space="0" w:color="auto"/>
              <w:bottom w:val="single" w:sz="6" w:space="0" w:color="auto"/>
              <w:right w:val="single" w:sz="6" w:space="0" w:color="auto"/>
            </w:tcBorders>
          </w:tcPr>
          <w:p w14:paraId="7DCD94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2CE2F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FF6E4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4E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6C5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59D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B0A6ED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4BA6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3686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E660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A26C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w:t>
            </w:r>
          </w:p>
        </w:tc>
        <w:tc>
          <w:tcPr>
            <w:tcW w:w="1263" w:type="pct"/>
            <w:gridSpan w:val="3"/>
            <w:tcBorders>
              <w:top w:val="single" w:sz="6" w:space="0" w:color="auto"/>
              <w:left w:val="single" w:sz="6" w:space="0" w:color="auto"/>
              <w:bottom w:val="single" w:sz="6" w:space="0" w:color="auto"/>
              <w:right w:val="single" w:sz="6" w:space="0" w:color="auto"/>
            </w:tcBorders>
          </w:tcPr>
          <w:p w14:paraId="6920DA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SOFTWARE UPDATE</w:t>
            </w:r>
          </w:p>
        </w:tc>
        <w:tc>
          <w:tcPr>
            <w:tcW w:w="377" w:type="pct"/>
            <w:tcBorders>
              <w:top w:val="single" w:sz="6" w:space="0" w:color="auto"/>
              <w:left w:val="single" w:sz="6" w:space="0" w:color="auto"/>
              <w:bottom w:val="single" w:sz="6" w:space="0" w:color="auto"/>
              <w:right w:val="single" w:sz="6" w:space="0" w:color="auto"/>
            </w:tcBorders>
          </w:tcPr>
          <w:p w14:paraId="2C5AF5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8A01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71139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0850B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0DF2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1BCB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6BE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4B8A1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A18D66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78A615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0B06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w:t>
            </w:r>
          </w:p>
        </w:tc>
        <w:tc>
          <w:tcPr>
            <w:tcW w:w="1263" w:type="pct"/>
            <w:gridSpan w:val="3"/>
            <w:tcBorders>
              <w:top w:val="single" w:sz="6" w:space="0" w:color="auto"/>
              <w:left w:val="single" w:sz="6" w:space="0" w:color="auto"/>
              <w:bottom w:val="single" w:sz="6" w:space="0" w:color="auto"/>
              <w:right w:val="single" w:sz="6" w:space="0" w:color="auto"/>
            </w:tcBorders>
          </w:tcPr>
          <w:p w14:paraId="0C13C9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2D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5413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75E4D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D55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49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53E52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F1C1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8C4F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4C7942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0B677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C659D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10.1.1</w:t>
            </w:r>
          </w:p>
        </w:tc>
        <w:tc>
          <w:tcPr>
            <w:tcW w:w="1263" w:type="pct"/>
            <w:gridSpan w:val="3"/>
            <w:tcBorders>
              <w:top w:val="single" w:sz="6" w:space="0" w:color="auto"/>
              <w:left w:val="single" w:sz="6" w:space="0" w:color="auto"/>
              <w:bottom w:val="single" w:sz="6" w:space="0" w:color="auto"/>
              <w:right w:val="single" w:sz="6" w:space="0" w:color="auto"/>
            </w:tcBorders>
          </w:tcPr>
          <w:p w14:paraId="2E728A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control of SSU</w:t>
            </w:r>
          </w:p>
        </w:tc>
        <w:tc>
          <w:tcPr>
            <w:tcW w:w="377" w:type="pct"/>
            <w:tcBorders>
              <w:top w:val="single" w:sz="6" w:space="0" w:color="auto"/>
              <w:left w:val="single" w:sz="6" w:space="0" w:color="auto"/>
              <w:bottom w:val="single" w:sz="6" w:space="0" w:color="auto"/>
              <w:right w:val="single" w:sz="6" w:space="0" w:color="auto"/>
            </w:tcBorders>
          </w:tcPr>
          <w:p w14:paraId="7B296D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486D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B0C2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1CD42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02E3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D448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26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8CEF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C17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9466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0523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10.1.2</w:t>
            </w:r>
          </w:p>
        </w:tc>
        <w:tc>
          <w:tcPr>
            <w:tcW w:w="1263" w:type="pct"/>
            <w:gridSpan w:val="3"/>
            <w:tcBorders>
              <w:top w:val="single" w:sz="6" w:space="0" w:color="auto"/>
              <w:left w:val="single" w:sz="6" w:space="0" w:color="auto"/>
              <w:bottom w:val="single" w:sz="6" w:space="0" w:color="auto"/>
              <w:right w:val="single" w:sz="6" w:space="0" w:color="auto"/>
            </w:tcBorders>
          </w:tcPr>
          <w:p w14:paraId="1730B3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procedure</w:t>
            </w:r>
          </w:p>
        </w:tc>
        <w:tc>
          <w:tcPr>
            <w:tcW w:w="377" w:type="pct"/>
            <w:tcBorders>
              <w:top w:val="single" w:sz="6" w:space="0" w:color="auto"/>
              <w:left w:val="single" w:sz="6" w:space="0" w:color="auto"/>
              <w:bottom w:val="single" w:sz="6" w:space="0" w:color="auto"/>
              <w:right w:val="single" w:sz="6" w:space="0" w:color="auto"/>
            </w:tcBorders>
          </w:tcPr>
          <w:p w14:paraId="425B99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10CF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2E9048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5EBF2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8F3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125E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C616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84D3F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98161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8D47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2DC0F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10.1.3</w:t>
            </w:r>
          </w:p>
        </w:tc>
        <w:tc>
          <w:tcPr>
            <w:tcW w:w="1263" w:type="pct"/>
            <w:gridSpan w:val="3"/>
            <w:tcBorders>
              <w:top w:val="single" w:sz="6" w:space="0" w:color="auto"/>
              <w:left w:val="single" w:sz="6" w:space="0" w:color="auto"/>
              <w:bottom w:val="single" w:sz="6" w:space="0" w:color="auto"/>
              <w:right w:val="single" w:sz="6" w:space="0" w:color="auto"/>
            </w:tcBorders>
          </w:tcPr>
          <w:p w14:paraId="595012C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notification for SSU</w:t>
            </w:r>
          </w:p>
        </w:tc>
        <w:tc>
          <w:tcPr>
            <w:tcW w:w="377" w:type="pct"/>
            <w:tcBorders>
              <w:top w:val="single" w:sz="6" w:space="0" w:color="auto"/>
              <w:left w:val="single" w:sz="6" w:space="0" w:color="auto"/>
              <w:bottom w:val="single" w:sz="6" w:space="0" w:color="auto"/>
              <w:right w:val="single" w:sz="6" w:space="0" w:color="auto"/>
            </w:tcBorders>
          </w:tcPr>
          <w:p w14:paraId="6FEE2B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FD01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1C280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816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66B705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13D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6702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CADE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C974A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572890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F3EDA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10.1.4</w:t>
            </w:r>
          </w:p>
        </w:tc>
        <w:tc>
          <w:tcPr>
            <w:tcW w:w="1263" w:type="pct"/>
            <w:gridSpan w:val="3"/>
            <w:tcBorders>
              <w:top w:val="single" w:sz="6" w:space="0" w:color="auto"/>
              <w:left w:val="single" w:sz="6" w:space="0" w:color="auto"/>
              <w:bottom w:val="single" w:sz="6" w:space="0" w:color="auto"/>
              <w:right w:val="single" w:sz="6" w:space="0" w:color="auto"/>
            </w:tcBorders>
          </w:tcPr>
          <w:p w14:paraId="5AF19D8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Security requirements for SSU</w:t>
            </w:r>
          </w:p>
        </w:tc>
        <w:tc>
          <w:tcPr>
            <w:tcW w:w="377" w:type="pct"/>
            <w:tcBorders>
              <w:top w:val="single" w:sz="6" w:space="0" w:color="auto"/>
              <w:left w:val="single" w:sz="6" w:space="0" w:color="auto"/>
              <w:bottom w:val="single" w:sz="6" w:space="0" w:color="auto"/>
              <w:right w:val="single" w:sz="6" w:space="0" w:color="auto"/>
            </w:tcBorders>
          </w:tcPr>
          <w:p w14:paraId="023506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52E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7F76F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04F99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E6FC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F7F14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4191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38A98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19021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A049B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FF5C0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10.1.5</w:t>
            </w:r>
          </w:p>
        </w:tc>
        <w:tc>
          <w:tcPr>
            <w:tcW w:w="1263" w:type="pct"/>
            <w:gridSpan w:val="3"/>
            <w:tcBorders>
              <w:top w:val="single" w:sz="6" w:space="0" w:color="auto"/>
              <w:left w:val="single" w:sz="6" w:space="0" w:color="auto"/>
              <w:bottom w:val="single" w:sz="6" w:space="0" w:color="auto"/>
              <w:right w:val="single" w:sz="6" w:space="0" w:color="auto"/>
            </w:tcBorders>
          </w:tcPr>
          <w:p w14:paraId="407A89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Previous user settings and installation after SSU</w:t>
            </w:r>
          </w:p>
        </w:tc>
        <w:tc>
          <w:tcPr>
            <w:tcW w:w="377" w:type="pct"/>
            <w:tcBorders>
              <w:top w:val="single" w:sz="6" w:space="0" w:color="auto"/>
              <w:left w:val="single" w:sz="6" w:space="0" w:color="auto"/>
              <w:bottom w:val="single" w:sz="6" w:space="0" w:color="auto"/>
              <w:right w:val="single" w:sz="6" w:space="0" w:color="auto"/>
            </w:tcBorders>
          </w:tcPr>
          <w:p w14:paraId="37EF6C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7265D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E8BB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7ED0D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1D81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F424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37A1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2E58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8F56A8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87B1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65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10.1.6</w:t>
            </w:r>
          </w:p>
        </w:tc>
        <w:tc>
          <w:tcPr>
            <w:tcW w:w="1263" w:type="pct"/>
            <w:gridSpan w:val="3"/>
            <w:tcBorders>
              <w:top w:val="single" w:sz="6" w:space="0" w:color="auto"/>
              <w:left w:val="single" w:sz="6" w:space="0" w:color="auto"/>
              <w:bottom w:val="single" w:sz="6" w:space="0" w:color="auto"/>
              <w:right w:val="single" w:sz="6" w:space="0" w:color="auto"/>
            </w:tcBorders>
          </w:tcPr>
          <w:p w14:paraId="388263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Rejection and Reminder for SSU</w:t>
            </w:r>
          </w:p>
        </w:tc>
        <w:tc>
          <w:tcPr>
            <w:tcW w:w="377" w:type="pct"/>
            <w:tcBorders>
              <w:top w:val="single" w:sz="6" w:space="0" w:color="auto"/>
              <w:left w:val="single" w:sz="6" w:space="0" w:color="auto"/>
              <w:bottom w:val="single" w:sz="6" w:space="0" w:color="auto"/>
              <w:right w:val="single" w:sz="6" w:space="0" w:color="auto"/>
            </w:tcBorders>
          </w:tcPr>
          <w:p w14:paraId="7D2F74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F4E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B6F81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7E80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6D9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BEBD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7120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FC37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DA5F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89B2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A86DC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w:t>
            </w:r>
          </w:p>
        </w:tc>
        <w:tc>
          <w:tcPr>
            <w:tcW w:w="1263" w:type="pct"/>
            <w:gridSpan w:val="3"/>
            <w:tcBorders>
              <w:top w:val="single" w:sz="6" w:space="0" w:color="auto"/>
              <w:left w:val="single" w:sz="6" w:space="0" w:color="auto"/>
              <w:bottom w:val="single" w:sz="6" w:space="0" w:color="auto"/>
              <w:right w:val="single" w:sz="6" w:space="0" w:color="auto"/>
            </w:tcBorders>
          </w:tcPr>
          <w:p w14:paraId="0488FAC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broadcast channels</w:t>
            </w:r>
          </w:p>
        </w:tc>
        <w:tc>
          <w:tcPr>
            <w:tcW w:w="377" w:type="pct"/>
            <w:tcBorders>
              <w:top w:val="single" w:sz="6" w:space="0" w:color="auto"/>
              <w:left w:val="single" w:sz="6" w:space="0" w:color="auto"/>
              <w:bottom w:val="single" w:sz="6" w:space="0" w:color="auto"/>
              <w:right w:val="single" w:sz="6" w:space="0" w:color="auto"/>
            </w:tcBorders>
          </w:tcPr>
          <w:p w14:paraId="1608C1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F595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7690C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9CB3E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AE72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72DE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E0B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84D4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E266A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4B7E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9830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10.2.1</w:t>
            </w:r>
          </w:p>
        </w:tc>
        <w:tc>
          <w:tcPr>
            <w:tcW w:w="1263" w:type="pct"/>
            <w:gridSpan w:val="3"/>
            <w:tcBorders>
              <w:top w:val="single" w:sz="6" w:space="0" w:color="auto"/>
              <w:left w:val="single" w:sz="6" w:space="0" w:color="auto"/>
              <w:bottom w:val="single" w:sz="6" w:space="0" w:color="auto"/>
              <w:right w:val="single" w:sz="6" w:space="0" w:color="auto"/>
            </w:tcBorders>
          </w:tcPr>
          <w:p w14:paraId="7C82B0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alternatives and functionality</w:t>
            </w:r>
          </w:p>
        </w:tc>
        <w:tc>
          <w:tcPr>
            <w:tcW w:w="377" w:type="pct"/>
            <w:tcBorders>
              <w:top w:val="single" w:sz="6" w:space="0" w:color="auto"/>
              <w:left w:val="single" w:sz="6" w:space="0" w:color="auto"/>
              <w:bottom w:val="single" w:sz="6" w:space="0" w:color="auto"/>
              <w:right w:val="single" w:sz="6" w:space="0" w:color="auto"/>
            </w:tcBorders>
          </w:tcPr>
          <w:p w14:paraId="3CC1A6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2FD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72342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7D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2A4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6D0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9571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2277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3C1DA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DBC7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4173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10.2.2</w:t>
            </w:r>
          </w:p>
        </w:tc>
        <w:tc>
          <w:tcPr>
            <w:tcW w:w="1263" w:type="pct"/>
            <w:gridSpan w:val="3"/>
            <w:tcBorders>
              <w:top w:val="single" w:sz="6" w:space="0" w:color="auto"/>
              <w:left w:val="single" w:sz="6" w:space="0" w:color="auto"/>
              <w:bottom w:val="single" w:sz="6" w:space="0" w:color="auto"/>
              <w:right w:val="single" w:sz="6" w:space="0" w:color="auto"/>
            </w:tcBorders>
          </w:tcPr>
          <w:p w14:paraId="510393BA" w14:textId="77777777" w:rsidR="006E764A" w:rsidRPr="00111B9A" w:rsidRDefault="006E764A" w:rsidP="002A4E57">
            <w:pPr>
              <w:autoSpaceDE w:val="0"/>
              <w:autoSpaceDN w:val="0"/>
              <w:adjustRightInd w:val="0"/>
              <w:spacing w:after="0"/>
              <w:rPr>
                <w:color w:val="000000"/>
                <w:sz w:val="16"/>
                <w:szCs w:val="16"/>
              </w:rPr>
            </w:pPr>
            <w:proofErr w:type="spellStart"/>
            <w:r w:rsidRPr="00111B9A">
              <w:rPr>
                <w:color w:val="000000"/>
                <w:sz w:val="16"/>
                <w:szCs w:val="16"/>
              </w:rPr>
              <w:t>IRDs</w:t>
            </w:r>
            <w:proofErr w:type="spellEnd"/>
            <w:r w:rsidRPr="00111B9A">
              <w:rPr>
                <w:color w:val="000000"/>
                <w:sz w:val="16"/>
                <w:szCs w:val="16"/>
              </w:rPr>
              <w:t xml:space="preserve"> with access to multiple SSU services</w:t>
            </w:r>
          </w:p>
        </w:tc>
        <w:tc>
          <w:tcPr>
            <w:tcW w:w="377" w:type="pct"/>
            <w:tcBorders>
              <w:top w:val="single" w:sz="6" w:space="0" w:color="auto"/>
              <w:left w:val="single" w:sz="6" w:space="0" w:color="auto"/>
              <w:bottom w:val="single" w:sz="6" w:space="0" w:color="auto"/>
              <w:right w:val="single" w:sz="6" w:space="0" w:color="auto"/>
            </w:tcBorders>
          </w:tcPr>
          <w:p w14:paraId="114718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8DFB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E3537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005F10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FD13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E7D3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1AF4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82E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0271F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A09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8577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10.3</w:t>
            </w:r>
          </w:p>
        </w:tc>
        <w:tc>
          <w:tcPr>
            <w:tcW w:w="1263" w:type="pct"/>
            <w:gridSpan w:val="3"/>
            <w:tcBorders>
              <w:top w:val="single" w:sz="6" w:space="0" w:color="auto"/>
              <w:left w:val="single" w:sz="6" w:space="0" w:color="auto"/>
              <w:bottom w:val="single" w:sz="6" w:space="0" w:color="auto"/>
              <w:right w:val="single" w:sz="6" w:space="0" w:color="auto"/>
            </w:tcBorders>
          </w:tcPr>
          <w:p w14:paraId="4B3ABCF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local interface or IP-based interface</w:t>
            </w:r>
          </w:p>
        </w:tc>
        <w:tc>
          <w:tcPr>
            <w:tcW w:w="377" w:type="pct"/>
            <w:tcBorders>
              <w:top w:val="single" w:sz="6" w:space="0" w:color="auto"/>
              <w:left w:val="single" w:sz="6" w:space="0" w:color="auto"/>
              <w:bottom w:val="single" w:sz="6" w:space="0" w:color="auto"/>
              <w:right w:val="single" w:sz="6" w:space="0" w:color="auto"/>
            </w:tcBorders>
          </w:tcPr>
          <w:p w14:paraId="277016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2338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33BE0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0F285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BFB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4BCC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A90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896B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F7E4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36237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4130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10.4</w:t>
            </w:r>
          </w:p>
        </w:tc>
        <w:tc>
          <w:tcPr>
            <w:tcW w:w="1263" w:type="pct"/>
            <w:gridSpan w:val="3"/>
            <w:tcBorders>
              <w:top w:val="single" w:sz="6" w:space="0" w:color="auto"/>
              <w:left w:val="single" w:sz="6" w:space="0" w:color="auto"/>
              <w:bottom w:val="single" w:sz="6" w:space="0" w:color="auto"/>
              <w:right w:val="single" w:sz="6" w:space="0" w:color="auto"/>
            </w:tcBorders>
          </w:tcPr>
          <w:p w14:paraId="1ADCE96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Network Management and Provisioning</w:t>
            </w:r>
          </w:p>
        </w:tc>
        <w:tc>
          <w:tcPr>
            <w:tcW w:w="377" w:type="pct"/>
            <w:tcBorders>
              <w:top w:val="single" w:sz="6" w:space="0" w:color="auto"/>
              <w:left w:val="single" w:sz="6" w:space="0" w:color="auto"/>
              <w:bottom w:val="single" w:sz="6" w:space="0" w:color="auto"/>
              <w:right w:val="single" w:sz="6" w:space="0" w:color="auto"/>
            </w:tcBorders>
          </w:tcPr>
          <w:p w14:paraId="27F281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D6327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E2933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2CE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C183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E5C9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D7060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3344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E063D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89AC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F307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w:t>
            </w:r>
          </w:p>
        </w:tc>
        <w:tc>
          <w:tcPr>
            <w:tcW w:w="1263" w:type="pct"/>
            <w:gridSpan w:val="3"/>
            <w:tcBorders>
              <w:top w:val="single" w:sz="6" w:space="0" w:color="auto"/>
              <w:left w:val="single" w:sz="6" w:space="0" w:color="auto"/>
              <w:bottom w:val="single" w:sz="6" w:space="0" w:color="auto"/>
              <w:right w:val="single" w:sz="6" w:space="0" w:color="auto"/>
            </w:tcBorders>
          </w:tcPr>
          <w:p w14:paraId="2B6C4CB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Download Mechanism via broadcast channels</w:t>
            </w:r>
          </w:p>
        </w:tc>
        <w:tc>
          <w:tcPr>
            <w:tcW w:w="377" w:type="pct"/>
            <w:tcBorders>
              <w:top w:val="single" w:sz="6" w:space="0" w:color="auto"/>
              <w:left w:val="single" w:sz="6" w:space="0" w:color="auto"/>
              <w:bottom w:val="single" w:sz="6" w:space="0" w:color="auto"/>
              <w:right w:val="single" w:sz="6" w:space="0" w:color="auto"/>
            </w:tcBorders>
          </w:tcPr>
          <w:p w14:paraId="74C73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B6E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CFF3E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CBD79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1B19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9F7C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803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8BB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F86C03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AD793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2D5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10.5.1</w:t>
            </w:r>
          </w:p>
        </w:tc>
        <w:tc>
          <w:tcPr>
            <w:tcW w:w="1263" w:type="pct"/>
            <w:gridSpan w:val="3"/>
            <w:tcBorders>
              <w:top w:val="single" w:sz="6" w:space="0" w:color="auto"/>
              <w:left w:val="single" w:sz="6" w:space="0" w:color="auto"/>
              <w:bottom w:val="single" w:sz="6" w:space="0" w:color="auto"/>
              <w:right w:val="single" w:sz="6" w:space="0" w:color="auto"/>
            </w:tcBorders>
          </w:tcPr>
          <w:p w14:paraId="7AB72E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Signalling</w:t>
            </w:r>
          </w:p>
        </w:tc>
        <w:tc>
          <w:tcPr>
            <w:tcW w:w="377" w:type="pct"/>
            <w:tcBorders>
              <w:top w:val="single" w:sz="6" w:space="0" w:color="auto"/>
              <w:left w:val="single" w:sz="6" w:space="0" w:color="auto"/>
              <w:bottom w:val="single" w:sz="6" w:space="0" w:color="auto"/>
              <w:right w:val="single" w:sz="6" w:space="0" w:color="auto"/>
            </w:tcBorders>
          </w:tcPr>
          <w:p w14:paraId="607192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1816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255B7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339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0618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D3E6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A502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7CAD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17F3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12A7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3EC2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10.5.2</w:t>
            </w:r>
          </w:p>
        </w:tc>
        <w:tc>
          <w:tcPr>
            <w:tcW w:w="1263" w:type="pct"/>
            <w:gridSpan w:val="3"/>
            <w:tcBorders>
              <w:top w:val="single" w:sz="6" w:space="0" w:color="auto"/>
              <w:left w:val="single" w:sz="6" w:space="0" w:color="auto"/>
              <w:bottom w:val="single" w:sz="6" w:space="0" w:color="auto"/>
              <w:right w:val="single" w:sz="6" w:space="0" w:color="auto"/>
            </w:tcBorders>
          </w:tcPr>
          <w:p w14:paraId="01C2A5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Update Notification Table (UNT)</w:t>
            </w:r>
          </w:p>
        </w:tc>
        <w:tc>
          <w:tcPr>
            <w:tcW w:w="377" w:type="pct"/>
            <w:tcBorders>
              <w:top w:val="single" w:sz="6" w:space="0" w:color="auto"/>
              <w:left w:val="single" w:sz="6" w:space="0" w:color="auto"/>
              <w:bottom w:val="single" w:sz="6" w:space="0" w:color="auto"/>
              <w:right w:val="single" w:sz="6" w:space="0" w:color="auto"/>
            </w:tcBorders>
          </w:tcPr>
          <w:p w14:paraId="235BD5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219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CA5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CEA04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E841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1D07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A54C4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66C1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458BD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0746A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B65E6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10.5.3</w:t>
            </w:r>
          </w:p>
        </w:tc>
        <w:tc>
          <w:tcPr>
            <w:tcW w:w="1263" w:type="pct"/>
            <w:gridSpan w:val="3"/>
            <w:tcBorders>
              <w:top w:val="single" w:sz="6" w:space="0" w:color="auto"/>
              <w:left w:val="single" w:sz="6" w:space="0" w:color="auto"/>
              <w:bottom w:val="single" w:sz="6" w:space="0" w:color="auto"/>
              <w:right w:val="single" w:sz="6" w:space="0" w:color="auto"/>
            </w:tcBorders>
          </w:tcPr>
          <w:p w14:paraId="285059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Data carriage</w:t>
            </w:r>
          </w:p>
        </w:tc>
        <w:tc>
          <w:tcPr>
            <w:tcW w:w="377" w:type="pct"/>
            <w:tcBorders>
              <w:top w:val="single" w:sz="6" w:space="0" w:color="auto"/>
              <w:left w:val="single" w:sz="6" w:space="0" w:color="auto"/>
              <w:bottom w:val="single" w:sz="6" w:space="0" w:color="auto"/>
              <w:right w:val="single" w:sz="6" w:space="0" w:color="auto"/>
            </w:tcBorders>
          </w:tcPr>
          <w:p w14:paraId="2D900D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6CEB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830DB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B13EA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BE6A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1A19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4BC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528C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EC6F3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55215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2889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10.6</w:t>
            </w:r>
          </w:p>
        </w:tc>
        <w:tc>
          <w:tcPr>
            <w:tcW w:w="1263" w:type="pct"/>
            <w:gridSpan w:val="3"/>
            <w:tcBorders>
              <w:top w:val="single" w:sz="6" w:space="0" w:color="auto"/>
              <w:left w:val="single" w:sz="6" w:space="0" w:color="auto"/>
              <w:bottom w:val="single" w:sz="6" w:space="0" w:color="auto"/>
              <w:right w:val="single" w:sz="6" w:space="0" w:color="auto"/>
            </w:tcBorders>
          </w:tcPr>
          <w:p w14:paraId="7732AAE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CIP-CAM software updates</w:t>
            </w:r>
          </w:p>
        </w:tc>
        <w:tc>
          <w:tcPr>
            <w:tcW w:w="377" w:type="pct"/>
            <w:tcBorders>
              <w:top w:val="single" w:sz="6" w:space="0" w:color="auto"/>
              <w:left w:val="single" w:sz="6" w:space="0" w:color="auto"/>
              <w:bottom w:val="single" w:sz="6" w:space="0" w:color="auto"/>
              <w:right w:val="single" w:sz="6" w:space="0" w:color="auto"/>
            </w:tcBorders>
          </w:tcPr>
          <w:p w14:paraId="6DD2A2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4A47E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A0577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48021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8402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63D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5E7E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362C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4A455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194D6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0B2C1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2CA73F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274A66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3F3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F7EE1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74FBA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E660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2CD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570DD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E76F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AF491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CC2B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E35AA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11.1</w:t>
            </w:r>
          </w:p>
        </w:tc>
        <w:tc>
          <w:tcPr>
            <w:tcW w:w="1263" w:type="pct"/>
            <w:gridSpan w:val="3"/>
            <w:tcBorders>
              <w:top w:val="single" w:sz="6" w:space="0" w:color="auto"/>
              <w:left w:val="single" w:sz="6" w:space="0" w:color="auto"/>
              <w:bottom w:val="single" w:sz="6" w:space="0" w:color="auto"/>
              <w:right w:val="single" w:sz="6" w:space="0" w:color="auto"/>
            </w:tcBorders>
          </w:tcPr>
          <w:p w14:paraId="4E1994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4663F3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7DB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51D9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5DEF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C51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163B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E68C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BBD4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DC9E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82E332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A6D9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11.2</w:t>
            </w:r>
          </w:p>
        </w:tc>
        <w:tc>
          <w:tcPr>
            <w:tcW w:w="1263" w:type="pct"/>
            <w:gridSpan w:val="3"/>
            <w:tcBorders>
              <w:top w:val="single" w:sz="6" w:space="0" w:color="auto"/>
              <w:left w:val="single" w:sz="6" w:space="0" w:color="auto"/>
              <w:bottom w:val="single" w:sz="6" w:space="0" w:color="auto"/>
              <w:right w:val="single" w:sz="6" w:space="0" w:color="auto"/>
            </w:tcBorders>
          </w:tcPr>
          <w:p w14:paraId="1AFAC4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Performance of RGB Signals</w:t>
            </w:r>
          </w:p>
        </w:tc>
        <w:tc>
          <w:tcPr>
            <w:tcW w:w="377" w:type="pct"/>
            <w:tcBorders>
              <w:top w:val="single" w:sz="6" w:space="0" w:color="auto"/>
              <w:left w:val="single" w:sz="6" w:space="0" w:color="auto"/>
              <w:bottom w:val="single" w:sz="6" w:space="0" w:color="auto"/>
              <w:right w:val="single" w:sz="6" w:space="0" w:color="auto"/>
            </w:tcBorders>
          </w:tcPr>
          <w:p w14:paraId="214AA09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7004F32"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EB18CA" w14:textId="77777777" w:rsidR="006E764A" w:rsidRPr="00965752"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22DF3D" w14:textId="77777777" w:rsidR="006E764A" w:rsidRPr="00965752"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BDB09B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9FA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4B6D513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BD0981F"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4C68B68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D0CF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6D332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11.3</w:t>
            </w:r>
          </w:p>
        </w:tc>
        <w:tc>
          <w:tcPr>
            <w:tcW w:w="1263" w:type="pct"/>
            <w:gridSpan w:val="3"/>
            <w:tcBorders>
              <w:top w:val="single" w:sz="6" w:space="0" w:color="auto"/>
              <w:left w:val="single" w:sz="6" w:space="0" w:color="auto"/>
              <w:bottom w:val="single" w:sz="6" w:space="0" w:color="auto"/>
              <w:right w:val="single" w:sz="6" w:space="0" w:color="auto"/>
            </w:tcBorders>
          </w:tcPr>
          <w:p w14:paraId="2B509D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Performance of the Decoded Digital Signal</w:t>
            </w:r>
          </w:p>
        </w:tc>
        <w:tc>
          <w:tcPr>
            <w:tcW w:w="377" w:type="pct"/>
            <w:tcBorders>
              <w:top w:val="single" w:sz="6" w:space="0" w:color="auto"/>
              <w:left w:val="single" w:sz="6" w:space="0" w:color="auto"/>
              <w:bottom w:val="single" w:sz="6" w:space="0" w:color="auto"/>
              <w:right w:val="single" w:sz="6" w:space="0" w:color="auto"/>
            </w:tcBorders>
          </w:tcPr>
          <w:p w14:paraId="4EB685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3E78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AE08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8AD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86AD6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6C8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D394A7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9EA0D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7742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F00D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C44D4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11.4</w:t>
            </w:r>
          </w:p>
        </w:tc>
        <w:tc>
          <w:tcPr>
            <w:tcW w:w="1263" w:type="pct"/>
            <w:gridSpan w:val="3"/>
            <w:tcBorders>
              <w:top w:val="single" w:sz="6" w:space="0" w:color="auto"/>
              <w:left w:val="single" w:sz="6" w:space="0" w:color="auto"/>
              <w:bottom w:val="single" w:sz="6" w:space="0" w:color="auto"/>
              <w:right w:val="single" w:sz="6" w:space="0" w:color="auto"/>
            </w:tcBorders>
          </w:tcPr>
          <w:p w14:paraId="03D4478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Zapping Time for TV Services</w:t>
            </w:r>
          </w:p>
        </w:tc>
        <w:tc>
          <w:tcPr>
            <w:tcW w:w="377" w:type="pct"/>
            <w:tcBorders>
              <w:top w:val="single" w:sz="6" w:space="0" w:color="auto"/>
              <w:left w:val="single" w:sz="6" w:space="0" w:color="auto"/>
              <w:bottom w:val="single" w:sz="6" w:space="0" w:color="auto"/>
              <w:right w:val="single" w:sz="6" w:space="0" w:color="auto"/>
            </w:tcBorders>
          </w:tcPr>
          <w:p w14:paraId="01C9A1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4B24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DD89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2A6E5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D90C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CCE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92A2C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08AA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84A6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FF3978D"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4CDDF6" w14:textId="77777777" w:rsidR="006E764A" w:rsidRPr="00111B9A" w:rsidRDefault="006E764A" w:rsidP="002A4E57">
            <w:pPr>
              <w:autoSpaceDE w:val="0"/>
              <w:autoSpaceDN w:val="0"/>
              <w:adjustRightInd w:val="0"/>
              <w:spacing w:after="0"/>
              <w:rPr>
                <w:b/>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BEC0453" w14:textId="77777777" w:rsidR="006E764A" w:rsidRPr="00111B9A" w:rsidRDefault="006E764A" w:rsidP="002A4E57">
            <w:pPr>
              <w:autoSpaceDE w:val="0"/>
              <w:autoSpaceDN w:val="0"/>
              <w:adjustRightInd w:val="0"/>
              <w:spacing w:after="0"/>
              <w:rPr>
                <w:b/>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86EDBD0" w14:textId="77777777" w:rsidR="006E764A" w:rsidRPr="00111B9A" w:rsidRDefault="006E764A" w:rsidP="002A4E57">
            <w:pPr>
              <w:autoSpaceDE w:val="0"/>
              <w:autoSpaceDN w:val="0"/>
              <w:adjustRightInd w:val="0"/>
              <w:spacing w:after="0"/>
              <w:rPr>
                <w:b/>
                <w:bCs/>
                <w:color w:val="000000"/>
                <w:sz w:val="18"/>
                <w:szCs w:val="16"/>
              </w:rPr>
            </w:pPr>
            <w:r w:rsidRPr="00111B9A">
              <w:rPr>
                <w:b/>
                <w:color w:val="000000"/>
                <w:sz w:val="18"/>
                <w:szCs w:val="16"/>
              </w:rPr>
              <w:t xml:space="preserve">Part B: </w:t>
            </w:r>
            <w:r w:rsidRPr="00111B9A">
              <w:rPr>
                <w:b/>
                <w:bCs/>
                <w:color w:val="000000"/>
                <w:sz w:val="18"/>
                <w:szCs w:val="16"/>
              </w:rPr>
              <w:t>The system software with application</w:t>
            </w:r>
          </w:p>
        </w:tc>
      </w:tr>
      <w:tr w:rsidR="006E764A" w:rsidRPr="00333840" w14:paraId="2D0C8A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09BFA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240A7C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Service Information</w:t>
            </w:r>
          </w:p>
        </w:tc>
        <w:tc>
          <w:tcPr>
            <w:tcW w:w="377" w:type="pct"/>
            <w:tcBorders>
              <w:top w:val="single" w:sz="6" w:space="0" w:color="auto"/>
              <w:left w:val="single" w:sz="6" w:space="0" w:color="auto"/>
              <w:bottom w:val="single" w:sz="6" w:space="0" w:color="auto"/>
              <w:right w:val="single" w:sz="6" w:space="0" w:color="auto"/>
            </w:tcBorders>
          </w:tcPr>
          <w:p w14:paraId="4149C2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A93D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A0F66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ABCC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C981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7EB4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E77F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068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CAABC7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8FE96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1716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w:t>
            </w:r>
          </w:p>
        </w:tc>
        <w:tc>
          <w:tcPr>
            <w:tcW w:w="1263" w:type="pct"/>
            <w:gridSpan w:val="3"/>
            <w:tcBorders>
              <w:top w:val="single" w:sz="6" w:space="0" w:color="auto"/>
              <w:left w:val="single" w:sz="6" w:space="0" w:color="auto"/>
              <w:bottom w:val="single" w:sz="6" w:space="0" w:color="auto"/>
              <w:right w:val="single" w:sz="6" w:space="0" w:color="auto"/>
            </w:tcBorders>
          </w:tcPr>
          <w:p w14:paraId="71C1CAF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295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A1C06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381AB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365EDD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61572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5825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9795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36175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D66C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C2C7F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E1E5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12.1.1</w:t>
            </w:r>
          </w:p>
        </w:tc>
        <w:tc>
          <w:tcPr>
            <w:tcW w:w="1263" w:type="pct"/>
            <w:gridSpan w:val="3"/>
            <w:tcBorders>
              <w:top w:val="single" w:sz="6" w:space="0" w:color="auto"/>
              <w:left w:val="single" w:sz="6" w:space="0" w:color="auto"/>
              <w:bottom w:val="single" w:sz="6" w:space="0" w:color="auto"/>
              <w:right w:val="single" w:sz="6" w:space="0" w:color="auto"/>
            </w:tcBorders>
          </w:tcPr>
          <w:p w14:paraId="2A23CB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3A485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37F8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2B9BC"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AC226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101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82CA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A85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CA39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166F9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3AA9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7E5B1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12.1.2</w:t>
            </w:r>
          </w:p>
        </w:tc>
        <w:tc>
          <w:tcPr>
            <w:tcW w:w="1263" w:type="pct"/>
            <w:gridSpan w:val="3"/>
            <w:tcBorders>
              <w:top w:val="single" w:sz="6" w:space="0" w:color="auto"/>
              <w:left w:val="single" w:sz="6" w:space="0" w:color="auto"/>
              <w:bottom w:val="single" w:sz="6" w:space="0" w:color="auto"/>
              <w:right w:val="single" w:sz="6" w:space="0" w:color="auto"/>
            </w:tcBorders>
          </w:tcPr>
          <w:p w14:paraId="5578A38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PSI/SI classification</w:t>
            </w:r>
          </w:p>
        </w:tc>
        <w:tc>
          <w:tcPr>
            <w:tcW w:w="377" w:type="pct"/>
            <w:tcBorders>
              <w:top w:val="single" w:sz="6" w:space="0" w:color="auto"/>
              <w:left w:val="single" w:sz="6" w:space="0" w:color="auto"/>
              <w:bottom w:val="single" w:sz="6" w:space="0" w:color="auto"/>
              <w:right w:val="single" w:sz="6" w:space="0" w:color="auto"/>
            </w:tcBorders>
          </w:tcPr>
          <w:p w14:paraId="1026FB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973F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5D32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6AE31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786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13D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F75B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8B9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D16EAC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5F7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832E4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12.1.3</w:t>
            </w:r>
          </w:p>
        </w:tc>
        <w:tc>
          <w:tcPr>
            <w:tcW w:w="1263" w:type="pct"/>
            <w:gridSpan w:val="3"/>
            <w:tcBorders>
              <w:top w:val="single" w:sz="6" w:space="0" w:color="auto"/>
              <w:left w:val="single" w:sz="6" w:space="0" w:color="auto"/>
              <w:bottom w:val="single" w:sz="6" w:space="0" w:color="auto"/>
              <w:right w:val="single" w:sz="6" w:space="0" w:color="auto"/>
            </w:tcBorders>
          </w:tcPr>
          <w:p w14:paraId="5F92B4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Private data specifier value</w:t>
            </w:r>
          </w:p>
        </w:tc>
        <w:tc>
          <w:tcPr>
            <w:tcW w:w="377" w:type="pct"/>
            <w:tcBorders>
              <w:top w:val="single" w:sz="6" w:space="0" w:color="auto"/>
              <w:left w:val="single" w:sz="6" w:space="0" w:color="auto"/>
              <w:bottom w:val="single" w:sz="6" w:space="0" w:color="auto"/>
              <w:right w:val="single" w:sz="6" w:space="0" w:color="auto"/>
            </w:tcBorders>
          </w:tcPr>
          <w:p w14:paraId="1A30FA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00D2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87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782F9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C784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2AAD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577D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821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61466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4247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93B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12.1.4</w:t>
            </w:r>
          </w:p>
        </w:tc>
        <w:tc>
          <w:tcPr>
            <w:tcW w:w="1263" w:type="pct"/>
            <w:gridSpan w:val="3"/>
            <w:tcBorders>
              <w:top w:val="single" w:sz="6" w:space="0" w:color="auto"/>
              <w:left w:val="single" w:sz="6" w:space="0" w:color="auto"/>
              <w:bottom w:val="single" w:sz="6" w:space="0" w:color="auto"/>
              <w:right w:val="single" w:sz="6" w:space="0" w:color="auto"/>
            </w:tcBorders>
          </w:tcPr>
          <w:p w14:paraId="4577BCF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Types</w:t>
            </w:r>
          </w:p>
        </w:tc>
        <w:tc>
          <w:tcPr>
            <w:tcW w:w="377" w:type="pct"/>
            <w:tcBorders>
              <w:top w:val="single" w:sz="6" w:space="0" w:color="auto"/>
              <w:left w:val="single" w:sz="6" w:space="0" w:color="auto"/>
              <w:bottom w:val="single" w:sz="6" w:space="0" w:color="auto"/>
              <w:right w:val="single" w:sz="6" w:space="0" w:color="auto"/>
            </w:tcBorders>
          </w:tcPr>
          <w:p w14:paraId="1D983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F6D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5C960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F583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B766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D91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4AC9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1EF5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AFB1B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0040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C18B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12.1.5</w:t>
            </w:r>
          </w:p>
        </w:tc>
        <w:tc>
          <w:tcPr>
            <w:tcW w:w="1263" w:type="pct"/>
            <w:gridSpan w:val="3"/>
            <w:tcBorders>
              <w:top w:val="single" w:sz="6" w:space="0" w:color="auto"/>
              <w:left w:val="single" w:sz="6" w:space="0" w:color="auto"/>
              <w:bottom w:val="single" w:sz="6" w:space="0" w:color="auto"/>
              <w:right w:val="single" w:sz="6" w:space="0" w:color="auto"/>
            </w:tcBorders>
          </w:tcPr>
          <w:p w14:paraId="6E09F73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Categories</w:t>
            </w:r>
          </w:p>
        </w:tc>
        <w:tc>
          <w:tcPr>
            <w:tcW w:w="377" w:type="pct"/>
            <w:tcBorders>
              <w:top w:val="single" w:sz="6" w:space="0" w:color="auto"/>
              <w:left w:val="single" w:sz="6" w:space="0" w:color="auto"/>
              <w:bottom w:val="single" w:sz="6" w:space="0" w:color="auto"/>
              <w:right w:val="single" w:sz="6" w:space="0" w:color="auto"/>
            </w:tcBorders>
          </w:tcPr>
          <w:p w14:paraId="0F5CF4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0E94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5FAA9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1FB91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DA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346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795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0F0E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E9937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EF07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718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12.1.6</w:t>
            </w:r>
          </w:p>
        </w:tc>
        <w:tc>
          <w:tcPr>
            <w:tcW w:w="1263" w:type="pct"/>
            <w:gridSpan w:val="3"/>
            <w:tcBorders>
              <w:top w:val="single" w:sz="6" w:space="0" w:color="auto"/>
              <w:left w:val="single" w:sz="6" w:space="0" w:color="auto"/>
              <w:bottom w:val="single" w:sz="6" w:space="0" w:color="auto"/>
              <w:right w:val="single" w:sz="6" w:space="0" w:color="auto"/>
            </w:tcBorders>
          </w:tcPr>
          <w:p w14:paraId="1E3AD5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Used PSI/SI descriptors</w:t>
            </w:r>
          </w:p>
        </w:tc>
        <w:tc>
          <w:tcPr>
            <w:tcW w:w="377" w:type="pct"/>
            <w:tcBorders>
              <w:top w:val="single" w:sz="6" w:space="0" w:color="auto"/>
              <w:left w:val="single" w:sz="6" w:space="0" w:color="auto"/>
              <w:bottom w:val="single" w:sz="6" w:space="0" w:color="auto"/>
              <w:right w:val="single" w:sz="6" w:space="0" w:color="auto"/>
            </w:tcBorders>
          </w:tcPr>
          <w:p w14:paraId="521E81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635C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DA50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3D99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2846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0C4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91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1E2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F7AE8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C1AF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FD86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12.1.7</w:t>
            </w:r>
          </w:p>
        </w:tc>
        <w:tc>
          <w:tcPr>
            <w:tcW w:w="1263" w:type="pct"/>
            <w:gridSpan w:val="3"/>
            <w:tcBorders>
              <w:top w:val="single" w:sz="6" w:space="0" w:color="auto"/>
              <w:left w:val="single" w:sz="6" w:space="0" w:color="auto"/>
              <w:bottom w:val="single" w:sz="6" w:space="0" w:color="auto"/>
              <w:right w:val="single" w:sz="6" w:space="0" w:color="auto"/>
            </w:tcBorders>
          </w:tcPr>
          <w:p w14:paraId="0213CC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Character sets in text strings</w:t>
            </w:r>
          </w:p>
        </w:tc>
        <w:tc>
          <w:tcPr>
            <w:tcW w:w="377" w:type="pct"/>
            <w:tcBorders>
              <w:top w:val="single" w:sz="6" w:space="0" w:color="auto"/>
              <w:left w:val="single" w:sz="6" w:space="0" w:color="auto"/>
              <w:bottom w:val="single" w:sz="6" w:space="0" w:color="auto"/>
              <w:right w:val="single" w:sz="6" w:space="0" w:color="auto"/>
            </w:tcBorders>
          </w:tcPr>
          <w:p w14:paraId="4C9CB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EE47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28CA9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F0C8E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588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4EB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964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781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01FA9C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E247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8904D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12.1.8</w:t>
            </w:r>
          </w:p>
        </w:tc>
        <w:tc>
          <w:tcPr>
            <w:tcW w:w="1263" w:type="pct"/>
            <w:gridSpan w:val="3"/>
            <w:tcBorders>
              <w:top w:val="single" w:sz="6" w:space="0" w:color="auto"/>
              <w:left w:val="single" w:sz="6" w:space="0" w:color="auto"/>
              <w:bottom w:val="single" w:sz="6" w:space="0" w:color="auto"/>
              <w:right w:val="single" w:sz="6" w:space="0" w:color="auto"/>
            </w:tcBorders>
          </w:tcPr>
          <w:p w14:paraId="618C02C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Country and Language Codes within PSI/SI</w:t>
            </w:r>
          </w:p>
        </w:tc>
        <w:tc>
          <w:tcPr>
            <w:tcW w:w="377" w:type="pct"/>
            <w:tcBorders>
              <w:top w:val="single" w:sz="6" w:space="0" w:color="auto"/>
              <w:left w:val="single" w:sz="6" w:space="0" w:color="auto"/>
              <w:bottom w:val="single" w:sz="6" w:space="0" w:color="auto"/>
              <w:right w:val="single" w:sz="6" w:space="0" w:color="auto"/>
            </w:tcBorders>
          </w:tcPr>
          <w:p w14:paraId="53534F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0F7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A3DB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1A9C0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18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0F1E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47B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D1266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0243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DD05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E1BA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w:t>
            </w:r>
          </w:p>
        </w:tc>
        <w:tc>
          <w:tcPr>
            <w:tcW w:w="1263" w:type="pct"/>
            <w:gridSpan w:val="3"/>
            <w:tcBorders>
              <w:top w:val="single" w:sz="6" w:space="0" w:color="auto"/>
              <w:left w:val="single" w:sz="6" w:space="0" w:color="auto"/>
              <w:bottom w:val="single" w:sz="6" w:space="0" w:color="auto"/>
              <w:right w:val="single" w:sz="6" w:space="0" w:color="auto"/>
            </w:tcBorders>
          </w:tcPr>
          <w:p w14:paraId="7CCE24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Information Table (NIT)</w:t>
            </w:r>
          </w:p>
        </w:tc>
        <w:tc>
          <w:tcPr>
            <w:tcW w:w="377" w:type="pct"/>
            <w:tcBorders>
              <w:top w:val="single" w:sz="6" w:space="0" w:color="auto"/>
              <w:left w:val="single" w:sz="6" w:space="0" w:color="auto"/>
              <w:bottom w:val="single" w:sz="6" w:space="0" w:color="auto"/>
              <w:right w:val="single" w:sz="6" w:space="0" w:color="auto"/>
            </w:tcBorders>
          </w:tcPr>
          <w:p w14:paraId="0B6C06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2F5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D32F3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C80B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260C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02A2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E1D20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E7F90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E74F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F831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184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12.2.1</w:t>
            </w:r>
          </w:p>
        </w:tc>
        <w:tc>
          <w:tcPr>
            <w:tcW w:w="1263" w:type="pct"/>
            <w:gridSpan w:val="3"/>
            <w:tcBorders>
              <w:top w:val="single" w:sz="6" w:space="0" w:color="auto"/>
              <w:left w:val="single" w:sz="6" w:space="0" w:color="auto"/>
              <w:bottom w:val="single" w:sz="6" w:space="0" w:color="auto"/>
              <w:right w:val="single" w:sz="6" w:space="0" w:color="auto"/>
            </w:tcBorders>
          </w:tcPr>
          <w:p w14:paraId="6B33C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Network information Table Descriptors</w:t>
            </w:r>
          </w:p>
        </w:tc>
        <w:tc>
          <w:tcPr>
            <w:tcW w:w="377" w:type="pct"/>
            <w:tcBorders>
              <w:top w:val="single" w:sz="6" w:space="0" w:color="auto"/>
              <w:left w:val="single" w:sz="6" w:space="0" w:color="auto"/>
              <w:bottom w:val="single" w:sz="6" w:space="0" w:color="auto"/>
              <w:right w:val="single" w:sz="6" w:space="0" w:color="auto"/>
            </w:tcBorders>
          </w:tcPr>
          <w:p w14:paraId="3B8F2B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966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2DA1A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9E770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4923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EE7A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D059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FF7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D1E9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1EF17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98EF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12.2.2</w:t>
            </w:r>
          </w:p>
        </w:tc>
        <w:tc>
          <w:tcPr>
            <w:tcW w:w="1263" w:type="pct"/>
            <w:gridSpan w:val="3"/>
            <w:tcBorders>
              <w:top w:val="single" w:sz="6" w:space="0" w:color="auto"/>
              <w:left w:val="single" w:sz="6" w:space="0" w:color="auto"/>
              <w:bottom w:val="single" w:sz="6" w:space="0" w:color="auto"/>
              <w:right w:val="single" w:sz="6" w:space="0" w:color="auto"/>
            </w:tcBorders>
          </w:tcPr>
          <w:p w14:paraId="6832C5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Metadata Pointer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7EE22C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D56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ED226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CB6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FEA5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1DF5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658AA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2A2D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C4C6D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34F33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21BD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12.2.3</w:t>
            </w:r>
          </w:p>
        </w:tc>
        <w:tc>
          <w:tcPr>
            <w:tcW w:w="1263" w:type="pct"/>
            <w:gridSpan w:val="3"/>
            <w:tcBorders>
              <w:top w:val="single" w:sz="6" w:space="0" w:color="auto"/>
              <w:left w:val="single" w:sz="6" w:space="0" w:color="auto"/>
              <w:bottom w:val="single" w:sz="6" w:space="0" w:color="auto"/>
              <w:right w:val="single" w:sz="6" w:space="0" w:color="auto"/>
            </w:tcBorders>
          </w:tcPr>
          <w:p w14:paraId="427EA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Delivery System Descriptor</w:t>
            </w:r>
          </w:p>
        </w:tc>
        <w:tc>
          <w:tcPr>
            <w:tcW w:w="377" w:type="pct"/>
            <w:tcBorders>
              <w:top w:val="single" w:sz="6" w:space="0" w:color="auto"/>
              <w:left w:val="single" w:sz="6" w:space="0" w:color="auto"/>
              <w:bottom w:val="single" w:sz="6" w:space="0" w:color="auto"/>
              <w:right w:val="single" w:sz="6" w:space="0" w:color="auto"/>
            </w:tcBorders>
          </w:tcPr>
          <w:p w14:paraId="104F51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E62C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3C98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A3D2C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A9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A629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085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DB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D63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D80E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63E7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12.2.4</w:t>
            </w:r>
          </w:p>
        </w:tc>
        <w:tc>
          <w:tcPr>
            <w:tcW w:w="1263" w:type="pct"/>
            <w:gridSpan w:val="3"/>
            <w:tcBorders>
              <w:top w:val="single" w:sz="6" w:space="0" w:color="auto"/>
              <w:left w:val="single" w:sz="6" w:space="0" w:color="auto"/>
              <w:bottom w:val="single" w:sz="6" w:space="0" w:color="auto"/>
              <w:right w:val="single" w:sz="6" w:space="0" w:color="auto"/>
            </w:tcBorders>
          </w:tcPr>
          <w:p w14:paraId="6BBD23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Delivery System Descriptor</w:t>
            </w:r>
          </w:p>
        </w:tc>
        <w:tc>
          <w:tcPr>
            <w:tcW w:w="377" w:type="pct"/>
            <w:tcBorders>
              <w:top w:val="single" w:sz="6" w:space="0" w:color="auto"/>
              <w:left w:val="single" w:sz="6" w:space="0" w:color="auto"/>
              <w:bottom w:val="single" w:sz="6" w:space="0" w:color="auto"/>
              <w:right w:val="single" w:sz="6" w:space="0" w:color="auto"/>
            </w:tcBorders>
          </w:tcPr>
          <w:p w14:paraId="520EB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E88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BC3D4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8873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C344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8D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88A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4D266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0047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507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BF8E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12.2.5</w:t>
            </w:r>
          </w:p>
        </w:tc>
        <w:tc>
          <w:tcPr>
            <w:tcW w:w="1263" w:type="pct"/>
            <w:gridSpan w:val="3"/>
            <w:tcBorders>
              <w:top w:val="single" w:sz="6" w:space="0" w:color="auto"/>
              <w:left w:val="single" w:sz="6" w:space="0" w:color="auto"/>
              <w:bottom w:val="single" w:sz="6" w:space="0" w:color="auto"/>
              <w:right w:val="single" w:sz="6" w:space="0" w:color="auto"/>
            </w:tcBorders>
          </w:tcPr>
          <w:p w14:paraId="79B87689"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T2</w:t>
            </w:r>
            <w:proofErr w:type="spellEnd"/>
            <w:r w:rsidRPr="00333840">
              <w:rPr>
                <w:color w:val="000000"/>
                <w:sz w:val="16"/>
                <w:szCs w:val="16"/>
              </w:rPr>
              <w:t xml:space="preserve"> Delivery System Descriptor</w:t>
            </w:r>
          </w:p>
        </w:tc>
        <w:tc>
          <w:tcPr>
            <w:tcW w:w="377" w:type="pct"/>
            <w:tcBorders>
              <w:top w:val="single" w:sz="6" w:space="0" w:color="auto"/>
              <w:left w:val="single" w:sz="6" w:space="0" w:color="auto"/>
              <w:bottom w:val="single" w:sz="6" w:space="0" w:color="auto"/>
              <w:right w:val="single" w:sz="6" w:space="0" w:color="auto"/>
            </w:tcBorders>
          </w:tcPr>
          <w:p w14:paraId="34A857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92C4C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79C9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3BA9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F2B1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812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6F45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13F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6BCA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E966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506CE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12.2.6</w:t>
            </w:r>
          </w:p>
        </w:tc>
        <w:tc>
          <w:tcPr>
            <w:tcW w:w="1263" w:type="pct"/>
            <w:gridSpan w:val="3"/>
            <w:tcBorders>
              <w:top w:val="single" w:sz="6" w:space="0" w:color="auto"/>
              <w:left w:val="single" w:sz="6" w:space="0" w:color="auto"/>
              <w:bottom w:val="single" w:sz="6" w:space="0" w:color="auto"/>
              <w:right w:val="single" w:sz="6" w:space="0" w:color="auto"/>
            </w:tcBorders>
          </w:tcPr>
          <w:p w14:paraId="406F77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0F443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63AA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8F239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5556E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F4EB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EA8F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8AD8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907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89E38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05796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1828B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12.2.7</w:t>
            </w:r>
          </w:p>
        </w:tc>
        <w:tc>
          <w:tcPr>
            <w:tcW w:w="1263" w:type="pct"/>
            <w:gridSpan w:val="3"/>
            <w:tcBorders>
              <w:top w:val="single" w:sz="6" w:space="0" w:color="auto"/>
              <w:left w:val="single" w:sz="6" w:space="0" w:color="auto"/>
              <w:bottom w:val="single" w:sz="6" w:space="0" w:color="auto"/>
              <w:right w:val="single" w:sz="6" w:space="0" w:color="auto"/>
            </w:tcBorders>
          </w:tcPr>
          <w:p w14:paraId="70DE17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Frequency List Descriptor</w:t>
            </w:r>
          </w:p>
        </w:tc>
        <w:tc>
          <w:tcPr>
            <w:tcW w:w="377" w:type="pct"/>
            <w:tcBorders>
              <w:top w:val="single" w:sz="6" w:space="0" w:color="auto"/>
              <w:left w:val="single" w:sz="6" w:space="0" w:color="auto"/>
              <w:bottom w:val="single" w:sz="6" w:space="0" w:color="auto"/>
              <w:right w:val="single" w:sz="6" w:space="0" w:color="auto"/>
            </w:tcBorders>
          </w:tcPr>
          <w:p w14:paraId="1326E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7D54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2703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B3F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DE9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190B4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76298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7260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F4E7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CA8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FE55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12.2.8</w:t>
            </w:r>
          </w:p>
        </w:tc>
        <w:tc>
          <w:tcPr>
            <w:tcW w:w="1263" w:type="pct"/>
            <w:gridSpan w:val="3"/>
            <w:tcBorders>
              <w:top w:val="single" w:sz="6" w:space="0" w:color="auto"/>
              <w:left w:val="single" w:sz="6" w:space="0" w:color="auto"/>
              <w:bottom w:val="single" w:sz="6" w:space="0" w:color="auto"/>
              <w:right w:val="single" w:sz="6" w:space="0" w:color="auto"/>
            </w:tcBorders>
          </w:tcPr>
          <w:p w14:paraId="377D40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authority descriptor (in NIT) (NorDig PVR only)</w:t>
            </w:r>
          </w:p>
        </w:tc>
        <w:tc>
          <w:tcPr>
            <w:tcW w:w="377" w:type="pct"/>
            <w:tcBorders>
              <w:top w:val="single" w:sz="6" w:space="0" w:color="auto"/>
              <w:left w:val="single" w:sz="6" w:space="0" w:color="auto"/>
              <w:bottom w:val="single" w:sz="6" w:space="0" w:color="auto"/>
              <w:right w:val="single" w:sz="6" w:space="0" w:color="auto"/>
            </w:tcBorders>
          </w:tcPr>
          <w:p w14:paraId="5B1F4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007E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0FC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8D05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24C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5C6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ED36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620F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F1BC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ECDD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3900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12.2.9</w:t>
            </w:r>
          </w:p>
        </w:tc>
        <w:tc>
          <w:tcPr>
            <w:tcW w:w="1263" w:type="pct"/>
            <w:gridSpan w:val="3"/>
            <w:tcBorders>
              <w:top w:val="single" w:sz="6" w:space="0" w:color="auto"/>
              <w:left w:val="single" w:sz="6" w:space="0" w:color="auto"/>
              <w:bottom w:val="single" w:sz="6" w:space="0" w:color="auto"/>
              <w:right w:val="single" w:sz="6" w:space="0" w:color="auto"/>
            </w:tcBorders>
          </w:tcPr>
          <w:p w14:paraId="41D346B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NorDig private; </w:t>
            </w:r>
            <w:proofErr w:type="spellStart"/>
            <w:r w:rsidRPr="00333840">
              <w:rPr>
                <w:color w:val="000000"/>
                <w:sz w:val="16"/>
                <w:szCs w:val="16"/>
              </w:rPr>
              <w:t>Logic_Channel_descriptor</w:t>
            </w:r>
            <w:proofErr w:type="spellEnd"/>
            <w:r w:rsidRPr="00333840">
              <w:rPr>
                <w:color w:val="000000"/>
                <w:sz w:val="16"/>
                <w:szCs w:val="16"/>
              </w:rPr>
              <w:t xml:space="preserve"> (LCD)</w:t>
            </w:r>
          </w:p>
        </w:tc>
        <w:tc>
          <w:tcPr>
            <w:tcW w:w="377" w:type="pct"/>
            <w:tcBorders>
              <w:top w:val="single" w:sz="6" w:space="0" w:color="auto"/>
              <w:left w:val="single" w:sz="6" w:space="0" w:color="auto"/>
              <w:bottom w:val="single" w:sz="6" w:space="0" w:color="auto"/>
              <w:right w:val="single" w:sz="6" w:space="0" w:color="auto"/>
            </w:tcBorders>
          </w:tcPr>
          <w:p w14:paraId="614BE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911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AB4C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A291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B02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2E29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826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9A6A2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AFDE3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C9DD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009C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w:t>
            </w:r>
          </w:p>
        </w:tc>
        <w:tc>
          <w:tcPr>
            <w:tcW w:w="1263" w:type="pct"/>
            <w:gridSpan w:val="3"/>
            <w:tcBorders>
              <w:top w:val="single" w:sz="6" w:space="0" w:color="auto"/>
              <w:left w:val="single" w:sz="6" w:space="0" w:color="auto"/>
              <w:bottom w:val="single" w:sz="6" w:space="0" w:color="auto"/>
              <w:right w:val="single" w:sz="6" w:space="0" w:color="auto"/>
            </w:tcBorders>
          </w:tcPr>
          <w:p w14:paraId="196D6C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E026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4050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6EFBA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B933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F5A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52D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DB0A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2389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58B2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0CE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4339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12.3.1</w:t>
            </w:r>
          </w:p>
        </w:tc>
        <w:tc>
          <w:tcPr>
            <w:tcW w:w="1263" w:type="pct"/>
            <w:gridSpan w:val="3"/>
            <w:tcBorders>
              <w:top w:val="single" w:sz="6" w:space="0" w:color="auto"/>
              <w:left w:val="single" w:sz="6" w:space="0" w:color="auto"/>
              <w:bottom w:val="single" w:sz="6" w:space="0" w:color="auto"/>
              <w:right w:val="single" w:sz="6" w:space="0" w:color="auto"/>
            </w:tcBorders>
          </w:tcPr>
          <w:p w14:paraId="100231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Service Descriptor Table Descriptors</w:t>
            </w:r>
          </w:p>
        </w:tc>
        <w:tc>
          <w:tcPr>
            <w:tcW w:w="377" w:type="pct"/>
            <w:tcBorders>
              <w:top w:val="single" w:sz="6" w:space="0" w:color="auto"/>
              <w:left w:val="single" w:sz="6" w:space="0" w:color="auto"/>
              <w:bottom w:val="single" w:sz="6" w:space="0" w:color="auto"/>
              <w:right w:val="single" w:sz="6" w:space="0" w:color="auto"/>
            </w:tcBorders>
          </w:tcPr>
          <w:p w14:paraId="3F2E1B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6F329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98306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850A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8F8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96E5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EC0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841E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A0FC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CBB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C62B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12.3.2</w:t>
            </w:r>
          </w:p>
        </w:tc>
        <w:tc>
          <w:tcPr>
            <w:tcW w:w="1263" w:type="pct"/>
            <w:gridSpan w:val="3"/>
            <w:tcBorders>
              <w:top w:val="single" w:sz="6" w:space="0" w:color="auto"/>
              <w:left w:val="single" w:sz="6" w:space="0" w:color="auto"/>
              <w:bottom w:val="single" w:sz="6" w:space="0" w:color="auto"/>
              <w:right w:val="single" w:sz="6" w:space="0" w:color="auto"/>
            </w:tcBorders>
          </w:tcPr>
          <w:p w14:paraId="01730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Descriptor</w:t>
            </w:r>
          </w:p>
        </w:tc>
        <w:tc>
          <w:tcPr>
            <w:tcW w:w="377" w:type="pct"/>
            <w:tcBorders>
              <w:top w:val="single" w:sz="6" w:space="0" w:color="auto"/>
              <w:left w:val="single" w:sz="6" w:space="0" w:color="auto"/>
              <w:bottom w:val="single" w:sz="6" w:space="0" w:color="auto"/>
              <w:right w:val="single" w:sz="6" w:space="0" w:color="auto"/>
            </w:tcBorders>
          </w:tcPr>
          <w:p w14:paraId="34A17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F04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DE84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8274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C1FD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355C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28C5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2AC7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224EF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AF9C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E60FA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12.3.3</w:t>
            </w:r>
          </w:p>
        </w:tc>
        <w:tc>
          <w:tcPr>
            <w:tcW w:w="1263" w:type="pct"/>
            <w:gridSpan w:val="3"/>
            <w:tcBorders>
              <w:top w:val="single" w:sz="6" w:space="0" w:color="auto"/>
              <w:left w:val="single" w:sz="6" w:space="0" w:color="auto"/>
              <w:bottom w:val="single" w:sz="6" w:space="0" w:color="auto"/>
              <w:right w:val="single" w:sz="6" w:space="0" w:color="auto"/>
            </w:tcBorders>
          </w:tcPr>
          <w:p w14:paraId="46F282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60895C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ACE0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337F7D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2B491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9F15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FD21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F3E7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0354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DA6D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6F959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01D2A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12.3.4</w:t>
            </w:r>
          </w:p>
        </w:tc>
        <w:tc>
          <w:tcPr>
            <w:tcW w:w="1263" w:type="pct"/>
            <w:gridSpan w:val="3"/>
            <w:tcBorders>
              <w:top w:val="single" w:sz="6" w:space="0" w:color="auto"/>
              <w:left w:val="single" w:sz="6" w:space="0" w:color="auto"/>
              <w:bottom w:val="single" w:sz="6" w:space="0" w:color="auto"/>
              <w:right w:val="single" w:sz="6" w:space="0" w:color="auto"/>
            </w:tcBorders>
          </w:tcPr>
          <w:p w14:paraId="52FBDC5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233FBC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F1C75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D411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A8AF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5FF8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6FD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F6B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42E4E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868A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68BD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CBD4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12.3.5</w:t>
            </w:r>
          </w:p>
        </w:tc>
        <w:tc>
          <w:tcPr>
            <w:tcW w:w="1263" w:type="pct"/>
            <w:gridSpan w:val="3"/>
            <w:tcBorders>
              <w:top w:val="single" w:sz="6" w:space="0" w:color="auto"/>
              <w:left w:val="single" w:sz="6" w:space="0" w:color="auto"/>
              <w:bottom w:val="single" w:sz="6" w:space="0" w:color="auto"/>
              <w:right w:val="single" w:sz="6" w:space="0" w:color="auto"/>
            </w:tcBorders>
          </w:tcPr>
          <w:p w14:paraId="0C9951E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Default authority descriptor (in </w:t>
            </w:r>
            <w:proofErr w:type="spellStart"/>
            <w:r w:rsidRPr="00111B9A">
              <w:rPr>
                <w:color w:val="000000"/>
                <w:sz w:val="16"/>
                <w:szCs w:val="16"/>
              </w:rPr>
              <w:t>SDT</w:t>
            </w:r>
            <w:proofErr w:type="spellEnd"/>
            <w:r w:rsidRPr="00111B9A">
              <w:rPr>
                <w:color w:val="000000"/>
                <w:sz w:val="16"/>
                <w:szCs w:val="16"/>
              </w:rPr>
              <w:t>) (NorDig PVR only)</w:t>
            </w:r>
          </w:p>
        </w:tc>
        <w:tc>
          <w:tcPr>
            <w:tcW w:w="377" w:type="pct"/>
            <w:tcBorders>
              <w:top w:val="single" w:sz="6" w:space="0" w:color="auto"/>
              <w:left w:val="single" w:sz="6" w:space="0" w:color="auto"/>
              <w:bottom w:val="single" w:sz="6" w:space="0" w:color="auto"/>
              <w:right w:val="single" w:sz="6" w:space="0" w:color="auto"/>
            </w:tcBorders>
          </w:tcPr>
          <w:p w14:paraId="70E87B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DA13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37092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CB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F40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4D9F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EBCD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36D0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7099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E0C09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340B9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12.3.6</w:t>
            </w:r>
          </w:p>
        </w:tc>
        <w:tc>
          <w:tcPr>
            <w:tcW w:w="1263" w:type="pct"/>
            <w:gridSpan w:val="3"/>
            <w:tcBorders>
              <w:top w:val="single" w:sz="6" w:space="0" w:color="auto"/>
              <w:left w:val="single" w:sz="6" w:space="0" w:color="auto"/>
              <w:bottom w:val="single" w:sz="6" w:space="0" w:color="auto"/>
              <w:right w:val="single" w:sz="6" w:space="0" w:color="auto"/>
            </w:tcBorders>
          </w:tcPr>
          <w:p w14:paraId="41ACA1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Component Descriptor</w:t>
            </w:r>
          </w:p>
        </w:tc>
        <w:tc>
          <w:tcPr>
            <w:tcW w:w="377" w:type="pct"/>
            <w:tcBorders>
              <w:top w:val="single" w:sz="6" w:space="0" w:color="auto"/>
              <w:left w:val="single" w:sz="6" w:space="0" w:color="auto"/>
              <w:bottom w:val="single" w:sz="6" w:space="0" w:color="auto"/>
              <w:right w:val="single" w:sz="6" w:space="0" w:color="auto"/>
            </w:tcBorders>
          </w:tcPr>
          <w:p w14:paraId="16BD88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282D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55D3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902B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E064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6CF4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E0BE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06ED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D4A00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E83F51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E4C9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w:t>
            </w:r>
          </w:p>
        </w:tc>
        <w:tc>
          <w:tcPr>
            <w:tcW w:w="1263" w:type="pct"/>
            <w:gridSpan w:val="3"/>
            <w:tcBorders>
              <w:top w:val="single" w:sz="6" w:space="0" w:color="auto"/>
              <w:left w:val="single" w:sz="6" w:space="0" w:color="auto"/>
              <w:bottom w:val="single" w:sz="6" w:space="0" w:color="auto"/>
              <w:right w:val="single" w:sz="6" w:space="0" w:color="auto"/>
            </w:tcBorders>
          </w:tcPr>
          <w:p w14:paraId="1A075AC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Event Information Table</w:t>
            </w:r>
          </w:p>
        </w:tc>
        <w:tc>
          <w:tcPr>
            <w:tcW w:w="377" w:type="pct"/>
            <w:tcBorders>
              <w:top w:val="single" w:sz="6" w:space="0" w:color="auto"/>
              <w:left w:val="single" w:sz="6" w:space="0" w:color="auto"/>
              <w:bottom w:val="single" w:sz="6" w:space="0" w:color="auto"/>
              <w:right w:val="single" w:sz="6" w:space="0" w:color="auto"/>
            </w:tcBorders>
          </w:tcPr>
          <w:p w14:paraId="273184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1C4E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DC6E8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8966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2BF3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6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E7D9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9B2C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7F85FE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5E6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5D3FF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12.4.1</w:t>
            </w:r>
          </w:p>
        </w:tc>
        <w:tc>
          <w:tcPr>
            <w:tcW w:w="1263" w:type="pct"/>
            <w:gridSpan w:val="3"/>
            <w:tcBorders>
              <w:top w:val="single" w:sz="6" w:space="0" w:color="auto"/>
              <w:left w:val="single" w:sz="6" w:space="0" w:color="auto"/>
              <w:bottom w:val="single" w:sz="6" w:space="0" w:color="auto"/>
              <w:right w:val="single" w:sz="6" w:space="0" w:color="auto"/>
            </w:tcBorders>
          </w:tcPr>
          <w:p w14:paraId="1F6C398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5E6E1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7825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31B5B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1519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7E47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7FCF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518B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5277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EC4B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9D6C3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966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12.4.2</w:t>
            </w:r>
          </w:p>
        </w:tc>
        <w:tc>
          <w:tcPr>
            <w:tcW w:w="1263" w:type="pct"/>
            <w:gridSpan w:val="3"/>
            <w:tcBorders>
              <w:top w:val="single" w:sz="6" w:space="0" w:color="auto"/>
              <w:left w:val="single" w:sz="6" w:space="0" w:color="auto"/>
              <w:bottom w:val="single" w:sz="6" w:space="0" w:color="auto"/>
              <w:right w:val="single" w:sz="6" w:space="0" w:color="auto"/>
            </w:tcBorders>
          </w:tcPr>
          <w:p w14:paraId="204F7A0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Event Information Table Descriptors</w:t>
            </w:r>
          </w:p>
        </w:tc>
        <w:tc>
          <w:tcPr>
            <w:tcW w:w="377" w:type="pct"/>
            <w:tcBorders>
              <w:top w:val="single" w:sz="6" w:space="0" w:color="auto"/>
              <w:left w:val="single" w:sz="6" w:space="0" w:color="auto"/>
              <w:bottom w:val="single" w:sz="6" w:space="0" w:color="auto"/>
              <w:right w:val="single" w:sz="6" w:space="0" w:color="auto"/>
            </w:tcBorders>
          </w:tcPr>
          <w:p w14:paraId="240A35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B8A4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E42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C0D2D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664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A147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6C3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0F2B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5F6B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C984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1399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12.4.3</w:t>
            </w:r>
          </w:p>
        </w:tc>
        <w:tc>
          <w:tcPr>
            <w:tcW w:w="1263" w:type="pct"/>
            <w:gridSpan w:val="3"/>
            <w:tcBorders>
              <w:top w:val="single" w:sz="6" w:space="0" w:color="auto"/>
              <w:left w:val="single" w:sz="6" w:space="0" w:color="auto"/>
              <w:bottom w:val="single" w:sz="6" w:space="0" w:color="auto"/>
              <w:right w:val="single" w:sz="6" w:space="0" w:color="auto"/>
            </w:tcBorders>
          </w:tcPr>
          <w:p w14:paraId="2DFFDA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4B7C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1E7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0B5B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7CAD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ED5C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1084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B4D9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0B1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93379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C045F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FACB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12.4.4</w:t>
            </w:r>
          </w:p>
        </w:tc>
        <w:tc>
          <w:tcPr>
            <w:tcW w:w="1263" w:type="pct"/>
            <w:gridSpan w:val="3"/>
            <w:tcBorders>
              <w:top w:val="single" w:sz="6" w:space="0" w:color="auto"/>
              <w:left w:val="single" w:sz="6" w:space="0" w:color="auto"/>
              <w:bottom w:val="single" w:sz="6" w:space="0" w:color="auto"/>
              <w:right w:val="single" w:sz="6" w:space="0" w:color="auto"/>
            </w:tcBorders>
          </w:tcPr>
          <w:p w14:paraId="535C11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Descriptor</w:t>
            </w:r>
          </w:p>
        </w:tc>
        <w:tc>
          <w:tcPr>
            <w:tcW w:w="377" w:type="pct"/>
            <w:tcBorders>
              <w:top w:val="single" w:sz="6" w:space="0" w:color="auto"/>
              <w:left w:val="single" w:sz="6" w:space="0" w:color="auto"/>
              <w:bottom w:val="single" w:sz="6" w:space="0" w:color="auto"/>
              <w:right w:val="single" w:sz="6" w:space="0" w:color="auto"/>
            </w:tcBorders>
          </w:tcPr>
          <w:p w14:paraId="0E1F39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EF9FF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CDFB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3EBBD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B88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7D6F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12944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74424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C43091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EE9FF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48FE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12.4.5</w:t>
            </w:r>
          </w:p>
        </w:tc>
        <w:tc>
          <w:tcPr>
            <w:tcW w:w="1263" w:type="pct"/>
            <w:gridSpan w:val="3"/>
            <w:tcBorders>
              <w:top w:val="single" w:sz="6" w:space="0" w:color="auto"/>
              <w:left w:val="single" w:sz="6" w:space="0" w:color="auto"/>
              <w:bottom w:val="single" w:sz="6" w:space="0" w:color="auto"/>
              <w:right w:val="single" w:sz="6" w:space="0" w:color="auto"/>
            </w:tcBorders>
          </w:tcPr>
          <w:p w14:paraId="7C5F2C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Identifier Descriptor (NorDig PVR only)</w:t>
            </w:r>
          </w:p>
        </w:tc>
        <w:tc>
          <w:tcPr>
            <w:tcW w:w="377" w:type="pct"/>
            <w:tcBorders>
              <w:top w:val="single" w:sz="6" w:space="0" w:color="auto"/>
              <w:left w:val="single" w:sz="6" w:space="0" w:color="auto"/>
              <w:bottom w:val="single" w:sz="6" w:space="0" w:color="auto"/>
              <w:right w:val="single" w:sz="6" w:space="0" w:color="auto"/>
            </w:tcBorders>
          </w:tcPr>
          <w:p w14:paraId="6A4AAD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DBC8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A48E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FCD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3EEC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F81B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43AF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15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54E7B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BADB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1F5B8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12.4.6</w:t>
            </w:r>
          </w:p>
        </w:tc>
        <w:tc>
          <w:tcPr>
            <w:tcW w:w="1263" w:type="pct"/>
            <w:gridSpan w:val="3"/>
            <w:tcBorders>
              <w:top w:val="single" w:sz="6" w:space="0" w:color="auto"/>
              <w:left w:val="single" w:sz="6" w:space="0" w:color="auto"/>
              <w:bottom w:val="single" w:sz="6" w:space="0" w:color="auto"/>
              <w:right w:val="single" w:sz="6" w:space="0" w:color="auto"/>
            </w:tcBorders>
          </w:tcPr>
          <w:p w14:paraId="3ABC5E4F"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CRID</w:t>
            </w:r>
            <w:proofErr w:type="spellEnd"/>
            <w:r w:rsidRPr="00333840">
              <w:rPr>
                <w:color w:val="000000"/>
                <w:sz w:val="16"/>
                <w:szCs w:val="16"/>
              </w:rPr>
              <w:t xml:space="preserve"> encoding and reuse (NorDig PVR only)</w:t>
            </w:r>
          </w:p>
        </w:tc>
        <w:tc>
          <w:tcPr>
            <w:tcW w:w="377" w:type="pct"/>
            <w:tcBorders>
              <w:top w:val="single" w:sz="6" w:space="0" w:color="auto"/>
              <w:left w:val="single" w:sz="6" w:space="0" w:color="auto"/>
              <w:bottom w:val="single" w:sz="6" w:space="0" w:color="auto"/>
              <w:right w:val="single" w:sz="6" w:space="0" w:color="auto"/>
            </w:tcBorders>
          </w:tcPr>
          <w:p w14:paraId="677AD3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DFE23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B3705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EA82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AD30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3475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09D7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994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08769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7542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92B3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12.4.7</w:t>
            </w:r>
          </w:p>
        </w:tc>
        <w:tc>
          <w:tcPr>
            <w:tcW w:w="1263" w:type="pct"/>
            <w:gridSpan w:val="3"/>
            <w:tcBorders>
              <w:top w:val="single" w:sz="6" w:space="0" w:color="auto"/>
              <w:left w:val="single" w:sz="6" w:space="0" w:color="auto"/>
              <w:bottom w:val="single" w:sz="6" w:space="0" w:color="auto"/>
              <w:right w:val="single" w:sz="6" w:space="0" w:color="auto"/>
            </w:tcBorders>
          </w:tcPr>
          <w:p w14:paraId="340BE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Schedule</w:t>
            </w:r>
          </w:p>
        </w:tc>
        <w:tc>
          <w:tcPr>
            <w:tcW w:w="377" w:type="pct"/>
            <w:tcBorders>
              <w:top w:val="single" w:sz="6" w:space="0" w:color="auto"/>
              <w:left w:val="single" w:sz="6" w:space="0" w:color="auto"/>
              <w:bottom w:val="single" w:sz="6" w:space="0" w:color="auto"/>
              <w:right w:val="single" w:sz="6" w:space="0" w:color="auto"/>
            </w:tcBorders>
          </w:tcPr>
          <w:p w14:paraId="46CA9A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876D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726A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7EA01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D026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5C8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4EE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286B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B4AD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ABA2F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4A9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w:t>
            </w:r>
          </w:p>
        </w:tc>
        <w:tc>
          <w:tcPr>
            <w:tcW w:w="1263" w:type="pct"/>
            <w:gridSpan w:val="3"/>
            <w:tcBorders>
              <w:top w:val="single" w:sz="6" w:space="0" w:color="auto"/>
              <w:left w:val="single" w:sz="6" w:space="0" w:color="auto"/>
              <w:bottom w:val="single" w:sz="6" w:space="0" w:color="auto"/>
              <w:right w:val="single" w:sz="6" w:space="0" w:color="auto"/>
            </w:tcBorders>
          </w:tcPr>
          <w:p w14:paraId="315AEF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and Time Offset Table</w:t>
            </w:r>
          </w:p>
        </w:tc>
        <w:tc>
          <w:tcPr>
            <w:tcW w:w="377" w:type="pct"/>
            <w:tcBorders>
              <w:top w:val="single" w:sz="6" w:space="0" w:color="auto"/>
              <w:left w:val="single" w:sz="6" w:space="0" w:color="auto"/>
              <w:bottom w:val="single" w:sz="6" w:space="0" w:color="auto"/>
              <w:right w:val="single" w:sz="6" w:space="0" w:color="auto"/>
            </w:tcBorders>
          </w:tcPr>
          <w:p w14:paraId="089944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D8D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DF67D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9ED86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E0B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8D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E070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EE9F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F7921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C6E1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97C3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12.5.1</w:t>
            </w:r>
          </w:p>
        </w:tc>
        <w:tc>
          <w:tcPr>
            <w:tcW w:w="1263" w:type="pct"/>
            <w:gridSpan w:val="3"/>
            <w:tcBorders>
              <w:top w:val="single" w:sz="6" w:space="0" w:color="auto"/>
              <w:left w:val="single" w:sz="6" w:space="0" w:color="auto"/>
              <w:bottom w:val="single" w:sz="6" w:space="0" w:color="auto"/>
              <w:right w:val="single" w:sz="6" w:space="0" w:color="auto"/>
            </w:tcBorders>
          </w:tcPr>
          <w:p w14:paraId="5F27B9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Time Offset Table </w:t>
            </w:r>
            <w:proofErr w:type="spellStart"/>
            <w:r w:rsidRPr="00333840">
              <w:rPr>
                <w:color w:val="000000"/>
                <w:sz w:val="16"/>
                <w:szCs w:val="16"/>
              </w:rPr>
              <w:t>Desriptor</w:t>
            </w:r>
            <w:proofErr w:type="spellEnd"/>
          </w:p>
        </w:tc>
        <w:tc>
          <w:tcPr>
            <w:tcW w:w="377" w:type="pct"/>
            <w:tcBorders>
              <w:top w:val="single" w:sz="6" w:space="0" w:color="auto"/>
              <w:left w:val="single" w:sz="6" w:space="0" w:color="auto"/>
              <w:bottom w:val="single" w:sz="6" w:space="0" w:color="auto"/>
              <w:right w:val="single" w:sz="6" w:space="0" w:color="auto"/>
            </w:tcBorders>
          </w:tcPr>
          <w:p w14:paraId="120A9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1870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AF51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C6A1A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34E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FD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598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0C74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4E9CF6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5922A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0C253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12.6</w:t>
            </w:r>
          </w:p>
        </w:tc>
        <w:tc>
          <w:tcPr>
            <w:tcW w:w="1263" w:type="pct"/>
            <w:gridSpan w:val="3"/>
            <w:tcBorders>
              <w:top w:val="single" w:sz="6" w:space="0" w:color="auto"/>
              <w:left w:val="single" w:sz="6" w:space="0" w:color="auto"/>
              <w:bottom w:val="single" w:sz="6" w:space="0" w:color="auto"/>
              <w:right w:val="single" w:sz="6" w:space="0" w:color="auto"/>
            </w:tcBorders>
          </w:tcPr>
          <w:p w14:paraId="79F93F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and Program Map Tables</w:t>
            </w:r>
          </w:p>
        </w:tc>
        <w:tc>
          <w:tcPr>
            <w:tcW w:w="377" w:type="pct"/>
            <w:tcBorders>
              <w:top w:val="single" w:sz="6" w:space="0" w:color="auto"/>
              <w:left w:val="single" w:sz="6" w:space="0" w:color="auto"/>
              <w:bottom w:val="single" w:sz="6" w:space="0" w:color="auto"/>
              <w:right w:val="single" w:sz="6" w:space="0" w:color="auto"/>
            </w:tcBorders>
          </w:tcPr>
          <w:p w14:paraId="69F62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CE0A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84098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6EEE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D343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CE1B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0B00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21FC6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0F3B0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B217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947F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12.6.1</w:t>
            </w:r>
          </w:p>
        </w:tc>
        <w:tc>
          <w:tcPr>
            <w:tcW w:w="1263" w:type="pct"/>
            <w:gridSpan w:val="3"/>
            <w:tcBorders>
              <w:top w:val="single" w:sz="6" w:space="0" w:color="auto"/>
              <w:left w:val="single" w:sz="6" w:space="0" w:color="auto"/>
              <w:bottom w:val="single" w:sz="6" w:space="0" w:color="auto"/>
              <w:right w:val="single" w:sz="6" w:space="0" w:color="auto"/>
            </w:tcBorders>
          </w:tcPr>
          <w:p w14:paraId="1CFC4D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Table Descriptors</w:t>
            </w:r>
          </w:p>
        </w:tc>
        <w:tc>
          <w:tcPr>
            <w:tcW w:w="377" w:type="pct"/>
            <w:tcBorders>
              <w:top w:val="single" w:sz="6" w:space="0" w:color="auto"/>
              <w:left w:val="single" w:sz="6" w:space="0" w:color="auto"/>
              <w:bottom w:val="single" w:sz="6" w:space="0" w:color="auto"/>
              <w:right w:val="single" w:sz="6" w:space="0" w:color="auto"/>
            </w:tcBorders>
          </w:tcPr>
          <w:p w14:paraId="162BE2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90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F71461"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5A608"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4F3D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00B5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30BC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AEF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DAA9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36465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2A9920"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12.6.2</w:t>
            </w:r>
          </w:p>
        </w:tc>
        <w:tc>
          <w:tcPr>
            <w:tcW w:w="1263" w:type="pct"/>
            <w:gridSpan w:val="3"/>
            <w:tcBorders>
              <w:top w:val="single" w:sz="6" w:space="0" w:color="auto"/>
              <w:left w:val="single" w:sz="6" w:space="0" w:color="auto"/>
              <w:bottom w:val="single" w:sz="6" w:space="0" w:color="auto"/>
              <w:right w:val="single" w:sz="6" w:space="0" w:color="auto"/>
            </w:tcBorders>
          </w:tcPr>
          <w:p w14:paraId="404126D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Program Map Table Descriptors</w:t>
            </w:r>
          </w:p>
        </w:tc>
        <w:tc>
          <w:tcPr>
            <w:tcW w:w="377" w:type="pct"/>
            <w:tcBorders>
              <w:top w:val="single" w:sz="6" w:space="0" w:color="auto"/>
              <w:left w:val="single" w:sz="6" w:space="0" w:color="auto"/>
              <w:bottom w:val="single" w:sz="6" w:space="0" w:color="auto"/>
              <w:right w:val="single" w:sz="6" w:space="0" w:color="auto"/>
            </w:tcBorders>
          </w:tcPr>
          <w:p w14:paraId="1E7B9AC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DEF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1B42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DE802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E7FF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4BA54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71022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FD127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B91B9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652BDE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A7B29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12.6.3</w:t>
            </w:r>
          </w:p>
        </w:tc>
        <w:tc>
          <w:tcPr>
            <w:tcW w:w="1263" w:type="pct"/>
            <w:gridSpan w:val="3"/>
            <w:tcBorders>
              <w:top w:val="single" w:sz="6" w:space="0" w:color="auto"/>
              <w:left w:val="single" w:sz="6" w:space="0" w:color="auto"/>
              <w:bottom w:val="single" w:sz="6" w:space="0" w:color="auto"/>
              <w:right w:val="single" w:sz="6" w:space="0" w:color="auto"/>
            </w:tcBorders>
          </w:tcPr>
          <w:p w14:paraId="757AC4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Component priority multiple video or audio streams</w:t>
            </w:r>
          </w:p>
        </w:tc>
        <w:tc>
          <w:tcPr>
            <w:tcW w:w="377" w:type="pct"/>
            <w:tcBorders>
              <w:top w:val="single" w:sz="6" w:space="0" w:color="auto"/>
              <w:left w:val="single" w:sz="6" w:space="0" w:color="auto"/>
              <w:bottom w:val="single" w:sz="6" w:space="0" w:color="auto"/>
              <w:right w:val="single" w:sz="6" w:space="0" w:color="auto"/>
            </w:tcBorders>
          </w:tcPr>
          <w:p w14:paraId="01CDD8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0F8413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EA4E6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CE55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BC978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0D8A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9890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AFE949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39779E4"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8852F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F6F64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12.6.4</w:t>
            </w:r>
          </w:p>
        </w:tc>
        <w:tc>
          <w:tcPr>
            <w:tcW w:w="1263" w:type="pct"/>
            <w:gridSpan w:val="3"/>
            <w:tcBorders>
              <w:top w:val="single" w:sz="6" w:space="0" w:color="auto"/>
              <w:left w:val="single" w:sz="6" w:space="0" w:color="auto"/>
              <w:bottom w:val="single" w:sz="6" w:space="0" w:color="auto"/>
              <w:right w:val="single" w:sz="6" w:space="0" w:color="auto"/>
            </w:tcBorders>
          </w:tcPr>
          <w:p w14:paraId="43520543"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ISO 639 language descriptor</w:t>
            </w:r>
          </w:p>
        </w:tc>
        <w:tc>
          <w:tcPr>
            <w:tcW w:w="377" w:type="pct"/>
            <w:tcBorders>
              <w:top w:val="single" w:sz="6" w:space="0" w:color="auto"/>
              <w:left w:val="single" w:sz="6" w:space="0" w:color="auto"/>
              <w:bottom w:val="single" w:sz="6" w:space="0" w:color="auto"/>
              <w:right w:val="single" w:sz="6" w:space="0" w:color="auto"/>
            </w:tcBorders>
          </w:tcPr>
          <w:p w14:paraId="3CA0B9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FA2FE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0BC1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10E1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166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E70B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9FF2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83641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6BD98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7D8D79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88A1B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12.6.5</w:t>
            </w:r>
          </w:p>
        </w:tc>
        <w:tc>
          <w:tcPr>
            <w:tcW w:w="1263" w:type="pct"/>
            <w:gridSpan w:val="3"/>
            <w:tcBorders>
              <w:top w:val="single" w:sz="6" w:space="0" w:color="auto"/>
              <w:left w:val="single" w:sz="6" w:space="0" w:color="auto"/>
              <w:bottom w:val="single" w:sz="6" w:space="0" w:color="auto"/>
              <w:right w:val="single" w:sz="6" w:space="0" w:color="auto"/>
            </w:tcBorders>
          </w:tcPr>
          <w:p w14:paraId="15605F3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AC-3 descriptor</w:t>
            </w:r>
          </w:p>
        </w:tc>
        <w:tc>
          <w:tcPr>
            <w:tcW w:w="377" w:type="pct"/>
            <w:tcBorders>
              <w:top w:val="single" w:sz="6" w:space="0" w:color="auto"/>
              <w:left w:val="single" w:sz="6" w:space="0" w:color="auto"/>
              <w:bottom w:val="single" w:sz="6" w:space="0" w:color="auto"/>
              <w:right w:val="single" w:sz="6" w:space="0" w:color="auto"/>
            </w:tcBorders>
          </w:tcPr>
          <w:p w14:paraId="2D30FA6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02F0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DE8D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F48F9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5011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78F2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04BC2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B25A2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38DF3C"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6DC742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D2963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12.6.6</w:t>
            </w:r>
          </w:p>
        </w:tc>
        <w:tc>
          <w:tcPr>
            <w:tcW w:w="1263" w:type="pct"/>
            <w:gridSpan w:val="3"/>
            <w:tcBorders>
              <w:top w:val="single" w:sz="6" w:space="0" w:color="auto"/>
              <w:left w:val="single" w:sz="6" w:space="0" w:color="auto"/>
              <w:bottom w:val="single" w:sz="6" w:space="0" w:color="auto"/>
              <w:right w:val="single" w:sz="6" w:space="0" w:color="auto"/>
            </w:tcBorders>
          </w:tcPr>
          <w:p w14:paraId="0DD8985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Enhanced AC-3 descriptor</w:t>
            </w:r>
          </w:p>
        </w:tc>
        <w:tc>
          <w:tcPr>
            <w:tcW w:w="377" w:type="pct"/>
            <w:tcBorders>
              <w:top w:val="single" w:sz="6" w:space="0" w:color="auto"/>
              <w:left w:val="single" w:sz="6" w:space="0" w:color="auto"/>
              <w:bottom w:val="single" w:sz="6" w:space="0" w:color="auto"/>
              <w:right w:val="single" w:sz="6" w:space="0" w:color="auto"/>
            </w:tcBorders>
          </w:tcPr>
          <w:p w14:paraId="495900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673E4A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175AB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10BE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297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F6691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2B6E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4D46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CA8128D"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09D9987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25FE5B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12.6.7</w:t>
            </w:r>
          </w:p>
        </w:tc>
        <w:tc>
          <w:tcPr>
            <w:tcW w:w="1263" w:type="pct"/>
            <w:gridSpan w:val="3"/>
            <w:tcBorders>
              <w:top w:val="single" w:sz="6" w:space="0" w:color="auto"/>
              <w:left w:val="single" w:sz="6" w:space="0" w:color="auto"/>
              <w:bottom w:val="single" w:sz="6" w:space="0" w:color="auto"/>
              <w:right w:val="single" w:sz="6" w:space="0" w:color="auto"/>
            </w:tcBorders>
          </w:tcPr>
          <w:p w14:paraId="33FC5B26"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AAC</w:t>
            </w:r>
            <w:proofErr w:type="spellEnd"/>
            <w:r w:rsidRPr="00B66F47">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734187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E856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64C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E860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C48D7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751B4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A43A0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53D49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F0FBD30"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D7B7C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BB69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12.6.8</w:t>
            </w:r>
          </w:p>
        </w:tc>
        <w:tc>
          <w:tcPr>
            <w:tcW w:w="1263" w:type="pct"/>
            <w:gridSpan w:val="3"/>
            <w:tcBorders>
              <w:top w:val="single" w:sz="6" w:space="0" w:color="auto"/>
              <w:left w:val="single" w:sz="6" w:space="0" w:color="auto"/>
              <w:bottom w:val="single" w:sz="6" w:space="0" w:color="auto"/>
              <w:right w:val="single" w:sz="6" w:space="0" w:color="auto"/>
            </w:tcBorders>
          </w:tcPr>
          <w:p w14:paraId="5FC90E2F"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Supplementary_audio_descriptor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F31F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E6AF8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E7DC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F87A5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7AD4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31F5C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AEFF7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8BD4E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732C6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AD81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54E7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12.6.9</w:t>
            </w:r>
          </w:p>
        </w:tc>
        <w:tc>
          <w:tcPr>
            <w:tcW w:w="1263" w:type="pct"/>
            <w:gridSpan w:val="3"/>
            <w:tcBorders>
              <w:top w:val="single" w:sz="6" w:space="0" w:color="auto"/>
              <w:left w:val="single" w:sz="6" w:space="0" w:color="auto"/>
              <w:bottom w:val="single" w:sz="6" w:space="0" w:color="auto"/>
              <w:right w:val="single" w:sz="6" w:space="0" w:color="auto"/>
            </w:tcBorders>
          </w:tcPr>
          <w:p w14:paraId="05547B2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Metadata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1504468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01282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36C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E294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5CAA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FAEE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A23B0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8BE9A5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334A512"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76EC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567C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12.6.10</w:t>
            </w:r>
          </w:p>
        </w:tc>
        <w:tc>
          <w:tcPr>
            <w:tcW w:w="1263" w:type="pct"/>
            <w:gridSpan w:val="3"/>
            <w:tcBorders>
              <w:top w:val="single" w:sz="6" w:space="0" w:color="auto"/>
              <w:left w:val="single" w:sz="6" w:space="0" w:color="auto"/>
              <w:bottom w:val="single" w:sz="6" w:space="0" w:color="auto"/>
              <w:right w:val="single" w:sz="6" w:space="0" w:color="auto"/>
            </w:tcBorders>
          </w:tcPr>
          <w:p w14:paraId="3CEF98B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Content_ </w:t>
            </w:r>
            <w:proofErr w:type="spellStart"/>
            <w:r w:rsidRPr="00B66F47">
              <w:rPr>
                <w:color w:val="000000"/>
                <w:sz w:val="16"/>
                <w:szCs w:val="16"/>
              </w:rPr>
              <w:t>Protection_descriptor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4EC1A2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57A7D4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256C60"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BB9FAD"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E992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866A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946C2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BAF1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98295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5585A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63D09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12.6.11</w:t>
            </w:r>
          </w:p>
        </w:tc>
        <w:tc>
          <w:tcPr>
            <w:tcW w:w="1263" w:type="pct"/>
            <w:gridSpan w:val="3"/>
            <w:tcBorders>
              <w:top w:val="single" w:sz="6" w:space="0" w:color="auto"/>
              <w:left w:val="single" w:sz="6" w:space="0" w:color="auto"/>
              <w:bottom w:val="single" w:sz="6" w:space="0" w:color="auto"/>
              <w:right w:val="single" w:sz="6" w:space="0" w:color="auto"/>
            </w:tcBorders>
          </w:tcPr>
          <w:p w14:paraId="06452B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Related Content Descriptor (NorDig PVR only)</w:t>
            </w:r>
          </w:p>
        </w:tc>
        <w:tc>
          <w:tcPr>
            <w:tcW w:w="377" w:type="pct"/>
            <w:tcBorders>
              <w:top w:val="single" w:sz="6" w:space="0" w:color="auto"/>
              <w:left w:val="single" w:sz="6" w:space="0" w:color="auto"/>
              <w:bottom w:val="single" w:sz="6" w:space="0" w:color="auto"/>
              <w:right w:val="single" w:sz="6" w:space="0" w:color="auto"/>
            </w:tcBorders>
          </w:tcPr>
          <w:p w14:paraId="269F21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E09A5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8D4EB9"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11F09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4895F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AE2A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E97CD5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AC5D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95EAAB"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A179B6" w14:paraId="771ED45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5187F"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12.6.12</w:t>
            </w:r>
          </w:p>
        </w:tc>
        <w:tc>
          <w:tcPr>
            <w:tcW w:w="1263" w:type="pct"/>
            <w:gridSpan w:val="3"/>
            <w:tcBorders>
              <w:top w:val="single" w:sz="6" w:space="0" w:color="auto"/>
              <w:left w:val="single" w:sz="6" w:space="0" w:color="auto"/>
              <w:bottom w:val="single" w:sz="6" w:space="0" w:color="auto"/>
              <w:right w:val="single" w:sz="6" w:space="0" w:color="auto"/>
            </w:tcBorders>
          </w:tcPr>
          <w:p w14:paraId="420988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Audio </w:t>
            </w:r>
            <w:proofErr w:type="spellStart"/>
            <w:r w:rsidRPr="00B66F47">
              <w:rPr>
                <w:color w:val="000000"/>
                <w:sz w:val="16"/>
                <w:szCs w:val="16"/>
              </w:rPr>
              <w:t>Preselction</w:t>
            </w:r>
            <w:proofErr w:type="spellEnd"/>
            <w:r w:rsidRPr="00B66F47">
              <w:rPr>
                <w:color w:val="000000"/>
                <w:sz w:val="16"/>
                <w:szCs w:val="16"/>
              </w:rPr>
              <w:t xml:space="preserve"> Descriptor (NGA Services only)</w:t>
            </w:r>
          </w:p>
        </w:tc>
        <w:tc>
          <w:tcPr>
            <w:tcW w:w="377" w:type="pct"/>
            <w:tcBorders>
              <w:top w:val="single" w:sz="6" w:space="0" w:color="auto"/>
              <w:left w:val="single" w:sz="6" w:space="0" w:color="auto"/>
              <w:bottom w:val="single" w:sz="6" w:space="0" w:color="auto"/>
              <w:right w:val="single" w:sz="6" w:space="0" w:color="auto"/>
            </w:tcBorders>
          </w:tcPr>
          <w:p w14:paraId="02C43BC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3539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F53E0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D47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86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989F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6E132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BE1C43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F3248C6"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2461EE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C58DC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12.6.13</w:t>
            </w:r>
          </w:p>
        </w:tc>
        <w:tc>
          <w:tcPr>
            <w:tcW w:w="1263" w:type="pct"/>
            <w:gridSpan w:val="3"/>
            <w:tcBorders>
              <w:top w:val="single" w:sz="6" w:space="0" w:color="auto"/>
              <w:left w:val="single" w:sz="6" w:space="0" w:color="auto"/>
              <w:bottom w:val="single" w:sz="6" w:space="0" w:color="auto"/>
              <w:right w:val="single" w:sz="6" w:space="0" w:color="auto"/>
            </w:tcBorders>
          </w:tcPr>
          <w:p w14:paraId="59DD330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AC-4 Descriptor</w:t>
            </w:r>
          </w:p>
        </w:tc>
        <w:tc>
          <w:tcPr>
            <w:tcW w:w="377" w:type="pct"/>
            <w:tcBorders>
              <w:top w:val="single" w:sz="6" w:space="0" w:color="auto"/>
              <w:left w:val="single" w:sz="6" w:space="0" w:color="auto"/>
              <w:bottom w:val="single" w:sz="6" w:space="0" w:color="auto"/>
              <w:right w:val="single" w:sz="6" w:space="0" w:color="auto"/>
            </w:tcBorders>
          </w:tcPr>
          <w:p w14:paraId="15FC949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DD9C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D2820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D34D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4DB38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EDEC1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87B7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92C9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47FA81"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718E2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C0D0A3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w:t>
            </w:r>
          </w:p>
        </w:tc>
        <w:tc>
          <w:tcPr>
            <w:tcW w:w="1263" w:type="pct"/>
            <w:gridSpan w:val="3"/>
            <w:tcBorders>
              <w:top w:val="single" w:sz="6" w:space="0" w:color="auto"/>
              <w:left w:val="single" w:sz="6" w:space="0" w:color="auto"/>
              <w:bottom w:val="single" w:sz="6" w:space="0" w:color="auto"/>
              <w:right w:val="single" w:sz="6" w:space="0" w:color="auto"/>
            </w:tcBorders>
          </w:tcPr>
          <w:p w14:paraId="7B4E4E8D"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SSU UNT Descriptors</w:t>
            </w:r>
          </w:p>
        </w:tc>
        <w:tc>
          <w:tcPr>
            <w:tcW w:w="377" w:type="pct"/>
            <w:tcBorders>
              <w:top w:val="single" w:sz="6" w:space="0" w:color="auto"/>
              <w:left w:val="single" w:sz="6" w:space="0" w:color="auto"/>
              <w:bottom w:val="single" w:sz="6" w:space="0" w:color="auto"/>
              <w:right w:val="single" w:sz="6" w:space="0" w:color="auto"/>
            </w:tcBorders>
          </w:tcPr>
          <w:p w14:paraId="06285E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B48D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AB0AF11"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38DE7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BC4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0597B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9A50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A1E665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B48E8D3"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46A77A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C7B80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12.7.1</w:t>
            </w:r>
          </w:p>
        </w:tc>
        <w:tc>
          <w:tcPr>
            <w:tcW w:w="1263" w:type="pct"/>
            <w:gridSpan w:val="3"/>
            <w:tcBorders>
              <w:top w:val="single" w:sz="6" w:space="0" w:color="auto"/>
              <w:left w:val="single" w:sz="6" w:space="0" w:color="auto"/>
              <w:bottom w:val="single" w:sz="6" w:space="0" w:color="auto"/>
              <w:right w:val="single" w:sz="6" w:space="0" w:color="auto"/>
            </w:tcBorders>
          </w:tcPr>
          <w:p w14:paraId="18EBDB62"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Descriptor Overview</w:t>
            </w:r>
          </w:p>
        </w:tc>
        <w:tc>
          <w:tcPr>
            <w:tcW w:w="377" w:type="pct"/>
            <w:tcBorders>
              <w:top w:val="single" w:sz="6" w:space="0" w:color="auto"/>
              <w:left w:val="single" w:sz="6" w:space="0" w:color="auto"/>
              <w:bottom w:val="single" w:sz="6" w:space="0" w:color="auto"/>
              <w:right w:val="single" w:sz="6" w:space="0" w:color="auto"/>
            </w:tcBorders>
          </w:tcPr>
          <w:p w14:paraId="2B4BF5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C0B758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A7C1FB"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C9BE83"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9E52A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D67B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D46467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A34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82453F"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A155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0B8B7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12.7.2</w:t>
            </w:r>
          </w:p>
        </w:tc>
        <w:tc>
          <w:tcPr>
            <w:tcW w:w="1263" w:type="pct"/>
            <w:gridSpan w:val="3"/>
            <w:tcBorders>
              <w:top w:val="single" w:sz="6" w:space="0" w:color="auto"/>
              <w:left w:val="single" w:sz="6" w:space="0" w:color="auto"/>
              <w:bottom w:val="single" w:sz="6" w:space="0" w:color="auto"/>
              <w:right w:val="single" w:sz="6" w:space="0" w:color="auto"/>
            </w:tcBorders>
          </w:tcPr>
          <w:p w14:paraId="2FF2A74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Scheduling descriptor</w:t>
            </w:r>
          </w:p>
        </w:tc>
        <w:tc>
          <w:tcPr>
            <w:tcW w:w="377" w:type="pct"/>
            <w:tcBorders>
              <w:top w:val="single" w:sz="6" w:space="0" w:color="auto"/>
              <w:left w:val="single" w:sz="6" w:space="0" w:color="auto"/>
              <w:bottom w:val="single" w:sz="6" w:space="0" w:color="auto"/>
              <w:right w:val="single" w:sz="6" w:space="0" w:color="auto"/>
            </w:tcBorders>
          </w:tcPr>
          <w:p w14:paraId="0B0928F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75461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0F1A08"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665C95"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FA720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F575B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B110D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E101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0FE627E"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F57F09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097F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12.7.3</w:t>
            </w:r>
          </w:p>
        </w:tc>
        <w:tc>
          <w:tcPr>
            <w:tcW w:w="1263" w:type="pct"/>
            <w:gridSpan w:val="3"/>
            <w:tcBorders>
              <w:top w:val="single" w:sz="6" w:space="0" w:color="auto"/>
              <w:left w:val="single" w:sz="6" w:space="0" w:color="auto"/>
              <w:bottom w:val="single" w:sz="6" w:space="0" w:color="auto"/>
              <w:right w:val="single" w:sz="6" w:space="0" w:color="auto"/>
            </w:tcBorders>
          </w:tcPr>
          <w:p w14:paraId="2A5F4EB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Update_descriptor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55C67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F0E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30F32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EDBE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AA1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A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E28E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884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4AEC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FF48C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B651B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12.7.4</w:t>
            </w:r>
          </w:p>
        </w:tc>
        <w:tc>
          <w:tcPr>
            <w:tcW w:w="1263" w:type="pct"/>
            <w:gridSpan w:val="3"/>
            <w:tcBorders>
              <w:top w:val="single" w:sz="6" w:space="0" w:color="auto"/>
              <w:left w:val="single" w:sz="6" w:space="0" w:color="auto"/>
              <w:bottom w:val="single" w:sz="6" w:space="0" w:color="auto"/>
              <w:right w:val="single" w:sz="6" w:space="0" w:color="auto"/>
            </w:tcBorders>
          </w:tcPr>
          <w:p w14:paraId="2C69801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SSU_location</w:t>
            </w:r>
            <w:proofErr w:type="spellEnd"/>
            <w:r w:rsidRPr="00333840">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6662FA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0F5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0581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6423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686B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00C1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15E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A91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8BDEF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64F3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BF5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12.7.5</w:t>
            </w:r>
          </w:p>
        </w:tc>
        <w:tc>
          <w:tcPr>
            <w:tcW w:w="1263" w:type="pct"/>
            <w:gridSpan w:val="3"/>
            <w:tcBorders>
              <w:top w:val="single" w:sz="6" w:space="0" w:color="auto"/>
              <w:left w:val="single" w:sz="6" w:space="0" w:color="auto"/>
              <w:bottom w:val="single" w:sz="6" w:space="0" w:color="auto"/>
              <w:right w:val="single" w:sz="6" w:space="0" w:color="auto"/>
            </w:tcBorders>
          </w:tcPr>
          <w:p w14:paraId="26E2FDC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SSU_subgroup_assosiation_table</w:t>
            </w:r>
            <w:proofErr w:type="spellEnd"/>
          </w:p>
        </w:tc>
        <w:tc>
          <w:tcPr>
            <w:tcW w:w="377" w:type="pct"/>
            <w:tcBorders>
              <w:top w:val="single" w:sz="6" w:space="0" w:color="auto"/>
              <w:left w:val="single" w:sz="6" w:space="0" w:color="auto"/>
              <w:bottom w:val="single" w:sz="6" w:space="0" w:color="auto"/>
              <w:right w:val="single" w:sz="6" w:space="0" w:color="auto"/>
            </w:tcBorders>
          </w:tcPr>
          <w:p w14:paraId="6D2DB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F1BB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F8E2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09D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FF13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A822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3200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44C8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C6F2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86130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D8D84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12.7.6</w:t>
            </w:r>
          </w:p>
        </w:tc>
        <w:tc>
          <w:tcPr>
            <w:tcW w:w="1263" w:type="pct"/>
            <w:gridSpan w:val="3"/>
            <w:tcBorders>
              <w:top w:val="single" w:sz="6" w:space="0" w:color="auto"/>
              <w:left w:val="single" w:sz="6" w:space="0" w:color="auto"/>
              <w:bottom w:val="single" w:sz="6" w:space="0" w:color="auto"/>
              <w:right w:val="single" w:sz="6" w:space="0" w:color="auto"/>
            </w:tcBorders>
          </w:tcPr>
          <w:p w14:paraId="35EDFD0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private_data_specifier_descriptor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0611AC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1BF6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C29B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E14F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B61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1A5E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9E814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D2A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03CA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D9E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959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12.7.7</w:t>
            </w:r>
          </w:p>
        </w:tc>
        <w:tc>
          <w:tcPr>
            <w:tcW w:w="1263" w:type="pct"/>
            <w:gridSpan w:val="3"/>
            <w:tcBorders>
              <w:top w:val="single" w:sz="6" w:space="0" w:color="auto"/>
              <w:left w:val="single" w:sz="6" w:space="0" w:color="auto"/>
              <w:bottom w:val="single" w:sz="6" w:space="0" w:color="auto"/>
              <w:right w:val="single" w:sz="6" w:space="0" w:color="auto"/>
            </w:tcBorders>
          </w:tcPr>
          <w:p w14:paraId="3BF7A7F5"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target_smartcard_descriptor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6F33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360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4B36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89C3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304A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B553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48D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049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85161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C47D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3A60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12.7.8</w:t>
            </w:r>
          </w:p>
        </w:tc>
        <w:tc>
          <w:tcPr>
            <w:tcW w:w="1263" w:type="pct"/>
            <w:gridSpan w:val="3"/>
            <w:tcBorders>
              <w:top w:val="single" w:sz="6" w:space="0" w:color="auto"/>
              <w:left w:val="single" w:sz="6" w:space="0" w:color="auto"/>
              <w:bottom w:val="single" w:sz="6" w:space="0" w:color="auto"/>
              <w:right w:val="single" w:sz="6" w:space="0" w:color="auto"/>
            </w:tcBorders>
          </w:tcPr>
          <w:p w14:paraId="12680F21"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target_serial_number_descriptor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D1932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7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A663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54E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EF9C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4078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58D1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57A53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D8BC8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1D15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02F8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12.7.9</w:t>
            </w:r>
          </w:p>
        </w:tc>
        <w:tc>
          <w:tcPr>
            <w:tcW w:w="1263" w:type="pct"/>
            <w:gridSpan w:val="3"/>
            <w:tcBorders>
              <w:top w:val="single" w:sz="6" w:space="0" w:color="auto"/>
              <w:left w:val="single" w:sz="6" w:space="0" w:color="auto"/>
              <w:bottom w:val="single" w:sz="6" w:space="0" w:color="auto"/>
              <w:right w:val="single" w:sz="6" w:space="0" w:color="auto"/>
            </w:tcBorders>
          </w:tcPr>
          <w:p w14:paraId="030F6E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Message descriptor</w:t>
            </w:r>
          </w:p>
        </w:tc>
        <w:tc>
          <w:tcPr>
            <w:tcW w:w="377" w:type="pct"/>
            <w:tcBorders>
              <w:top w:val="single" w:sz="6" w:space="0" w:color="auto"/>
              <w:left w:val="single" w:sz="6" w:space="0" w:color="auto"/>
              <w:bottom w:val="single" w:sz="6" w:space="0" w:color="auto"/>
              <w:right w:val="single" w:sz="6" w:space="0" w:color="auto"/>
            </w:tcBorders>
          </w:tcPr>
          <w:p w14:paraId="021297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5C6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A71485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F0F39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BECF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202A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FDE4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2DF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960294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514D27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C57E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w:t>
            </w:r>
          </w:p>
        </w:tc>
        <w:tc>
          <w:tcPr>
            <w:tcW w:w="1263" w:type="pct"/>
            <w:gridSpan w:val="3"/>
            <w:tcBorders>
              <w:top w:val="single" w:sz="6" w:space="0" w:color="auto"/>
              <w:left w:val="single" w:sz="6" w:space="0" w:color="auto"/>
              <w:bottom w:val="single" w:sz="6" w:space="0" w:color="auto"/>
              <w:right w:val="single" w:sz="6" w:space="0" w:color="auto"/>
            </w:tcBorders>
          </w:tcPr>
          <w:p w14:paraId="7287B3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Related Content Table (NorDig PVR only)</w:t>
            </w:r>
          </w:p>
        </w:tc>
        <w:tc>
          <w:tcPr>
            <w:tcW w:w="377" w:type="pct"/>
            <w:tcBorders>
              <w:top w:val="single" w:sz="6" w:space="0" w:color="auto"/>
              <w:left w:val="single" w:sz="6" w:space="0" w:color="auto"/>
              <w:bottom w:val="single" w:sz="6" w:space="0" w:color="auto"/>
              <w:right w:val="single" w:sz="6" w:space="0" w:color="auto"/>
            </w:tcBorders>
          </w:tcPr>
          <w:p w14:paraId="5AFA9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B45A2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D4D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23BA4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AE9B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8B7A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2E0DB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446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5BA3F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E3F04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0F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12.8.1</w:t>
            </w:r>
          </w:p>
        </w:tc>
        <w:tc>
          <w:tcPr>
            <w:tcW w:w="1263" w:type="pct"/>
            <w:gridSpan w:val="3"/>
            <w:tcBorders>
              <w:top w:val="single" w:sz="6" w:space="0" w:color="auto"/>
              <w:left w:val="single" w:sz="6" w:space="0" w:color="auto"/>
              <w:bottom w:val="single" w:sz="6" w:space="0" w:color="auto"/>
              <w:right w:val="single" w:sz="6" w:space="0" w:color="auto"/>
            </w:tcBorders>
          </w:tcPr>
          <w:p w14:paraId="273D39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Related Content Table </w:t>
            </w:r>
            <w:proofErr w:type="spellStart"/>
            <w:r w:rsidRPr="00333840">
              <w:rPr>
                <w:color w:val="000000"/>
                <w:sz w:val="16"/>
                <w:szCs w:val="16"/>
              </w:rPr>
              <w:t>Desriptors</w:t>
            </w:r>
            <w:proofErr w:type="spellEnd"/>
          </w:p>
        </w:tc>
        <w:tc>
          <w:tcPr>
            <w:tcW w:w="377" w:type="pct"/>
            <w:tcBorders>
              <w:top w:val="single" w:sz="6" w:space="0" w:color="auto"/>
              <w:left w:val="single" w:sz="6" w:space="0" w:color="auto"/>
              <w:bottom w:val="single" w:sz="6" w:space="0" w:color="auto"/>
              <w:right w:val="single" w:sz="6" w:space="0" w:color="auto"/>
            </w:tcBorders>
          </w:tcPr>
          <w:p w14:paraId="72D125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CAB9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87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233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CE6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74B0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091F5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8BC9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B320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2E9D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56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12.8.2</w:t>
            </w:r>
          </w:p>
        </w:tc>
        <w:tc>
          <w:tcPr>
            <w:tcW w:w="1263" w:type="pct"/>
            <w:gridSpan w:val="3"/>
            <w:tcBorders>
              <w:top w:val="single" w:sz="6" w:space="0" w:color="auto"/>
              <w:left w:val="single" w:sz="6" w:space="0" w:color="auto"/>
              <w:bottom w:val="single" w:sz="6" w:space="0" w:color="auto"/>
              <w:right w:val="single" w:sz="6" w:space="0" w:color="auto"/>
            </w:tcBorders>
          </w:tcPr>
          <w:p w14:paraId="0D64A4A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Description of </w:t>
            </w:r>
            <w:proofErr w:type="spellStart"/>
            <w:r w:rsidRPr="00333840">
              <w:rPr>
                <w:color w:val="000000"/>
                <w:sz w:val="16"/>
                <w:szCs w:val="16"/>
              </w:rPr>
              <w:t>RCT</w:t>
            </w:r>
            <w:proofErr w:type="spellEnd"/>
          </w:p>
        </w:tc>
        <w:tc>
          <w:tcPr>
            <w:tcW w:w="377" w:type="pct"/>
            <w:tcBorders>
              <w:top w:val="single" w:sz="6" w:space="0" w:color="auto"/>
              <w:left w:val="single" w:sz="6" w:space="0" w:color="auto"/>
              <w:bottom w:val="single" w:sz="6" w:space="0" w:color="auto"/>
              <w:right w:val="single" w:sz="6" w:space="0" w:color="auto"/>
            </w:tcBorders>
          </w:tcPr>
          <w:p w14:paraId="690C58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9A75B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667F8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38114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FA93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FD3C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F8BF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9CD6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F4D8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C86CD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B5912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12.8.3</w:t>
            </w:r>
          </w:p>
        </w:tc>
        <w:tc>
          <w:tcPr>
            <w:tcW w:w="1263" w:type="pct"/>
            <w:gridSpan w:val="3"/>
            <w:tcBorders>
              <w:top w:val="single" w:sz="6" w:space="0" w:color="auto"/>
              <w:left w:val="single" w:sz="6" w:space="0" w:color="auto"/>
              <w:bottom w:val="single" w:sz="6" w:space="0" w:color="auto"/>
              <w:right w:val="single" w:sz="6" w:space="0" w:color="auto"/>
            </w:tcBorders>
          </w:tcPr>
          <w:p w14:paraId="1335AD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Short Event Descriptor (when used in </w:t>
            </w:r>
            <w:proofErr w:type="spellStart"/>
            <w:r w:rsidRPr="00333840">
              <w:rPr>
                <w:color w:val="000000"/>
                <w:sz w:val="16"/>
                <w:szCs w:val="16"/>
              </w:rPr>
              <w:t>RCT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CED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645B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114A6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60795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B8D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1F3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5DE25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52FB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87E9E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9ED3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85DD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12.8.4</w:t>
            </w:r>
          </w:p>
        </w:tc>
        <w:tc>
          <w:tcPr>
            <w:tcW w:w="1263" w:type="pct"/>
            <w:gridSpan w:val="3"/>
            <w:tcBorders>
              <w:top w:val="single" w:sz="6" w:space="0" w:color="auto"/>
              <w:left w:val="single" w:sz="6" w:space="0" w:color="auto"/>
              <w:bottom w:val="single" w:sz="6" w:space="0" w:color="auto"/>
              <w:right w:val="single" w:sz="6" w:space="0" w:color="auto"/>
            </w:tcBorders>
          </w:tcPr>
          <w:p w14:paraId="1C82B3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Image Icon Descriptor</w:t>
            </w:r>
          </w:p>
        </w:tc>
        <w:tc>
          <w:tcPr>
            <w:tcW w:w="377" w:type="pct"/>
            <w:tcBorders>
              <w:top w:val="single" w:sz="6" w:space="0" w:color="auto"/>
              <w:left w:val="single" w:sz="6" w:space="0" w:color="auto"/>
              <w:bottom w:val="single" w:sz="6" w:space="0" w:color="auto"/>
              <w:right w:val="single" w:sz="6" w:space="0" w:color="auto"/>
            </w:tcBorders>
          </w:tcPr>
          <w:p w14:paraId="5D320E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6C4E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9FAA6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A6C7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9A8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EFC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691E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C528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3232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FCE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w:t>
            </w:r>
          </w:p>
        </w:tc>
        <w:tc>
          <w:tcPr>
            <w:tcW w:w="1263" w:type="pct"/>
            <w:gridSpan w:val="3"/>
            <w:tcBorders>
              <w:top w:val="single" w:sz="6" w:space="0" w:color="auto"/>
              <w:left w:val="single" w:sz="6" w:space="0" w:color="auto"/>
              <w:bottom w:val="single" w:sz="6" w:space="0" w:color="auto"/>
              <w:right w:val="single" w:sz="6" w:space="0" w:color="auto"/>
            </w:tcBorders>
          </w:tcPr>
          <w:p w14:paraId="610D9C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syntax (NorDig PVR only</w:t>
            </w:r>
          </w:p>
        </w:tc>
        <w:tc>
          <w:tcPr>
            <w:tcW w:w="377" w:type="pct"/>
            <w:tcBorders>
              <w:top w:val="single" w:sz="6" w:space="0" w:color="auto"/>
              <w:left w:val="single" w:sz="6" w:space="0" w:color="auto"/>
              <w:bottom w:val="single" w:sz="6" w:space="0" w:color="auto"/>
              <w:right w:val="single" w:sz="6" w:space="0" w:color="auto"/>
            </w:tcBorders>
          </w:tcPr>
          <w:p w14:paraId="62315A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A71C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31C5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70D09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FE84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3A7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7B57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75F7E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589955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1501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C525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w:t>
            </w:r>
          </w:p>
        </w:tc>
        <w:tc>
          <w:tcPr>
            <w:tcW w:w="1263" w:type="pct"/>
            <w:gridSpan w:val="3"/>
            <w:tcBorders>
              <w:top w:val="single" w:sz="6" w:space="0" w:color="auto"/>
              <w:left w:val="single" w:sz="6" w:space="0" w:color="auto"/>
              <w:bottom w:val="single" w:sz="6" w:space="0" w:color="auto"/>
              <w:right w:val="single" w:sz="6" w:space="0" w:color="auto"/>
            </w:tcBorders>
          </w:tcPr>
          <w:p w14:paraId="303FC8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(informative)</w:t>
            </w:r>
          </w:p>
        </w:tc>
        <w:tc>
          <w:tcPr>
            <w:tcW w:w="377" w:type="pct"/>
            <w:tcBorders>
              <w:top w:val="single" w:sz="6" w:space="0" w:color="auto"/>
              <w:left w:val="single" w:sz="6" w:space="0" w:color="auto"/>
              <w:bottom w:val="single" w:sz="6" w:space="0" w:color="auto"/>
              <w:right w:val="single" w:sz="6" w:space="0" w:color="auto"/>
            </w:tcBorders>
          </w:tcPr>
          <w:p w14:paraId="1A093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EEEAE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A837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126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F39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A10E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FBDA7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9E19E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F93F4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5672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DF72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12.9.2</w:t>
            </w:r>
          </w:p>
        </w:tc>
        <w:tc>
          <w:tcPr>
            <w:tcW w:w="1263" w:type="pct"/>
            <w:gridSpan w:val="3"/>
            <w:tcBorders>
              <w:top w:val="single" w:sz="6" w:space="0" w:color="auto"/>
              <w:left w:val="single" w:sz="6" w:space="0" w:color="auto"/>
              <w:bottom w:val="single" w:sz="6" w:space="0" w:color="auto"/>
              <w:right w:val="single" w:sz="6" w:space="0" w:color="auto"/>
            </w:tcBorders>
          </w:tcPr>
          <w:p w14:paraId="712D64E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758498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AE9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1E6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74ECA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2534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4C7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7758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2A2F32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F1FCD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6BB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12.9.3</w:t>
            </w:r>
          </w:p>
        </w:tc>
        <w:tc>
          <w:tcPr>
            <w:tcW w:w="1263" w:type="pct"/>
            <w:gridSpan w:val="3"/>
            <w:tcBorders>
              <w:top w:val="single" w:sz="6" w:space="0" w:color="auto"/>
              <w:left w:val="single" w:sz="6" w:space="0" w:color="auto"/>
              <w:bottom w:val="single" w:sz="6" w:space="0" w:color="auto"/>
              <w:right w:val="single" w:sz="6" w:space="0" w:color="auto"/>
            </w:tcBorders>
          </w:tcPr>
          <w:p w14:paraId="790079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Metadata Carousel Discovery</w:t>
            </w:r>
          </w:p>
        </w:tc>
        <w:tc>
          <w:tcPr>
            <w:tcW w:w="377" w:type="pct"/>
            <w:tcBorders>
              <w:top w:val="single" w:sz="6" w:space="0" w:color="auto"/>
              <w:left w:val="single" w:sz="6" w:space="0" w:color="auto"/>
              <w:bottom w:val="single" w:sz="6" w:space="0" w:color="auto"/>
              <w:right w:val="single" w:sz="6" w:space="0" w:color="auto"/>
            </w:tcBorders>
          </w:tcPr>
          <w:p w14:paraId="22459C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3A023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7ED57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CF38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A908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C85C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982B3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63015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DC6D54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01CE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17E50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12.9.4</w:t>
            </w:r>
          </w:p>
        </w:tc>
        <w:tc>
          <w:tcPr>
            <w:tcW w:w="1263" w:type="pct"/>
            <w:gridSpan w:val="3"/>
            <w:tcBorders>
              <w:top w:val="single" w:sz="6" w:space="0" w:color="auto"/>
              <w:left w:val="single" w:sz="6" w:space="0" w:color="auto"/>
              <w:bottom w:val="single" w:sz="6" w:space="0" w:color="auto"/>
              <w:right w:val="single" w:sz="6" w:space="0" w:color="auto"/>
            </w:tcBorders>
          </w:tcPr>
          <w:p w14:paraId="65E5EA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Grouping</w:t>
            </w:r>
          </w:p>
        </w:tc>
        <w:tc>
          <w:tcPr>
            <w:tcW w:w="377" w:type="pct"/>
            <w:tcBorders>
              <w:top w:val="single" w:sz="6" w:space="0" w:color="auto"/>
              <w:left w:val="single" w:sz="6" w:space="0" w:color="auto"/>
              <w:bottom w:val="single" w:sz="6" w:space="0" w:color="auto"/>
              <w:right w:val="single" w:sz="6" w:space="0" w:color="auto"/>
            </w:tcBorders>
          </w:tcPr>
          <w:p w14:paraId="405C3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6DBA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85B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26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5B7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2BA0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DD1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0C78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D7EDD6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D0EF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624A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12.9.5</w:t>
            </w:r>
          </w:p>
        </w:tc>
        <w:tc>
          <w:tcPr>
            <w:tcW w:w="1263" w:type="pct"/>
            <w:gridSpan w:val="3"/>
            <w:tcBorders>
              <w:top w:val="single" w:sz="6" w:space="0" w:color="auto"/>
              <w:left w:val="single" w:sz="6" w:space="0" w:color="auto"/>
              <w:bottom w:val="single" w:sz="6" w:space="0" w:color="auto"/>
              <w:right w:val="single" w:sz="6" w:space="0" w:color="auto"/>
            </w:tcBorders>
          </w:tcPr>
          <w:p w14:paraId="67C45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Hierarchies</w:t>
            </w:r>
          </w:p>
        </w:tc>
        <w:tc>
          <w:tcPr>
            <w:tcW w:w="377" w:type="pct"/>
            <w:tcBorders>
              <w:top w:val="single" w:sz="6" w:space="0" w:color="auto"/>
              <w:left w:val="single" w:sz="6" w:space="0" w:color="auto"/>
              <w:bottom w:val="single" w:sz="6" w:space="0" w:color="auto"/>
              <w:right w:val="single" w:sz="6" w:space="0" w:color="auto"/>
            </w:tcBorders>
          </w:tcPr>
          <w:p w14:paraId="730709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FFED0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9A8C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145E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8407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2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F345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ED090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246D11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8A3C3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24A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12.9.6</w:t>
            </w:r>
          </w:p>
        </w:tc>
        <w:tc>
          <w:tcPr>
            <w:tcW w:w="1263" w:type="pct"/>
            <w:gridSpan w:val="3"/>
            <w:tcBorders>
              <w:top w:val="single" w:sz="6" w:space="0" w:color="auto"/>
              <w:left w:val="single" w:sz="6" w:space="0" w:color="auto"/>
              <w:bottom w:val="single" w:sz="6" w:space="0" w:color="auto"/>
              <w:right w:val="single" w:sz="6" w:space="0" w:color="auto"/>
            </w:tcBorders>
          </w:tcPr>
          <w:p w14:paraId="36ADAD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Record List Group</w:t>
            </w:r>
          </w:p>
        </w:tc>
        <w:tc>
          <w:tcPr>
            <w:tcW w:w="377" w:type="pct"/>
            <w:tcBorders>
              <w:top w:val="single" w:sz="6" w:space="0" w:color="auto"/>
              <w:left w:val="single" w:sz="6" w:space="0" w:color="auto"/>
              <w:bottom w:val="single" w:sz="6" w:space="0" w:color="auto"/>
              <w:right w:val="single" w:sz="6" w:space="0" w:color="auto"/>
            </w:tcBorders>
          </w:tcPr>
          <w:p w14:paraId="3FEC15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10C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0031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9B5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575D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B669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0D4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056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976ABA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BE51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86D7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12.9.7</w:t>
            </w:r>
          </w:p>
        </w:tc>
        <w:tc>
          <w:tcPr>
            <w:tcW w:w="1263" w:type="pct"/>
            <w:gridSpan w:val="3"/>
            <w:tcBorders>
              <w:top w:val="single" w:sz="6" w:space="0" w:color="auto"/>
              <w:left w:val="single" w:sz="6" w:space="0" w:color="auto"/>
              <w:bottom w:val="single" w:sz="6" w:space="0" w:color="auto"/>
              <w:right w:val="single" w:sz="6" w:space="0" w:color="auto"/>
            </w:tcBorders>
          </w:tcPr>
          <w:p w14:paraId="791493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Embargoed Content</w:t>
            </w:r>
          </w:p>
        </w:tc>
        <w:tc>
          <w:tcPr>
            <w:tcW w:w="377" w:type="pct"/>
            <w:tcBorders>
              <w:top w:val="single" w:sz="6" w:space="0" w:color="auto"/>
              <w:left w:val="single" w:sz="6" w:space="0" w:color="auto"/>
              <w:bottom w:val="single" w:sz="6" w:space="0" w:color="auto"/>
              <w:right w:val="single" w:sz="6" w:space="0" w:color="auto"/>
            </w:tcBorders>
          </w:tcPr>
          <w:p w14:paraId="257EA5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ADA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337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A2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5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9F9E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C9AF8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3F40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58BD6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38B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3AE9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12.9.8</w:t>
            </w:r>
          </w:p>
        </w:tc>
        <w:tc>
          <w:tcPr>
            <w:tcW w:w="1263" w:type="pct"/>
            <w:gridSpan w:val="3"/>
            <w:tcBorders>
              <w:top w:val="single" w:sz="6" w:space="0" w:color="auto"/>
              <w:left w:val="single" w:sz="6" w:space="0" w:color="auto"/>
              <w:bottom w:val="single" w:sz="6" w:space="0" w:color="auto"/>
              <w:right w:val="single" w:sz="6" w:space="0" w:color="auto"/>
            </w:tcBorders>
          </w:tcPr>
          <w:p w14:paraId="6F2197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Expiry</w:t>
            </w:r>
          </w:p>
        </w:tc>
        <w:tc>
          <w:tcPr>
            <w:tcW w:w="377" w:type="pct"/>
            <w:tcBorders>
              <w:top w:val="single" w:sz="6" w:space="0" w:color="auto"/>
              <w:left w:val="single" w:sz="6" w:space="0" w:color="auto"/>
              <w:bottom w:val="single" w:sz="6" w:space="0" w:color="auto"/>
              <w:right w:val="single" w:sz="6" w:space="0" w:color="auto"/>
            </w:tcBorders>
          </w:tcPr>
          <w:p w14:paraId="76B978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5FD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19A9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9B4C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C10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A1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4B29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2521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192C7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DCE49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14EB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12.9.9</w:t>
            </w:r>
          </w:p>
        </w:tc>
        <w:tc>
          <w:tcPr>
            <w:tcW w:w="1263" w:type="pct"/>
            <w:gridSpan w:val="3"/>
            <w:tcBorders>
              <w:top w:val="single" w:sz="6" w:space="0" w:color="auto"/>
              <w:left w:val="single" w:sz="6" w:space="0" w:color="auto"/>
              <w:bottom w:val="single" w:sz="6" w:space="0" w:color="auto"/>
              <w:right w:val="single" w:sz="6" w:space="0" w:color="auto"/>
            </w:tcBorders>
          </w:tcPr>
          <w:p w14:paraId="43AC2FF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Scheduled event</w:t>
            </w:r>
          </w:p>
        </w:tc>
        <w:tc>
          <w:tcPr>
            <w:tcW w:w="377" w:type="pct"/>
            <w:tcBorders>
              <w:top w:val="single" w:sz="6" w:space="0" w:color="auto"/>
              <w:left w:val="single" w:sz="6" w:space="0" w:color="auto"/>
              <w:bottom w:val="single" w:sz="6" w:space="0" w:color="auto"/>
              <w:right w:val="single" w:sz="6" w:space="0" w:color="auto"/>
            </w:tcBorders>
          </w:tcPr>
          <w:p w14:paraId="3FB86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16E03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8853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F97E0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54C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B37A8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1529A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8ECFB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6723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7EB0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EE48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12.9.10</w:t>
            </w:r>
          </w:p>
        </w:tc>
        <w:tc>
          <w:tcPr>
            <w:tcW w:w="1263" w:type="pct"/>
            <w:gridSpan w:val="3"/>
            <w:tcBorders>
              <w:top w:val="single" w:sz="6" w:space="0" w:color="auto"/>
              <w:left w:val="single" w:sz="6" w:space="0" w:color="auto"/>
              <w:bottom w:val="single" w:sz="6" w:space="0" w:color="auto"/>
              <w:right w:val="single" w:sz="6" w:space="0" w:color="auto"/>
            </w:tcBorders>
          </w:tcPr>
          <w:p w14:paraId="594EBD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Off Schedule Event</w:t>
            </w:r>
          </w:p>
        </w:tc>
        <w:tc>
          <w:tcPr>
            <w:tcW w:w="377" w:type="pct"/>
            <w:tcBorders>
              <w:top w:val="single" w:sz="6" w:space="0" w:color="auto"/>
              <w:left w:val="single" w:sz="6" w:space="0" w:color="auto"/>
              <w:bottom w:val="single" w:sz="6" w:space="0" w:color="auto"/>
              <w:right w:val="single" w:sz="6" w:space="0" w:color="auto"/>
            </w:tcBorders>
          </w:tcPr>
          <w:p w14:paraId="3CB9E9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346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E0AC5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415B3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54B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127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9891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D20A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84ECF9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CBB1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653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12.9.11</w:t>
            </w:r>
          </w:p>
        </w:tc>
        <w:tc>
          <w:tcPr>
            <w:tcW w:w="1263" w:type="pct"/>
            <w:gridSpan w:val="3"/>
            <w:tcBorders>
              <w:top w:val="single" w:sz="6" w:space="0" w:color="auto"/>
              <w:left w:val="single" w:sz="6" w:space="0" w:color="auto"/>
              <w:bottom w:val="single" w:sz="6" w:space="0" w:color="auto"/>
              <w:right w:val="single" w:sz="6" w:space="0" w:color="auto"/>
            </w:tcBorders>
          </w:tcPr>
          <w:p w14:paraId="7C2294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BRL </w:t>
            </w:r>
            <w:proofErr w:type="spellStart"/>
            <w:r w:rsidRPr="00333840">
              <w:rPr>
                <w:color w:val="000000"/>
                <w:sz w:val="16"/>
                <w:szCs w:val="16"/>
              </w:rPr>
              <w:t>CRID</w:t>
            </w:r>
            <w:proofErr w:type="spellEnd"/>
            <w:r w:rsidRPr="00333840">
              <w:rPr>
                <w:color w:val="000000"/>
                <w:sz w:val="16"/>
                <w:szCs w:val="16"/>
              </w:rPr>
              <w:t xml:space="preserve"> Lifecycle Management</w:t>
            </w:r>
          </w:p>
        </w:tc>
        <w:tc>
          <w:tcPr>
            <w:tcW w:w="377" w:type="pct"/>
            <w:tcBorders>
              <w:top w:val="single" w:sz="6" w:space="0" w:color="auto"/>
              <w:left w:val="single" w:sz="6" w:space="0" w:color="auto"/>
              <w:bottom w:val="single" w:sz="6" w:space="0" w:color="auto"/>
              <w:right w:val="single" w:sz="6" w:space="0" w:color="auto"/>
            </w:tcBorders>
          </w:tcPr>
          <w:p w14:paraId="5599B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4FDA6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F5D7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4A39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E3F8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C2EA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BA6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7967E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38F981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003E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591C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12.9.12</w:t>
            </w:r>
          </w:p>
        </w:tc>
        <w:tc>
          <w:tcPr>
            <w:tcW w:w="1263" w:type="pct"/>
            <w:gridSpan w:val="3"/>
            <w:tcBorders>
              <w:top w:val="single" w:sz="6" w:space="0" w:color="auto"/>
              <w:left w:val="single" w:sz="6" w:space="0" w:color="auto"/>
              <w:bottom w:val="single" w:sz="6" w:space="0" w:color="auto"/>
              <w:right w:val="single" w:sz="6" w:space="0" w:color="auto"/>
            </w:tcBorders>
          </w:tcPr>
          <w:p w14:paraId="78A0D4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Versioning</w:t>
            </w:r>
          </w:p>
        </w:tc>
        <w:tc>
          <w:tcPr>
            <w:tcW w:w="377" w:type="pct"/>
            <w:tcBorders>
              <w:top w:val="single" w:sz="6" w:space="0" w:color="auto"/>
              <w:left w:val="single" w:sz="6" w:space="0" w:color="auto"/>
              <w:bottom w:val="single" w:sz="6" w:space="0" w:color="auto"/>
              <w:right w:val="single" w:sz="6" w:space="0" w:color="auto"/>
            </w:tcBorders>
          </w:tcPr>
          <w:p w14:paraId="4D155F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7ED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BCA5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DE277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2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A6C9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841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1382E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36E0D6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6D17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E862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12.9.13</w:t>
            </w:r>
          </w:p>
        </w:tc>
        <w:tc>
          <w:tcPr>
            <w:tcW w:w="1263" w:type="pct"/>
            <w:gridSpan w:val="3"/>
            <w:tcBorders>
              <w:top w:val="single" w:sz="6" w:space="0" w:color="auto"/>
              <w:left w:val="single" w:sz="6" w:space="0" w:color="auto"/>
              <w:bottom w:val="single" w:sz="6" w:space="0" w:color="auto"/>
              <w:right w:val="single" w:sz="6" w:space="0" w:color="auto"/>
            </w:tcBorders>
          </w:tcPr>
          <w:p w14:paraId="711112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Version Changes (informative)</w:t>
            </w:r>
          </w:p>
        </w:tc>
        <w:tc>
          <w:tcPr>
            <w:tcW w:w="377" w:type="pct"/>
            <w:tcBorders>
              <w:top w:val="single" w:sz="6" w:space="0" w:color="auto"/>
              <w:left w:val="single" w:sz="6" w:space="0" w:color="auto"/>
              <w:bottom w:val="single" w:sz="6" w:space="0" w:color="auto"/>
              <w:right w:val="single" w:sz="6" w:space="0" w:color="auto"/>
            </w:tcBorders>
          </w:tcPr>
          <w:p w14:paraId="36FD88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77489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D21D0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B00F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5439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0BA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7195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7C82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19EC8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F8AC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1FEB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12.9.14</w:t>
            </w:r>
          </w:p>
        </w:tc>
        <w:tc>
          <w:tcPr>
            <w:tcW w:w="1263" w:type="pct"/>
            <w:gridSpan w:val="3"/>
            <w:tcBorders>
              <w:top w:val="single" w:sz="6" w:space="0" w:color="auto"/>
              <w:left w:val="single" w:sz="6" w:space="0" w:color="auto"/>
              <w:bottom w:val="single" w:sz="6" w:space="0" w:color="auto"/>
              <w:right w:val="single" w:sz="6" w:space="0" w:color="auto"/>
            </w:tcBorders>
          </w:tcPr>
          <w:p w14:paraId="128BFE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Fragmentation of Record List Metadata</w:t>
            </w:r>
          </w:p>
        </w:tc>
        <w:tc>
          <w:tcPr>
            <w:tcW w:w="377" w:type="pct"/>
            <w:tcBorders>
              <w:top w:val="single" w:sz="6" w:space="0" w:color="auto"/>
              <w:left w:val="single" w:sz="6" w:space="0" w:color="auto"/>
              <w:bottom w:val="single" w:sz="6" w:space="0" w:color="auto"/>
              <w:right w:val="single" w:sz="6" w:space="0" w:color="auto"/>
            </w:tcBorders>
          </w:tcPr>
          <w:p w14:paraId="1FA2A5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C10A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B762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557A0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85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8A5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3D4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ED141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BDF8A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D182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056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12.9.15</w:t>
            </w:r>
          </w:p>
        </w:tc>
        <w:tc>
          <w:tcPr>
            <w:tcW w:w="1263" w:type="pct"/>
            <w:gridSpan w:val="3"/>
            <w:tcBorders>
              <w:top w:val="single" w:sz="6" w:space="0" w:color="auto"/>
              <w:left w:val="single" w:sz="6" w:space="0" w:color="auto"/>
              <w:bottom w:val="single" w:sz="6" w:space="0" w:color="auto"/>
              <w:right w:val="single" w:sz="6" w:space="0" w:color="auto"/>
            </w:tcBorders>
          </w:tcPr>
          <w:p w14:paraId="3B6B0B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XML Fragments</w:t>
            </w:r>
          </w:p>
        </w:tc>
        <w:tc>
          <w:tcPr>
            <w:tcW w:w="377" w:type="pct"/>
            <w:tcBorders>
              <w:top w:val="single" w:sz="6" w:space="0" w:color="auto"/>
              <w:left w:val="single" w:sz="6" w:space="0" w:color="auto"/>
              <w:bottom w:val="single" w:sz="6" w:space="0" w:color="auto"/>
              <w:right w:val="single" w:sz="6" w:space="0" w:color="auto"/>
            </w:tcBorders>
          </w:tcPr>
          <w:p w14:paraId="14A898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001D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7500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8F50A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1517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4252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16E8B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D8C3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E1CF1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C2BFB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9526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12.9.16</w:t>
            </w:r>
          </w:p>
        </w:tc>
        <w:tc>
          <w:tcPr>
            <w:tcW w:w="1263" w:type="pct"/>
            <w:gridSpan w:val="3"/>
            <w:tcBorders>
              <w:top w:val="single" w:sz="6" w:space="0" w:color="auto"/>
              <w:left w:val="single" w:sz="6" w:space="0" w:color="auto"/>
              <w:bottom w:val="single" w:sz="6" w:space="0" w:color="auto"/>
              <w:right w:val="single" w:sz="6" w:space="0" w:color="auto"/>
            </w:tcBorders>
          </w:tcPr>
          <w:p w14:paraId="43EF356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Containers</w:t>
            </w:r>
          </w:p>
        </w:tc>
        <w:tc>
          <w:tcPr>
            <w:tcW w:w="377" w:type="pct"/>
            <w:tcBorders>
              <w:top w:val="single" w:sz="6" w:space="0" w:color="auto"/>
              <w:left w:val="single" w:sz="6" w:space="0" w:color="auto"/>
              <w:bottom w:val="single" w:sz="6" w:space="0" w:color="auto"/>
              <w:right w:val="single" w:sz="6" w:space="0" w:color="auto"/>
            </w:tcBorders>
          </w:tcPr>
          <w:p w14:paraId="4ADF9C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F89D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4031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40C1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3FC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E7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CF09F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1C9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2F57C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99730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4081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12.9.17</w:t>
            </w:r>
          </w:p>
        </w:tc>
        <w:tc>
          <w:tcPr>
            <w:tcW w:w="1263" w:type="pct"/>
            <w:gridSpan w:val="3"/>
            <w:tcBorders>
              <w:top w:val="single" w:sz="6" w:space="0" w:color="auto"/>
              <w:left w:val="single" w:sz="6" w:space="0" w:color="auto"/>
              <w:bottom w:val="single" w:sz="6" w:space="0" w:color="auto"/>
              <w:right w:val="single" w:sz="6" w:space="0" w:color="auto"/>
            </w:tcBorders>
          </w:tcPr>
          <w:p w14:paraId="45AC5F6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BRL's TV-Anytime XML profile</w:t>
            </w:r>
          </w:p>
        </w:tc>
        <w:tc>
          <w:tcPr>
            <w:tcW w:w="377" w:type="pct"/>
            <w:tcBorders>
              <w:top w:val="single" w:sz="6" w:space="0" w:color="auto"/>
              <w:left w:val="single" w:sz="6" w:space="0" w:color="auto"/>
              <w:bottom w:val="single" w:sz="6" w:space="0" w:color="auto"/>
              <w:right w:val="single" w:sz="6" w:space="0" w:color="auto"/>
            </w:tcBorders>
          </w:tcPr>
          <w:p w14:paraId="00D5C2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89D7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1B84E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C6C9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1CF2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83E0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54B9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167A0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F83F6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9EE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DDB22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7D082C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Navigator</w:t>
            </w:r>
          </w:p>
        </w:tc>
        <w:tc>
          <w:tcPr>
            <w:tcW w:w="377" w:type="pct"/>
            <w:tcBorders>
              <w:top w:val="single" w:sz="6" w:space="0" w:color="auto"/>
              <w:left w:val="single" w:sz="6" w:space="0" w:color="auto"/>
              <w:bottom w:val="single" w:sz="6" w:space="0" w:color="auto"/>
              <w:right w:val="single" w:sz="6" w:space="0" w:color="auto"/>
            </w:tcBorders>
          </w:tcPr>
          <w:p w14:paraId="3D8EDD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CC78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1BD59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DEA1F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F7F7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D3D0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AE6F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D7A3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AE527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2FE0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C5583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13.1</w:t>
            </w:r>
          </w:p>
        </w:tc>
        <w:tc>
          <w:tcPr>
            <w:tcW w:w="1263" w:type="pct"/>
            <w:gridSpan w:val="3"/>
            <w:tcBorders>
              <w:top w:val="single" w:sz="6" w:space="0" w:color="auto"/>
              <w:left w:val="single" w:sz="6" w:space="0" w:color="auto"/>
              <w:bottom w:val="single" w:sz="6" w:space="0" w:color="auto"/>
              <w:right w:val="single" w:sz="6" w:space="0" w:color="auto"/>
            </w:tcBorders>
          </w:tcPr>
          <w:p w14:paraId="47B1D0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BA0E5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86D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F41AD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A9D3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25B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E379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8AC5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C0CC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6037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3770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9F8D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w:t>
            </w:r>
          </w:p>
        </w:tc>
        <w:tc>
          <w:tcPr>
            <w:tcW w:w="1263" w:type="pct"/>
            <w:gridSpan w:val="3"/>
            <w:tcBorders>
              <w:top w:val="single" w:sz="6" w:space="0" w:color="auto"/>
              <w:left w:val="single" w:sz="6" w:space="0" w:color="auto"/>
              <w:bottom w:val="single" w:sz="6" w:space="0" w:color="auto"/>
              <w:right w:val="single" w:sz="6" w:space="0" w:color="auto"/>
            </w:tcBorders>
          </w:tcPr>
          <w:p w14:paraId="3C8C664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w:t>
            </w:r>
          </w:p>
        </w:tc>
        <w:tc>
          <w:tcPr>
            <w:tcW w:w="377" w:type="pct"/>
            <w:tcBorders>
              <w:top w:val="single" w:sz="6" w:space="0" w:color="auto"/>
              <w:left w:val="single" w:sz="6" w:space="0" w:color="auto"/>
              <w:bottom w:val="single" w:sz="6" w:space="0" w:color="auto"/>
              <w:right w:val="single" w:sz="6" w:space="0" w:color="auto"/>
            </w:tcBorders>
          </w:tcPr>
          <w:p w14:paraId="713BF2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D21F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1D50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ADE7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85B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2A9D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EDBE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A276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4AFFA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4CB6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F279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13.2.1</w:t>
            </w:r>
          </w:p>
        </w:tc>
        <w:tc>
          <w:tcPr>
            <w:tcW w:w="1263" w:type="pct"/>
            <w:gridSpan w:val="3"/>
            <w:tcBorders>
              <w:top w:val="single" w:sz="6" w:space="0" w:color="auto"/>
              <w:left w:val="single" w:sz="6" w:space="0" w:color="auto"/>
              <w:bottom w:val="single" w:sz="6" w:space="0" w:color="auto"/>
              <w:right w:val="single" w:sz="6" w:space="0" w:color="auto"/>
            </w:tcBorders>
          </w:tcPr>
          <w:p w14:paraId="04253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Requirements</w:t>
            </w:r>
          </w:p>
        </w:tc>
        <w:tc>
          <w:tcPr>
            <w:tcW w:w="377" w:type="pct"/>
            <w:tcBorders>
              <w:top w:val="single" w:sz="6" w:space="0" w:color="auto"/>
              <w:left w:val="single" w:sz="6" w:space="0" w:color="auto"/>
              <w:bottom w:val="single" w:sz="6" w:space="0" w:color="auto"/>
              <w:right w:val="single" w:sz="6" w:space="0" w:color="auto"/>
            </w:tcBorders>
          </w:tcPr>
          <w:p w14:paraId="2386E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FA4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C9F4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6A4C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5C65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AF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3A6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DB6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3625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C0A6C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0D78A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13.2.2</w:t>
            </w:r>
          </w:p>
        </w:tc>
        <w:tc>
          <w:tcPr>
            <w:tcW w:w="1263" w:type="pct"/>
            <w:gridSpan w:val="3"/>
            <w:tcBorders>
              <w:top w:val="single" w:sz="6" w:space="0" w:color="auto"/>
              <w:left w:val="single" w:sz="6" w:space="0" w:color="auto"/>
              <w:bottom w:val="single" w:sz="6" w:space="0" w:color="auto"/>
              <w:right w:val="single" w:sz="6" w:space="0" w:color="auto"/>
            </w:tcBorders>
          </w:tcPr>
          <w:p w14:paraId="71D9F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Network Information Table (NIT)</w:t>
            </w:r>
          </w:p>
        </w:tc>
        <w:tc>
          <w:tcPr>
            <w:tcW w:w="377" w:type="pct"/>
            <w:tcBorders>
              <w:top w:val="single" w:sz="6" w:space="0" w:color="auto"/>
              <w:left w:val="single" w:sz="6" w:space="0" w:color="auto"/>
              <w:bottom w:val="single" w:sz="6" w:space="0" w:color="auto"/>
              <w:right w:val="single" w:sz="6" w:space="0" w:color="auto"/>
            </w:tcBorders>
          </w:tcPr>
          <w:p w14:paraId="5311B6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9A64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E9A69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A979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0ADB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08C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7163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22E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81E1C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BC7D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CA0A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13.2.3</w:t>
            </w:r>
          </w:p>
        </w:tc>
        <w:tc>
          <w:tcPr>
            <w:tcW w:w="1263" w:type="pct"/>
            <w:gridSpan w:val="3"/>
            <w:tcBorders>
              <w:top w:val="single" w:sz="6" w:space="0" w:color="auto"/>
              <w:left w:val="single" w:sz="6" w:space="0" w:color="auto"/>
              <w:bottom w:val="single" w:sz="6" w:space="0" w:color="auto"/>
              <w:right w:val="single" w:sz="6" w:space="0" w:color="auto"/>
            </w:tcBorders>
          </w:tcPr>
          <w:p w14:paraId="330D99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B9C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BA70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7B721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D492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0BEB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4873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55A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BC6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BF376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80AC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F00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13.2.4</w:t>
            </w:r>
          </w:p>
        </w:tc>
        <w:tc>
          <w:tcPr>
            <w:tcW w:w="1263" w:type="pct"/>
            <w:gridSpan w:val="3"/>
            <w:tcBorders>
              <w:top w:val="single" w:sz="6" w:space="0" w:color="auto"/>
              <w:left w:val="single" w:sz="6" w:space="0" w:color="auto"/>
              <w:bottom w:val="single" w:sz="6" w:space="0" w:color="auto"/>
              <w:right w:val="single" w:sz="6" w:space="0" w:color="auto"/>
            </w:tcBorders>
          </w:tcPr>
          <w:p w14:paraId="0D2DBC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Evolution and Service Changes</w:t>
            </w:r>
          </w:p>
        </w:tc>
        <w:tc>
          <w:tcPr>
            <w:tcW w:w="377" w:type="pct"/>
            <w:tcBorders>
              <w:top w:val="single" w:sz="6" w:space="0" w:color="auto"/>
              <w:left w:val="single" w:sz="6" w:space="0" w:color="auto"/>
              <w:bottom w:val="single" w:sz="6" w:space="0" w:color="auto"/>
              <w:right w:val="single" w:sz="6" w:space="0" w:color="auto"/>
            </w:tcBorders>
          </w:tcPr>
          <w:p w14:paraId="2EA2E7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9A2E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0008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41396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5431E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99D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233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79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F434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7B6D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61EFA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w:t>
            </w:r>
          </w:p>
        </w:tc>
        <w:tc>
          <w:tcPr>
            <w:tcW w:w="1263" w:type="pct"/>
            <w:gridSpan w:val="3"/>
            <w:tcBorders>
              <w:top w:val="single" w:sz="6" w:space="0" w:color="auto"/>
              <w:left w:val="single" w:sz="6" w:space="0" w:color="auto"/>
              <w:bottom w:val="single" w:sz="6" w:space="0" w:color="auto"/>
              <w:right w:val="single" w:sz="6" w:space="0" w:color="auto"/>
            </w:tcBorders>
          </w:tcPr>
          <w:p w14:paraId="0D33175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Schedule Guide (ESG)</w:t>
            </w:r>
          </w:p>
        </w:tc>
        <w:tc>
          <w:tcPr>
            <w:tcW w:w="377" w:type="pct"/>
            <w:tcBorders>
              <w:top w:val="single" w:sz="6" w:space="0" w:color="auto"/>
              <w:left w:val="single" w:sz="6" w:space="0" w:color="auto"/>
              <w:bottom w:val="single" w:sz="6" w:space="0" w:color="auto"/>
              <w:right w:val="single" w:sz="6" w:space="0" w:color="auto"/>
            </w:tcBorders>
          </w:tcPr>
          <w:p w14:paraId="7C13E1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BB73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666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ACCC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365D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A33E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9828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5DE9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D05C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383E3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1F17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13.3.1</w:t>
            </w:r>
          </w:p>
        </w:tc>
        <w:tc>
          <w:tcPr>
            <w:tcW w:w="1263" w:type="pct"/>
            <w:gridSpan w:val="3"/>
            <w:tcBorders>
              <w:top w:val="single" w:sz="6" w:space="0" w:color="auto"/>
              <w:left w:val="single" w:sz="6" w:space="0" w:color="auto"/>
              <w:bottom w:val="single" w:sz="6" w:space="0" w:color="auto"/>
              <w:right w:val="single" w:sz="6" w:space="0" w:color="auto"/>
            </w:tcBorders>
          </w:tcPr>
          <w:p w14:paraId="0FDA07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 Requirements</w:t>
            </w:r>
          </w:p>
        </w:tc>
        <w:tc>
          <w:tcPr>
            <w:tcW w:w="377" w:type="pct"/>
            <w:tcBorders>
              <w:top w:val="single" w:sz="6" w:space="0" w:color="auto"/>
              <w:left w:val="single" w:sz="6" w:space="0" w:color="auto"/>
              <w:bottom w:val="single" w:sz="6" w:space="0" w:color="auto"/>
              <w:right w:val="single" w:sz="6" w:space="0" w:color="auto"/>
            </w:tcBorders>
          </w:tcPr>
          <w:p w14:paraId="3A550F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518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B812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BC25E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080F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50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F8DF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FA3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261D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1C5D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B701B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13.3.2</w:t>
            </w:r>
          </w:p>
        </w:tc>
        <w:tc>
          <w:tcPr>
            <w:tcW w:w="1263" w:type="pct"/>
            <w:gridSpan w:val="3"/>
            <w:tcBorders>
              <w:top w:val="single" w:sz="6" w:space="0" w:color="auto"/>
              <w:left w:val="single" w:sz="6" w:space="0" w:color="auto"/>
              <w:bottom w:val="single" w:sz="6" w:space="0" w:color="auto"/>
              <w:right w:val="single" w:sz="6" w:space="0" w:color="auto"/>
            </w:tcBorders>
          </w:tcPr>
          <w:p w14:paraId="30CAC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(EIT)</w:t>
            </w:r>
          </w:p>
        </w:tc>
        <w:tc>
          <w:tcPr>
            <w:tcW w:w="377" w:type="pct"/>
            <w:tcBorders>
              <w:top w:val="single" w:sz="6" w:space="0" w:color="auto"/>
              <w:left w:val="single" w:sz="6" w:space="0" w:color="auto"/>
              <w:bottom w:val="single" w:sz="6" w:space="0" w:color="auto"/>
              <w:right w:val="single" w:sz="6" w:space="0" w:color="auto"/>
            </w:tcBorders>
          </w:tcPr>
          <w:p w14:paraId="6D41E6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434CA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433F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EBC22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84F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43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F3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F69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B8E45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35D3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459C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13.3.3</w:t>
            </w:r>
          </w:p>
        </w:tc>
        <w:tc>
          <w:tcPr>
            <w:tcW w:w="1263" w:type="pct"/>
            <w:gridSpan w:val="3"/>
            <w:tcBorders>
              <w:top w:val="single" w:sz="6" w:space="0" w:color="auto"/>
              <w:left w:val="single" w:sz="6" w:space="0" w:color="auto"/>
              <w:bottom w:val="single" w:sz="6" w:space="0" w:color="auto"/>
              <w:right w:val="single" w:sz="6" w:space="0" w:color="auto"/>
            </w:tcBorders>
          </w:tcPr>
          <w:p w14:paraId="6EA0A0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w:t>
            </w:r>
            <w:proofErr w:type="spellStart"/>
            <w:r w:rsidRPr="00333840">
              <w:rPr>
                <w:color w:val="000000"/>
                <w:sz w:val="16"/>
                <w:szCs w:val="16"/>
              </w:rPr>
              <w:t>TDT</w:t>
            </w:r>
            <w:proofErr w:type="spellEnd"/>
            <w:r w:rsidRPr="00333840">
              <w:rPr>
                <w:color w:val="000000"/>
                <w:sz w:val="16"/>
                <w:szCs w:val="16"/>
              </w:rPr>
              <w:t>) and Time Offset Table (TOT)</w:t>
            </w:r>
          </w:p>
        </w:tc>
        <w:tc>
          <w:tcPr>
            <w:tcW w:w="377" w:type="pct"/>
            <w:tcBorders>
              <w:top w:val="single" w:sz="6" w:space="0" w:color="auto"/>
              <w:left w:val="single" w:sz="6" w:space="0" w:color="auto"/>
              <w:bottom w:val="single" w:sz="6" w:space="0" w:color="auto"/>
              <w:right w:val="single" w:sz="6" w:space="0" w:color="auto"/>
            </w:tcBorders>
          </w:tcPr>
          <w:p w14:paraId="2330DE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4C5E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018A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278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E82B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C6AE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20C5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A3952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1AE0F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21D76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FCD9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13.4</w:t>
            </w:r>
          </w:p>
        </w:tc>
        <w:tc>
          <w:tcPr>
            <w:tcW w:w="1263" w:type="pct"/>
            <w:gridSpan w:val="3"/>
            <w:tcBorders>
              <w:top w:val="single" w:sz="6" w:space="0" w:color="auto"/>
              <w:left w:val="single" w:sz="6" w:space="0" w:color="auto"/>
              <w:bottom w:val="single" w:sz="6" w:space="0" w:color="auto"/>
              <w:right w:val="single" w:sz="6" w:space="0" w:color="auto"/>
            </w:tcBorders>
          </w:tcPr>
          <w:p w14:paraId="441FF3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Service Discovery and Selection for </w:t>
            </w:r>
            <w:proofErr w:type="spellStart"/>
            <w:r w:rsidRPr="00333840">
              <w:rPr>
                <w:color w:val="000000"/>
                <w:sz w:val="16"/>
                <w:szCs w:val="16"/>
              </w:rPr>
              <w:t>IRDs</w:t>
            </w:r>
            <w:proofErr w:type="spellEnd"/>
            <w:r w:rsidRPr="00333840">
              <w:rPr>
                <w:color w:val="000000"/>
                <w:sz w:val="16"/>
                <w:szCs w:val="16"/>
              </w:rPr>
              <w:t xml:space="preserve"> with IP-based front-end</w:t>
            </w:r>
          </w:p>
        </w:tc>
        <w:tc>
          <w:tcPr>
            <w:tcW w:w="377" w:type="pct"/>
            <w:tcBorders>
              <w:top w:val="single" w:sz="6" w:space="0" w:color="auto"/>
              <w:left w:val="single" w:sz="6" w:space="0" w:color="auto"/>
              <w:bottom w:val="single" w:sz="6" w:space="0" w:color="auto"/>
              <w:right w:val="single" w:sz="6" w:space="0" w:color="auto"/>
            </w:tcBorders>
          </w:tcPr>
          <w:p w14:paraId="18DFD4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tcPr>
          <w:p w14:paraId="5DF0B6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9C827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458F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1C4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2B59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282" w:type="pct"/>
            <w:tcBorders>
              <w:top w:val="single" w:sz="6" w:space="0" w:color="auto"/>
              <w:left w:val="single" w:sz="6" w:space="0" w:color="auto"/>
              <w:bottom w:val="single" w:sz="6" w:space="0" w:color="auto"/>
              <w:right w:val="single" w:sz="6" w:space="0" w:color="auto"/>
            </w:tcBorders>
          </w:tcPr>
          <w:p w14:paraId="01082F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409" w:type="pct"/>
            <w:tcBorders>
              <w:top w:val="single" w:sz="6" w:space="0" w:color="auto"/>
              <w:left w:val="single" w:sz="6" w:space="0" w:color="auto"/>
              <w:bottom w:val="single" w:sz="6" w:space="0" w:color="auto"/>
              <w:right w:val="single" w:sz="6" w:space="0" w:color="auto"/>
            </w:tcBorders>
          </w:tcPr>
          <w:p w14:paraId="320F03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598" w:type="pct"/>
            <w:tcBorders>
              <w:top w:val="single" w:sz="6" w:space="0" w:color="auto"/>
              <w:left w:val="single" w:sz="6" w:space="0" w:color="auto"/>
              <w:bottom w:val="single" w:sz="6" w:space="0" w:color="auto"/>
              <w:right w:val="single" w:sz="6" w:space="0" w:color="auto"/>
            </w:tcBorders>
          </w:tcPr>
          <w:p w14:paraId="050D7A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6E6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52855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w:t>
            </w:r>
          </w:p>
        </w:tc>
        <w:tc>
          <w:tcPr>
            <w:tcW w:w="1263" w:type="pct"/>
            <w:gridSpan w:val="3"/>
            <w:tcBorders>
              <w:top w:val="single" w:sz="6" w:space="0" w:color="auto"/>
              <w:left w:val="single" w:sz="6" w:space="0" w:color="auto"/>
              <w:bottom w:val="single" w:sz="6" w:space="0" w:color="auto"/>
              <w:right w:val="single" w:sz="6" w:space="0" w:color="auto"/>
            </w:tcBorders>
          </w:tcPr>
          <w:p w14:paraId="0AD34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w:t>
            </w:r>
            <w:r>
              <w:rPr>
                <w:color w:val="000000"/>
                <w:sz w:val="16"/>
                <w:szCs w:val="16"/>
              </w:rPr>
              <w:t xml:space="preserve"> </w:t>
            </w:r>
            <w:r w:rsidRPr="00965752">
              <w:rPr>
                <w:color w:val="000000"/>
                <w:sz w:val="16"/>
                <w:szCs w:val="16"/>
              </w:rPr>
              <w:t>Interface</w:t>
            </w:r>
            <w:r w:rsidRPr="00333840">
              <w:rPr>
                <w:color w:val="000000"/>
                <w:sz w:val="16"/>
                <w:szCs w:val="16"/>
              </w:rPr>
              <w:t xml:space="preserve"> (UI) about service components (audio and subtitling)</w:t>
            </w:r>
          </w:p>
        </w:tc>
        <w:tc>
          <w:tcPr>
            <w:tcW w:w="377" w:type="pct"/>
            <w:tcBorders>
              <w:top w:val="single" w:sz="6" w:space="0" w:color="auto"/>
              <w:left w:val="single" w:sz="6" w:space="0" w:color="auto"/>
              <w:bottom w:val="single" w:sz="6" w:space="0" w:color="auto"/>
              <w:right w:val="single" w:sz="6" w:space="0" w:color="auto"/>
            </w:tcBorders>
          </w:tcPr>
          <w:p w14:paraId="664B71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7C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41F7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D218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FAC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DED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C055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976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E8A7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2E5A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D0A1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13.5.1</w:t>
            </w:r>
          </w:p>
        </w:tc>
        <w:tc>
          <w:tcPr>
            <w:tcW w:w="1263" w:type="pct"/>
            <w:gridSpan w:val="3"/>
            <w:tcBorders>
              <w:top w:val="single" w:sz="6" w:space="0" w:color="auto"/>
              <w:left w:val="single" w:sz="6" w:space="0" w:color="auto"/>
              <w:bottom w:val="single" w:sz="6" w:space="0" w:color="auto"/>
              <w:right w:val="single" w:sz="6" w:space="0" w:color="auto"/>
            </w:tcBorders>
          </w:tcPr>
          <w:p w14:paraId="5BDBBEF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Audio information</w:t>
            </w:r>
          </w:p>
        </w:tc>
        <w:tc>
          <w:tcPr>
            <w:tcW w:w="377" w:type="pct"/>
            <w:tcBorders>
              <w:top w:val="single" w:sz="6" w:space="0" w:color="auto"/>
              <w:left w:val="single" w:sz="6" w:space="0" w:color="auto"/>
              <w:bottom w:val="single" w:sz="6" w:space="0" w:color="auto"/>
              <w:right w:val="single" w:sz="6" w:space="0" w:color="auto"/>
            </w:tcBorders>
          </w:tcPr>
          <w:p w14:paraId="183AC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2BF3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D02E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9A023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7CB6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6CE1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18C1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B67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49B1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A006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5965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13.5.2</w:t>
            </w:r>
          </w:p>
        </w:tc>
        <w:tc>
          <w:tcPr>
            <w:tcW w:w="1263" w:type="pct"/>
            <w:gridSpan w:val="3"/>
            <w:tcBorders>
              <w:top w:val="single" w:sz="6" w:space="0" w:color="auto"/>
              <w:left w:val="single" w:sz="6" w:space="0" w:color="auto"/>
              <w:bottom w:val="single" w:sz="6" w:space="0" w:color="auto"/>
              <w:right w:val="single" w:sz="6" w:space="0" w:color="auto"/>
            </w:tcBorders>
          </w:tcPr>
          <w:p w14:paraId="2397EA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Subtitling information</w:t>
            </w:r>
          </w:p>
        </w:tc>
        <w:tc>
          <w:tcPr>
            <w:tcW w:w="377" w:type="pct"/>
            <w:tcBorders>
              <w:top w:val="single" w:sz="6" w:space="0" w:color="auto"/>
              <w:left w:val="single" w:sz="6" w:space="0" w:color="auto"/>
              <w:bottom w:val="single" w:sz="6" w:space="0" w:color="auto"/>
              <w:right w:val="single" w:sz="6" w:space="0" w:color="auto"/>
            </w:tcBorders>
          </w:tcPr>
          <w:p w14:paraId="16145B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FBA2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A41B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7A8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58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1A4F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97DF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59A2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BC884E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E5DC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22B8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w:t>
            </w:r>
          </w:p>
        </w:tc>
        <w:tc>
          <w:tcPr>
            <w:tcW w:w="1263" w:type="pct"/>
            <w:gridSpan w:val="3"/>
            <w:tcBorders>
              <w:top w:val="single" w:sz="6" w:space="0" w:color="auto"/>
              <w:left w:val="single" w:sz="6" w:space="0" w:color="auto"/>
              <w:bottom w:val="single" w:sz="6" w:space="0" w:color="auto"/>
              <w:right w:val="single" w:sz="6" w:space="0" w:color="auto"/>
            </w:tcBorders>
          </w:tcPr>
          <w:p w14:paraId="530500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Accessibility menus and settings</w:t>
            </w:r>
          </w:p>
        </w:tc>
        <w:tc>
          <w:tcPr>
            <w:tcW w:w="377" w:type="pct"/>
            <w:tcBorders>
              <w:top w:val="single" w:sz="6" w:space="0" w:color="auto"/>
              <w:left w:val="single" w:sz="6" w:space="0" w:color="auto"/>
              <w:bottom w:val="single" w:sz="6" w:space="0" w:color="auto"/>
              <w:right w:val="single" w:sz="6" w:space="0" w:color="auto"/>
            </w:tcBorders>
          </w:tcPr>
          <w:p w14:paraId="01ECF2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2B0F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C6FC6E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E4C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8A1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C8CB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53B52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E5E09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3154F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4B8D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13.6.1</w:t>
            </w:r>
          </w:p>
        </w:tc>
        <w:tc>
          <w:tcPr>
            <w:tcW w:w="1263" w:type="pct"/>
            <w:gridSpan w:val="3"/>
            <w:tcBorders>
              <w:top w:val="single" w:sz="6" w:space="0" w:color="auto"/>
              <w:left w:val="single" w:sz="6" w:space="0" w:color="auto"/>
              <w:bottom w:val="single" w:sz="6" w:space="0" w:color="auto"/>
              <w:right w:val="single" w:sz="6" w:space="0" w:color="auto"/>
            </w:tcBorders>
          </w:tcPr>
          <w:p w14:paraId="667103E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Accessibility settings</w:t>
            </w:r>
          </w:p>
        </w:tc>
        <w:tc>
          <w:tcPr>
            <w:tcW w:w="377" w:type="pct"/>
            <w:tcBorders>
              <w:top w:val="single" w:sz="6" w:space="0" w:color="auto"/>
              <w:left w:val="single" w:sz="6" w:space="0" w:color="auto"/>
              <w:bottom w:val="single" w:sz="6" w:space="0" w:color="auto"/>
              <w:right w:val="single" w:sz="6" w:space="0" w:color="auto"/>
            </w:tcBorders>
          </w:tcPr>
          <w:p w14:paraId="18AF66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EE8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BAAC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76C7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CFEF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EF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D0C5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34A5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FAAB6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9903D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A08D1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13.6.2</w:t>
            </w:r>
          </w:p>
        </w:tc>
        <w:tc>
          <w:tcPr>
            <w:tcW w:w="1263" w:type="pct"/>
            <w:gridSpan w:val="3"/>
            <w:tcBorders>
              <w:top w:val="single" w:sz="6" w:space="0" w:color="auto"/>
              <w:left w:val="single" w:sz="6" w:space="0" w:color="auto"/>
              <w:bottom w:val="single" w:sz="6" w:space="0" w:color="auto"/>
              <w:right w:val="single" w:sz="6" w:space="0" w:color="auto"/>
            </w:tcBorders>
          </w:tcPr>
          <w:p w14:paraId="1151118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Talking menus (optional)</w:t>
            </w:r>
          </w:p>
        </w:tc>
        <w:tc>
          <w:tcPr>
            <w:tcW w:w="377" w:type="pct"/>
            <w:tcBorders>
              <w:top w:val="single" w:sz="6" w:space="0" w:color="auto"/>
              <w:left w:val="single" w:sz="6" w:space="0" w:color="auto"/>
              <w:bottom w:val="single" w:sz="6" w:space="0" w:color="auto"/>
              <w:right w:val="single" w:sz="6" w:space="0" w:color="auto"/>
            </w:tcBorders>
          </w:tcPr>
          <w:p w14:paraId="6E1968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5FCB63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C62C9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A918A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23D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210B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8D06E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F3003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0013903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44ACE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9F1D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C3C1BC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PVR feature requirements (NorDig PVR only)</w:t>
            </w:r>
          </w:p>
        </w:tc>
        <w:tc>
          <w:tcPr>
            <w:tcW w:w="377" w:type="pct"/>
            <w:tcBorders>
              <w:top w:val="single" w:sz="6" w:space="0" w:color="auto"/>
              <w:left w:val="single" w:sz="6" w:space="0" w:color="auto"/>
              <w:bottom w:val="single" w:sz="6" w:space="0" w:color="auto"/>
              <w:right w:val="single" w:sz="6" w:space="0" w:color="auto"/>
            </w:tcBorders>
          </w:tcPr>
          <w:p w14:paraId="090171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769A3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B694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6344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E5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1B62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590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7028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689EC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EBF8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EB2E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14.1</w:t>
            </w:r>
          </w:p>
        </w:tc>
        <w:tc>
          <w:tcPr>
            <w:tcW w:w="1263" w:type="pct"/>
            <w:gridSpan w:val="3"/>
            <w:tcBorders>
              <w:top w:val="single" w:sz="6" w:space="0" w:color="auto"/>
              <w:left w:val="single" w:sz="6" w:space="0" w:color="auto"/>
              <w:bottom w:val="single" w:sz="6" w:space="0" w:color="auto"/>
              <w:right w:val="single" w:sz="6" w:space="0" w:color="auto"/>
            </w:tcBorders>
          </w:tcPr>
          <w:p w14:paraId="1D61547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PVR</w:t>
            </w:r>
          </w:p>
        </w:tc>
        <w:tc>
          <w:tcPr>
            <w:tcW w:w="377" w:type="pct"/>
            <w:tcBorders>
              <w:top w:val="single" w:sz="6" w:space="0" w:color="auto"/>
              <w:left w:val="single" w:sz="6" w:space="0" w:color="auto"/>
              <w:bottom w:val="single" w:sz="6" w:space="0" w:color="auto"/>
              <w:right w:val="single" w:sz="6" w:space="0" w:color="auto"/>
            </w:tcBorders>
          </w:tcPr>
          <w:p w14:paraId="39F2C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27D6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69834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DE77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ADF1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04D5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A6F9F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4BE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E694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B386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B78CB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w:t>
            </w:r>
          </w:p>
        </w:tc>
        <w:tc>
          <w:tcPr>
            <w:tcW w:w="1263" w:type="pct"/>
            <w:gridSpan w:val="3"/>
            <w:tcBorders>
              <w:top w:val="single" w:sz="6" w:space="0" w:color="auto"/>
              <w:left w:val="single" w:sz="6" w:space="0" w:color="auto"/>
              <w:bottom w:val="single" w:sz="6" w:space="0" w:color="auto"/>
              <w:right w:val="single" w:sz="6" w:space="0" w:color="auto"/>
            </w:tcBorders>
          </w:tcPr>
          <w:p w14:paraId="539EB63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w:t>
            </w:r>
          </w:p>
        </w:tc>
        <w:tc>
          <w:tcPr>
            <w:tcW w:w="377" w:type="pct"/>
            <w:tcBorders>
              <w:top w:val="single" w:sz="6" w:space="0" w:color="auto"/>
              <w:left w:val="single" w:sz="6" w:space="0" w:color="auto"/>
              <w:bottom w:val="single" w:sz="6" w:space="0" w:color="auto"/>
              <w:right w:val="single" w:sz="6" w:space="0" w:color="auto"/>
            </w:tcBorders>
          </w:tcPr>
          <w:p w14:paraId="0AC1B6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768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1C677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BA04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39DC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C2B3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5FB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A497E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9679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9218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3F4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w:t>
            </w:r>
          </w:p>
        </w:tc>
        <w:tc>
          <w:tcPr>
            <w:tcW w:w="1263" w:type="pct"/>
            <w:gridSpan w:val="3"/>
            <w:tcBorders>
              <w:top w:val="single" w:sz="6" w:space="0" w:color="auto"/>
              <w:left w:val="single" w:sz="6" w:space="0" w:color="auto"/>
              <w:bottom w:val="single" w:sz="6" w:space="0" w:color="auto"/>
              <w:right w:val="single" w:sz="6" w:space="0" w:color="auto"/>
            </w:tcBorders>
          </w:tcPr>
          <w:p w14:paraId="4FA67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File System</w:t>
            </w:r>
          </w:p>
        </w:tc>
        <w:tc>
          <w:tcPr>
            <w:tcW w:w="377" w:type="pct"/>
            <w:tcBorders>
              <w:top w:val="single" w:sz="6" w:space="0" w:color="auto"/>
              <w:left w:val="single" w:sz="6" w:space="0" w:color="auto"/>
              <w:bottom w:val="single" w:sz="6" w:space="0" w:color="auto"/>
              <w:right w:val="single" w:sz="6" w:space="0" w:color="auto"/>
            </w:tcBorders>
          </w:tcPr>
          <w:p w14:paraId="3F50EB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E6EDA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BDE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0C4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D921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D81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207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F262A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4BD7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16493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C1C6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14.2.2</w:t>
            </w:r>
          </w:p>
        </w:tc>
        <w:tc>
          <w:tcPr>
            <w:tcW w:w="1263" w:type="pct"/>
            <w:gridSpan w:val="3"/>
            <w:tcBorders>
              <w:top w:val="single" w:sz="6" w:space="0" w:color="auto"/>
              <w:left w:val="single" w:sz="6" w:space="0" w:color="auto"/>
              <w:bottom w:val="single" w:sz="6" w:space="0" w:color="auto"/>
              <w:right w:val="single" w:sz="6" w:space="0" w:color="auto"/>
            </w:tcBorders>
          </w:tcPr>
          <w:p w14:paraId="6DE16A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capacity</w:t>
            </w:r>
          </w:p>
        </w:tc>
        <w:tc>
          <w:tcPr>
            <w:tcW w:w="377" w:type="pct"/>
            <w:tcBorders>
              <w:top w:val="single" w:sz="6" w:space="0" w:color="auto"/>
              <w:left w:val="single" w:sz="6" w:space="0" w:color="auto"/>
              <w:bottom w:val="single" w:sz="6" w:space="0" w:color="auto"/>
              <w:right w:val="single" w:sz="6" w:space="0" w:color="auto"/>
            </w:tcBorders>
          </w:tcPr>
          <w:p w14:paraId="7BD23E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BBF54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61D58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DD292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804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738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AB66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F9417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F5740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805AC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872F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14.2.3</w:t>
            </w:r>
          </w:p>
        </w:tc>
        <w:tc>
          <w:tcPr>
            <w:tcW w:w="1263" w:type="pct"/>
            <w:gridSpan w:val="3"/>
            <w:tcBorders>
              <w:top w:val="single" w:sz="6" w:space="0" w:color="auto"/>
              <w:left w:val="single" w:sz="6" w:space="0" w:color="auto"/>
              <w:bottom w:val="single" w:sz="6" w:space="0" w:color="auto"/>
              <w:right w:val="single" w:sz="6" w:space="0" w:color="auto"/>
            </w:tcBorders>
          </w:tcPr>
          <w:p w14:paraId="7F3E25D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recordings</w:t>
            </w:r>
          </w:p>
        </w:tc>
        <w:tc>
          <w:tcPr>
            <w:tcW w:w="377" w:type="pct"/>
            <w:tcBorders>
              <w:top w:val="single" w:sz="6" w:space="0" w:color="auto"/>
              <w:left w:val="single" w:sz="6" w:space="0" w:color="auto"/>
              <w:bottom w:val="single" w:sz="6" w:space="0" w:color="auto"/>
              <w:right w:val="single" w:sz="6" w:space="0" w:color="auto"/>
            </w:tcBorders>
          </w:tcPr>
          <w:p w14:paraId="0E3EB4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6AB49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9CE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4F81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5EEC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A91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175D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5BA1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A569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26C83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A921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14.2.4</w:t>
            </w:r>
          </w:p>
        </w:tc>
        <w:tc>
          <w:tcPr>
            <w:tcW w:w="1263" w:type="pct"/>
            <w:gridSpan w:val="3"/>
            <w:tcBorders>
              <w:top w:val="single" w:sz="6" w:space="0" w:color="auto"/>
              <w:left w:val="single" w:sz="6" w:space="0" w:color="auto"/>
              <w:bottom w:val="single" w:sz="6" w:space="0" w:color="auto"/>
              <w:right w:val="single" w:sz="6" w:space="0" w:color="auto"/>
            </w:tcBorders>
          </w:tcPr>
          <w:p w14:paraId="6F8123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Failed and incomplete recordings</w:t>
            </w:r>
          </w:p>
        </w:tc>
        <w:tc>
          <w:tcPr>
            <w:tcW w:w="377" w:type="pct"/>
            <w:tcBorders>
              <w:top w:val="single" w:sz="6" w:space="0" w:color="auto"/>
              <w:left w:val="single" w:sz="6" w:space="0" w:color="auto"/>
              <w:bottom w:val="single" w:sz="6" w:space="0" w:color="auto"/>
              <w:right w:val="single" w:sz="6" w:space="0" w:color="auto"/>
            </w:tcBorders>
          </w:tcPr>
          <w:p w14:paraId="483755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DE61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C5BF3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44C9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FA4D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8330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E3D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0019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E3AB1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4CE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DC281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14.2.5</w:t>
            </w:r>
          </w:p>
        </w:tc>
        <w:tc>
          <w:tcPr>
            <w:tcW w:w="1263" w:type="pct"/>
            <w:gridSpan w:val="3"/>
            <w:tcBorders>
              <w:top w:val="single" w:sz="6" w:space="0" w:color="auto"/>
              <w:left w:val="single" w:sz="6" w:space="0" w:color="auto"/>
              <w:bottom w:val="single" w:sz="6" w:space="0" w:color="auto"/>
              <w:right w:val="single" w:sz="6" w:space="0" w:color="auto"/>
            </w:tcBorders>
          </w:tcPr>
          <w:p w14:paraId="49FBF8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Save only the last number of episodes</w:t>
            </w:r>
          </w:p>
        </w:tc>
        <w:tc>
          <w:tcPr>
            <w:tcW w:w="377" w:type="pct"/>
            <w:tcBorders>
              <w:top w:val="single" w:sz="6" w:space="0" w:color="auto"/>
              <w:left w:val="single" w:sz="6" w:space="0" w:color="auto"/>
              <w:bottom w:val="single" w:sz="6" w:space="0" w:color="auto"/>
              <w:right w:val="single" w:sz="6" w:space="0" w:color="auto"/>
            </w:tcBorders>
          </w:tcPr>
          <w:p w14:paraId="6289FA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5E24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BC78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72902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123A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64FC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E3B1E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CFD8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BD46A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2107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09B2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14.2.6</w:t>
            </w:r>
          </w:p>
        </w:tc>
        <w:tc>
          <w:tcPr>
            <w:tcW w:w="1263" w:type="pct"/>
            <w:gridSpan w:val="3"/>
            <w:tcBorders>
              <w:top w:val="single" w:sz="6" w:space="0" w:color="auto"/>
              <w:left w:val="single" w:sz="6" w:space="0" w:color="auto"/>
              <w:bottom w:val="single" w:sz="6" w:space="0" w:color="auto"/>
              <w:right w:val="single" w:sz="6" w:space="0" w:color="auto"/>
            </w:tcBorders>
          </w:tcPr>
          <w:p w14:paraId="15220B0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File system intact after update</w:t>
            </w:r>
          </w:p>
        </w:tc>
        <w:tc>
          <w:tcPr>
            <w:tcW w:w="377" w:type="pct"/>
            <w:tcBorders>
              <w:top w:val="single" w:sz="6" w:space="0" w:color="auto"/>
              <w:left w:val="single" w:sz="6" w:space="0" w:color="auto"/>
              <w:bottom w:val="single" w:sz="6" w:space="0" w:color="auto"/>
              <w:right w:val="single" w:sz="6" w:space="0" w:color="auto"/>
            </w:tcBorders>
          </w:tcPr>
          <w:p w14:paraId="560D2E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2BFED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13BB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10D7C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245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9B95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095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7510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F9543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218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265F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14.2.7</w:t>
            </w:r>
          </w:p>
        </w:tc>
        <w:tc>
          <w:tcPr>
            <w:tcW w:w="1263" w:type="pct"/>
            <w:gridSpan w:val="3"/>
            <w:tcBorders>
              <w:top w:val="single" w:sz="6" w:space="0" w:color="auto"/>
              <w:left w:val="single" w:sz="6" w:space="0" w:color="auto"/>
              <w:bottom w:val="single" w:sz="6" w:space="0" w:color="auto"/>
              <w:right w:val="single" w:sz="6" w:space="0" w:color="auto"/>
            </w:tcBorders>
          </w:tcPr>
          <w:p w14:paraId="0A20E9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Limitations in local storage, interfaces, extraction and removable media for recordings</w:t>
            </w:r>
          </w:p>
        </w:tc>
        <w:tc>
          <w:tcPr>
            <w:tcW w:w="377" w:type="pct"/>
            <w:tcBorders>
              <w:top w:val="single" w:sz="6" w:space="0" w:color="auto"/>
              <w:left w:val="single" w:sz="6" w:space="0" w:color="auto"/>
              <w:bottom w:val="single" w:sz="6" w:space="0" w:color="auto"/>
              <w:right w:val="single" w:sz="6" w:space="0" w:color="auto"/>
            </w:tcBorders>
          </w:tcPr>
          <w:p w14:paraId="2BB439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1FF8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9C25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690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F4198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3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18D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8B27B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240EF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F754F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4C5F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14.2.8</w:t>
            </w:r>
          </w:p>
        </w:tc>
        <w:tc>
          <w:tcPr>
            <w:tcW w:w="1263" w:type="pct"/>
            <w:gridSpan w:val="3"/>
            <w:tcBorders>
              <w:top w:val="single" w:sz="6" w:space="0" w:color="auto"/>
              <w:left w:val="single" w:sz="6" w:space="0" w:color="auto"/>
              <w:bottom w:val="single" w:sz="6" w:space="0" w:color="auto"/>
              <w:right w:val="single" w:sz="6" w:space="0" w:color="auto"/>
            </w:tcBorders>
          </w:tcPr>
          <w:p w14:paraId="39F215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Disk management / de-fragmentation</w:t>
            </w:r>
          </w:p>
        </w:tc>
        <w:tc>
          <w:tcPr>
            <w:tcW w:w="377" w:type="pct"/>
            <w:tcBorders>
              <w:top w:val="single" w:sz="6" w:space="0" w:color="auto"/>
              <w:left w:val="single" w:sz="6" w:space="0" w:color="auto"/>
              <w:bottom w:val="single" w:sz="6" w:space="0" w:color="auto"/>
              <w:right w:val="single" w:sz="6" w:space="0" w:color="auto"/>
            </w:tcBorders>
          </w:tcPr>
          <w:p w14:paraId="172A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3B98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D506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E38A8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45BB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4182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32EE3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EC20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5B5CF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09E8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82C69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14.2.9</w:t>
            </w:r>
          </w:p>
        </w:tc>
        <w:tc>
          <w:tcPr>
            <w:tcW w:w="1263" w:type="pct"/>
            <w:gridSpan w:val="3"/>
            <w:tcBorders>
              <w:top w:val="single" w:sz="6" w:space="0" w:color="auto"/>
              <w:left w:val="single" w:sz="6" w:space="0" w:color="auto"/>
              <w:bottom w:val="single" w:sz="6" w:space="0" w:color="auto"/>
              <w:right w:val="single" w:sz="6" w:space="0" w:color="auto"/>
            </w:tcBorders>
          </w:tcPr>
          <w:p w14:paraId="7D0A7B2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margins</w:t>
            </w:r>
          </w:p>
        </w:tc>
        <w:tc>
          <w:tcPr>
            <w:tcW w:w="377" w:type="pct"/>
            <w:tcBorders>
              <w:top w:val="single" w:sz="6" w:space="0" w:color="auto"/>
              <w:left w:val="single" w:sz="6" w:space="0" w:color="auto"/>
              <w:bottom w:val="single" w:sz="6" w:space="0" w:color="auto"/>
              <w:right w:val="single" w:sz="6" w:space="0" w:color="auto"/>
            </w:tcBorders>
          </w:tcPr>
          <w:p w14:paraId="16238C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D650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CFCD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270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744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D60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FCA8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CAF2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B9694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FA4C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17E0D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14.2.10</w:t>
            </w:r>
          </w:p>
        </w:tc>
        <w:tc>
          <w:tcPr>
            <w:tcW w:w="1263" w:type="pct"/>
            <w:gridSpan w:val="3"/>
            <w:tcBorders>
              <w:top w:val="single" w:sz="6" w:space="0" w:color="auto"/>
              <w:left w:val="single" w:sz="6" w:space="0" w:color="auto"/>
              <w:bottom w:val="single" w:sz="6" w:space="0" w:color="auto"/>
              <w:right w:val="single" w:sz="6" w:space="0" w:color="auto"/>
            </w:tcBorders>
          </w:tcPr>
          <w:p w14:paraId="6E1A43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functionality</w:t>
            </w:r>
          </w:p>
        </w:tc>
        <w:tc>
          <w:tcPr>
            <w:tcW w:w="377" w:type="pct"/>
            <w:tcBorders>
              <w:top w:val="single" w:sz="6" w:space="0" w:color="auto"/>
              <w:left w:val="single" w:sz="6" w:space="0" w:color="auto"/>
              <w:bottom w:val="single" w:sz="6" w:space="0" w:color="auto"/>
              <w:right w:val="single" w:sz="6" w:space="0" w:color="auto"/>
            </w:tcBorders>
          </w:tcPr>
          <w:p w14:paraId="009199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B5F6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C16B8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46DE4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B1C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FEC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98454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4AF0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AB6702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B6099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62631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w:t>
            </w:r>
          </w:p>
        </w:tc>
        <w:tc>
          <w:tcPr>
            <w:tcW w:w="1263" w:type="pct"/>
            <w:gridSpan w:val="3"/>
            <w:tcBorders>
              <w:top w:val="single" w:sz="6" w:space="0" w:color="auto"/>
              <w:left w:val="single" w:sz="6" w:space="0" w:color="auto"/>
              <w:bottom w:val="single" w:sz="6" w:space="0" w:color="auto"/>
              <w:right w:val="single" w:sz="6" w:space="0" w:color="auto"/>
            </w:tcBorders>
          </w:tcPr>
          <w:p w14:paraId="5D804F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Recording</w:t>
            </w:r>
          </w:p>
        </w:tc>
        <w:tc>
          <w:tcPr>
            <w:tcW w:w="377" w:type="pct"/>
            <w:tcBorders>
              <w:top w:val="single" w:sz="6" w:space="0" w:color="auto"/>
              <w:left w:val="single" w:sz="6" w:space="0" w:color="auto"/>
              <w:bottom w:val="single" w:sz="6" w:space="0" w:color="auto"/>
              <w:right w:val="single" w:sz="6" w:space="0" w:color="auto"/>
            </w:tcBorders>
          </w:tcPr>
          <w:p w14:paraId="1E819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BA8B6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83D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19E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8AC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8A5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77B99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BC2E4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CF6D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AF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9A54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w:t>
            </w:r>
          </w:p>
        </w:tc>
        <w:tc>
          <w:tcPr>
            <w:tcW w:w="1263" w:type="pct"/>
            <w:gridSpan w:val="3"/>
            <w:tcBorders>
              <w:top w:val="single" w:sz="6" w:space="0" w:color="auto"/>
              <w:left w:val="single" w:sz="6" w:space="0" w:color="auto"/>
              <w:bottom w:val="single" w:sz="6" w:space="0" w:color="auto"/>
              <w:right w:val="single" w:sz="6" w:space="0" w:color="auto"/>
            </w:tcBorders>
          </w:tcPr>
          <w:p w14:paraId="5B9EDA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 recording</w:t>
            </w:r>
          </w:p>
        </w:tc>
        <w:tc>
          <w:tcPr>
            <w:tcW w:w="377" w:type="pct"/>
            <w:tcBorders>
              <w:top w:val="single" w:sz="6" w:space="0" w:color="auto"/>
              <w:left w:val="single" w:sz="6" w:space="0" w:color="auto"/>
              <w:bottom w:val="single" w:sz="6" w:space="0" w:color="auto"/>
              <w:right w:val="single" w:sz="6" w:space="0" w:color="auto"/>
            </w:tcBorders>
          </w:tcPr>
          <w:p w14:paraId="783C52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32C7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1506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951CB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7AD6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93D1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8DFF8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33AC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04AC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83781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4111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14.3.2</w:t>
            </w:r>
          </w:p>
        </w:tc>
        <w:tc>
          <w:tcPr>
            <w:tcW w:w="1263" w:type="pct"/>
            <w:gridSpan w:val="3"/>
            <w:tcBorders>
              <w:top w:val="single" w:sz="6" w:space="0" w:color="auto"/>
              <w:left w:val="single" w:sz="6" w:space="0" w:color="auto"/>
              <w:bottom w:val="single" w:sz="6" w:space="0" w:color="auto"/>
              <w:right w:val="single" w:sz="6" w:space="0" w:color="auto"/>
            </w:tcBorders>
          </w:tcPr>
          <w:p w14:paraId="5A58E99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ESG/EPG recording programming</w:t>
            </w:r>
          </w:p>
        </w:tc>
        <w:tc>
          <w:tcPr>
            <w:tcW w:w="377" w:type="pct"/>
            <w:tcBorders>
              <w:top w:val="single" w:sz="6" w:space="0" w:color="auto"/>
              <w:left w:val="single" w:sz="6" w:space="0" w:color="auto"/>
              <w:bottom w:val="single" w:sz="6" w:space="0" w:color="auto"/>
              <w:right w:val="single" w:sz="6" w:space="0" w:color="auto"/>
            </w:tcBorders>
          </w:tcPr>
          <w:p w14:paraId="200721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C9544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79EDB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A20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6123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A08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535F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74CE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30499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E1C39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A24B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14.3.3</w:t>
            </w:r>
          </w:p>
        </w:tc>
        <w:tc>
          <w:tcPr>
            <w:tcW w:w="1263" w:type="pct"/>
            <w:gridSpan w:val="3"/>
            <w:tcBorders>
              <w:top w:val="single" w:sz="6" w:space="0" w:color="auto"/>
              <w:left w:val="single" w:sz="6" w:space="0" w:color="auto"/>
              <w:bottom w:val="single" w:sz="6" w:space="0" w:color="auto"/>
              <w:right w:val="single" w:sz="6" w:space="0" w:color="auto"/>
            </w:tcBorders>
          </w:tcPr>
          <w:p w14:paraId="15340B8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Series recording</w:t>
            </w:r>
          </w:p>
        </w:tc>
        <w:tc>
          <w:tcPr>
            <w:tcW w:w="377" w:type="pct"/>
            <w:tcBorders>
              <w:top w:val="single" w:sz="6" w:space="0" w:color="auto"/>
              <w:left w:val="single" w:sz="6" w:space="0" w:color="auto"/>
              <w:bottom w:val="single" w:sz="6" w:space="0" w:color="auto"/>
              <w:right w:val="single" w:sz="6" w:space="0" w:color="auto"/>
            </w:tcBorders>
          </w:tcPr>
          <w:p w14:paraId="08AB3B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05F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4D58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3B0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D776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E0E5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C49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A6E23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E65453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0F63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D98E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14.3.4</w:t>
            </w:r>
          </w:p>
        </w:tc>
        <w:tc>
          <w:tcPr>
            <w:tcW w:w="1263" w:type="pct"/>
            <w:gridSpan w:val="3"/>
            <w:tcBorders>
              <w:top w:val="single" w:sz="6" w:space="0" w:color="auto"/>
              <w:left w:val="single" w:sz="6" w:space="0" w:color="auto"/>
              <w:bottom w:val="single" w:sz="6" w:space="0" w:color="auto"/>
              <w:right w:val="single" w:sz="6" w:space="0" w:color="auto"/>
            </w:tcBorders>
          </w:tcPr>
          <w:p w14:paraId="244BE6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Split recordings</w:t>
            </w:r>
          </w:p>
        </w:tc>
        <w:tc>
          <w:tcPr>
            <w:tcW w:w="377" w:type="pct"/>
            <w:tcBorders>
              <w:top w:val="single" w:sz="6" w:space="0" w:color="auto"/>
              <w:left w:val="single" w:sz="6" w:space="0" w:color="auto"/>
              <w:bottom w:val="single" w:sz="6" w:space="0" w:color="auto"/>
              <w:right w:val="single" w:sz="6" w:space="0" w:color="auto"/>
            </w:tcBorders>
          </w:tcPr>
          <w:p w14:paraId="0EE4C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8B0E6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98772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1FF7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65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6CD9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5F0E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381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00CF4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770D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6427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14.3.5</w:t>
            </w:r>
          </w:p>
        </w:tc>
        <w:tc>
          <w:tcPr>
            <w:tcW w:w="1263" w:type="pct"/>
            <w:gridSpan w:val="3"/>
            <w:tcBorders>
              <w:top w:val="single" w:sz="6" w:space="0" w:color="auto"/>
              <w:left w:val="single" w:sz="6" w:space="0" w:color="auto"/>
              <w:bottom w:val="single" w:sz="6" w:space="0" w:color="auto"/>
              <w:right w:val="single" w:sz="6" w:space="0" w:color="auto"/>
            </w:tcBorders>
          </w:tcPr>
          <w:p w14:paraId="6E51F9F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Recommended events</w:t>
            </w:r>
          </w:p>
        </w:tc>
        <w:tc>
          <w:tcPr>
            <w:tcW w:w="377" w:type="pct"/>
            <w:tcBorders>
              <w:top w:val="single" w:sz="6" w:space="0" w:color="auto"/>
              <w:left w:val="single" w:sz="6" w:space="0" w:color="auto"/>
              <w:bottom w:val="single" w:sz="6" w:space="0" w:color="auto"/>
              <w:right w:val="single" w:sz="6" w:space="0" w:color="auto"/>
            </w:tcBorders>
          </w:tcPr>
          <w:p w14:paraId="59EFAA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5FC5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29B5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62C25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A6EC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223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EE42D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2A1A4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E303B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9442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5645E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14.3.6</w:t>
            </w:r>
          </w:p>
        </w:tc>
        <w:tc>
          <w:tcPr>
            <w:tcW w:w="1263" w:type="pct"/>
            <w:gridSpan w:val="3"/>
            <w:tcBorders>
              <w:top w:val="single" w:sz="6" w:space="0" w:color="auto"/>
              <w:left w:val="single" w:sz="6" w:space="0" w:color="auto"/>
              <w:bottom w:val="single" w:sz="6" w:space="0" w:color="auto"/>
              <w:right w:val="single" w:sz="6" w:space="0" w:color="auto"/>
            </w:tcBorders>
          </w:tcPr>
          <w:p w14:paraId="75C484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Alternative instance</w:t>
            </w:r>
          </w:p>
        </w:tc>
        <w:tc>
          <w:tcPr>
            <w:tcW w:w="377" w:type="pct"/>
            <w:tcBorders>
              <w:top w:val="single" w:sz="6" w:space="0" w:color="auto"/>
              <w:left w:val="single" w:sz="6" w:space="0" w:color="auto"/>
              <w:bottom w:val="single" w:sz="6" w:space="0" w:color="auto"/>
              <w:right w:val="single" w:sz="6" w:space="0" w:color="auto"/>
            </w:tcBorders>
          </w:tcPr>
          <w:p w14:paraId="0F241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FED1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A88C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2095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0CAB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6184E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D8D69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523A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8DAF8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84573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C390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14.3.7</w:t>
            </w:r>
          </w:p>
        </w:tc>
        <w:tc>
          <w:tcPr>
            <w:tcW w:w="1263" w:type="pct"/>
            <w:gridSpan w:val="3"/>
            <w:tcBorders>
              <w:top w:val="single" w:sz="6" w:space="0" w:color="auto"/>
              <w:left w:val="single" w:sz="6" w:space="0" w:color="auto"/>
              <w:bottom w:val="single" w:sz="6" w:space="0" w:color="auto"/>
              <w:right w:val="single" w:sz="6" w:space="0" w:color="auto"/>
            </w:tcBorders>
          </w:tcPr>
          <w:p w14:paraId="4D7C21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Accurate Recording</w:t>
            </w:r>
          </w:p>
        </w:tc>
        <w:tc>
          <w:tcPr>
            <w:tcW w:w="377" w:type="pct"/>
            <w:tcBorders>
              <w:top w:val="single" w:sz="6" w:space="0" w:color="auto"/>
              <w:left w:val="single" w:sz="6" w:space="0" w:color="auto"/>
              <w:bottom w:val="single" w:sz="6" w:space="0" w:color="auto"/>
              <w:right w:val="single" w:sz="6" w:space="0" w:color="auto"/>
            </w:tcBorders>
          </w:tcPr>
          <w:p w14:paraId="2E2C15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3307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A3424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33CB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1E88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65DC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8CAE4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AA1E7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037109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E267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126A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14.3.8</w:t>
            </w:r>
          </w:p>
        </w:tc>
        <w:tc>
          <w:tcPr>
            <w:tcW w:w="1263" w:type="pct"/>
            <w:gridSpan w:val="3"/>
            <w:tcBorders>
              <w:top w:val="single" w:sz="6" w:space="0" w:color="auto"/>
              <w:left w:val="single" w:sz="6" w:space="0" w:color="auto"/>
              <w:bottom w:val="single" w:sz="6" w:space="0" w:color="auto"/>
              <w:right w:val="single" w:sz="6" w:space="0" w:color="auto"/>
            </w:tcBorders>
          </w:tcPr>
          <w:p w14:paraId="1095B0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w:t>
            </w:r>
          </w:p>
        </w:tc>
        <w:tc>
          <w:tcPr>
            <w:tcW w:w="377" w:type="pct"/>
            <w:tcBorders>
              <w:top w:val="single" w:sz="6" w:space="0" w:color="auto"/>
              <w:left w:val="single" w:sz="6" w:space="0" w:color="auto"/>
              <w:bottom w:val="single" w:sz="6" w:space="0" w:color="auto"/>
              <w:right w:val="single" w:sz="6" w:space="0" w:color="auto"/>
            </w:tcBorders>
          </w:tcPr>
          <w:p w14:paraId="599EF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D5D0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ADC95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1324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74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D49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6A88DE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58D9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AA34D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0FA8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A94E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14.3.9</w:t>
            </w:r>
          </w:p>
        </w:tc>
        <w:tc>
          <w:tcPr>
            <w:tcW w:w="1263" w:type="pct"/>
            <w:gridSpan w:val="3"/>
            <w:tcBorders>
              <w:top w:val="single" w:sz="6" w:space="0" w:color="auto"/>
              <w:left w:val="single" w:sz="6" w:space="0" w:color="auto"/>
              <w:bottom w:val="single" w:sz="6" w:space="0" w:color="auto"/>
              <w:right w:val="single" w:sz="6" w:space="0" w:color="auto"/>
            </w:tcBorders>
          </w:tcPr>
          <w:p w14:paraId="1F26028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recording</w:t>
            </w:r>
          </w:p>
        </w:tc>
        <w:tc>
          <w:tcPr>
            <w:tcW w:w="377" w:type="pct"/>
            <w:tcBorders>
              <w:top w:val="single" w:sz="6" w:space="0" w:color="auto"/>
              <w:left w:val="single" w:sz="6" w:space="0" w:color="auto"/>
              <w:bottom w:val="single" w:sz="6" w:space="0" w:color="auto"/>
              <w:right w:val="single" w:sz="6" w:space="0" w:color="auto"/>
            </w:tcBorders>
          </w:tcPr>
          <w:p w14:paraId="103CC3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25BF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315B5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89BC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EF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82A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F18FE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CE8A6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43839D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9B2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298B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14.3.10</w:t>
            </w:r>
          </w:p>
        </w:tc>
        <w:tc>
          <w:tcPr>
            <w:tcW w:w="1263" w:type="pct"/>
            <w:gridSpan w:val="3"/>
            <w:tcBorders>
              <w:top w:val="single" w:sz="6" w:space="0" w:color="auto"/>
              <w:left w:val="single" w:sz="6" w:space="0" w:color="auto"/>
              <w:bottom w:val="single" w:sz="6" w:space="0" w:color="auto"/>
              <w:right w:val="single" w:sz="6" w:space="0" w:color="auto"/>
            </w:tcBorders>
          </w:tcPr>
          <w:p w14:paraId="219A69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Trailer booking/Promotional Linking (optional)</w:t>
            </w:r>
          </w:p>
        </w:tc>
        <w:tc>
          <w:tcPr>
            <w:tcW w:w="377" w:type="pct"/>
            <w:tcBorders>
              <w:top w:val="single" w:sz="6" w:space="0" w:color="auto"/>
              <w:left w:val="single" w:sz="6" w:space="0" w:color="auto"/>
              <w:bottom w:val="single" w:sz="6" w:space="0" w:color="auto"/>
              <w:right w:val="single" w:sz="6" w:space="0" w:color="auto"/>
            </w:tcBorders>
          </w:tcPr>
          <w:p w14:paraId="3BDA6A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4753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5F70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46B96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758D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D02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1F6E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33B4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5A31C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BCA9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6C27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14.3.11</w:t>
            </w:r>
          </w:p>
        </w:tc>
        <w:tc>
          <w:tcPr>
            <w:tcW w:w="1263" w:type="pct"/>
            <w:gridSpan w:val="3"/>
            <w:tcBorders>
              <w:top w:val="single" w:sz="6" w:space="0" w:color="auto"/>
              <w:left w:val="single" w:sz="6" w:space="0" w:color="auto"/>
              <w:bottom w:val="single" w:sz="6" w:space="0" w:color="auto"/>
              <w:right w:val="single" w:sz="6" w:space="0" w:color="auto"/>
            </w:tcBorders>
          </w:tcPr>
          <w:p w14:paraId="6C2F78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Back-to-back recording</w:t>
            </w:r>
          </w:p>
        </w:tc>
        <w:tc>
          <w:tcPr>
            <w:tcW w:w="377" w:type="pct"/>
            <w:tcBorders>
              <w:top w:val="single" w:sz="6" w:space="0" w:color="auto"/>
              <w:left w:val="single" w:sz="6" w:space="0" w:color="auto"/>
              <w:bottom w:val="single" w:sz="6" w:space="0" w:color="auto"/>
              <w:right w:val="single" w:sz="6" w:space="0" w:color="auto"/>
            </w:tcBorders>
          </w:tcPr>
          <w:p w14:paraId="74372B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397FB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A438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0ADE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6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1F63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34298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DCE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8D31D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2717D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BC31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14.3.12</w:t>
            </w:r>
          </w:p>
        </w:tc>
        <w:tc>
          <w:tcPr>
            <w:tcW w:w="1263" w:type="pct"/>
            <w:gridSpan w:val="3"/>
            <w:tcBorders>
              <w:top w:val="single" w:sz="6" w:space="0" w:color="auto"/>
              <w:left w:val="single" w:sz="6" w:space="0" w:color="auto"/>
              <w:bottom w:val="single" w:sz="6" w:space="0" w:color="auto"/>
              <w:right w:val="single" w:sz="6" w:space="0" w:color="auto"/>
            </w:tcBorders>
          </w:tcPr>
          <w:p w14:paraId="23D0888E"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Timeshift</w:t>
            </w:r>
            <w:proofErr w:type="spellEnd"/>
            <w:r w:rsidRPr="00333840">
              <w:rPr>
                <w:color w:val="000000"/>
                <w:sz w:val="16"/>
                <w:szCs w:val="16"/>
              </w:rPr>
              <w:t xml:space="preserve"> recording</w:t>
            </w:r>
          </w:p>
        </w:tc>
        <w:tc>
          <w:tcPr>
            <w:tcW w:w="377" w:type="pct"/>
            <w:tcBorders>
              <w:top w:val="single" w:sz="6" w:space="0" w:color="auto"/>
              <w:left w:val="single" w:sz="6" w:space="0" w:color="auto"/>
              <w:bottom w:val="single" w:sz="6" w:space="0" w:color="auto"/>
              <w:right w:val="single" w:sz="6" w:space="0" w:color="auto"/>
            </w:tcBorders>
          </w:tcPr>
          <w:p w14:paraId="121370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ED756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2F6C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63AF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5CBC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A7BB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4D224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CD6C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AE9F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6A9D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C9E3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14.3.13</w:t>
            </w:r>
          </w:p>
        </w:tc>
        <w:tc>
          <w:tcPr>
            <w:tcW w:w="1263" w:type="pct"/>
            <w:gridSpan w:val="3"/>
            <w:tcBorders>
              <w:top w:val="single" w:sz="6" w:space="0" w:color="auto"/>
              <w:left w:val="single" w:sz="6" w:space="0" w:color="auto"/>
              <w:bottom w:val="single" w:sz="6" w:space="0" w:color="auto"/>
              <w:right w:val="single" w:sz="6" w:space="0" w:color="auto"/>
            </w:tcBorders>
          </w:tcPr>
          <w:p w14:paraId="3335FE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Late Recording</w:t>
            </w:r>
          </w:p>
        </w:tc>
        <w:tc>
          <w:tcPr>
            <w:tcW w:w="377" w:type="pct"/>
            <w:tcBorders>
              <w:top w:val="single" w:sz="6" w:space="0" w:color="auto"/>
              <w:left w:val="single" w:sz="6" w:space="0" w:color="auto"/>
              <w:bottom w:val="single" w:sz="6" w:space="0" w:color="auto"/>
              <w:right w:val="single" w:sz="6" w:space="0" w:color="auto"/>
            </w:tcBorders>
          </w:tcPr>
          <w:p w14:paraId="3967C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2F1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E9110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B3E424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80B1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1BA9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254C6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95388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4B56E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3F594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31BE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14.3.14</w:t>
            </w:r>
          </w:p>
        </w:tc>
        <w:tc>
          <w:tcPr>
            <w:tcW w:w="1263" w:type="pct"/>
            <w:gridSpan w:val="3"/>
            <w:tcBorders>
              <w:top w:val="single" w:sz="6" w:space="0" w:color="auto"/>
              <w:left w:val="single" w:sz="6" w:space="0" w:color="auto"/>
              <w:bottom w:val="single" w:sz="6" w:space="0" w:color="auto"/>
              <w:right w:val="single" w:sz="6" w:space="0" w:color="auto"/>
            </w:tcBorders>
          </w:tcPr>
          <w:p w14:paraId="67554F6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Manual recording</w:t>
            </w:r>
          </w:p>
        </w:tc>
        <w:tc>
          <w:tcPr>
            <w:tcW w:w="377" w:type="pct"/>
            <w:tcBorders>
              <w:top w:val="single" w:sz="6" w:space="0" w:color="auto"/>
              <w:left w:val="single" w:sz="6" w:space="0" w:color="auto"/>
              <w:bottom w:val="single" w:sz="6" w:space="0" w:color="auto"/>
              <w:right w:val="single" w:sz="6" w:space="0" w:color="auto"/>
            </w:tcBorders>
          </w:tcPr>
          <w:p w14:paraId="4ED398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8F4D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A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05BB0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E40E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B1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4E33D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CAC2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2755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60788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40A4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14.3.15</w:t>
            </w:r>
          </w:p>
        </w:tc>
        <w:tc>
          <w:tcPr>
            <w:tcW w:w="1263" w:type="pct"/>
            <w:gridSpan w:val="3"/>
            <w:tcBorders>
              <w:top w:val="single" w:sz="6" w:space="0" w:color="auto"/>
              <w:left w:val="single" w:sz="6" w:space="0" w:color="auto"/>
              <w:bottom w:val="single" w:sz="6" w:space="0" w:color="auto"/>
              <w:right w:val="single" w:sz="6" w:space="0" w:color="auto"/>
            </w:tcBorders>
          </w:tcPr>
          <w:p w14:paraId="3DFC85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One touch recording (</w:t>
            </w:r>
            <w:proofErr w:type="spellStart"/>
            <w:r w:rsidRPr="00333840">
              <w:rPr>
                <w:color w:val="000000"/>
                <w:sz w:val="16"/>
                <w:szCs w:val="16"/>
              </w:rPr>
              <w:t>OTR</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B9E65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B513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B2BEB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4BB7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BEBF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B3DB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F28A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B247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17A858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9E5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FBFA7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14.3.16</w:t>
            </w:r>
          </w:p>
        </w:tc>
        <w:tc>
          <w:tcPr>
            <w:tcW w:w="1263" w:type="pct"/>
            <w:gridSpan w:val="3"/>
            <w:tcBorders>
              <w:top w:val="single" w:sz="6" w:space="0" w:color="auto"/>
              <w:left w:val="single" w:sz="6" w:space="0" w:color="auto"/>
              <w:bottom w:val="single" w:sz="6" w:space="0" w:color="auto"/>
              <w:right w:val="single" w:sz="6" w:space="0" w:color="auto"/>
            </w:tcBorders>
          </w:tcPr>
          <w:p w14:paraId="14C4FF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Automatic conflict handling</w:t>
            </w:r>
          </w:p>
        </w:tc>
        <w:tc>
          <w:tcPr>
            <w:tcW w:w="377" w:type="pct"/>
            <w:tcBorders>
              <w:top w:val="single" w:sz="6" w:space="0" w:color="auto"/>
              <w:left w:val="single" w:sz="6" w:space="0" w:color="auto"/>
              <w:bottom w:val="single" w:sz="6" w:space="0" w:color="auto"/>
              <w:right w:val="single" w:sz="6" w:space="0" w:color="auto"/>
            </w:tcBorders>
          </w:tcPr>
          <w:p w14:paraId="649246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AD39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94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BDB1F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625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38C8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25EE1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D0E27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FDE5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6156C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9A03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14.3.17</w:t>
            </w:r>
          </w:p>
        </w:tc>
        <w:tc>
          <w:tcPr>
            <w:tcW w:w="1263" w:type="pct"/>
            <w:gridSpan w:val="3"/>
            <w:tcBorders>
              <w:top w:val="single" w:sz="6" w:space="0" w:color="auto"/>
              <w:left w:val="single" w:sz="6" w:space="0" w:color="auto"/>
              <w:bottom w:val="single" w:sz="6" w:space="0" w:color="auto"/>
              <w:right w:val="single" w:sz="6" w:space="0" w:color="auto"/>
            </w:tcBorders>
          </w:tcPr>
          <w:p w14:paraId="1D7726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Maximum length of recordings</w:t>
            </w:r>
          </w:p>
        </w:tc>
        <w:tc>
          <w:tcPr>
            <w:tcW w:w="377" w:type="pct"/>
            <w:tcBorders>
              <w:top w:val="single" w:sz="6" w:space="0" w:color="auto"/>
              <w:left w:val="single" w:sz="6" w:space="0" w:color="auto"/>
              <w:bottom w:val="single" w:sz="6" w:space="0" w:color="auto"/>
              <w:right w:val="single" w:sz="6" w:space="0" w:color="auto"/>
            </w:tcBorders>
          </w:tcPr>
          <w:p w14:paraId="7F097C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9E842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3E0B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E080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ADCA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48CA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8C6B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1394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A3391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58AC2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4AFF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14.3.18</w:t>
            </w:r>
          </w:p>
        </w:tc>
        <w:tc>
          <w:tcPr>
            <w:tcW w:w="1263" w:type="pct"/>
            <w:gridSpan w:val="3"/>
            <w:tcBorders>
              <w:top w:val="single" w:sz="6" w:space="0" w:color="auto"/>
              <w:left w:val="single" w:sz="6" w:space="0" w:color="auto"/>
              <w:bottom w:val="single" w:sz="6" w:space="0" w:color="auto"/>
              <w:right w:val="single" w:sz="6" w:space="0" w:color="auto"/>
            </w:tcBorders>
          </w:tcPr>
          <w:p w14:paraId="043827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recently removed recordings</w:t>
            </w:r>
          </w:p>
        </w:tc>
        <w:tc>
          <w:tcPr>
            <w:tcW w:w="377" w:type="pct"/>
            <w:tcBorders>
              <w:top w:val="single" w:sz="6" w:space="0" w:color="auto"/>
              <w:left w:val="single" w:sz="6" w:space="0" w:color="auto"/>
              <w:bottom w:val="single" w:sz="6" w:space="0" w:color="auto"/>
              <w:right w:val="single" w:sz="6" w:space="0" w:color="auto"/>
            </w:tcBorders>
          </w:tcPr>
          <w:p w14:paraId="79435E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889A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00E6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9F0A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69DB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5B3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963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70F07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9D29C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D763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D2485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14.3.19</w:t>
            </w:r>
          </w:p>
        </w:tc>
        <w:tc>
          <w:tcPr>
            <w:tcW w:w="1263" w:type="pct"/>
            <w:gridSpan w:val="3"/>
            <w:tcBorders>
              <w:top w:val="single" w:sz="6" w:space="0" w:color="auto"/>
              <w:left w:val="single" w:sz="6" w:space="0" w:color="auto"/>
              <w:bottom w:val="single" w:sz="6" w:space="0" w:color="auto"/>
              <w:right w:val="single" w:sz="6" w:space="0" w:color="auto"/>
            </w:tcBorders>
          </w:tcPr>
          <w:p w14:paraId="282DED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parallel broadcast and simulcast</w:t>
            </w:r>
          </w:p>
        </w:tc>
        <w:tc>
          <w:tcPr>
            <w:tcW w:w="377" w:type="pct"/>
            <w:tcBorders>
              <w:top w:val="single" w:sz="6" w:space="0" w:color="auto"/>
              <w:left w:val="single" w:sz="6" w:space="0" w:color="auto"/>
              <w:bottom w:val="single" w:sz="6" w:space="0" w:color="auto"/>
              <w:right w:val="single" w:sz="6" w:space="0" w:color="auto"/>
            </w:tcBorders>
          </w:tcPr>
          <w:p w14:paraId="04EDBA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F172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3FA2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51CC5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86C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04C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672B9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A529B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111E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8CE2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01EB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14.3.20</w:t>
            </w:r>
          </w:p>
        </w:tc>
        <w:tc>
          <w:tcPr>
            <w:tcW w:w="1263" w:type="pct"/>
            <w:gridSpan w:val="3"/>
            <w:tcBorders>
              <w:top w:val="single" w:sz="6" w:space="0" w:color="auto"/>
              <w:left w:val="single" w:sz="6" w:space="0" w:color="auto"/>
              <w:bottom w:val="single" w:sz="6" w:space="0" w:color="auto"/>
              <w:right w:val="single" w:sz="6" w:space="0" w:color="auto"/>
            </w:tcBorders>
          </w:tcPr>
          <w:p w14:paraId="17AE04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recording functionality</w:t>
            </w:r>
          </w:p>
        </w:tc>
        <w:tc>
          <w:tcPr>
            <w:tcW w:w="377" w:type="pct"/>
            <w:tcBorders>
              <w:top w:val="single" w:sz="6" w:space="0" w:color="auto"/>
              <w:left w:val="single" w:sz="6" w:space="0" w:color="auto"/>
              <w:bottom w:val="single" w:sz="6" w:space="0" w:color="auto"/>
              <w:right w:val="single" w:sz="6" w:space="0" w:color="auto"/>
            </w:tcBorders>
          </w:tcPr>
          <w:p w14:paraId="09F46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0D7A2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208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3E5C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699E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E992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D971C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922D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C661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7CB7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D4B9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w:t>
            </w:r>
          </w:p>
        </w:tc>
        <w:tc>
          <w:tcPr>
            <w:tcW w:w="1263" w:type="pct"/>
            <w:gridSpan w:val="3"/>
            <w:tcBorders>
              <w:top w:val="single" w:sz="6" w:space="0" w:color="auto"/>
              <w:left w:val="single" w:sz="6" w:space="0" w:color="auto"/>
              <w:bottom w:val="single" w:sz="6" w:space="0" w:color="auto"/>
              <w:right w:val="single" w:sz="6" w:space="0" w:color="auto"/>
            </w:tcBorders>
          </w:tcPr>
          <w:p w14:paraId="4BE38B3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Playback</w:t>
            </w:r>
          </w:p>
        </w:tc>
        <w:tc>
          <w:tcPr>
            <w:tcW w:w="377" w:type="pct"/>
            <w:tcBorders>
              <w:top w:val="single" w:sz="6" w:space="0" w:color="auto"/>
              <w:left w:val="single" w:sz="6" w:space="0" w:color="auto"/>
              <w:bottom w:val="single" w:sz="6" w:space="0" w:color="auto"/>
              <w:right w:val="single" w:sz="6" w:space="0" w:color="auto"/>
            </w:tcBorders>
          </w:tcPr>
          <w:p w14:paraId="7360C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1B3C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E065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A9D48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4AE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5AF4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663D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C492F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B2D40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CE44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71A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14.4.1</w:t>
            </w:r>
          </w:p>
        </w:tc>
        <w:tc>
          <w:tcPr>
            <w:tcW w:w="1263" w:type="pct"/>
            <w:gridSpan w:val="3"/>
            <w:tcBorders>
              <w:top w:val="single" w:sz="6" w:space="0" w:color="auto"/>
              <w:left w:val="single" w:sz="6" w:space="0" w:color="auto"/>
              <w:bottom w:val="single" w:sz="6" w:space="0" w:color="auto"/>
              <w:right w:val="single" w:sz="6" w:space="0" w:color="auto"/>
            </w:tcBorders>
          </w:tcPr>
          <w:p w14:paraId="59AE23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89536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661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80C2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BDA3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E5F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D9D8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4C9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5A1C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E1341C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7225D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1F5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14.4.2</w:t>
            </w:r>
          </w:p>
        </w:tc>
        <w:tc>
          <w:tcPr>
            <w:tcW w:w="1263" w:type="pct"/>
            <w:gridSpan w:val="3"/>
            <w:tcBorders>
              <w:top w:val="single" w:sz="6" w:space="0" w:color="auto"/>
              <w:left w:val="single" w:sz="6" w:space="0" w:color="auto"/>
              <w:bottom w:val="single" w:sz="6" w:space="0" w:color="auto"/>
              <w:right w:val="single" w:sz="6" w:space="0" w:color="auto"/>
            </w:tcBorders>
          </w:tcPr>
          <w:p w14:paraId="4B7B35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Replay/Playback - trick modes</w:t>
            </w:r>
          </w:p>
        </w:tc>
        <w:tc>
          <w:tcPr>
            <w:tcW w:w="377" w:type="pct"/>
            <w:tcBorders>
              <w:top w:val="single" w:sz="6" w:space="0" w:color="auto"/>
              <w:left w:val="single" w:sz="6" w:space="0" w:color="auto"/>
              <w:bottom w:val="single" w:sz="6" w:space="0" w:color="auto"/>
              <w:right w:val="single" w:sz="6" w:space="0" w:color="auto"/>
            </w:tcBorders>
          </w:tcPr>
          <w:p w14:paraId="50B3A7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72B2D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8FDC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FDF2E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5C51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DBC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5F7D7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01409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BAFA5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D29D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22C2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14.4.3</w:t>
            </w:r>
          </w:p>
        </w:tc>
        <w:tc>
          <w:tcPr>
            <w:tcW w:w="1263" w:type="pct"/>
            <w:gridSpan w:val="3"/>
            <w:tcBorders>
              <w:top w:val="single" w:sz="6" w:space="0" w:color="auto"/>
              <w:left w:val="single" w:sz="6" w:space="0" w:color="auto"/>
              <w:bottom w:val="single" w:sz="6" w:space="0" w:color="auto"/>
              <w:right w:val="single" w:sz="6" w:space="0" w:color="auto"/>
            </w:tcBorders>
          </w:tcPr>
          <w:p w14:paraId="1A8062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Relative Synchronisation</w:t>
            </w:r>
          </w:p>
        </w:tc>
        <w:tc>
          <w:tcPr>
            <w:tcW w:w="377" w:type="pct"/>
            <w:tcBorders>
              <w:top w:val="single" w:sz="6" w:space="0" w:color="auto"/>
              <w:left w:val="single" w:sz="6" w:space="0" w:color="auto"/>
              <w:bottom w:val="single" w:sz="6" w:space="0" w:color="auto"/>
              <w:right w:val="single" w:sz="6" w:space="0" w:color="auto"/>
            </w:tcBorders>
          </w:tcPr>
          <w:p w14:paraId="4A4D22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C354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B69F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97C1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9F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174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2FB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DDCB6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754B5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1B30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FCC7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14.4.4</w:t>
            </w:r>
          </w:p>
        </w:tc>
        <w:tc>
          <w:tcPr>
            <w:tcW w:w="1263" w:type="pct"/>
            <w:gridSpan w:val="3"/>
            <w:tcBorders>
              <w:top w:val="single" w:sz="6" w:space="0" w:color="auto"/>
              <w:left w:val="single" w:sz="6" w:space="0" w:color="auto"/>
              <w:bottom w:val="single" w:sz="6" w:space="0" w:color="auto"/>
              <w:right w:val="single" w:sz="6" w:space="0" w:color="auto"/>
            </w:tcBorders>
          </w:tcPr>
          <w:p w14:paraId="1D81F14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 and playback</w:t>
            </w:r>
          </w:p>
        </w:tc>
        <w:tc>
          <w:tcPr>
            <w:tcW w:w="377" w:type="pct"/>
            <w:tcBorders>
              <w:top w:val="single" w:sz="6" w:space="0" w:color="auto"/>
              <w:left w:val="single" w:sz="6" w:space="0" w:color="auto"/>
              <w:bottom w:val="single" w:sz="6" w:space="0" w:color="auto"/>
              <w:right w:val="single" w:sz="6" w:space="0" w:color="auto"/>
            </w:tcBorders>
          </w:tcPr>
          <w:p w14:paraId="1D1304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D8FEB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D7E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F3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2C8E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53A4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D314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4CC6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082EF1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E47E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02934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14.4.5</w:t>
            </w:r>
          </w:p>
        </w:tc>
        <w:tc>
          <w:tcPr>
            <w:tcW w:w="1263" w:type="pct"/>
            <w:gridSpan w:val="3"/>
            <w:tcBorders>
              <w:top w:val="single" w:sz="6" w:space="0" w:color="auto"/>
              <w:left w:val="single" w:sz="6" w:space="0" w:color="auto"/>
              <w:bottom w:val="single" w:sz="6" w:space="0" w:color="auto"/>
              <w:right w:val="single" w:sz="6" w:space="0" w:color="auto"/>
            </w:tcBorders>
          </w:tcPr>
          <w:p w14:paraId="27D2BF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service playback</w:t>
            </w:r>
          </w:p>
        </w:tc>
        <w:tc>
          <w:tcPr>
            <w:tcW w:w="377" w:type="pct"/>
            <w:tcBorders>
              <w:top w:val="single" w:sz="6" w:space="0" w:color="auto"/>
              <w:left w:val="single" w:sz="6" w:space="0" w:color="auto"/>
              <w:bottom w:val="single" w:sz="6" w:space="0" w:color="auto"/>
              <w:right w:val="single" w:sz="6" w:space="0" w:color="auto"/>
            </w:tcBorders>
          </w:tcPr>
          <w:p w14:paraId="5B0B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84AC0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D5B6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358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1E3A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B79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712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FEE7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60EBF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0A3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DC55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14.4.6</w:t>
            </w:r>
          </w:p>
        </w:tc>
        <w:tc>
          <w:tcPr>
            <w:tcW w:w="1263" w:type="pct"/>
            <w:gridSpan w:val="3"/>
            <w:tcBorders>
              <w:top w:val="single" w:sz="6" w:space="0" w:color="auto"/>
              <w:left w:val="single" w:sz="6" w:space="0" w:color="auto"/>
              <w:bottom w:val="single" w:sz="6" w:space="0" w:color="auto"/>
              <w:right w:val="single" w:sz="6" w:space="0" w:color="auto"/>
            </w:tcBorders>
          </w:tcPr>
          <w:p w14:paraId="15B92D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Resume Playback</w:t>
            </w:r>
          </w:p>
        </w:tc>
        <w:tc>
          <w:tcPr>
            <w:tcW w:w="377" w:type="pct"/>
            <w:tcBorders>
              <w:top w:val="single" w:sz="6" w:space="0" w:color="auto"/>
              <w:left w:val="single" w:sz="6" w:space="0" w:color="auto"/>
              <w:bottom w:val="single" w:sz="6" w:space="0" w:color="auto"/>
              <w:right w:val="single" w:sz="6" w:space="0" w:color="auto"/>
            </w:tcBorders>
          </w:tcPr>
          <w:p w14:paraId="7C160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44504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6CDBEB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1B47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686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E1DD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F56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CF0E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7E37D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4CDE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0C66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14.4.7</w:t>
            </w:r>
          </w:p>
        </w:tc>
        <w:tc>
          <w:tcPr>
            <w:tcW w:w="1263" w:type="pct"/>
            <w:gridSpan w:val="3"/>
            <w:tcBorders>
              <w:top w:val="single" w:sz="6" w:space="0" w:color="auto"/>
              <w:left w:val="single" w:sz="6" w:space="0" w:color="auto"/>
              <w:bottom w:val="single" w:sz="6" w:space="0" w:color="auto"/>
              <w:right w:val="single" w:sz="6" w:space="0" w:color="auto"/>
            </w:tcBorders>
          </w:tcPr>
          <w:p w14:paraId="75D476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management and playback functionality</w:t>
            </w:r>
          </w:p>
        </w:tc>
        <w:tc>
          <w:tcPr>
            <w:tcW w:w="377" w:type="pct"/>
            <w:tcBorders>
              <w:top w:val="single" w:sz="6" w:space="0" w:color="auto"/>
              <w:left w:val="single" w:sz="6" w:space="0" w:color="auto"/>
              <w:bottom w:val="single" w:sz="6" w:space="0" w:color="auto"/>
              <w:right w:val="single" w:sz="6" w:space="0" w:color="auto"/>
            </w:tcBorders>
          </w:tcPr>
          <w:p w14:paraId="72C650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F9C3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BDFE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C746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FAEF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FBD97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756E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15A0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7C5AB6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F65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022B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0B45DFA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System Software and API</w:t>
            </w:r>
          </w:p>
        </w:tc>
        <w:tc>
          <w:tcPr>
            <w:tcW w:w="377" w:type="pct"/>
            <w:tcBorders>
              <w:top w:val="single" w:sz="6" w:space="0" w:color="auto"/>
              <w:left w:val="single" w:sz="6" w:space="0" w:color="auto"/>
              <w:bottom w:val="single" w:sz="6" w:space="0" w:color="auto"/>
              <w:right w:val="single" w:sz="6" w:space="0" w:color="auto"/>
            </w:tcBorders>
          </w:tcPr>
          <w:p w14:paraId="12A200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BEEB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3D94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663AC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90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A925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5115B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5E0A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6FE55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0C9D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469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15.1</w:t>
            </w:r>
          </w:p>
        </w:tc>
        <w:tc>
          <w:tcPr>
            <w:tcW w:w="1263" w:type="pct"/>
            <w:gridSpan w:val="3"/>
            <w:tcBorders>
              <w:top w:val="single" w:sz="6" w:space="0" w:color="auto"/>
              <w:left w:val="single" w:sz="6" w:space="0" w:color="auto"/>
              <w:bottom w:val="single" w:sz="6" w:space="0" w:color="auto"/>
              <w:right w:val="single" w:sz="6" w:space="0" w:color="auto"/>
            </w:tcBorders>
          </w:tcPr>
          <w:p w14:paraId="05B7F3DC" w14:textId="77777777" w:rsidR="006E764A" w:rsidRPr="00B43F99" w:rsidRDefault="006E764A" w:rsidP="002A4E57">
            <w:pPr>
              <w:autoSpaceDE w:val="0"/>
              <w:autoSpaceDN w:val="0"/>
              <w:adjustRightInd w:val="0"/>
              <w:spacing w:after="0"/>
              <w:rPr>
                <w:color w:val="000000"/>
                <w:sz w:val="16"/>
                <w:szCs w:val="16"/>
              </w:rPr>
            </w:pPr>
            <w:r w:rsidRPr="00B43F99">
              <w:rPr>
                <w:color w:val="000000"/>
                <w:sz w:val="16"/>
                <w:szCs w:val="16"/>
              </w:rPr>
              <w:t>NorDig Basic IRD</w:t>
            </w:r>
          </w:p>
        </w:tc>
        <w:tc>
          <w:tcPr>
            <w:tcW w:w="377" w:type="pct"/>
            <w:tcBorders>
              <w:top w:val="single" w:sz="6" w:space="0" w:color="auto"/>
              <w:left w:val="single" w:sz="6" w:space="0" w:color="auto"/>
              <w:bottom w:val="single" w:sz="6" w:space="0" w:color="auto"/>
              <w:right w:val="single" w:sz="6" w:space="0" w:color="auto"/>
            </w:tcBorders>
          </w:tcPr>
          <w:p w14:paraId="7D12FA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076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8D9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353D3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7AED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A1F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8A053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9B503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04BB9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9B481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FFB4D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15.2</w:t>
            </w:r>
          </w:p>
        </w:tc>
        <w:tc>
          <w:tcPr>
            <w:tcW w:w="1263" w:type="pct"/>
            <w:gridSpan w:val="3"/>
            <w:tcBorders>
              <w:top w:val="single" w:sz="6" w:space="0" w:color="auto"/>
              <w:left w:val="single" w:sz="6" w:space="0" w:color="auto"/>
              <w:bottom w:val="single" w:sz="6" w:space="0" w:color="auto"/>
              <w:right w:val="single" w:sz="6" w:space="0" w:color="auto"/>
            </w:tcBorders>
          </w:tcPr>
          <w:p w14:paraId="76CA557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NorDig HbbTV IRD</w:t>
            </w:r>
          </w:p>
        </w:tc>
        <w:tc>
          <w:tcPr>
            <w:tcW w:w="377" w:type="pct"/>
            <w:tcBorders>
              <w:top w:val="single" w:sz="6" w:space="0" w:color="auto"/>
              <w:left w:val="single" w:sz="6" w:space="0" w:color="auto"/>
              <w:bottom w:val="single" w:sz="6" w:space="0" w:color="auto"/>
              <w:right w:val="single" w:sz="6" w:space="0" w:color="auto"/>
            </w:tcBorders>
          </w:tcPr>
          <w:p w14:paraId="4B3D34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tcPr>
          <w:p w14:paraId="061FB1C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F506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AF5EEE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D9CC2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7A10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EAC0C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AF290B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6A5E6F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F899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2935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4E720BA"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User preferences</w:t>
            </w:r>
          </w:p>
        </w:tc>
        <w:tc>
          <w:tcPr>
            <w:tcW w:w="377" w:type="pct"/>
            <w:tcBorders>
              <w:top w:val="single" w:sz="6" w:space="0" w:color="auto"/>
              <w:left w:val="single" w:sz="6" w:space="0" w:color="auto"/>
              <w:bottom w:val="single" w:sz="6" w:space="0" w:color="auto"/>
              <w:right w:val="single" w:sz="6" w:space="0" w:color="auto"/>
            </w:tcBorders>
          </w:tcPr>
          <w:p w14:paraId="71DF6A3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F9C5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27EC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BAEF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8ED2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D3C0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23EE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1DDBE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2E62A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07A53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D4E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16.1.</w:t>
            </w:r>
          </w:p>
        </w:tc>
        <w:tc>
          <w:tcPr>
            <w:tcW w:w="1263" w:type="pct"/>
            <w:gridSpan w:val="3"/>
            <w:tcBorders>
              <w:top w:val="single" w:sz="6" w:space="0" w:color="auto"/>
              <w:left w:val="single" w:sz="6" w:space="0" w:color="auto"/>
              <w:bottom w:val="single" w:sz="6" w:space="0" w:color="auto"/>
              <w:right w:val="single" w:sz="6" w:space="0" w:color="auto"/>
            </w:tcBorders>
          </w:tcPr>
          <w:p w14:paraId="1D67BA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F6C5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7F0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F41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3B4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2F6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DC8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22C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26B35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5FF8E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6577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5A22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w:t>
            </w:r>
          </w:p>
        </w:tc>
        <w:tc>
          <w:tcPr>
            <w:tcW w:w="1263" w:type="pct"/>
            <w:gridSpan w:val="3"/>
            <w:tcBorders>
              <w:top w:val="single" w:sz="6" w:space="0" w:color="auto"/>
              <w:left w:val="single" w:sz="6" w:space="0" w:color="auto"/>
              <w:bottom w:val="single" w:sz="6" w:space="0" w:color="auto"/>
              <w:right w:val="single" w:sz="6" w:space="0" w:color="auto"/>
            </w:tcBorders>
          </w:tcPr>
          <w:p w14:paraId="74FC6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 Preference Settings</w:t>
            </w:r>
          </w:p>
        </w:tc>
        <w:tc>
          <w:tcPr>
            <w:tcW w:w="377" w:type="pct"/>
            <w:tcBorders>
              <w:top w:val="single" w:sz="6" w:space="0" w:color="auto"/>
              <w:left w:val="single" w:sz="6" w:space="0" w:color="auto"/>
              <w:bottom w:val="single" w:sz="6" w:space="0" w:color="auto"/>
              <w:right w:val="single" w:sz="6" w:space="0" w:color="auto"/>
            </w:tcBorders>
          </w:tcPr>
          <w:p w14:paraId="11B4D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F2CE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ED5BA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E261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C51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C21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8F4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A695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1BFEF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39BB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94060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16.2.1</w:t>
            </w:r>
          </w:p>
        </w:tc>
        <w:tc>
          <w:tcPr>
            <w:tcW w:w="1263" w:type="pct"/>
            <w:gridSpan w:val="3"/>
            <w:tcBorders>
              <w:top w:val="single" w:sz="6" w:space="0" w:color="auto"/>
              <w:left w:val="single" w:sz="6" w:space="0" w:color="auto"/>
              <w:bottom w:val="single" w:sz="6" w:space="0" w:color="auto"/>
              <w:right w:val="single" w:sz="6" w:space="0" w:color="auto"/>
            </w:tcBorders>
          </w:tcPr>
          <w:p w14:paraId="5FB84D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User Preference Settings</w:t>
            </w:r>
          </w:p>
        </w:tc>
        <w:tc>
          <w:tcPr>
            <w:tcW w:w="377" w:type="pct"/>
            <w:tcBorders>
              <w:top w:val="single" w:sz="6" w:space="0" w:color="auto"/>
              <w:left w:val="single" w:sz="6" w:space="0" w:color="auto"/>
              <w:bottom w:val="single" w:sz="6" w:space="0" w:color="auto"/>
              <w:right w:val="single" w:sz="6" w:space="0" w:color="auto"/>
            </w:tcBorders>
          </w:tcPr>
          <w:p w14:paraId="3C812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11E18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9EEC0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D16FE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BDF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0A9B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1FCCE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848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0F1A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1E4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F977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16.2.2</w:t>
            </w:r>
          </w:p>
        </w:tc>
        <w:tc>
          <w:tcPr>
            <w:tcW w:w="1263" w:type="pct"/>
            <w:gridSpan w:val="3"/>
            <w:tcBorders>
              <w:top w:val="single" w:sz="6" w:space="0" w:color="auto"/>
              <w:left w:val="single" w:sz="6" w:space="0" w:color="auto"/>
              <w:bottom w:val="single" w:sz="6" w:space="0" w:color="auto"/>
              <w:right w:val="single" w:sz="6" w:space="0" w:color="auto"/>
            </w:tcBorders>
          </w:tcPr>
          <w:p w14:paraId="1D6470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 User Preference Settings</w:t>
            </w:r>
          </w:p>
        </w:tc>
        <w:tc>
          <w:tcPr>
            <w:tcW w:w="377" w:type="pct"/>
            <w:tcBorders>
              <w:top w:val="single" w:sz="6" w:space="0" w:color="auto"/>
              <w:left w:val="single" w:sz="6" w:space="0" w:color="auto"/>
              <w:bottom w:val="single" w:sz="6" w:space="0" w:color="auto"/>
              <w:right w:val="single" w:sz="6" w:space="0" w:color="auto"/>
            </w:tcBorders>
          </w:tcPr>
          <w:p w14:paraId="3130DF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0DE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1AB10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06DF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B2FF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FF89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59CD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B3B6F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334D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C47F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D4DC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16.2.3</w:t>
            </w:r>
          </w:p>
        </w:tc>
        <w:tc>
          <w:tcPr>
            <w:tcW w:w="1263" w:type="pct"/>
            <w:gridSpan w:val="3"/>
            <w:tcBorders>
              <w:top w:val="single" w:sz="6" w:space="0" w:color="auto"/>
              <w:left w:val="single" w:sz="6" w:space="0" w:color="auto"/>
              <w:bottom w:val="single" w:sz="6" w:space="0" w:color="auto"/>
              <w:right w:val="single" w:sz="6" w:space="0" w:color="auto"/>
            </w:tcBorders>
          </w:tcPr>
          <w:p w14:paraId="6F2DDF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4DD3B2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77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7305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A779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F41B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37B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254E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3269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0931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2B8E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5022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16.2.4</w:t>
            </w:r>
          </w:p>
        </w:tc>
        <w:tc>
          <w:tcPr>
            <w:tcW w:w="1263" w:type="pct"/>
            <w:gridSpan w:val="3"/>
            <w:tcBorders>
              <w:top w:val="single" w:sz="6" w:space="0" w:color="auto"/>
              <w:left w:val="single" w:sz="6" w:space="0" w:color="auto"/>
              <w:bottom w:val="single" w:sz="6" w:space="0" w:color="auto"/>
              <w:right w:val="single" w:sz="6" w:space="0" w:color="auto"/>
            </w:tcBorders>
          </w:tcPr>
          <w:p w14:paraId="023A806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Subtitling User Preference Settings</w:t>
            </w:r>
          </w:p>
        </w:tc>
        <w:tc>
          <w:tcPr>
            <w:tcW w:w="377" w:type="pct"/>
            <w:tcBorders>
              <w:top w:val="single" w:sz="6" w:space="0" w:color="auto"/>
              <w:left w:val="single" w:sz="6" w:space="0" w:color="auto"/>
              <w:bottom w:val="single" w:sz="6" w:space="0" w:color="auto"/>
              <w:right w:val="single" w:sz="6" w:space="0" w:color="auto"/>
            </w:tcBorders>
          </w:tcPr>
          <w:p w14:paraId="195D4B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1FDA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00074E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112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73A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E4B0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A5C8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330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D96C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03B9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06BA4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16.3</w:t>
            </w:r>
          </w:p>
        </w:tc>
        <w:tc>
          <w:tcPr>
            <w:tcW w:w="1263" w:type="pct"/>
            <w:gridSpan w:val="3"/>
            <w:tcBorders>
              <w:top w:val="single" w:sz="6" w:space="0" w:color="auto"/>
              <w:left w:val="single" w:sz="6" w:space="0" w:color="auto"/>
              <w:bottom w:val="single" w:sz="6" w:space="0" w:color="auto"/>
              <w:right w:val="single" w:sz="6" w:space="0" w:color="auto"/>
            </w:tcBorders>
          </w:tcPr>
          <w:p w14:paraId="322571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service lists</w:t>
            </w:r>
          </w:p>
        </w:tc>
        <w:tc>
          <w:tcPr>
            <w:tcW w:w="377" w:type="pct"/>
            <w:tcBorders>
              <w:top w:val="single" w:sz="6" w:space="0" w:color="auto"/>
              <w:left w:val="single" w:sz="6" w:space="0" w:color="auto"/>
              <w:bottom w:val="single" w:sz="6" w:space="0" w:color="auto"/>
              <w:right w:val="single" w:sz="6" w:space="0" w:color="auto"/>
            </w:tcBorders>
          </w:tcPr>
          <w:p w14:paraId="616E63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E826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A615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E5EBA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8E28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B1D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ADFD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E78A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058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237C4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3AC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16.4</w:t>
            </w:r>
          </w:p>
        </w:tc>
        <w:tc>
          <w:tcPr>
            <w:tcW w:w="1263" w:type="pct"/>
            <w:gridSpan w:val="3"/>
            <w:tcBorders>
              <w:top w:val="single" w:sz="6" w:space="0" w:color="auto"/>
              <w:left w:val="single" w:sz="6" w:space="0" w:color="auto"/>
              <w:bottom w:val="single" w:sz="6" w:space="0" w:color="auto"/>
              <w:right w:val="single" w:sz="6" w:space="0" w:color="auto"/>
            </w:tcBorders>
          </w:tcPr>
          <w:p w14:paraId="415874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Reset to factory mode</w:t>
            </w:r>
          </w:p>
        </w:tc>
        <w:tc>
          <w:tcPr>
            <w:tcW w:w="377" w:type="pct"/>
            <w:tcBorders>
              <w:top w:val="single" w:sz="6" w:space="0" w:color="auto"/>
              <w:left w:val="single" w:sz="6" w:space="0" w:color="auto"/>
              <w:bottom w:val="single" w:sz="6" w:space="0" w:color="auto"/>
              <w:right w:val="single" w:sz="6" w:space="0" w:color="auto"/>
            </w:tcBorders>
          </w:tcPr>
          <w:p w14:paraId="7983EB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4EC84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ACA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F71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C522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B8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6FD2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FAB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63B2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F144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6DB2A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0B6AEB37"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Annex</w:t>
            </w:r>
            <w:r w:rsidRPr="00333840">
              <w:rPr>
                <w:color w:val="000000"/>
                <w:sz w:val="16"/>
                <w:szCs w:val="16"/>
              </w:rPr>
              <w:t xml:space="preserve"> A: </w:t>
            </w:r>
            <w:r>
              <w:rPr>
                <w:color w:val="000000"/>
                <w:sz w:val="16"/>
                <w:szCs w:val="16"/>
              </w:rPr>
              <w:t>NorDig members and acknowledgement</w:t>
            </w:r>
          </w:p>
        </w:tc>
        <w:tc>
          <w:tcPr>
            <w:tcW w:w="377" w:type="pct"/>
            <w:tcBorders>
              <w:top w:val="single" w:sz="6" w:space="0" w:color="auto"/>
              <w:left w:val="single" w:sz="6" w:space="0" w:color="auto"/>
              <w:bottom w:val="single" w:sz="6" w:space="0" w:color="auto"/>
              <w:right w:val="single" w:sz="6" w:space="0" w:color="auto"/>
            </w:tcBorders>
          </w:tcPr>
          <w:p w14:paraId="1FCE41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6C0EE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99AD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69C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FFA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671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48A5F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B79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28CC86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EFA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E9527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10CE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r>
              <w:rPr>
                <w:color w:val="000000"/>
                <w:sz w:val="16"/>
                <w:szCs w:val="16"/>
              </w:rPr>
              <w:t xml:space="preserve"> Background and options for </w:t>
            </w:r>
            <w:proofErr w:type="spellStart"/>
            <w:r>
              <w:rPr>
                <w:color w:val="000000"/>
                <w:sz w:val="16"/>
                <w:szCs w:val="16"/>
              </w:rPr>
              <w:t>IRDs</w:t>
            </w:r>
            <w:proofErr w:type="spellEnd"/>
            <w:r>
              <w:rPr>
                <w:color w:val="000000"/>
                <w:sz w:val="16"/>
                <w:szCs w:val="16"/>
              </w:rPr>
              <w:t xml:space="preserve"> with a terrestrial front-end</w:t>
            </w:r>
          </w:p>
        </w:tc>
        <w:tc>
          <w:tcPr>
            <w:tcW w:w="377" w:type="pct"/>
            <w:tcBorders>
              <w:top w:val="single" w:sz="6" w:space="0" w:color="auto"/>
              <w:left w:val="single" w:sz="6" w:space="0" w:color="auto"/>
              <w:bottom w:val="single" w:sz="6" w:space="0" w:color="auto"/>
              <w:right w:val="single" w:sz="6" w:space="0" w:color="auto"/>
            </w:tcBorders>
          </w:tcPr>
          <w:p w14:paraId="4724D3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AE4DC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D92F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23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05E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F779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EF93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9ED66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73A78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7712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388BB0"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E53E4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 Terminology and Definitions for Single Frequency Networks Performance Parameters</w:t>
            </w:r>
          </w:p>
        </w:tc>
        <w:tc>
          <w:tcPr>
            <w:tcW w:w="377" w:type="pct"/>
            <w:tcBorders>
              <w:top w:val="single" w:sz="6" w:space="0" w:color="auto"/>
              <w:left w:val="single" w:sz="6" w:space="0" w:color="auto"/>
              <w:bottom w:val="single" w:sz="6" w:space="0" w:color="auto"/>
              <w:right w:val="single" w:sz="6" w:space="0" w:color="auto"/>
            </w:tcBorders>
          </w:tcPr>
          <w:p w14:paraId="7378F0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1A5D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293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428D25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1AE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D4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366B7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9586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146CE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1CB9D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1E63F2"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3ECFD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 List of DVB-T/</w:t>
            </w:r>
            <w:proofErr w:type="spellStart"/>
            <w:r w:rsidRPr="00333840">
              <w:rPr>
                <w:color w:val="000000"/>
                <w:sz w:val="16"/>
                <w:szCs w:val="16"/>
              </w:rPr>
              <w:t>T2</w:t>
            </w:r>
            <w:proofErr w:type="spellEnd"/>
            <w:r w:rsidRPr="00333840">
              <w:rPr>
                <w:color w:val="000000"/>
                <w:sz w:val="16"/>
                <w:szCs w:val="16"/>
              </w:rPr>
              <w:t xml:space="preserve"> centre frequencies</w:t>
            </w:r>
          </w:p>
        </w:tc>
        <w:tc>
          <w:tcPr>
            <w:tcW w:w="377" w:type="pct"/>
            <w:tcBorders>
              <w:top w:val="single" w:sz="6" w:space="0" w:color="auto"/>
              <w:left w:val="single" w:sz="6" w:space="0" w:color="auto"/>
              <w:bottom w:val="single" w:sz="6" w:space="0" w:color="auto"/>
              <w:right w:val="single" w:sz="6" w:space="0" w:color="auto"/>
            </w:tcBorders>
          </w:tcPr>
          <w:p w14:paraId="25D269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20C2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8D5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A785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07EE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4E2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8DBD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B5FB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E84A57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E953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57632A"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0283F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 Hierarchical mode reception</w:t>
            </w:r>
          </w:p>
        </w:tc>
        <w:tc>
          <w:tcPr>
            <w:tcW w:w="377" w:type="pct"/>
            <w:tcBorders>
              <w:top w:val="single" w:sz="6" w:space="0" w:color="auto"/>
              <w:left w:val="single" w:sz="6" w:space="0" w:color="auto"/>
              <w:bottom w:val="single" w:sz="6" w:space="0" w:color="auto"/>
              <w:right w:val="single" w:sz="6" w:space="0" w:color="auto"/>
            </w:tcBorders>
          </w:tcPr>
          <w:p w14:paraId="1CD5AF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CAEC0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E380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87AC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F16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7288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F308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BA2A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B2AD2E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4B66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284009"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12D61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Annex C: </w:t>
            </w:r>
            <w:proofErr w:type="spellStart"/>
            <w:r w:rsidRPr="00333840">
              <w:rPr>
                <w:color w:val="000000"/>
                <w:sz w:val="16"/>
                <w:szCs w:val="16"/>
              </w:rPr>
              <w:t>Bootloading</w:t>
            </w:r>
            <w:proofErr w:type="spellEnd"/>
            <w:r w:rsidRPr="00333840">
              <w:rPr>
                <w:color w:val="000000"/>
                <w:sz w:val="16"/>
                <w:szCs w:val="16"/>
              </w:rPr>
              <w:t xml:space="preserve"> and Service Lists in IP-based and other networks</w:t>
            </w:r>
          </w:p>
        </w:tc>
        <w:tc>
          <w:tcPr>
            <w:tcW w:w="377" w:type="pct"/>
            <w:tcBorders>
              <w:top w:val="single" w:sz="6" w:space="0" w:color="auto"/>
              <w:left w:val="single" w:sz="6" w:space="0" w:color="auto"/>
              <w:bottom w:val="single" w:sz="6" w:space="0" w:color="auto"/>
              <w:right w:val="single" w:sz="6" w:space="0" w:color="auto"/>
            </w:tcBorders>
          </w:tcPr>
          <w:p w14:paraId="750529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206CF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510B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3D9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CD57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AAB2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7D0A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F7FF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508024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7418D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B3DBF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10A07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Annex D: Implementations Guidelines for best service selection in automatic channel search in terrestrial networks</w:t>
            </w:r>
          </w:p>
        </w:tc>
        <w:tc>
          <w:tcPr>
            <w:tcW w:w="377" w:type="pct"/>
            <w:tcBorders>
              <w:top w:val="single" w:sz="6" w:space="0" w:color="auto"/>
              <w:left w:val="single" w:sz="6" w:space="0" w:color="auto"/>
              <w:bottom w:val="single" w:sz="6" w:space="0" w:color="auto"/>
              <w:right w:val="single" w:sz="6" w:space="0" w:color="auto"/>
            </w:tcBorders>
          </w:tcPr>
          <w:p w14:paraId="28D9B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4273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AE9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20092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07B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838A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56E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7A6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B469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C733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CFF518"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CFA65D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Annex E: Raw carrier to noise values, (C/N)</w:t>
            </w:r>
            <w:r>
              <w:rPr>
                <w:color w:val="000000"/>
                <w:sz w:val="16"/>
                <w:szCs w:val="16"/>
              </w:rPr>
              <w:t xml:space="preserve"> </w:t>
            </w:r>
            <w:r w:rsidRPr="00333840">
              <w:rPr>
                <w:color w:val="000000"/>
                <w:sz w:val="16"/>
                <w:szCs w:val="16"/>
              </w:rPr>
              <w:t>RAW</w:t>
            </w:r>
          </w:p>
        </w:tc>
        <w:tc>
          <w:tcPr>
            <w:tcW w:w="377" w:type="pct"/>
            <w:tcBorders>
              <w:top w:val="single" w:sz="6" w:space="0" w:color="auto"/>
              <w:left w:val="single" w:sz="6" w:space="0" w:color="auto"/>
              <w:bottom w:val="single" w:sz="6" w:space="0" w:color="auto"/>
              <w:right w:val="single" w:sz="6" w:space="0" w:color="auto"/>
            </w:tcBorders>
          </w:tcPr>
          <w:p w14:paraId="5D21F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C252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8ABC0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F7A4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803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FD0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96F0F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4B343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27B13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C5B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0E7947"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84F8E3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F</w:t>
            </w:r>
            <w:r>
              <w:rPr>
                <w:color w:val="000000"/>
                <w:sz w:val="16"/>
                <w:szCs w:val="16"/>
              </w:rPr>
              <w:t>: Recommendations for menu wordings and translations</w:t>
            </w:r>
          </w:p>
        </w:tc>
        <w:tc>
          <w:tcPr>
            <w:tcW w:w="377" w:type="pct"/>
            <w:tcBorders>
              <w:top w:val="single" w:sz="6" w:space="0" w:color="auto"/>
              <w:left w:val="single" w:sz="6" w:space="0" w:color="auto"/>
              <w:bottom w:val="single" w:sz="6" w:space="0" w:color="auto"/>
              <w:right w:val="single" w:sz="6" w:space="0" w:color="auto"/>
            </w:tcBorders>
          </w:tcPr>
          <w:p w14:paraId="1F0F52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9ED5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88132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527E8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CC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F8C1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729A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4C062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84C6A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48B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71325C"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FA5DD1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G:</w:t>
            </w:r>
            <w:r>
              <w:rPr>
                <w:color w:val="000000"/>
                <w:sz w:val="16"/>
                <w:szCs w:val="16"/>
              </w:rPr>
              <w:t xml:space="preserve"> Guidelines for NorDig audio selection</w:t>
            </w:r>
          </w:p>
        </w:tc>
        <w:tc>
          <w:tcPr>
            <w:tcW w:w="377" w:type="pct"/>
            <w:tcBorders>
              <w:top w:val="single" w:sz="6" w:space="0" w:color="auto"/>
              <w:left w:val="single" w:sz="6" w:space="0" w:color="auto"/>
              <w:bottom w:val="single" w:sz="6" w:space="0" w:color="auto"/>
              <w:right w:val="single" w:sz="6" w:space="0" w:color="auto"/>
            </w:tcBorders>
          </w:tcPr>
          <w:p w14:paraId="191ED9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F9374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E8909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FEC4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7A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54BB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FB39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E4D5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D9977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4FF5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C3C33D"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1F25C27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H:</w:t>
            </w:r>
            <w:r>
              <w:rPr>
                <w:color w:val="000000"/>
                <w:sz w:val="16"/>
                <w:szCs w:val="16"/>
              </w:rPr>
              <w:t xml:space="preserve"> Loudness levels, - typical </w:t>
            </w:r>
            <w:proofErr w:type="spellStart"/>
            <w:r>
              <w:rPr>
                <w:color w:val="000000"/>
                <w:sz w:val="16"/>
                <w:szCs w:val="16"/>
              </w:rPr>
              <w:t>IDTV</w:t>
            </w:r>
            <w:proofErr w:type="spellEnd"/>
            <w:r>
              <w:rPr>
                <w:color w:val="000000"/>
                <w:sz w:val="16"/>
                <w:szCs w:val="16"/>
              </w:rPr>
              <w:t xml:space="preserve"> audio block diagram</w:t>
            </w:r>
          </w:p>
        </w:tc>
        <w:tc>
          <w:tcPr>
            <w:tcW w:w="377" w:type="pct"/>
            <w:tcBorders>
              <w:top w:val="single" w:sz="6" w:space="0" w:color="auto"/>
              <w:left w:val="single" w:sz="6" w:space="0" w:color="auto"/>
              <w:bottom w:val="single" w:sz="6" w:space="0" w:color="auto"/>
              <w:right w:val="single" w:sz="6" w:space="0" w:color="auto"/>
            </w:tcBorders>
          </w:tcPr>
          <w:p w14:paraId="06A332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D99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1028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BA678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398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F6F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A5E5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F5E79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6E08A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9D19EC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4926D02"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06CC5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I:</w:t>
            </w:r>
            <w:r>
              <w:rPr>
                <w:color w:val="000000"/>
                <w:sz w:val="16"/>
                <w:szCs w:val="16"/>
              </w:rPr>
              <w:t xml:space="preserve"> Examples of 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47DE25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4846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B9B13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D1A9D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36E2C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BF19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4053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C89A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2E943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CE9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9C57D20"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285E3B6C" w14:textId="77777777" w:rsidR="006E764A" w:rsidRPr="00333840" w:rsidRDefault="006E764A" w:rsidP="002A4E57">
            <w:pPr>
              <w:autoSpaceDE w:val="0"/>
              <w:autoSpaceDN w:val="0"/>
              <w:adjustRightInd w:val="0"/>
              <w:spacing w:after="0"/>
              <w:rPr>
                <w:color w:val="000000"/>
                <w:sz w:val="16"/>
                <w:szCs w:val="16"/>
              </w:rPr>
            </w:pPr>
            <w:r w:rsidRPr="002C789F">
              <w:rPr>
                <w:color w:val="000000"/>
                <w:sz w:val="16"/>
                <w:szCs w:val="16"/>
              </w:rPr>
              <w:t xml:space="preserve">Annex J: Flowchart describing Audio Prioritisation for NGA capable NorDig </w:t>
            </w:r>
            <w:proofErr w:type="spellStart"/>
            <w:r w:rsidRPr="002C789F">
              <w:rPr>
                <w:color w:val="000000"/>
                <w:sz w:val="16"/>
                <w:szCs w:val="16"/>
              </w:rPr>
              <w:t>HEVC</w:t>
            </w:r>
            <w:proofErr w:type="spellEnd"/>
            <w:r w:rsidRPr="002C789F">
              <w:rPr>
                <w:color w:val="000000"/>
                <w:sz w:val="16"/>
                <w:szCs w:val="16"/>
              </w:rPr>
              <w:t xml:space="preserve"> IRD</w:t>
            </w:r>
          </w:p>
        </w:tc>
        <w:tc>
          <w:tcPr>
            <w:tcW w:w="377" w:type="pct"/>
            <w:tcBorders>
              <w:top w:val="single" w:sz="6" w:space="0" w:color="auto"/>
              <w:left w:val="single" w:sz="6" w:space="0" w:color="auto"/>
              <w:bottom w:val="single" w:sz="6" w:space="0" w:color="auto"/>
              <w:right w:val="single" w:sz="6" w:space="0" w:color="auto"/>
            </w:tcBorders>
          </w:tcPr>
          <w:p w14:paraId="421A6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B2FD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87DF7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95147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3E64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EC1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2702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28F88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832F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4676A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7C55EC"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5AF906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w:t>
            </w:r>
            <w:r>
              <w:rPr>
                <w:color w:val="000000"/>
                <w:sz w:val="16"/>
                <w:szCs w:val="16"/>
              </w:rPr>
              <w:t>K</w:t>
            </w:r>
            <w:r w:rsidRPr="00333840">
              <w:rPr>
                <w:color w:val="000000"/>
                <w:sz w:val="16"/>
                <w:szCs w:val="16"/>
              </w:rPr>
              <w:t>:</w:t>
            </w:r>
            <w:r>
              <w:rPr>
                <w:color w:val="000000"/>
                <w:sz w:val="16"/>
                <w:szCs w:val="16"/>
              </w:rPr>
              <w:t xml:space="preserve"> Comparison of NorDig profiles</w:t>
            </w:r>
          </w:p>
        </w:tc>
        <w:tc>
          <w:tcPr>
            <w:tcW w:w="377" w:type="pct"/>
            <w:tcBorders>
              <w:top w:val="single" w:sz="6" w:space="0" w:color="auto"/>
              <w:left w:val="single" w:sz="6" w:space="0" w:color="auto"/>
              <w:bottom w:val="single" w:sz="6" w:space="0" w:color="auto"/>
              <w:right w:val="single" w:sz="6" w:space="0" w:color="auto"/>
            </w:tcBorders>
          </w:tcPr>
          <w:p w14:paraId="1E7EB01D"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7D371987"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B5DC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AA9B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EEF8D" w14:textId="77777777" w:rsidR="006E764A" w:rsidRPr="00333840" w:rsidRDefault="006E764A" w:rsidP="002A4E57">
            <w:pPr>
              <w:autoSpaceDE w:val="0"/>
              <w:autoSpaceDN w:val="0"/>
              <w:adjustRightInd w:val="0"/>
              <w:spacing w:after="0"/>
              <w:jc w:val="center"/>
              <w:rPr>
                <w:color w:val="000000"/>
                <w:sz w:val="16"/>
                <w:szCs w:val="16"/>
              </w:rPr>
            </w:pP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08B9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tcPr>
          <w:p w14:paraId="24C270EC" w14:textId="77777777" w:rsidR="006E764A" w:rsidRPr="00333840" w:rsidRDefault="006E764A" w:rsidP="002A4E57">
            <w:pPr>
              <w:autoSpaceDE w:val="0"/>
              <w:autoSpaceDN w:val="0"/>
              <w:adjustRightInd w:val="0"/>
              <w:spacing w:after="0"/>
              <w:jc w:val="center"/>
              <w:rPr>
                <w:color w:val="000000"/>
                <w:sz w:val="16"/>
                <w:szCs w:val="16"/>
              </w:rPr>
            </w:pPr>
          </w:p>
        </w:tc>
        <w:tc>
          <w:tcPr>
            <w:tcW w:w="409" w:type="pct"/>
            <w:tcBorders>
              <w:top w:val="single" w:sz="6" w:space="0" w:color="auto"/>
              <w:left w:val="single" w:sz="6" w:space="0" w:color="auto"/>
              <w:bottom w:val="single" w:sz="6" w:space="0" w:color="auto"/>
              <w:right w:val="single" w:sz="6" w:space="0" w:color="auto"/>
            </w:tcBorders>
          </w:tcPr>
          <w:p w14:paraId="5272D165" w14:textId="77777777" w:rsidR="006E764A" w:rsidRPr="00333840" w:rsidRDefault="006E764A" w:rsidP="002A4E57">
            <w:pPr>
              <w:autoSpaceDE w:val="0"/>
              <w:autoSpaceDN w:val="0"/>
              <w:adjustRightInd w:val="0"/>
              <w:spacing w:after="0"/>
              <w:jc w:val="center"/>
              <w:rPr>
                <w:color w:val="000000"/>
                <w:sz w:val="16"/>
                <w:szCs w:val="16"/>
              </w:rPr>
            </w:pPr>
          </w:p>
        </w:tc>
        <w:tc>
          <w:tcPr>
            <w:tcW w:w="598" w:type="pct"/>
            <w:tcBorders>
              <w:top w:val="single" w:sz="6" w:space="0" w:color="auto"/>
              <w:left w:val="single" w:sz="6" w:space="0" w:color="auto"/>
              <w:bottom w:val="single" w:sz="6" w:space="0" w:color="auto"/>
              <w:right w:val="single" w:sz="6" w:space="0" w:color="auto"/>
            </w:tcBorders>
          </w:tcPr>
          <w:p w14:paraId="19D7EA5B" w14:textId="77777777" w:rsidR="006E764A" w:rsidRPr="00333840" w:rsidRDefault="006E764A" w:rsidP="002A4E57">
            <w:pPr>
              <w:autoSpaceDE w:val="0"/>
              <w:autoSpaceDN w:val="0"/>
              <w:adjustRightInd w:val="0"/>
              <w:spacing w:after="0"/>
              <w:jc w:val="right"/>
              <w:rPr>
                <w:color w:val="000000"/>
                <w:sz w:val="16"/>
                <w:szCs w:val="16"/>
              </w:rPr>
            </w:pPr>
          </w:p>
        </w:tc>
      </w:tr>
    </w:tbl>
    <w:p w14:paraId="1678EFCA" w14:textId="5101B0BC" w:rsidR="006E764A" w:rsidRPr="009F273C" w:rsidRDefault="00223555" w:rsidP="006E764A">
      <w:pPr>
        <w:pStyle w:val="Billedtekst"/>
        <w:rPr>
          <w:iCs/>
          <w:color w:val="auto"/>
        </w:rPr>
      </w:pPr>
      <w:r w:rsidRPr="009F273C">
        <w:rPr>
          <w:iCs/>
          <w:color w:val="auto"/>
        </w:rPr>
        <w:t>Table Annex L 1: Comparison of NorDig profiles</w:t>
      </w:r>
      <w:r w:rsidR="009F273C" w:rsidRPr="009F273C">
        <w:rPr>
          <w:iCs/>
          <w:color w:val="auto"/>
        </w:rPr>
        <w:t>.</w:t>
      </w:r>
    </w:p>
    <w:p w14:paraId="3893E7E2" w14:textId="77777777" w:rsidR="006E764A" w:rsidRDefault="006E764A" w:rsidP="006E764A"/>
    <w:p w14:paraId="1D33983A" w14:textId="77777777" w:rsidR="006E764A" w:rsidRDefault="006E764A" w:rsidP="006E764A"/>
    <w:p w14:paraId="5C649A94" w14:textId="77777777" w:rsidR="006E764A" w:rsidRPr="00333840" w:rsidRDefault="006E764A">
      <w:pPr>
        <w:spacing w:after="0"/>
      </w:pPr>
    </w:p>
    <w:sectPr w:rsidR="006E764A" w:rsidRPr="00333840" w:rsidSect="00D126CB">
      <w:headerReference w:type="even" r:id="rId39"/>
      <w:headerReference w:type="default" r:id="rId40"/>
      <w:footerReference w:type="default" r:id="rId41"/>
      <w:headerReference w:type="first" r:id="rId42"/>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38" w:author="Stephan Schreiner" w:date="2025-04-24T08:45:00Z" w:initials="sschr">
    <w:p w14:paraId="7BA21B14" w14:textId="77777777" w:rsidR="0043633C" w:rsidRDefault="0043633C" w:rsidP="0043633C">
      <w:pPr>
        <w:pStyle w:val="Kommentartekst"/>
      </w:pPr>
      <w:r>
        <w:rPr>
          <w:rStyle w:val="Kommentarhenvisning"/>
        </w:rPr>
        <w:annotationRef/>
      </w:r>
      <w:r>
        <w:t xml:space="preserve">Note: This new clause will be published with V1.4.1, which is in </w:t>
      </w:r>
      <w:hyperlink r:id="rId1" w:history="1">
        <w:r w:rsidRPr="00F37686">
          <w:rPr>
            <w:rStyle w:val="Hyperlink"/>
          </w:rPr>
          <w:t>final preparation stage by ETSI</w:t>
        </w:r>
      </w:hyperlink>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BA21B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D7AA95A" w16cex:dateUtc="2025-04-24T06: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BA21B14" w16cid:durableId="3D7AA9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D4FA6" w14:textId="77777777" w:rsidR="00A426B5" w:rsidRDefault="00A426B5">
      <w:r>
        <w:separator/>
      </w:r>
    </w:p>
  </w:endnote>
  <w:endnote w:type="continuationSeparator" w:id="0">
    <w:p w14:paraId="09220BF5" w14:textId="77777777" w:rsidR="00A426B5" w:rsidRDefault="00A42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EndPr/>
    <w:sdtContent>
      <w:p w14:paraId="50169AA7" w14:textId="33481A54" w:rsidR="009F12F9" w:rsidRDefault="009F12F9">
        <w:pPr>
          <w:pStyle w:val="Sidefod"/>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1E10C" w14:textId="77777777" w:rsidR="00A426B5" w:rsidRDefault="00A426B5">
      <w:r>
        <w:separator/>
      </w:r>
    </w:p>
  </w:footnote>
  <w:footnote w:type="continuationSeparator" w:id="0">
    <w:p w14:paraId="41DB62BE" w14:textId="77777777" w:rsidR="00A426B5" w:rsidRDefault="00A426B5">
      <w:r>
        <w:continuationSeparator/>
      </w:r>
    </w:p>
  </w:footnote>
  <w:footnote w:id="1">
    <w:p w14:paraId="08F91DA0" w14:textId="1214EC61" w:rsidR="000C6FE9" w:rsidRPr="007E5C05" w:rsidRDefault="000C6FE9" w:rsidP="00983F59">
      <w:pPr>
        <w:pStyle w:val="Fodnotetekst"/>
        <w:spacing w:after="0" w:line="240" w:lineRule="auto"/>
        <w:rPr>
          <w:lang w:val="en-GB"/>
        </w:rPr>
      </w:pPr>
      <w:r>
        <w:rPr>
          <w:rStyle w:val="Fodnotehenvisning"/>
        </w:rPr>
        <w:footnoteRef/>
      </w:r>
      <w:r>
        <w:t xml:space="preserve"> </w:t>
      </w:r>
      <w:r w:rsidRPr="00DA0E6C">
        <w:t>A service is uniquely identified by its DVB triplet (</w:t>
      </w:r>
      <w:r w:rsidRPr="00BF373D">
        <w:rPr>
          <w:szCs w:val="22"/>
        </w:rPr>
        <w:t xml:space="preserve">original_network_id, transport_stream_id and service_id) in all NorDig compliant terrestrial networks, except for the Norwegian terrestrial network, where only original_network_id and service_id </w:t>
      </w:r>
      <w:r>
        <w:rPr>
          <w:szCs w:val="22"/>
          <w:lang w:val="en-GB"/>
        </w:rPr>
        <w:t>is</w:t>
      </w:r>
      <w:r w:rsidRPr="00BF373D">
        <w:rPr>
          <w:szCs w:val="22"/>
        </w:rPr>
        <w:t xml:space="preserve"> used to identify a service. </w:t>
      </w:r>
    </w:p>
  </w:footnote>
  <w:footnote w:id="2">
    <w:p w14:paraId="57F22F55" w14:textId="097FB39C" w:rsidR="000C6FE9" w:rsidRPr="008B7B80" w:rsidRDefault="000C6FE9" w:rsidP="00BD6CAF">
      <w:pPr>
        <w:pStyle w:val="Fodnotetekst"/>
      </w:pPr>
      <w:r w:rsidRPr="00A45621">
        <w:rPr>
          <w:rStyle w:val="Fodnotehenvisning"/>
        </w:rPr>
        <w:footnoteRef/>
      </w:r>
      <w:r w:rsidRPr="00A45621">
        <w:t xml:space="preserve"> </w:t>
      </w:r>
      <w:r w:rsidRPr="008B7B80">
        <w:t>A service is uniquely identified by its DVB triplet (</w:t>
      </w:r>
      <w:r w:rsidRPr="00A45621">
        <w:rPr>
          <w:szCs w:val="22"/>
        </w:rPr>
        <w:t xml:space="preserve">original_network_id, transport_stream_id and service_id) in all NorDig compliant terrestrial networks, except for the Norwegian terrestrial network, where only original_network_id and service_id </w:t>
      </w:r>
      <w:r w:rsidRPr="00957490">
        <w:rPr>
          <w:szCs w:val="22"/>
          <w:lang w:val="en-GB"/>
        </w:rPr>
        <w:t>is</w:t>
      </w:r>
      <w:r w:rsidRPr="00A45621">
        <w:rPr>
          <w:szCs w:val="22"/>
        </w:rPr>
        <w:t xml:space="preserve"> used to identify a service.</w:t>
      </w:r>
      <w:r w:rsidRPr="00BF373D">
        <w:rPr>
          <w:szCs w:val="22"/>
        </w:rPr>
        <w:t xml:space="preserve"> </w:t>
      </w:r>
    </w:p>
    <w:p w14:paraId="010EB02A" w14:textId="77777777" w:rsidR="000C6FE9" w:rsidRPr="008B7B80" w:rsidRDefault="000C6FE9">
      <w:pPr>
        <w:pStyle w:val="Fodnotetek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201</w:t>
    </w:r>
    <w:r>
      <w:rPr>
        <w:rStyle w:val="Sidetal"/>
      </w:rPr>
      <w:fldChar w:fldCharType="end"/>
    </w:r>
  </w:p>
  <w:p w14:paraId="5F9E6359" w14:textId="77777777" w:rsidR="000C6FE9" w:rsidRDefault="000C6FE9" w:rsidP="00864C3A">
    <w:pPr>
      <w:pStyle w:val="Sidehove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654E2331" w:rsidR="000C6FE9" w:rsidRDefault="000C6FE9" w:rsidP="004F6BAD">
    <w:pPr>
      <w:jc w:val="right"/>
      <w:rPr>
        <w:lang w:val="nb-NO"/>
      </w:rPr>
    </w:pPr>
    <w:r>
      <w:rPr>
        <w:lang w:val="nb-NO"/>
      </w:rPr>
      <w:t>NorDig Unified Requirements ver. 3.2</w:t>
    </w:r>
    <w:r w:rsidR="00684712">
      <w:rPr>
        <w:lang w:val="nb-NO"/>
      </w:rPr>
      <w:t>.</w:t>
    </w:r>
    <w:r w:rsidR="00261C56">
      <w:rPr>
        <w:lang w:val="nb-NO"/>
      </w:rPr>
      <w:t>2</w:t>
    </w:r>
    <w:r w:rsidR="004F5D0C">
      <w:rPr>
        <w:lang w:val="nb-NO"/>
      </w:rPr>
      <w:t>_draft001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DB7E1B28"/>
    <w:lvl w:ilvl="0">
      <w:start w:val="1"/>
      <w:numFmt w:val="decimal"/>
      <w:pStyle w:val="Overskrift1"/>
      <w:lvlText w:val="%1"/>
      <w:lvlJc w:val="left"/>
      <w:pPr>
        <w:tabs>
          <w:tab w:val="num" w:pos="2"/>
        </w:tabs>
        <w:ind w:left="710" w:hanging="708"/>
      </w:pPr>
      <w:rPr>
        <w:rFonts w:hint="default"/>
      </w:rPr>
    </w:lvl>
    <w:lvl w:ilvl="1">
      <w:start w:val="1"/>
      <w:numFmt w:val="decimal"/>
      <w:pStyle w:val="Overskrift2"/>
      <w:lvlText w:val="%1.%2"/>
      <w:lvlJc w:val="left"/>
      <w:pPr>
        <w:tabs>
          <w:tab w:val="num" w:pos="569"/>
        </w:tabs>
        <w:ind w:left="1985" w:hanging="708"/>
      </w:pPr>
      <w:rPr>
        <w:rFonts w:hint="default"/>
        <w:b/>
        <w:sz w:val="22"/>
        <w:szCs w:val="22"/>
        <w:lang w:val="en-GB"/>
      </w:rPr>
    </w:lvl>
    <w:lvl w:ilvl="2">
      <w:start w:val="1"/>
      <w:numFmt w:val="decimal"/>
      <w:pStyle w:val="Overskrift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Overskrift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Overskrift7"/>
      <w:lvlText w:val="%1.%2.%3.%4.%5.%6.%7"/>
      <w:lvlJc w:val="left"/>
      <w:pPr>
        <w:tabs>
          <w:tab w:val="num" w:pos="2"/>
        </w:tabs>
        <w:ind w:left="4958" w:hanging="708"/>
      </w:pPr>
      <w:rPr>
        <w:rFonts w:hint="default"/>
      </w:rPr>
    </w:lvl>
    <w:lvl w:ilvl="7">
      <w:start w:val="1"/>
      <w:numFmt w:val="decimal"/>
      <w:pStyle w:val="Overskrift8"/>
      <w:lvlText w:val="%1.%2.%3.%4.%5.%6.%7.%8"/>
      <w:lvlJc w:val="left"/>
      <w:pPr>
        <w:tabs>
          <w:tab w:val="num" w:pos="2"/>
        </w:tabs>
        <w:ind w:left="5666" w:hanging="708"/>
      </w:pPr>
      <w:rPr>
        <w:rFonts w:hint="default"/>
      </w:rPr>
    </w:lvl>
    <w:lvl w:ilvl="8">
      <w:start w:val="1"/>
      <w:numFmt w:val="decimal"/>
      <w:pStyle w:val="Overskrift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C463A6"/>
    <w:multiLevelType w:val="hybridMultilevel"/>
    <w:tmpl w:val="68AE45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3"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6"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1"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2"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3"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29"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1"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2"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36"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39"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33371115"/>
    <w:multiLevelType w:val="hybridMultilevel"/>
    <w:tmpl w:val="BF46563C"/>
    <w:lvl w:ilvl="0" w:tplc="9D16CE40">
      <w:start w:val="1"/>
      <w:numFmt w:val="bullet"/>
      <w:pStyle w:val="Opstilling-punkttegn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2"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4"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45"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47"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8"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9"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0"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1"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2"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3"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54"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56"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8"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9"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0"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3"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65"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0"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1"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2"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3"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4"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7"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78"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9"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0"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1"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2"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3"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84"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6"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7"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0"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1"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3"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4"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5"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7"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8"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03"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5"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07"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08"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9"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0"/>
  </w:num>
  <w:num w:numId="3" w16cid:durableId="614749082">
    <w:abstractNumId w:val="28"/>
  </w:num>
  <w:num w:numId="4" w16cid:durableId="1534147803">
    <w:abstractNumId w:val="21"/>
  </w:num>
  <w:num w:numId="5" w16cid:durableId="233006860">
    <w:abstractNumId w:val="12"/>
  </w:num>
  <w:num w:numId="6" w16cid:durableId="995913282">
    <w:abstractNumId w:val="64"/>
  </w:num>
  <w:num w:numId="7" w16cid:durableId="1438940548">
    <w:abstractNumId w:val="1"/>
  </w:num>
  <w:num w:numId="8" w16cid:durableId="342325755">
    <w:abstractNumId w:val="26"/>
  </w:num>
  <w:num w:numId="9" w16cid:durableId="787044320">
    <w:abstractNumId w:val="38"/>
  </w:num>
  <w:num w:numId="10" w16cid:durableId="308290585">
    <w:abstractNumId w:val="74"/>
  </w:num>
  <w:num w:numId="11" w16cid:durableId="19167719">
    <w:abstractNumId w:val="90"/>
  </w:num>
  <w:num w:numId="12" w16cid:durableId="1134644392">
    <w:abstractNumId w:val="96"/>
  </w:num>
  <w:num w:numId="13" w16cid:durableId="1969317845">
    <w:abstractNumId w:val="17"/>
  </w:num>
  <w:num w:numId="14" w16cid:durableId="206570767">
    <w:abstractNumId w:val="72"/>
  </w:num>
  <w:num w:numId="15" w16cid:durableId="1712726764">
    <w:abstractNumId w:val="36"/>
  </w:num>
  <w:num w:numId="16" w16cid:durableId="329527871">
    <w:abstractNumId w:val="78"/>
  </w:num>
  <w:num w:numId="17" w16cid:durableId="1039358545">
    <w:abstractNumId w:val="56"/>
  </w:num>
  <w:num w:numId="18" w16cid:durableId="1225877462">
    <w:abstractNumId w:val="109"/>
  </w:num>
  <w:num w:numId="19" w16cid:durableId="669019427">
    <w:abstractNumId w:val="67"/>
  </w:num>
  <w:num w:numId="20" w16cid:durableId="1889755952">
    <w:abstractNumId w:val="68"/>
  </w:num>
  <w:num w:numId="21" w16cid:durableId="860044561">
    <w:abstractNumId w:val="37"/>
  </w:num>
  <w:num w:numId="22" w16cid:durableId="1780180165">
    <w:abstractNumId w:val="87"/>
  </w:num>
  <w:num w:numId="23" w16cid:durableId="563368193">
    <w:abstractNumId w:val="44"/>
  </w:num>
  <w:num w:numId="24" w16cid:durableId="2123724412">
    <w:abstractNumId w:val="65"/>
  </w:num>
  <w:num w:numId="25" w16cid:durableId="1974947237">
    <w:abstractNumId w:val="105"/>
  </w:num>
  <w:num w:numId="26" w16cid:durableId="1521117012">
    <w:abstractNumId w:val="84"/>
  </w:num>
  <w:num w:numId="27" w16cid:durableId="1978290935">
    <w:abstractNumId w:val="85"/>
  </w:num>
  <w:num w:numId="28" w16cid:durableId="1244535467">
    <w:abstractNumId w:val="106"/>
  </w:num>
  <w:num w:numId="29" w16cid:durableId="771585293">
    <w:abstractNumId w:val="50"/>
  </w:num>
  <w:num w:numId="30" w16cid:durableId="522938315">
    <w:abstractNumId w:val="51"/>
  </w:num>
  <w:num w:numId="31" w16cid:durableId="2100828450">
    <w:abstractNumId w:val="40"/>
  </w:num>
  <w:num w:numId="32" w16cid:durableId="1349715404">
    <w:abstractNumId w:val="92"/>
  </w:num>
  <w:num w:numId="33" w16cid:durableId="1915504176">
    <w:abstractNumId w:val="99"/>
  </w:num>
  <w:num w:numId="34" w16cid:durableId="435371048">
    <w:abstractNumId w:val="31"/>
  </w:num>
  <w:num w:numId="35" w16cid:durableId="1585261420">
    <w:abstractNumId w:val="77"/>
  </w:num>
  <w:num w:numId="36" w16cid:durableId="911624791">
    <w:abstractNumId w:val="54"/>
  </w:num>
  <w:num w:numId="37" w16cid:durableId="1018502382">
    <w:abstractNumId w:val="13"/>
  </w:num>
  <w:num w:numId="38" w16cid:durableId="385571665">
    <w:abstractNumId w:val="63"/>
  </w:num>
  <w:num w:numId="39" w16cid:durableId="2073649121">
    <w:abstractNumId w:val="80"/>
  </w:num>
  <w:num w:numId="40" w16cid:durableId="1747335659">
    <w:abstractNumId w:val="4"/>
  </w:num>
  <w:num w:numId="41" w16cid:durableId="1145010590">
    <w:abstractNumId w:val="49"/>
  </w:num>
  <w:num w:numId="42" w16cid:durableId="1554385581">
    <w:abstractNumId w:val="19"/>
  </w:num>
  <w:num w:numId="43" w16cid:durableId="1687555575">
    <w:abstractNumId w:val="60"/>
  </w:num>
  <w:num w:numId="44" w16cid:durableId="1717780847">
    <w:abstractNumId w:val="66"/>
  </w:num>
  <w:num w:numId="45" w16cid:durableId="1020163245">
    <w:abstractNumId w:val="86"/>
  </w:num>
  <w:num w:numId="46" w16cid:durableId="1942446429">
    <w:abstractNumId w:val="82"/>
  </w:num>
  <w:num w:numId="47" w16cid:durableId="1689212331">
    <w:abstractNumId w:val="82"/>
    <w:lvlOverride w:ilvl="0">
      <w:startOverride w:val="1"/>
    </w:lvlOverride>
  </w:num>
  <w:num w:numId="48" w16cid:durableId="2122651108">
    <w:abstractNumId w:val="20"/>
  </w:num>
  <w:num w:numId="49" w16cid:durableId="171456986">
    <w:abstractNumId w:val="83"/>
  </w:num>
  <w:num w:numId="50" w16cid:durableId="76557124">
    <w:abstractNumId w:val="14"/>
  </w:num>
  <w:num w:numId="51" w16cid:durableId="861670319">
    <w:abstractNumId w:val="79"/>
  </w:num>
  <w:num w:numId="52" w16cid:durableId="358898727">
    <w:abstractNumId w:val="9"/>
  </w:num>
  <w:num w:numId="53" w16cid:durableId="2138713473">
    <w:abstractNumId w:val="107"/>
  </w:num>
  <w:num w:numId="54" w16cid:durableId="1500534963">
    <w:abstractNumId w:val="93"/>
  </w:num>
  <w:num w:numId="55" w16cid:durableId="1792624774">
    <w:abstractNumId w:val="67"/>
  </w:num>
  <w:num w:numId="56" w16cid:durableId="447166337">
    <w:abstractNumId w:val="24"/>
  </w:num>
  <w:num w:numId="57" w16cid:durableId="1439595708">
    <w:abstractNumId w:val="91"/>
  </w:num>
  <w:num w:numId="58" w16cid:durableId="1524635838">
    <w:abstractNumId w:val="88"/>
  </w:num>
  <w:num w:numId="59" w16cid:durableId="2131313666">
    <w:abstractNumId w:val="46"/>
    <w:lvlOverride w:ilvl="0">
      <w:startOverride w:val="1"/>
    </w:lvlOverride>
  </w:num>
  <w:num w:numId="60" w16cid:durableId="817956691">
    <w:abstractNumId w:val="3"/>
  </w:num>
  <w:num w:numId="61" w16cid:durableId="1413772128">
    <w:abstractNumId w:val="95"/>
  </w:num>
  <w:num w:numId="62" w16cid:durableId="2037198948">
    <w:abstractNumId w:val="108"/>
  </w:num>
  <w:num w:numId="63" w16cid:durableId="964821637">
    <w:abstractNumId w:val="34"/>
  </w:num>
  <w:num w:numId="64" w16cid:durableId="1666737175">
    <w:abstractNumId w:val="35"/>
  </w:num>
  <w:num w:numId="65" w16cid:durableId="1345010483">
    <w:abstractNumId w:val="100"/>
  </w:num>
  <w:num w:numId="66" w16cid:durableId="1224368972">
    <w:abstractNumId w:val="48"/>
  </w:num>
  <w:num w:numId="67" w16cid:durableId="2006397536">
    <w:abstractNumId w:val="43"/>
  </w:num>
  <w:num w:numId="68" w16cid:durableId="225185450">
    <w:abstractNumId w:val="59"/>
  </w:num>
  <w:num w:numId="69" w16cid:durableId="1458910468">
    <w:abstractNumId w:val="76"/>
  </w:num>
  <w:num w:numId="70" w16cid:durableId="450055503">
    <w:abstractNumId w:val="71"/>
  </w:num>
  <w:num w:numId="71" w16cid:durableId="115103153">
    <w:abstractNumId w:val="8"/>
  </w:num>
  <w:num w:numId="72" w16cid:durableId="830947265">
    <w:abstractNumId w:val="69"/>
  </w:num>
  <w:num w:numId="73" w16cid:durableId="895819738">
    <w:abstractNumId w:val="11"/>
  </w:num>
  <w:num w:numId="74" w16cid:durableId="1603536774">
    <w:abstractNumId w:val="7"/>
  </w:num>
  <w:num w:numId="75" w16cid:durableId="281765854">
    <w:abstractNumId w:val="94"/>
  </w:num>
  <w:num w:numId="76" w16cid:durableId="878129736">
    <w:abstractNumId w:val="33"/>
  </w:num>
  <w:num w:numId="77" w16cid:durableId="1880320235">
    <w:abstractNumId w:val="47"/>
  </w:num>
  <w:num w:numId="78" w16cid:durableId="490754859">
    <w:abstractNumId w:val="104"/>
  </w:num>
  <w:num w:numId="79" w16cid:durableId="1788548183">
    <w:abstractNumId w:val="57"/>
  </w:num>
  <w:num w:numId="80" w16cid:durableId="83696015">
    <w:abstractNumId w:val="32"/>
  </w:num>
  <w:num w:numId="81" w16cid:durableId="153304940">
    <w:abstractNumId w:val="98"/>
  </w:num>
  <w:num w:numId="82" w16cid:durableId="2080134132">
    <w:abstractNumId w:val="82"/>
    <w:lvlOverride w:ilvl="0">
      <w:startOverride w:val="1"/>
    </w:lvlOverride>
  </w:num>
  <w:num w:numId="83" w16cid:durableId="1666230">
    <w:abstractNumId w:val="73"/>
  </w:num>
  <w:num w:numId="84" w16cid:durableId="1824151927">
    <w:abstractNumId w:val="103"/>
  </w:num>
  <w:num w:numId="85" w16cid:durableId="537470598">
    <w:abstractNumId w:val="18"/>
  </w:num>
  <w:num w:numId="86" w16cid:durableId="1202475241">
    <w:abstractNumId w:val="0"/>
  </w:num>
  <w:num w:numId="87"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807427179">
    <w:abstractNumId w:val="5"/>
  </w:num>
  <w:num w:numId="89" w16cid:durableId="513306566">
    <w:abstractNumId w:val="39"/>
  </w:num>
  <w:num w:numId="90" w16cid:durableId="436877985">
    <w:abstractNumId w:val="110"/>
  </w:num>
  <w:num w:numId="91" w16cid:durableId="1691032338">
    <w:abstractNumId w:val="25"/>
  </w:num>
  <w:num w:numId="92"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500850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166743659">
    <w:abstractNumId w:val="30"/>
  </w:num>
  <w:num w:numId="95" w16cid:durableId="368649675">
    <w:abstractNumId w:val="10"/>
  </w:num>
  <w:num w:numId="96" w16cid:durableId="501163202">
    <w:abstractNumId w:val="58"/>
  </w:num>
  <w:num w:numId="97" w16cid:durableId="1449548057">
    <w:abstractNumId w:val="29"/>
  </w:num>
  <w:num w:numId="98" w16cid:durableId="1084645854">
    <w:abstractNumId w:val="101"/>
  </w:num>
  <w:num w:numId="99" w16cid:durableId="2084065702">
    <w:abstractNumId w:val="6"/>
  </w:num>
  <w:num w:numId="100" w16cid:durableId="1163812929">
    <w:abstractNumId w:val="45"/>
  </w:num>
  <w:num w:numId="101" w16cid:durableId="1830556235">
    <w:abstractNumId w:val="15"/>
  </w:num>
  <w:num w:numId="102" w16cid:durableId="1642541064">
    <w:abstractNumId w:val="53"/>
  </w:num>
  <w:num w:numId="103" w16cid:durableId="236942244">
    <w:abstractNumId w:val="41"/>
  </w:num>
  <w:num w:numId="104" w16cid:durableId="1462110019">
    <w:abstractNumId w:val="89"/>
  </w:num>
  <w:num w:numId="105" w16cid:durableId="919951448">
    <w:abstractNumId w:val="81"/>
  </w:num>
  <w:num w:numId="106" w16cid:durableId="514001323">
    <w:abstractNumId w:val="23"/>
  </w:num>
  <w:num w:numId="107" w16cid:durableId="336614654">
    <w:abstractNumId w:val="62"/>
  </w:num>
  <w:num w:numId="108" w16cid:durableId="1535340180">
    <w:abstractNumId w:val="27"/>
  </w:num>
  <w:num w:numId="109" w16cid:durableId="1602572069">
    <w:abstractNumId w:val="22"/>
  </w:num>
  <w:num w:numId="110" w16cid:durableId="875388413">
    <w:abstractNumId w:val="16"/>
  </w:num>
  <w:num w:numId="111" w16cid:durableId="1691645561">
    <w:abstractNumId w:val="42"/>
  </w:num>
  <w:num w:numId="112" w16cid:durableId="2030640765">
    <w:abstractNumId w:val="82"/>
    <w:lvlOverride w:ilvl="0">
      <w:startOverride w:val="1"/>
    </w:lvlOverride>
  </w:num>
  <w:num w:numId="113" w16cid:durableId="414281504">
    <w:abstractNumId w:val="97"/>
  </w:num>
  <w:num w:numId="114" w16cid:durableId="1533107245">
    <w:abstractNumId w:val="55"/>
  </w:num>
  <w:num w:numId="115" w16cid:durableId="1253929572">
    <w:abstractNumId w:val="61"/>
  </w:num>
  <w:num w:numId="116" w16cid:durableId="1314409755">
    <w:abstractNumId w:val="52"/>
  </w:num>
  <w:num w:numId="117" w16cid:durableId="1022128682">
    <w:abstractNumId w:val="102"/>
  </w:num>
  <w:num w:numId="118" w16cid:durableId="1936280930">
    <w:abstractNumId w:val="2"/>
  </w:num>
  <w:num w:numId="119" w16cid:durableId="1617835139">
    <w:abstractNumId w:val="75"/>
  </w:num>
  <w:num w:numId="120" w16cid:durableId="1247306807">
    <w:abstractNumId w:val="0"/>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713836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11961174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38913"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10D7"/>
    <w:rsid w:val="000022FF"/>
    <w:rsid w:val="00002A44"/>
    <w:rsid w:val="00002BF1"/>
    <w:rsid w:val="00003BEB"/>
    <w:rsid w:val="00003D60"/>
    <w:rsid w:val="000040DD"/>
    <w:rsid w:val="00005B19"/>
    <w:rsid w:val="0000616C"/>
    <w:rsid w:val="000072FA"/>
    <w:rsid w:val="0000763C"/>
    <w:rsid w:val="00007EC2"/>
    <w:rsid w:val="000101B5"/>
    <w:rsid w:val="00010A05"/>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EAB"/>
    <w:rsid w:val="000223ED"/>
    <w:rsid w:val="00022895"/>
    <w:rsid w:val="000233B0"/>
    <w:rsid w:val="000239B7"/>
    <w:rsid w:val="00023E75"/>
    <w:rsid w:val="000243CC"/>
    <w:rsid w:val="000254F6"/>
    <w:rsid w:val="000257E8"/>
    <w:rsid w:val="00025A44"/>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2FF0"/>
    <w:rsid w:val="00053026"/>
    <w:rsid w:val="0005345A"/>
    <w:rsid w:val="00053702"/>
    <w:rsid w:val="0005384F"/>
    <w:rsid w:val="00053EAE"/>
    <w:rsid w:val="00054636"/>
    <w:rsid w:val="000548A3"/>
    <w:rsid w:val="00054C4C"/>
    <w:rsid w:val="00054DF9"/>
    <w:rsid w:val="00055BA3"/>
    <w:rsid w:val="00055DF6"/>
    <w:rsid w:val="0005635A"/>
    <w:rsid w:val="00057ACF"/>
    <w:rsid w:val="000606B0"/>
    <w:rsid w:val="000608B3"/>
    <w:rsid w:val="00061679"/>
    <w:rsid w:val="00061AE5"/>
    <w:rsid w:val="00061B6A"/>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23A9"/>
    <w:rsid w:val="0008275C"/>
    <w:rsid w:val="00082C1A"/>
    <w:rsid w:val="0008376B"/>
    <w:rsid w:val="00084060"/>
    <w:rsid w:val="000841E6"/>
    <w:rsid w:val="000848D5"/>
    <w:rsid w:val="00084D9B"/>
    <w:rsid w:val="000855F9"/>
    <w:rsid w:val="00086097"/>
    <w:rsid w:val="000876CD"/>
    <w:rsid w:val="000905AA"/>
    <w:rsid w:val="00090735"/>
    <w:rsid w:val="00091ADC"/>
    <w:rsid w:val="00092389"/>
    <w:rsid w:val="000939BC"/>
    <w:rsid w:val="00093AFF"/>
    <w:rsid w:val="000949B4"/>
    <w:rsid w:val="00095DB7"/>
    <w:rsid w:val="00096068"/>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8D"/>
    <w:rsid w:val="000C4DA3"/>
    <w:rsid w:val="000C5C8B"/>
    <w:rsid w:val="000C5D9F"/>
    <w:rsid w:val="000C6A4D"/>
    <w:rsid w:val="000C6FE9"/>
    <w:rsid w:val="000C70A1"/>
    <w:rsid w:val="000C7DBE"/>
    <w:rsid w:val="000D0804"/>
    <w:rsid w:val="000D117C"/>
    <w:rsid w:val="000D1D0A"/>
    <w:rsid w:val="000D269D"/>
    <w:rsid w:val="000D2764"/>
    <w:rsid w:val="000D2944"/>
    <w:rsid w:val="000D3603"/>
    <w:rsid w:val="000D36E0"/>
    <w:rsid w:val="000D4100"/>
    <w:rsid w:val="000D4401"/>
    <w:rsid w:val="000D763D"/>
    <w:rsid w:val="000E0D4C"/>
    <w:rsid w:val="000E1F1F"/>
    <w:rsid w:val="000E2E38"/>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DA3"/>
    <w:rsid w:val="001042F9"/>
    <w:rsid w:val="00104872"/>
    <w:rsid w:val="00104896"/>
    <w:rsid w:val="001049D4"/>
    <w:rsid w:val="00104AB9"/>
    <w:rsid w:val="00104D1C"/>
    <w:rsid w:val="00104ED4"/>
    <w:rsid w:val="001054A5"/>
    <w:rsid w:val="00105B32"/>
    <w:rsid w:val="001063E0"/>
    <w:rsid w:val="00107E70"/>
    <w:rsid w:val="00110B02"/>
    <w:rsid w:val="00110EC3"/>
    <w:rsid w:val="001114C8"/>
    <w:rsid w:val="00111B9A"/>
    <w:rsid w:val="00111EF8"/>
    <w:rsid w:val="00112176"/>
    <w:rsid w:val="001121B0"/>
    <w:rsid w:val="00112760"/>
    <w:rsid w:val="00112B9C"/>
    <w:rsid w:val="00113FCC"/>
    <w:rsid w:val="0011470B"/>
    <w:rsid w:val="00115229"/>
    <w:rsid w:val="00115613"/>
    <w:rsid w:val="001156A8"/>
    <w:rsid w:val="0011591F"/>
    <w:rsid w:val="00116418"/>
    <w:rsid w:val="0011641E"/>
    <w:rsid w:val="001168D6"/>
    <w:rsid w:val="00116FD1"/>
    <w:rsid w:val="00117C86"/>
    <w:rsid w:val="00120404"/>
    <w:rsid w:val="00121095"/>
    <w:rsid w:val="0012289E"/>
    <w:rsid w:val="00123564"/>
    <w:rsid w:val="00123623"/>
    <w:rsid w:val="001239AE"/>
    <w:rsid w:val="0012446C"/>
    <w:rsid w:val="00124AD6"/>
    <w:rsid w:val="00125109"/>
    <w:rsid w:val="00125DE0"/>
    <w:rsid w:val="00125F0B"/>
    <w:rsid w:val="00126145"/>
    <w:rsid w:val="00126340"/>
    <w:rsid w:val="0012741C"/>
    <w:rsid w:val="00130BA8"/>
    <w:rsid w:val="0013128A"/>
    <w:rsid w:val="001315AF"/>
    <w:rsid w:val="0013162E"/>
    <w:rsid w:val="0013162F"/>
    <w:rsid w:val="0013179F"/>
    <w:rsid w:val="001319E7"/>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A7C"/>
    <w:rsid w:val="00160A9C"/>
    <w:rsid w:val="001617C3"/>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700B"/>
    <w:rsid w:val="00177558"/>
    <w:rsid w:val="0017766D"/>
    <w:rsid w:val="00180C70"/>
    <w:rsid w:val="001813A8"/>
    <w:rsid w:val="001814C7"/>
    <w:rsid w:val="00181A23"/>
    <w:rsid w:val="00181EFA"/>
    <w:rsid w:val="00182B71"/>
    <w:rsid w:val="00182C7F"/>
    <w:rsid w:val="00183004"/>
    <w:rsid w:val="00183DD6"/>
    <w:rsid w:val="0018411A"/>
    <w:rsid w:val="00184AD8"/>
    <w:rsid w:val="00184D3E"/>
    <w:rsid w:val="00184D54"/>
    <w:rsid w:val="0018503F"/>
    <w:rsid w:val="0018518A"/>
    <w:rsid w:val="00185439"/>
    <w:rsid w:val="001855E8"/>
    <w:rsid w:val="00186033"/>
    <w:rsid w:val="00186272"/>
    <w:rsid w:val="00186BE9"/>
    <w:rsid w:val="001873BC"/>
    <w:rsid w:val="00187646"/>
    <w:rsid w:val="00187C31"/>
    <w:rsid w:val="0019032B"/>
    <w:rsid w:val="00191092"/>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B5"/>
    <w:rsid w:val="001A31F8"/>
    <w:rsid w:val="001A34E1"/>
    <w:rsid w:val="001A4217"/>
    <w:rsid w:val="001A4B44"/>
    <w:rsid w:val="001A4B66"/>
    <w:rsid w:val="001A4F3D"/>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5435"/>
    <w:rsid w:val="001B69BE"/>
    <w:rsid w:val="001B6A25"/>
    <w:rsid w:val="001B6C23"/>
    <w:rsid w:val="001C118B"/>
    <w:rsid w:val="001C1535"/>
    <w:rsid w:val="001C1B5B"/>
    <w:rsid w:val="001C2C08"/>
    <w:rsid w:val="001C2E36"/>
    <w:rsid w:val="001C30B0"/>
    <w:rsid w:val="001C349D"/>
    <w:rsid w:val="001C35C3"/>
    <w:rsid w:val="001C3784"/>
    <w:rsid w:val="001C379F"/>
    <w:rsid w:val="001C44AB"/>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3B20"/>
    <w:rsid w:val="002043EF"/>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A06"/>
    <w:rsid w:val="00232AC6"/>
    <w:rsid w:val="00232B8D"/>
    <w:rsid w:val="002331D9"/>
    <w:rsid w:val="002333EC"/>
    <w:rsid w:val="00233BE0"/>
    <w:rsid w:val="00234F60"/>
    <w:rsid w:val="002352B2"/>
    <w:rsid w:val="00235597"/>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46"/>
    <w:rsid w:val="00255A1C"/>
    <w:rsid w:val="00255BDF"/>
    <w:rsid w:val="00257C73"/>
    <w:rsid w:val="00260344"/>
    <w:rsid w:val="0026041F"/>
    <w:rsid w:val="002604A2"/>
    <w:rsid w:val="0026157B"/>
    <w:rsid w:val="00261842"/>
    <w:rsid w:val="00261C56"/>
    <w:rsid w:val="00261D07"/>
    <w:rsid w:val="002621F2"/>
    <w:rsid w:val="00262563"/>
    <w:rsid w:val="00262ABA"/>
    <w:rsid w:val="002630F0"/>
    <w:rsid w:val="002633B4"/>
    <w:rsid w:val="00263B15"/>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8AA"/>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5F47"/>
    <w:rsid w:val="00286293"/>
    <w:rsid w:val="00286E8E"/>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63F"/>
    <w:rsid w:val="002B198B"/>
    <w:rsid w:val="002B19EC"/>
    <w:rsid w:val="002B202D"/>
    <w:rsid w:val="002B25A0"/>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20B7"/>
    <w:rsid w:val="002C2874"/>
    <w:rsid w:val="002C38CA"/>
    <w:rsid w:val="002C3A94"/>
    <w:rsid w:val="002C3E89"/>
    <w:rsid w:val="002C46F6"/>
    <w:rsid w:val="002C4B53"/>
    <w:rsid w:val="002C4D5A"/>
    <w:rsid w:val="002C4EE6"/>
    <w:rsid w:val="002C5408"/>
    <w:rsid w:val="002C6667"/>
    <w:rsid w:val="002C69F3"/>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F00DC"/>
    <w:rsid w:val="002F03EE"/>
    <w:rsid w:val="002F0832"/>
    <w:rsid w:val="002F096E"/>
    <w:rsid w:val="002F0B26"/>
    <w:rsid w:val="002F1799"/>
    <w:rsid w:val="002F1B5F"/>
    <w:rsid w:val="002F1EDD"/>
    <w:rsid w:val="002F20BC"/>
    <w:rsid w:val="002F2E6C"/>
    <w:rsid w:val="002F3A27"/>
    <w:rsid w:val="002F415D"/>
    <w:rsid w:val="002F4362"/>
    <w:rsid w:val="002F494C"/>
    <w:rsid w:val="002F5057"/>
    <w:rsid w:val="002F58C3"/>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4E2"/>
    <w:rsid w:val="00306AC7"/>
    <w:rsid w:val="00306EE1"/>
    <w:rsid w:val="003075C0"/>
    <w:rsid w:val="00310951"/>
    <w:rsid w:val="00311009"/>
    <w:rsid w:val="003110CB"/>
    <w:rsid w:val="003113ED"/>
    <w:rsid w:val="0031194F"/>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2C85"/>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D1D"/>
    <w:rsid w:val="003746A9"/>
    <w:rsid w:val="00374CB1"/>
    <w:rsid w:val="00375177"/>
    <w:rsid w:val="00375B27"/>
    <w:rsid w:val="003761C8"/>
    <w:rsid w:val="0038036C"/>
    <w:rsid w:val="00382B25"/>
    <w:rsid w:val="00383447"/>
    <w:rsid w:val="00383789"/>
    <w:rsid w:val="003838C4"/>
    <w:rsid w:val="003838E7"/>
    <w:rsid w:val="0038448E"/>
    <w:rsid w:val="0038557C"/>
    <w:rsid w:val="00385ECE"/>
    <w:rsid w:val="00386909"/>
    <w:rsid w:val="0038727B"/>
    <w:rsid w:val="00387839"/>
    <w:rsid w:val="00387EFB"/>
    <w:rsid w:val="003902E6"/>
    <w:rsid w:val="0039044C"/>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5A4C"/>
    <w:rsid w:val="003A7112"/>
    <w:rsid w:val="003A73D6"/>
    <w:rsid w:val="003B0BD9"/>
    <w:rsid w:val="003B0EAE"/>
    <w:rsid w:val="003B10BA"/>
    <w:rsid w:val="003B127F"/>
    <w:rsid w:val="003B179A"/>
    <w:rsid w:val="003B1F33"/>
    <w:rsid w:val="003B2851"/>
    <w:rsid w:val="003B307C"/>
    <w:rsid w:val="003B3B2C"/>
    <w:rsid w:val="003B3D42"/>
    <w:rsid w:val="003B409C"/>
    <w:rsid w:val="003B4354"/>
    <w:rsid w:val="003B46C0"/>
    <w:rsid w:val="003B49FD"/>
    <w:rsid w:val="003B4D9A"/>
    <w:rsid w:val="003B4F1E"/>
    <w:rsid w:val="003B5194"/>
    <w:rsid w:val="003B53D6"/>
    <w:rsid w:val="003B572C"/>
    <w:rsid w:val="003B5FA6"/>
    <w:rsid w:val="003B6990"/>
    <w:rsid w:val="003B6A1B"/>
    <w:rsid w:val="003B7399"/>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4F0"/>
    <w:rsid w:val="003C6AA9"/>
    <w:rsid w:val="003C6C8A"/>
    <w:rsid w:val="003D0F47"/>
    <w:rsid w:val="003D19DA"/>
    <w:rsid w:val="003D1C26"/>
    <w:rsid w:val="003D21CC"/>
    <w:rsid w:val="003D26F0"/>
    <w:rsid w:val="003D296E"/>
    <w:rsid w:val="003D33D4"/>
    <w:rsid w:val="003D351F"/>
    <w:rsid w:val="003D36D8"/>
    <w:rsid w:val="003D3B10"/>
    <w:rsid w:val="003D3C13"/>
    <w:rsid w:val="003D3C63"/>
    <w:rsid w:val="003D4A8C"/>
    <w:rsid w:val="003D4C96"/>
    <w:rsid w:val="003D54BB"/>
    <w:rsid w:val="003D5A6E"/>
    <w:rsid w:val="003D5AB5"/>
    <w:rsid w:val="003D7532"/>
    <w:rsid w:val="003D766B"/>
    <w:rsid w:val="003E0C36"/>
    <w:rsid w:val="003E0C74"/>
    <w:rsid w:val="003E0E1D"/>
    <w:rsid w:val="003E1993"/>
    <w:rsid w:val="003E2F10"/>
    <w:rsid w:val="003E3F4F"/>
    <w:rsid w:val="003E4666"/>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541B"/>
    <w:rsid w:val="00425713"/>
    <w:rsid w:val="00426595"/>
    <w:rsid w:val="00426EFC"/>
    <w:rsid w:val="00427606"/>
    <w:rsid w:val="00427861"/>
    <w:rsid w:val="00427C06"/>
    <w:rsid w:val="00427F88"/>
    <w:rsid w:val="00430D5E"/>
    <w:rsid w:val="00430E7D"/>
    <w:rsid w:val="00431A52"/>
    <w:rsid w:val="00431BE4"/>
    <w:rsid w:val="00432093"/>
    <w:rsid w:val="004325BD"/>
    <w:rsid w:val="00433087"/>
    <w:rsid w:val="004331B3"/>
    <w:rsid w:val="0043340A"/>
    <w:rsid w:val="004335CC"/>
    <w:rsid w:val="004340B4"/>
    <w:rsid w:val="004342C7"/>
    <w:rsid w:val="00434587"/>
    <w:rsid w:val="00435F28"/>
    <w:rsid w:val="0043633C"/>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34B"/>
    <w:rsid w:val="00445A37"/>
    <w:rsid w:val="00445ECB"/>
    <w:rsid w:val="004468F4"/>
    <w:rsid w:val="00446954"/>
    <w:rsid w:val="00446E03"/>
    <w:rsid w:val="0044703E"/>
    <w:rsid w:val="0044730F"/>
    <w:rsid w:val="00447650"/>
    <w:rsid w:val="00447CA8"/>
    <w:rsid w:val="00447E78"/>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4700"/>
    <w:rsid w:val="0047486E"/>
    <w:rsid w:val="00474C28"/>
    <w:rsid w:val="00476D8B"/>
    <w:rsid w:val="00476D9E"/>
    <w:rsid w:val="0047712C"/>
    <w:rsid w:val="00477336"/>
    <w:rsid w:val="00480DAA"/>
    <w:rsid w:val="00480FA6"/>
    <w:rsid w:val="00481290"/>
    <w:rsid w:val="004816DA"/>
    <w:rsid w:val="00484988"/>
    <w:rsid w:val="00485425"/>
    <w:rsid w:val="0048596F"/>
    <w:rsid w:val="00486021"/>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88A"/>
    <w:rsid w:val="004A2D11"/>
    <w:rsid w:val="004A4112"/>
    <w:rsid w:val="004A4E6B"/>
    <w:rsid w:val="004A5394"/>
    <w:rsid w:val="004A5410"/>
    <w:rsid w:val="004A54EE"/>
    <w:rsid w:val="004A606C"/>
    <w:rsid w:val="004A681D"/>
    <w:rsid w:val="004A6C0C"/>
    <w:rsid w:val="004A6CE8"/>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657D"/>
    <w:rsid w:val="004C7010"/>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1E07"/>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4E07"/>
    <w:rsid w:val="004F5174"/>
    <w:rsid w:val="004F5C70"/>
    <w:rsid w:val="004F5D0C"/>
    <w:rsid w:val="004F60F4"/>
    <w:rsid w:val="004F6BAD"/>
    <w:rsid w:val="004F7474"/>
    <w:rsid w:val="004F7937"/>
    <w:rsid w:val="004F7CD5"/>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66EE"/>
    <w:rsid w:val="0050778B"/>
    <w:rsid w:val="005078A9"/>
    <w:rsid w:val="00510359"/>
    <w:rsid w:val="0051080C"/>
    <w:rsid w:val="00510C10"/>
    <w:rsid w:val="005115B1"/>
    <w:rsid w:val="0051168A"/>
    <w:rsid w:val="00511C50"/>
    <w:rsid w:val="0051240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3206E"/>
    <w:rsid w:val="0053246B"/>
    <w:rsid w:val="0053293E"/>
    <w:rsid w:val="00532C3D"/>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0A40"/>
    <w:rsid w:val="00551D0C"/>
    <w:rsid w:val="00551EB4"/>
    <w:rsid w:val="00551EC9"/>
    <w:rsid w:val="005535D0"/>
    <w:rsid w:val="00553685"/>
    <w:rsid w:val="00553F67"/>
    <w:rsid w:val="0055404B"/>
    <w:rsid w:val="00554589"/>
    <w:rsid w:val="00554F38"/>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448"/>
    <w:rsid w:val="0057618D"/>
    <w:rsid w:val="00576CAF"/>
    <w:rsid w:val="00576EFC"/>
    <w:rsid w:val="00577DFA"/>
    <w:rsid w:val="0058089C"/>
    <w:rsid w:val="00580E86"/>
    <w:rsid w:val="0058117E"/>
    <w:rsid w:val="00581510"/>
    <w:rsid w:val="00581960"/>
    <w:rsid w:val="0058269C"/>
    <w:rsid w:val="00583365"/>
    <w:rsid w:val="0058361C"/>
    <w:rsid w:val="0058487D"/>
    <w:rsid w:val="0058490F"/>
    <w:rsid w:val="005858EE"/>
    <w:rsid w:val="00585996"/>
    <w:rsid w:val="00585AF0"/>
    <w:rsid w:val="00586676"/>
    <w:rsid w:val="00586A46"/>
    <w:rsid w:val="005876B6"/>
    <w:rsid w:val="00587CD6"/>
    <w:rsid w:val="00587FF4"/>
    <w:rsid w:val="00590B39"/>
    <w:rsid w:val="005924FD"/>
    <w:rsid w:val="00592AC9"/>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49FF"/>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34FE"/>
    <w:rsid w:val="005F372C"/>
    <w:rsid w:val="005F40F2"/>
    <w:rsid w:val="005F5660"/>
    <w:rsid w:val="005F5C81"/>
    <w:rsid w:val="005F66B2"/>
    <w:rsid w:val="005F71D5"/>
    <w:rsid w:val="005F7330"/>
    <w:rsid w:val="005F7392"/>
    <w:rsid w:val="005F78E3"/>
    <w:rsid w:val="006005E2"/>
    <w:rsid w:val="006006B1"/>
    <w:rsid w:val="00600F73"/>
    <w:rsid w:val="00601729"/>
    <w:rsid w:val="00601C9A"/>
    <w:rsid w:val="006026C2"/>
    <w:rsid w:val="00602B17"/>
    <w:rsid w:val="00602BC0"/>
    <w:rsid w:val="00603209"/>
    <w:rsid w:val="0060372D"/>
    <w:rsid w:val="006037E5"/>
    <w:rsid w:val="0060391F"/>
    <w:rsid w:val="0060467F"/>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66E3"/>
    <w:rsid w:val="00616724"/>
    <w:rsid w:val="006168D1"/>
    <w:rsid w:val="00617032"/>
    <w:rsid w:val="006200EB"/>
    <w:rsid w:val="00620965"/>
    <w:rsid w:val="00621ABA"/>
    <w:rsid w:val="00621EFA"/>
    <w:rsid w:val="00622F56"/>
    <w:rsid w:val="00624FFC"/>
    <w:rsid w:val="006252D1"/>
    <w:rsid w:val="006262C3"/>
    <w:rsid w:val="006263A6"/>
    <w:rsid w:val="0062680B"/>
    <w:rsid w:val="00626B9A"/>
    <w:rsid w:val="00630075"/>
    <w:rsid w:val="0063068F"/>
    <w:rsid w:val="0063093A"/>
    <w:rsid w:val="00630F11"/>
    <w:rsid w:val="0063198D"/>
    <w:rsid w:val="006320B5"/>
    <w:rsid w:val="00632170"/>
    <w:rsid w:val="00632CC6"/>
    <w:rsid w:val="00632E02"/>
    <w:rsid w:val="00632EF2"/>
    <w:rsid w:val="006340B0"/>
    <w:rsid w:val="00634335"/>
    <w:rsid w:val="00634C99"/>
    <w:rsid w:val="006357A1"/>
    <w:rsid w:val="0063639C"/>
    <w:rsid w:val="0063698A"/>
    <w:rsid w:val="00637AFE"/>
    <w:rsid w:val="00637D7D"/>
    <w:rsid w:val="0064055A"/>
    <w:rsid w:val="00641484"/>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5935"/>
    <w:rsid w:val="00666388"/>
    <w:rsid w:val="00666409"/>
    <w:rsid w:val="0066798C"/>
    <w:rsid w:val="00667F9E"/>
    <w:rsid w:val="00670FD5"/>
    <w:rsid w:val="00671452"/>
    <w:rsid w:val="0067180D"/>
    <w:rsid w:val="0067255A"/>
    <w:rsid w:val="00672C10"/>
    <w:rsid w:val="00673527"/>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102"/>
    <w:rsid w:val="00686794"/>
    <w:rsid w:val="0068784A"/>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6885"/>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F61"/>
    <w:rsid w:val="006E3FD3"/>
    <w:rsid w:val="006E4070"/>
    <w:rsid w:val="006E47D0"/>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12A3"/>
    <w:rsid w:val="00701792"/>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BD"/>
    <w:rsid w:val="00766CF8"/>
    <w:rsid w:val="007678A3"/>
    <w:rsid w:val="0077056B"/>
    <w:rsid w:val="00770735"/>
    <w:rsid w:val="0077096E"/>
    <w:rsid w:val="00770DA0"/>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906"/>
    <w:rsid w:val="00777B3A"/>
    <w:rsid w:val="007801A1"/>
    <w:rsid w:val="007801EE"/>
    <w:rsid w:val="007801F8"/>
    <w:rsid w:val="00781362"/>
    <w:rsid w:val="00782288"/>
    <w:rsid w:val="00782310"/>
    <w:rsid w:val="00782FDE"/>
    <w:rsid w:val="007830BC"/>
    <w:rsid w:val="00783282"/>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CBD"/>
    <w:rsid w:val="007B7D5D"/>
    <w:rsid w:val="007B7F01"/>
    <w:rsid w:val="007C0DAC"/>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4052"/>
    <w:rsid w:val="007D490C"/>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67B"/>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A57"/>
    <w:rsid w:val="00804AAB"/>
    <w:rsid w:val="008059EE"/>
    <w:rsid w:val="008063EE"/>
    <w:rsid w:val="00806894"/>
    <w:rsid w:val="00806A00"/>
    <w:rsid w:val="00806D50"/>
    <w:rsid w:val="00806D65"/>
    <w:rsid w:val="00807036"/>
    <w:rsid w:val="00807617"/>
    <w:rsid w:val="00807D8B"/>
    <w:rsid w:val="00810280"/>
    <w:rsid w:val="00810346"/>
    <w:rsid w:val="00810BE3"/>
    <w:rsid w:val="00811FBE"/>
    <w:rsid w:val="00812292"/>
    <w:rsid w:val="00812400"/>
    <w:rsid w:val="00812A16"/>
    <w:rsid w:val="0081305D"/>
    <w:rsid w:val="00814B7B"/>
    <w:rsid w:val="00814C23"/>
    <w:rsid w:val="00815049"/>
    <w:rsid w:val="00815874"/>
    <w:rsid w:val="00815C55"/>
    <w:rsid w:val="00815ECE"/>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109F"/>
    <w:rsid w:val="00831DAF"/>
    <w:rsid w:val="00832DBF"/>
    <w:rsid w:val="00833748"/>
    <w:rsid w:val="00833A93"/>
    <w:rsid w:val="00833CF5"/>
    <w:rsid w:val="00835CC5"/>
    <w:rsid w:val="00836EDE"/>
    <w:rsid w:val="00837368"/>
    <w:rsid w:val="008377DB"/>
    <w:rsid w:val="00837DF6"/>
    <w:rsid w:val="00837E97"/>
    <w:rsid w:val="00837EBB"/>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70C4D"/>
    <w:rsid w:val="00870E46"/>
    <w:rsid w:val="00871571"/>
    <w:rsid w:val="00871F2A"/>
    <w:rsid w:val="0087251E"/>
    <w:rsid w:val="00872804"/>
    <w:rsid w:val="008728A8"/>
    <w:rsid w:val="008729FE"/>
    <w:rsid w:val="00872BE1"/>
    <w:rsid w:val="00872DA1"/>
    <w:rsid w:val="008730F3"/>
    <w:rsid w:val="00873FAC"/>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F3E"/>
    <w:rsid w:val="008D0093"/>
    <w:rsid w:val="008D009E"/>
    <w:rsid w:val="008D01CD"/>
    <w:rsid w:val="008D01FB"/>
    <w:rsid w:val="008D04F4"/>
    <w:rsid w:val="008D0FD1"/>
    <w:rsid w:val="008D12AB"/>
    <w:rsid w:val="008D1478"/>
    <w:rsid w:val="008D17E5"/>
    <w:rsid w:val="008D2745"/>
    <w:rsid w:val="008D2E2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7C"/>
    <w:rsid w:val="009011FC"/>
    <w:rsid w:val="00901301"/>
    <w:rsid w:val="0090182A"/>
    <w:rsid w:val="00901CEE"/>
    <w:rsid w:val="0090251C"/>
    <w:rsid w:val="00902B8D"/>
    <w:rsid w:val="00902F03"/>
    <w:rsid w:val="00903118"/>
    <w:rsid w:val="00904061"/>
    <w:rsid w:val="00905116"/>
    <w:rsid w:val="00905EFA"/>
    <w:rsid w:val="009066E9"/>
    <w:rsid w:val="00906909"/>
    <w:rsid w:val="00907195"/>
    <w:rsid w:val="009100A5"/>
    <w:rsid w:val="009117C0"/>
    <w:rsid w:val="00912B73"/>
    <w:rsid w:val="00914754"/>
    <w:rsid w:val="00914C99"/>
    <w:rsid w:val="009154AE"/>
    <w:rsid w:val="00916D6B"/>
    <w:rsid w:val="009174EA"/>
    <w:rsid w:val="00917AE7"/>
    <w:rsid w:val="00920469"/>
    <w:rsid w:val="0092111A"/>
    <w:rsid w:val="009216F3"/>
    <w:rsid w:val="009218DD"/>
    <w:rsid w:val="009227DA"/>
    <w:rsid w:val="009229CA"/>
    <w:rsid w:val="0092326E"/>
    <w:rsid w:val="0092379B"/>
    <w:rsid w:val="00923B61"/>
    <w:rsid w:val="00924552"/>
    <w:rsid w:val="00924A6E"/>
    <w:rsid w:val="00925686"/>
    <w:rsid w:val="009256BD"/>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600A9"/>
    <w:rsid w:val="009606F1"/>
    <w:rsid w:val="009607B8"/>
    <w:rsid w:val="00960B5F"/>
    <w:rsid w:val="00960FCA"/>
    <w:rsid w:val="009615CD"/>
    <w:rsid w:val="009623B0"/>
    <w:rsid w:val="0096257A"/>
    <w:rsid w:val="00962712"/>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BAC"/>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ABB"/>
    <w:rsid w:val="009B7BDB"/>
    <w:rsid w:val="009B7D18"/>
    <w:rsid w:val="009C0B23"/>
    <w:rsid w:val="009C1469"/>
    <w:rsid w:val="009C1A1B"/>
    <w:rsid w:val="009C2133"/>
    <w:rsid w:val="009C24A5"/>
    <w:rsid w:val="009C2D64"/>
    <w:rsid w:val="009C2F14"/>
    <w:rsid w:val="009C4FD4"/>
    <w:rsid w:val="009C52B0"/>
    <w:rsid w:val="009C5669"/>
    <w:rsid w:val="009C6083"/>
    <w:rsid w:val="009C61A1"/>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3848"/>
    <w:rsid w:val="009F3A61"/>
    <w:rsid w:val="009F43CC"/>
    <w:rsid w:val="009F4AB5"/>
    <w:rsid w:val="009F5C52"/>
    <w:rsid w:val="009F5D9F"/>
    <w:rsid w:val="009F5FE5"/>
    <w:rsid w:val="009F6079"/>
    <w:rsid w:val="009F7338"/>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4F3"/>
    <w:rsid w:val="00A053EB"/>
    <w:rsid w:val="00A05833"/>
    <w:rsid w:val="00A05ABB"/>
    <w:rsid w:val="00A05C29"/>
    <w:rsid w:val="00A05D1B"/>
    <w:rsid w:val="00A05F12"/>
    <w:rsid w:val="00A06117"/>
    <w:rsid w:val="00A06688"/>
    <w:rsid w:val="00A066FA"/>
    <w:rsid w:val="00A0692B"/>
    <w:rsid w:val="00A07176"/>
    <w:rsid w:val="00A07212"/>
    <w:rsid w:val="00A0723B"/>
    <w:rsid w:val="00A0757E"/>
    <w:rsid w:val="00A07C94"/>
    <w:rsid w:val="00A110EA"/>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24C7"/>
    <w:rsid w:val="00A33031"/>
    <w:rsid w:val="00A3314C"/>
    <w:rsid w:val="00A3354A"/>
    <w:rsid w:val="00A338B9"/>
    <w:rsid w:val="00A33B87"/>
    <w:rsid w:val="00A342F8"/>
    <w:rsid w:val="00A3523B"/>
    <w:rsid w:val="00A3613E"/>
    <w:rsid w:val="00A36872"/>
    <w:rsid w:val="00A36C76"/>
    <w:rsid w:val="00A36D8B"/>
    <w:rsid w:val="00A36ED7"/>
    <w:rsid w:val="00A37556"/>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544"/>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8CC"/>
    <w:rsid w:val="00A56158"/>
    <w:rsid w:val="00A5650F"/>
    <w:rsid w:val="00A56FC7"/>
    <w:rsid w:val="00A570F0"/>
    <w:rsid w:val="00A57B40"/>
    <w:rsid w:val="00A57BF9"/>
    <w:rsid w:val="00A57F83"/>
    <w:rsid w:val="00A6067B"/>
    <w:rsid w:val="00A61559"/>
    <w:rsid w:val="00A61660"/>
    <w:rsid w:val="00A62243"/>
    <w:rsid w:val="00A6241F"/>
    <w:rsid w:val="00A63146"/>
    <w:rsid w:val="00A6347C"/>
    <w:rsid w:val="00A64171"/>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531"/>
    <w:rsid w:val="00A827E3"/>
    <w:rsid w:val="00A82BED"/>
    <w:rsid w:val="00A831A4"/>
    <w:rsid w:val="00A83A3E"/>
    <w:rsid w:val="00A83C8B"/>
    <w:rsid w:val="00A8456D"/>
    <w:rsid w:val="00A84ADE"/>
    <w:rsid w:val="00A84C46"/>
    <w:rsid w:val="00A84D03"/>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7A0"/>
    <w:rsid w:val="00AA0BD7"/>
    <w:rsid w:val="00AA1484"/>
    <w:rsid w:val="00AA1634"/>
    <w:rsid w:val="00AA3689"/>
    <w:rsid w:val="00AA392A"/>
    <w:rsid w:val="00AA3D77"/>
    <w:rsid w:val="00AA3FF4"/>
    <w:rsid w:val="00AA459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BED"/>
    <w:rsid w:val="00AB4E3A"/>
    <w:rsid w:val="00AB4E92"/>
    <w:rsid w:val="00AB5186"/>
    <w:rsid w:val="00AB5295"/>
    <w:rsid w:val="00AB7BED"/>
    <w:rsid w:val="00AB7C01"/>
    <w:rsid w:val="00AC0B25"/>
    <w:rsid w:val="00AC0D73"/>
    <w:rsid w:val="00AC11AA"/>
    <w:rsid w:val="00AC1C2A"/>
    <w:rsid w:val="00AC1EB0"/>
    <w:rsid w:val="00AC21B6"/>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D11"/>
    <w:rsid w:val="00AF7FFB"/>
    <w:rsid w:val="00B00EFA"/>
    <w:rsid w:val="00B014D4"/>
    <w:rsid w:val="00B015AA"/>
    <w:rsid w:val="00B01B4F"/>
    <w:rsid w:val="00B01C78"/>
    <w:rsid w:val="00B0259A"/>
    <w:rsid w:val="00B02A00"/>
    <w:rsid w:val="00B02D67"/>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1E91"/>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B34"/>
    <w:rsid w:val="00B623AA"/>
    <w:rsid w:val="00B62662"/>
    <w:rsid w:val="00B6297E"/>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66F4"/>
    <w:rsid w:val="00B7698C"/>
    <w:rsid w:val="00B76E76"/>
    <w:rsid w:val="00B76ECD"/>
    <w:rsid w:val="00B76F8C"/>
    <w:rsid w:val="00B76FC7"/>
    <w:rsid w:val="00B7768D"/>
    <w:rsid w:val="00B7779F"/>
    <w:rsid w:val="00B779A3"/>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843"/>
    <w:rsid w:val="00BA6885"/>
    <w:rsid w:val="00BA7906"/>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490"/>
    <w:rsid w:val="00BB5DBD"/>
    <w:rsid w:val="00BB662A"/>
    <w:rsid w:val="00BC012C"/>
    <w:rsid w:val="00BC0E68"/>
    <w:rsid w:val="00BC100E"/>
    <w:rsid w:val="00BC1BE5"/>
    <w:rsid w:val="00BC2788"/>
    <w:rsid w:val="00BC2D30"/>
    <w:rsid w:val="00BC35A8"/>
    <w:rsid w:val="00BC3CC5"/>
    <w:rsid w:val="00BC4084"/>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7055"/>
    <w:rsid w:val="00BE72D9"/>
    <w:rsid w:val="00BE7D0A"/>
    <w:rsid w:val="00BF0711"/>
    <w:rsid w:val="00BF07E0"/>
    <w:rsid w:val="00BF0D0C"/>
    <w:rsid w:val="00BF131C"/>
    <w:rsid w:val="00BF1537"/>
    <w:rsid w:val="00BF1FC3"/>
    <w:rsid w:val="00BF201D"/>
    <w:rsid w:val="00BF30FF"/>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43AB"/>
    <w:rsid w:val="00C04526"/>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8DE"/>
    <w:rsid w:val="00C33CA0"/>
    <w:rsid w:val="00C34C70"/>
    <w:rsid w:val="00C350D5"/>
    <w:rsid w:val="00C35345"/>
    <w:rsid w:val="00C35810"/>
    <w:rsid w:val="00C35A34"/>
    <w:rsid w:val="00C36668"/>
    <w:rsid w:val="00C36D5B"/>
    <w:rsid w:val="00C36EF3"/>
    <w:rsid w:val="00C37EDF"/>
    <w:rsid w:val="00C40113"/>
    <w:rsid w:val="00C402C8"/>
    <w:rsid w:val="00C40309"/>
    <w:rsid w:val="00C40DD9"/>
    <w:rsid w:val="00C4159C"/>
    <w:rsid w:val="00C418A9"/>
    <w:rsid w:val="00C418B7"/>
    <w:rsid w:val="00C41956"/>
    <w:rsid w:val="00C41A76"/>
    <w:rsid w:val="00C41B86"/>
    <w:rsid w:val="00C41F71"/>
    <w:rsid w:val="00C41FF9"/>
    <w:rsid w:val="00C420F5"/>
    <w:rsid w:val="00C42D57"/>
    <w:rsid w:val="00C42F38"/>
    <w:rsid w:val="00C4445D"/>
    <w:rsid w:val="00C4448D"/>
    <w:rsid w:val="00C44F29"/>
    <w:rsid w:val="00C45955"/>
    <w:rsid w:val="00C45EF3"/>
    <w:rsid w:val="00C46028"/>
    <w:rsid w:val="00C4657E"/>
    <w:rsid w:val="00C4697A"/>
    <w:rsid w:val="00C46981"/>
    <w:rsid w:val="00C469D3"/>
    <w:rsid w:val="00C469D8"/>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5032"/>
    <w:rsid w:val="00C95078"/>
    <w:rsid w:val="00C96065"/>
    <w:rsid w:val="00C964E8"/>
    <w:rsid w:val="00C96F25"/>
    <w:rsid w:val="00C97F88"/>
    <w:rsid w:val="00CA0AF9"/>
    <w:rsid w:val="00CA109F"/>
    <w:rsid w:val="00CA17BB"/>
    <w:rsid w:val="00CA1BA6"/>
    <w:rsid w:val="00CA20EE"/>
    <w:rsid w:val="00CA288B"/>
    <w:rsid w:val="00CA2B58"/>
    <w:rsid w:val="00CA2D9E"/>
    <w:rsid w:val="00CA30A9"/>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A1B"/>
    <w:rsid w:val="00CE0F1C"/>
    <w:rsid w:val="00CE0FF9"/>
    <w:rsid w:val="00CE14BB"/>
    <w:rsid w:val="00CE2CFE"/>
    <w:rsid w:val="00CE3266"/>
    <w:rsid w:val="00CE38FD"/>
    <w:rsid w:val="00CE404C"/>
    <w:rsid w:val="00CE4224"/>
    <w:rsid w:val="00CE4740"/>
    <w:rsid w:val="00CE47C5"/>
    <w:rsid w:val="00CE4C87"/>
    <w:rsid w:val="00CE5389"/>
    <w:rsid w:val="00CE5561"/>
    <w:rsid w:val="00CE5FE3"/>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C09"/>
    <w:rsid w:val="00CF7105"/>
    <w:rsid w:val="00CF7507"/>
    <w:rsid w:val="00CF75AE"/>
    <w:rsid w:val="00CF7CBD"/>
    <w:rsid w:val="00CF7F10"/>
    <w:rsid w:val="00D003F4"/>
    <w:rsid w:val="00D02271"/>
    <w:rsid w:val="00D02C62"/>
    <w:rsid w:val="00D036A3"/>
    <w:rsid w:val="00D03A15"/>
    <w:rsid w:val="00D03DAA"/>
    <w:rsid w:val="00D03F2E"/>
    <w:rsid w:val="00D051DF"/>
    <w:rsid w:val="00D05529"/>
    <w:rsid w:val="00D06165"/>
    <w:rsid w:val="00D063D5"/>
    <w:rsid w:val="00D06D2D"/>
    <w:rsid w:val="00D072B4"/>
    <w:rsid w:val="00D074A0"/>
    <w:rsid w:val="00D1039A"/>
    <w:rsid w:val="00D10D52"/>
    <w:rsid w:val="00D10EB8"/>
    <w:rsid w:val="00D121C7"/>
    <w:rsid w:val="00D126CB"/>
    <w:rsid w:val="00D13632"/>
    <w:rsid w:val="00D137E2"/>
    <w:rsid w:val="00D13CB2"/>
    <w:rsid w:val="00D145A6"/>
    <w:rsid w:val="00D14F2B"/>
    <w:rsid w:val="00D1521E"/>
    <w:rsid w:val="00D1522D"/>
    <w:rsid w:val="00D15544"/>
    <w:rsid w:val="00D1569F"/>
    <w:rsid w:val="00D169E0"/>
    <w:rsid w:val="00D16B20"/>
    <w:rsid w:val="00D1731F"/>
    <w:rsid w:val="00D173DE"/>
    <w:rsid w:val="00D17E6A"/>
    <w:rsid w:val="00D2025B"/>
    <w:rsid w:val="00D20D9C"/>
    <w:rsid w:val="00D226E7"/>
    <w:rsid w:val="00D22DB0"/>
    <w:rsid w:val="00D2304F"/>
    <w:rsid w:val="00D234A7"/>
    <w:rsid w:val="00D23B9B"/>
    <w:rsid w:val="00D240F4"/>
    <w:rsid w:val="00D25397"/>
    <w:rsid w:val="00D2559A"/>
    <w:rsid w:val="00D25CEE"/>
    <w:rsid w:val="00D27505"/>
    <w:rsid w:val="00D27CF5"/>
    <w:rsid w:val="00D301AA"/>
    <w:rsid w:val="00D301D1"/>
    <w:rsid w:val="00D3051A"/>
    <w:rsid w:val="00D30690"/>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521"/>
    <w:rsid w:val="00D63614"/>
    <w:rsid w:val="00D6368C"/>
    <w:rsid w:val="00D641E1"/>
    <w:rsid w:val="00D64B2B"/>
    <w:rsid w:val="00D64C1F"/>
    <w:rsid w:val="00D64C9D"/>
    <w:rsid w:val="00D65761"/>
    <w:rsid w:val="00D6617B"/>
    <w:rsid w:val="00D67415"/>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738"/>
    <w:rsid w:val="00D90B07"/>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CBA"/>
    <w:rsid w:val="00DB0AF9"/>
    <w:rsid w:val="00DB0B99"/>
    <w:rsid w:val="00DB11DA"/>
    <w:rsid w:val="00DB1431"/>
    <w:rsid w:val="00DB22E3"/>
    <w:rsid w:val="00DB248A"/>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6649"/>
    <w:rsid w:val="00DC67A8"/>
    <w:rsid w:val="00DC701D"/>
    <w:rsid w:val="00DC73FE"/>
    <w:rsid w:val="00DC7643"/>
    <w:rsid w:val="00DD023D"/>
    <w:rsid w:val="00DD0A8A"/>
    <w:rsid w:val="00DD0DFB"/>
    <w:rsid w:val="00DD106E"/>
    <w:rsid w:val="00DD15BC"/>
    <w:rsid w:val="00DD1D28"/>
    <w:rsid w:val="00DD1FC1"/>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BA"/>
    <w:rsid w:val="00DD7C7A"/>
    <w:rsid w:val="00DE07CD"/>
    <w:rsid w:val="00DE0E4F"/>
    <w:rsid w:val="00DE1546"/>
    <w:rsid w:val="00DE1D82"/>
    <w:rsid w:val="00DE2746"/>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F77"/>
    <w:rsid w:val="00DF1171"/>
    <w:rsid w:val="00DF1378"/>
    <w:rsid w:val="00DF1ABA"/>
    <w:rsid w:val="00DF1DE5"/>
    <w:rsid w:val="00DF2BD2"/>
    <w:rsid w:val="00DF2CD2"/>
    <w:rsid w:val="00DF2FE4"/>
    <w:rsid w:val="00DF5BBF"/>
    <w:rsid w:val="00DF66D4"/>
    <w:rsid w:val="00DF6D82"/>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F70"/>
    <w:rsid w:val="00E26EFD"/>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7B8"/>
    <w:rsid w:val="00E33B30"/>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5D7"/>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ADF"/>
    <w:rsid w:val="00E77B84"/>
    <w:rsid w:val="00E8166B"/>
    <w:rsid w:val="00E823CC"/>
    <w:rsid w:val="00E8282B"/>
    <w:rsid w:val="00E82A8C"/>
    <w:rsid w:val="00E82ABE"/>
    <w:rsid w:val="00E82E45"/>
    <w:rsid w:val="00E8383A"/>
    <w:rsid w:val="00E84C5E"/>
    <w:rsid w:val="00E850FB"/>
    <w:rsid w:val="00E857D6"/>
    <w:rsid w:val="00E861A5"/>
    <w:rsid w:val="00E8688D"/>
    <w:rsid w:val="00E86BF5"/>
    <w:rsid w:val="00E86D7C"/>
    <w:rsid w:val="00E90B72"/>
    <w:rsid w:val="00E90CD3"/>
    <w:rsid w:val="00E912E1"/>
    <w:rsid w:val="00E9134E"/>
    <w:rsid w:val="00E92098"/>
    <w:rsid w:val="00E92848"/>
    <w:rsid w:val="00E92CA2"/>
    <w:rsid w:val="00E935DB"/>
    <w:rsid w:val="00E95216"/>
    <w:rsid w:val="00E95CAC"/>
    <w:rsid w:val="00E96990"/>
    <w:rsid w:val="00E97408"/>
    <w:rsid w:val="00E97961"/>
    <w:rsid w:val="00EA021F"/>
    <w:rsid w:val="00EA06A7"/>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FFA"/>
    <w:rsid w:val="00F11204"/>
    <w:rsid w:val="00F11E55"/>
    <w:rsid w:val="00F1246B"/>
    <w:rsid w:val="00F126A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208B"/>
    <w:rsid w:val="00F22180"/>
    <w:rsid w:val="00F2219E"/>
    <w:rsid w:val="00F230A9"/>
    <w:rsid w:val="00F25058"/>
    <w:rsid w:val="00F257BA"/>
    <w:rsid w:val="00F259AE"/>
    <w:rsid w:val="00F25A98"/>
    <w:rsid w:val="00F25FA6"/>
    <w:rsid w:val="00F26083"/>
    <w:rsid w:val="00F26987"/>
    <w:rsid w:val="00F26A2C"/>
    <w:rsid w:val="00F27C53"/>
    <w:rsid w:val="00F3024C"/>
    <w:rsid w:val="00F309DC"/>
    <w:rsid w:val="00F30BF7"/>
    <w:rsid w:val="00F32C8F"/>
    <w:rsid w:val="00F33562"/>
    <w:rsid w:val="00F3415E"/>
    <w:rsid w:val="00F34733"/>
    <w:rsid w:val="00F34BA5"/>
    <w:rsid w:val="00F34CAF"/>
    <w:rsid w:val="00F34D89"/>
    <w:rsid w:val="00F34F53"/>
    <w:rsid w:val="00F351E8"/>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602ED"/>
    <w:rsid w:val="00F60874"/>
    <w:rsid w:val="00F610B9"/>
    <w:rsid w:val="00F61441"/>
    <w:rsid w:val="00F61641"/>
    <w:rsid w:val="00F618C3"/>
    <w:rsid w:val="00F61A14"/>
    <w:rsid w:val="00F61C1C"/>
    <w:rsid w:val="00F61F37"/>
    <w:rsid w:val="00F626E1"/>
    <w:rsid w:val="00F632EC"/>
    <w:rsid w:val="00F63744"/>
    <w:rsid w:val="00F640F8"/>
    <w:rsid w:val="00F648EE"/>
    <w:rsid w:val="00F64ECE"/>
    <w:rsid w:val="00F656AC"/>
    <w:rsid w:val="00F658E5"/>
    <w:rsid w:val="00F66220"/>
    <w:rsid w:val="00F66279"/>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4C59"/>
    <w:rsid w:val="00FB54B3"/>
    <w:rsid w:val="00FB5996"/>
    <w:rsid w:val="00FB628B"/>
    <w:rsid w:val="00FB635B"/>
    <w:rsid w:val="00FB6CE7"/>
    <w:rsid w:val="00FB75DD"/>
    <w:rsid w:val="00FB7BFF"/>
    <w:rsid w:val="00FC00DD"/>
    <w:rsid w:val="00FC0114"/>
    <w:rsid w:val="00FC2731"/>
    <w:rsid w:val="00FC3409"/>
    <w:rsid w:val="00FC3CE9"/>
    <w:rsid w:val="00FC3F68"/>
    <w:rsid w:val="00FC42CB"/>
    <w:rsid w:val="00FC47AC"/>
    <w:rsid w:val="00FC4AD4"/>
    <w:rsid w:val="00FC5313"/>
    <w:rsid w:val="00FC5B33"/>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972"/>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8913" o:allowincell="f" fillcolor="white">
      <v:fill color="white"/>
      <v:stroke weight="1pt"/>
    </o:shapedefaults>
    <o:shapelayout v:ext="edit">
      <o:idmap v:ext="edit" data="1"/>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553E"/>
    <w:pPr>
      <w:spacing w:after="160"/>
    </w:pPr>
    <w:rPr>
      <w:sz w:val="22"/>
      <w:szCs w:val="24"/>
      <w:lang w:val="en-GB"/>
    </w:rPr>
  </w:style>
  <w:style w:type="paragraph" w:styleId="Overskrift1">
    <w:name w:val="heading 1"/>
    <w:basedOn w:val="Normal"/>
    <w:next w:val="Normal"/>
    <w:qFormat/>
    <w:rsid w:val="009A2865"/>
    <w:pPr>
      <w:keepNext/>
      <w:keepLines/>
      <w:pageBreakBefore/>
      <w:numPr>
        <w:numId w:val="86"/>
      </w:numPr>
      <w:spacing w:after="0"/>
      <w:outlineLvl w:val="0"/>
    </w:pPr>
    <w:rPr>
      <w:b/>
      <w:sz w:val="40"/>
    </w:rPr>
  </w:style>
  <w:style w:type="paragraph" w:styleId="Overskrift2">
    <w:name w:val="heading 2"/>
    <w:aliases w:val="h2"/>
    <w:basedOn w:val="Normal"/>
    <w:next w:val="Normal"/>
    <w:link w:val="Overskrift2Tegn"/>
    <w:qFormat/>
    <w:rsid w:val="009A2865"/>
    <w:pPr>
      <w:keepNext/>
      <w:keepLines/>
      <w:numPr>
        <w:ilvl w:val="1"/>
        <w:numId w:val="86"/>
      </w:numPr>
      <w:spacing w:before="240" w:after="60"/>
      <w:outlineLvl w:val="1"/>
    </w:pPr>
    <w:rPr>
      <w:rFonts w:ascii="Arial" w:hAnsi="Arial"/>
      <w:b/>
      <w:i/>
    </w:rPr>
  </w:style>
  <w:style w:type="paragraph" w:styleId="Overskrift3">
    <w:name w:val="heading 3"/>
    <w:aliases w:val="h3"/>
    <w:basedOn w:val="Normal"/>
    <w:next w:val="Normal"/>
    <w:link w:val="Overskrift3Tegn"/>
    <w:qFormat/>
    <w:rsid w:val="00D301AA"/>
    <w:pPr>
      <w:keepNext/>
      <w:numPr>
        <w:ilvl w:val="2"/>
        <w:numId w:val="86"/>
      </w:numPr>
      <w:spacing w:after="60"/>
      <w:outlineLvl w:val="2"/>
    </w:pPr>
    <w:rPr>
      <w:rFonts w:ascii="Arial" w:hAnsi="Arial"/>
    </w:rPr>
  </w:style>
  <w:style w:type="paragraph" w:styleId="Overskrift4">
    <w:name w:val="heading 4"/>
    <w:aliases w:val="h4"/>
    <w:basedOn w:val="Normal"/>
    <w:next w:val="Normal"/>
    <w:link w:val="Overskrift4Tegn"/>
    <w:qFormat/>
    <w:rsid w:val="00894540"/>
    <w:pPr>
      <w:keepNext/>
      <w:numPr>
        <w:ilvl w:val="3"/>
        <w:numId w:val="86"/>
      </w:numPr>
      <w:spacing w:after="60"/>
      <w:outlineLvl w:val="3"/>
    </w:pPr>
  </w:style>
  <w:style w:type="paragraph" w:styleId="Overskrift5">
    <w:name w:val="heading 5"/>
    <w:aliases w:val="h5"/>
    <w:basedOn w:val="Overskrift4"/>
    <w:next w:val="Normal"/>
    <w:link w:val="Overskrift5Tegn"/>
    <w:qFormat/>
    <w:rsid w:val="004E3C25"/>
    <w:pPr>
      <w:numPr>
        <w:ilvl w:val="0"/>
        <w:numId w:val="0"/>
      </w:numPr>
      <w:outlineLvl w:val="4"/>
    </w:pPr>
    <w:rPr>
      <w:i/>
      <w:sz w:val="20"/>
      <w:lang w:val="en-US"/>
    </w:rPr>
  </w:style>
  <w:style w:type="paragraph" w:styleId="Overskrift6">
    <w:name w:val="heading 6"/>
    <w:basedOn w:val="Overskrift5"/>
    <w:next w:val="Normal"/>
    <w:qFormat/>
    <w:rsid w:val="00CA4EAF"/>
    <w:pPr>
      <w:spacing w:before="120"/>
      <w:ind w:left="3828"/>
      <w:outlineLvl w:val="5"/>
    </w:pPr>
  </w:style>
  <w:style w:type="paragraph" w:styleId="Overskrift7">
    <w:name w:val="heading 7"/>
    <w:basedOn w:val="Normal"/>
    <w:next w:val="Normal"/>
    <w:qFormat/>
    <w:rsid w:val="009A2865"/>
    <w:pPr>
      <w:numPr>
        <w:ilvl w:val="6"/>
        <w:numId w:val="86"/>
      </w:numPr>
      <w:spacing w:before="240" w:after="60" w:line="320" w:lineRule="exact"/>
      <w:outlineLvl w:val="6"/>
    </w:pPr>
    <w:rPr>
      <w:rFonts w:ascii="Arial" w:hAnsi="Arial"/>
      <w:lang w:val="en-US"/>
    </w:rPr>
  </w:style>
  <w:style w:type="paragraph" w:styleId="Overskrift8">
    <w:name w:val="heading 8"/>
    <w:basedOn w:val="Normal"/>
    <w:next w:val="Normal"/>
    <w:qFormat/>
    <w:rsid w:val="009A2865"/>
    <w:pPr>
      <w:numPr>
        <w:ilvl w:val="7"/>
        <w:numId w:val="86"/>
      </w:numPr>
      <w:spacing w:before="240" w:after="60" w:line="320" w:lineRule="exact"/>
      <w:outlineLvl w:val="7"/>
    </w:pPr>
    <w:rPr>
      <w:rFonts w:ascii="Arial" w:hAnsi="Arial"/>
      <w:i/>
      <w:lang w:val="en-US"/>
    </w:rPr>
  </w:style>
  <w:style w:type="paragraph" w:styleId="Overskrift9">
    <w:name w:val="heading 9"/>
    <w:basedOn w:val="Normal"/>
    <w:next w:val="Normal"/>
    <w:qFormat/>
    <w:rsid w:val="009A2865"/>
    <w:pPr>
      <w:numPr>
        <w:ilvl w:val="8"/>
        <w:numId w:val="86"/>
      </w:numPr>
      <w:spacing w:before="240" w:after="60" w:line="320" w:lineRule="exact"/>
      <w:outlineLvl w:val="8"/>
    </w:pPr>
    <w:rPr>
      <w:rFonts w:ascii="Arial" w:hAnsi="Arial"/>
      <w:i/>
      <w:sz w:val="18"/>
      <w:lang w:val="en-US"/>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2Tegn">
    <w:name w:val="Overskrift 2 Tegn"/>
    <w:aliases w:val="h2 Tegn"/>
    <w:link w:val="Overskrift2"/>
    <w:rsid w:val="006263A6"/>
    <w:rPr>
      <w:rFonts w:ascii="Arial" w:hAnsi="Arial"/>
      <w:b/>
      <w:i/>
      <w:sz w:val="22"/>
      <w:szCs w:val="24"/>
      <w:lang w:val="en-GB"/>
    </w:rPr>
  </w:style>
  <w:style w:type="character" w:customStyle="1" w:styleId="Overskrift3Tegn">
    <w:name w:val="Overskrift 3 Tegn"/>
    <w:aliases w:val="h3 Tegn"/>
    <w:link w:val="Overskrift3"/>
    <w:rsid w:val="00D301AA"/>
    <w:rPr>
      <w:rFonts w:ascii="Arial" w:hAnsi="Arial"/>
      <w:sz w:val="22"/>
      <w:szCs w:val="24"/>
      <w:lang w:val="en-GB"/>
    </w:rPr>
  </w:style>
  <w:style w:type="character" w:customStyle="1" w:styleId="Overskrift4Tegn">
    <w:name w:val="Overskrift 4 Tegn"/>
    <w:aliases w:val="h4 Tegn"/>
    <w:link w:val="Overskrift4"/>
    <w:rsid w:val="00894540"/>
    <w:rPr>
      <w:sz w:val="22"/>
      <w:szCs w:val="24"/>
      <w:lang w:val="en-GB"/>
    </w:rPr>
  </w:style>
  <w:style w:type="character" w:customStyle="1" w:styleId="Overskrift5Tegn">
    <w:name w:val="Overskrift 5 Tegn"/>
    <w:aliases w:val="h5 Tegn"/>
    <w:link w:val="Overskrift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Sidehoved">
    <w:name w:val="header"/>
    <w:basedOn w:val="Normal"/>
    <w:rsid w:val="009A2865"/>
    <w:pPr>
      <w:tabs>
        <w:tab w:val="center" w:pos="4153"/>
        <w:tab w:val="right" w:pos="8306"/>
      </w:tabs>
    </w:pPr>
  </w:style>
  <w:style w:type="character" w:styleId="Sidetal">
    <w:name w:val="page number"/>
    <w:basedOn w:val="Standardskrifttypeiafsni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Billedtekst">
    <w:name w:val="caption"/>
    <w:basedOn w:val="Normal"/>
    <w:next w:val="Normal"/>
    <w:qFormat/>
    <w:rsid w:val="00A0757E"/>
    <w:pPr>
      <w:keepLines/>
      <w:tabs>
        <w:tab w:val="right" w:leader="dot" w:pos="16046"/>
      </w:tabs>
    </w:pPr>
    <w:rPr>
      <w:i/>
      <w:color w:val="000000"/>
    </w:rPr>
  </w:style>
  <w:style w:type="paragraph" w:styleId="Normalindrykning">
    <w:name w:val="Normal Indent"/>
    <w:basedOn w:val="Normal"/>
    <w:link w:val="NormalindrykningTegn"/>
    <w:rsid w:val="009A2865"/>
    <w:pPr>
      <w:spacing w:line="320" w:lineRule="exact"/>
      <w:ind w:left="708"/>
    </w:pPr>
    <w:rPr>
      <w:sz w:val="24"/>
      <w:lang w:val="en-US"/>
    </w:rPr>
  </w:style>
  <w:style w:type="character" w:customStyle="1" w:styleId="NormalindrykningTegn">
    <w:name w:val="Normal indrykning Tegn"/>
    <w:link w:val="Normalindrykning"/>
    <w:rsid w:val="009F3848"/>
    <w:rPr>
      <w:sz w:val="24"/>
      <w:szCs w:val="24"/>
      <w:lang w:val="en-US" w:eastAsia="en-US"/>
    </w:rPr>
  </w:style>
  <w:style w:type="paragraph" w:styleId="Fodnoteteks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Sidefod">
    <w:name w:val="footer"/>
    <w:basedOn w:val="Normal"/>
    <w:link w:val="SidefodTegn"/>
    <w:uiPriority w:val="99"/>
    <w:rsid w:val="009A2865"/>
    <w:pPr>
      <w:tabs>
        <w:tab w:val="center" w:pos="4536"/>
        <w:tab w:val="right" w:pos="9072"/>
      </w:tabs>
    </w:pPr>
  </w:style>
  <w:style w:type="character" w:styleId="Fodnotehenvisning">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Indholdsfortegnelse1">
    <w:name w:val="toc 1"/>
    <w:basedOn w:val="Normal"/>
    <w:next w:val="Normal"/>
    <w:autoRedefine/>
    <w:uiPriority w:val="39"/>
    <w:rsid w:val="003D3C13"/>
    <w:pPr>
      <w:tabs>
        <w:tab w:val="left" w:pos="720"/>
        <w:tab w:val="right" w:leader="dot" w:pos="9215"/>
      </w:tabs>
      <w:spacing w:after="0"/>
    </w:pPr>
  </w:style>
  <w:style w:type="paragraph" w:styleId="Indholdsfortegnelse2">
    <w:name w:val="toc 2"/>
    <w:basedOn w:val="Normal"/>
    <w:next w:val="Normal"/>
    <w:uiPriority w:val="39"/>
    <w:rsid w:val="00DE5712"/>
    <w:pPr>
      <w:tabs>
        <w:tab w:val="right" w:leader="dot" w:pos="9215"/>
      </w:tabs>
      <w:spacing w:after="0"/>
      <w:ind w:left="180"/>
    </w:pPr>
  </w:style>
  <w:style w:type="paragraph" w:styleId="Indholdsfortegnelse3">
    <w:name w:val="toc 3"/>
    <w:basedOn w:val="Normal"/>
    <w:next w:val="Normal"/>
    <w:uiPriority w:val="39"/>
    <w:rsid w:val="00DE5712"/>
    <w:pPr>
      <w:tabs>
        <w:tab w:val="right" w:leader="dot" w:pos="9215"/>
      </w:tabs>
      <w:spacing w:after="0"/>
      <w:ind w:left="280"/>
    </w:pPr>
  </w:style>
  <w:style w:type="paragraph" w:styleId="Indholdsfortegnelse4">
    <w:name w:val="toc 4"/>
    <w:basedOn w:val="Normal"/>
    <w:next w:val="Normal"/>
    <w:uiPriority w:val="39"/>
    <w:rsid w:val="0082171D"/>
    <w:pPr>
      <w:spacing w:after="0"/>
      <w:ind w:left="440"/>
    </w:pPr>
    <w:rPr>
      <w:rFonts w:asciiTheme="minorHAnsi" w:hAnsiTheme="minorHAnsi" w:cstheme="minorHAnsi"/>
      <w:sz w:val="20"/>
      <w:szCs w:val="20"/>
    </w:rPr>
  </w:style>
  <w:style w:type="paragraph" w:styleId="Indholdsfortegnelse5">
    <w:name w:val="toc 5"/>
    <w:basedOn w:val="Normal"/>
    <w:next w:val="Normal"/>
    <w:uiPriority w:val="39"/>
    <w:rsid w:val="0082171D"/>
    <w:pPr>
      <w:spacing w:after="0"/>
      <w:ind w:left="660"/>
    </w:pPr>
    <w:rPr>
      <w:rFonts w:asciiTheme="minorHAnsi" w:hAnsiTheme="minorHAnsi" w:cstheme="minorHAnsi"/>
      <w:sz w:val="20"/>
      <w:szCs w:val="20"/>
    </w:rPr>
  </w:style>
  <w:style w:type="paragraph" w:styleId="Indholdsfortegnelse6">
    <w:name w:val="toc 6"/>
    <w:basedOn w:val="Normal"/>
    <w:next w:val="Normal"/>
    <w:uiPriority w:val="39"/>
    <w:rsid w:val="0082171D"/>
    <w:pPr>
      <w:spacing w:after="0"/>
      <w:ind w:left="880"/>
    </w:pPr>
    <w:rPr>
      <w:rFonts w:asciiTheme="minorHAnsi" w:hAnsiTheme="minorHAnsi" w:cstheme="minorHAnsi"/>
      <w:sz w:val="20"/>
      <w:szCs w:val="20"/>
    </w:rPr>
  </w:style>
  <w:style w:type="paragraph" w:styleId="Indholdsfortegnelse7">
    <w:name w:val="toc 7"/>
    <w:basedOn w:val="Normal"/>
    <w:next w:val="Normal"/>
    <w:uiPriority w:val="39"/>
    <w:rsid w:val="0082171D"/>
    <w:pPr>
      <w:spacing w:after="0"/>
      <w:ind w:left="1100"/>
    </w:pPr>
    <w:rPr>
      <w:rFonts w:asciiTheme="minorHAnsi" w:hAnsiTheme="minorHAnsi" w:cstheme="minorHAnsi"/>
      <w:sz w:val="20"/>
      <w:szCs w:val="20"/>
    </w:rPr>
  </w:style>
  <w:style w:type="paragraph" w:styleId="Indholdsfortegnelse8">
    <w:name w:val="toc 8"/>
    <w:basedOn w:val="Normal"/>
    <w:next w:val="Normal"/>
    <w:uiPriority w:val="39"/>
    <w:rsid w:val="0082171D"/>
    <w:pPr>
      <w:spacing w:after="0"/>
      <w:ind w:left="1320"/>
    </w:pPr>
    <w:rPr>
      <w:rFonts w:asciiTheme="minorHAnsi" w:hAnsiTheme="minorHAnsi" w:cstheme="minorHAnsi"/>
      <w:sz w:val="20"/>
      <w:szCs w:val="20"/>
    </w:rPr>
  </w:style>
  <w:style w:type="paragraph" w:styleId="Indholdsfortegnelse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ks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rdtekst">
    <w:name w:val="Body Text"/>
    <w:basedOn w:val="Normal"/>
    <w:rsid w:val="009A2865"/>
    <w:pPr>
      <w:spacing w:after="120"/>
    </w:pPr>
  </w:style>
  <w:style w:type="paragraph" w:styleId="Opstilling-punkttegn">
    <w:name w:val="List Bullet"/>
    <w:basedOn w:val="Normal"/>
    <w:rsid w:val="009A2865"/>
    <w:pPr>
      <w:ind w:left="283" w:hanging="283"/>
    </w:pPr>
  </w:style>
  <w:style w:type="paragraph" w:styleId="Opstilling-punkttegn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rdtekst"/>
    <w:rsid w:val="009A2865"/>
    <w:pPr>
      <w:ind w:left="2592" w:hanging="2592"/>
    </w:pPr>
    <w:rPr>
      <w:sz w:val="24"/>
    </w:rPr>
  </w:style>
  <w:style w:type="paragraph" w:customStyle="1" w:styleId="rendemening">
    <w:name w:val="Ärendemening"/>
    <w:basedOn w:val="Normal"/>
    <w:next w:val="Brdteks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rdtekst"/>
    <w:rsid w:val="009A2865"/>
    <w:pPr>
      <w:spacing w:after="0"/>
      <w:jc w:val="both"/>
    </w:pPr>
    <w:rPr>
      <w:sz w:val="24"/>
      <w:lang w:val="en-US"/>
    </w:rPr>
  </w:style>
  <w:style w:type="paragraph" w:customStyle="1" w:styleId="BodyText21">
    <w:name w:val="Body Text 21"/>
    <w:basedOn w:val="Normal"/>
    <w:next w:val="Brdtekst2"/>
    <w:rsid w:val="009A2865"/>
    <w:rPr>
      <w:sz w:val="24"/>
    </w:rPr>
  </w:style>
  <w:style w:type="paragraph" w:styleId="Brdteks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rykning"/>
    <w:rsid w:val="009A2865"/>
    <w:pPr>
      <w:spacing w:line="240" w:lineRule="auto"/>
      <w:ind w:left="1080" w:hanging="720"/>
    </w:pPr>
  </w:style>
  <w:style w:type="paragraph" w:styleId="Titel">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kumentoversigt"/>
    <w:semiHidden/>
    <w:rsid w:val="009A2865"/>
    <w:pPr>
      <w:shd w:val="clear" w:color="auto" w:fill="000080"/>
    </w:pPr>
    <w:rPr>
      <w:rFonts w:ascii="Tahoma" w:hAnsi="Tahoma"/>
    </w:rPr>
  </w:style>
  <w:style w:type="paragraph" w:styleId="Dokumentoversigt">
    <w:name w:val="Document Map"/>
    <w:basedOn w:val="Normal"/>
    <w:semiHidden/>
    <w:rsid w:val="009A2865"/>
    <w:pPr>
      <w:shd w:val="clear" w:color="auto" w:fill="000080"/>
    </w:pPr>
    <w:rPr>
      <w:rFonts w:ascii="Tahoma" w:hAnsi="Tahoma"/>
    </w:rPr>
  </w:style>
  <w:style w:type="paragraph" w:customStyle="1" w:styleId="Formatmall1">
    <w:name w:val="Formatmall1"/>
    <w:basedOn w:val="Overskrift1"/>
    <w:rsid w:val="009A2865"/>
    <w:pPr>
      <w:tabs>
        <w:tab w:val="left" w:pos="360"/>
      </w:tabs>
      <w:outlineLvl w:val="9"/>
    </w:pPr>
  </w:style>
  <w:style w:type="paragraph" w:customStyle="1" w:styleId="app2">
    <w:name w:val="app2"/>
    <w:basedOn w:val="Overskrift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Undertitel">
    <w:name w:val="Subtitle"/>
    <w:basedOn w:val="Normal"/>
    <w:qFormat/>
    <w:rsid w:val="00043441"/>
    <w:pPr>
      <w:spacing w:after="60"/>
      <w:jc w:val="center"/>
      <w:outlineLvl w:val="1"/>
    </w:pPr>
    <w:rPr>
      <w:sz w:val="40"/>
    </w:rPr>
  </w:style>
  <w:style w:type="paragraph" w:styleId="Underskrift">
    <w:name w:val="Signature"/>
    <w:basedOn w:val="Normal"/>
    <w:rsid w:val="009A2865"/>
    <w:pPr>
      <w:ind w:left="4252"/>
    </w:pPr>
  </w:style>
  <w:style w:type="paragraph" w:styleId="Indeks1">
    <w:name w:val="index 1"/>
    <w:basedOn w:val="Normal"/>
    <w:next w:val="Normal"/>
    <w:autoRedefine/>
    <w:semiHidden/>
    <w:rsid w:val="009A2865"/>
    <w:pPr>
      <w:ind w:left="200" w:hanging="200"/>
    </w:pPr>
  </w:style>
  <w:style w:type="paragraph" w:styleId="Indeks2">
    <w:name w:val="index 2"/>
    <w:basedOn w:val="Normal"/>
    <w:next w:val="Normal"/>
    <w:autoRedefine/>
    <w:semiHidden/>
    <w:rsid w:val="009A2865"/>
    <w:pPr>
      <w:ind w:left="400" w:hanging="200"/>
    </w:pPr>
  </w:style>
  <w:style w:type="paragraph" w:styleId="Indeks3">
    <w:name w:val="index 3"/>
    <w:basedOn w:val="Normal"/>
    <w:next w:val="Normal"/>
    <w:autoRedefine/>
    <w:semiHidden/>
    <w:rsid w:val="009A2865"/>
    <w:pPr>
      <w:ind w:left="600" w:hanging="200"/>
    </w:pPr>
  </w:style>
  <w:style w:type="paragraph" w:styleId="Indeks4">
    <w:name w:val="index 4"/>
    <w:basedOn w:val="Normal"/>
    <w:next w:val="Normal"/>
    <w:autoRedefine/>
    <w:semiHidden/>
    <w:rsid w:val="009A2865"/>
    <w:pPr>
      <w:ind w:left="800" w:hanging="200"/>
    </w:pPr>
  </w:style>
  <w:style w:type="paragraph" w:styleId="Indeks5">
    <w:name w:val="index 5"/>
    <w:basedOn w:val="Normal"/>
    <w:next w:val="Normal"/>
    <w:autoRedefine/>
    <w:semiHidden/>
    <w:rsid w:val="009A2865"/>
    <w:pPr>
      <w:ind w:left="1000" w:hanging="200"/>
    </w:pPr>
  </w:style>
  <w:style w:type="paragraph" w:styleId="Indeks6">
    <w:name w:val="index 6"/>
    <w:basedOn w:val="Normal"/>
    <w:next w:val="Normal"/>
    <w:autoRedefine/>
    <w:semiHidden/>
    <w:rsid w:val="009A2865"/>
    <w:pPr>
      <w:ind w:left="1200" w:hanging="200"/>
    </w:pPr>
  </w:style>
  <w:style w:type="paragraph" w:styleId="Indeks8">
    <w:name w:val="index 8"/>
    <w:basedOn w:val="Normal"/>
    <w:next w:val="Normal"/>
    <w:autoRedefine/>
    <w:semiHidden/>
    <w:rsid w:val="009A2865"/>
    <w:pPr>
      <w:ind w:left="1600" w:hanging="200"/>
    </w:pPr>
  </w:style>
  <w:style w:type="paragraph" w:styleId="Indeks9">
    <w:name w:val="index 9"/>
    <w:basedOn w:val="Normal"/>
    <w:next w:val="Normal"/>
    <w:autoRedefine/>
    <w:semiHidden/>
    <w:rsid w:val="009A2865"/>
    <w:pPr>
      <w:ind w:left="1800" w:hanging="200"/>
    </w:pPr>
  </w:style>
  <w:style w:type="paragraph" w:styleId="Indeksoverskrift">
    <w:name w:val="index heading"/>
    <w:basedOn w:val="Normal"/>
    <w:next w:val="Indeks1"/>
    <w:semiHidden/>
    <w:rsid w:val="009A2865"/>
    <w:rPr>
      <w:rFonts w:ascii="Arial" w:hAnsi="Arial"/>
      <w:b/>
    </w:rPr>
  </w:style>
  <w:style w:type="paragraph" w:styleId="Noteoverskrift">
    <w:name w:val="Note Heading"/>
    <w:basedOn w:val="Normal"/>
    <w:next w:val="Normal"/>
    <w:rsid w:val="009A2865"/>
  </w:style>
  <w:style w:type="paragraph" w:styleId="Opstilling-forts">
    <w:name w:val="List Continue"/>
    <w:basedOn w:val="Normal"/>
    <w:rsid w:val="009A2865"/>
    <w:pPr>
      <w:spacing w:after="120"/>
      <w:ind w:left="283"/>
    </w:pPr>
  </w:style>
  <w:style w:type="paragraph" w:styleId="Opstilling-forts2">
    <w:name w:val="List Continue 2"/>
    <w:basedOn w:val="Normal"/>
    <w:rsid w:val="009A2865"/>
    <w:pPr>
      <w:spacing w:after="120"/>
      <w:ind w:left="566"/>
    </w:pPr>
  </w:style>
  <w:style w:type="paragraph" w:styleId="Opstilling-forts3">
    <w:name w:val="List Continue 3"/>
    <w:basedOn w:val="Normal"/>
    <w:rsid w:val="009A2865"/>
    <w:pPr>
      <w:spacing w:after="120"/>
      <w:ind w:left="849"/>
    </w:pPr>
  </w:style>
  <w:style w:type="paragraph" w:styleId="Opstilling-forts4">
    <w:name w:val="List Continue 4"/>
    <w:basedOn w:val="Normal"/>
    <w:rsid w:val="009A2865"/>
    <w:pPr>
      <w:spacing w:after="120"/>
      <w:ind w:left="1132"/>
    </w:pPr>
  </w:style>
  <w:style w:type="paragraph" w:styleId="Opstilling-forts5">
    <w:name w:val="List Continue 5"/>
    <w:basedOn w:val="Normal"/>
    <w:rsid w:val="009A2865"/>
    <w:pPr>
      <w:spacing w:after="120"/>
      <w:ind w:left="1415"/>
    </w:pPr>
  </w:style>
  <w:style w:type="paragraph" w:styleId="Modtageradresse">
    <w:name w:val="envelope address"/>
    <w:basedOn w:val="Normal"/>
    <w:rsid w:val="009A2865"/>
    <w:pPr>
      <w:framePr w:w="7920" w:h="1980" w:hRule="exact" w:hSpace="141" w:wrap="auto" w:hAnchor="page" w:xAlign="center" w:yAlign="bottom"/>
      <w:ind w:left="2880"/>
    </w:pPr>
    <w:rPr>
      <w:rFonts w:ascii="Arial" w:hAnsi="Arial"/>
      <w:sz w:val="24"/>
    </w:rPr>
  </w:style>
  <w:style w:type="paragraph" w:styleId="Afsenderadresse">
    <w:name w:val="envelope return"/>
    <w:basedOn w:val="Normal"/>
    <w:rsid w:val="009A2865"/>
    <w:rPr>
      <w:rFonts w:ascii="Arial" w:hAnsi="Arial"/>
    </w:rPr>
  </w:style>
  <w:style w:type="paragraph" w:styleId="Kommentartekst">
    <w:name w:val="annotation text"/>
    <w:basedOn w:val="Normal"/>
    <w:link w:val="KommentartekstTegn"/>
    <w:rsid w:val="009A2865"/>
  </w:style>
  <w:style w:type="character" w:customStyle="1" w:styleId="KommentartekstTegn">
    <w:name w:val="Kommentartekst Tegn"/>
    <w:link w:val="Kommentartekst"/>
    <w:locked/>
    <w:rsid w:val="005D2915"/>
    <w:rPr>
      <w:sz w:val="22"/>
      <w:szCs w:val="24"/>
      <w:lang w:val="en-GB"/>
    </w:rPr>
  </w:style>
  <w:style w:type="paragraph" w:styleId="Listeoverfigurer">
    <w:name w:val="table of figures"/>
    <w:basedOn w:val="Normal"/>
    <w:next w:val="Normal"/>
    <w:semiHidden/>
    <w:rsid w:val="009A2865"/>
    <w:pPr>
      <w:ind w:left="400" w:hanging="400"/>
    </w:pPr>
  </w:style>
  <w:style w:type="paragraph" w:styleId="Brdtekst3">
    <w:name w:val="Body Text 3"/>
    <w:basedOn w:val="Normal"/>
    <w:link w:val="Brdtekst3Tegn"/>
    <w:rsid w:val="009A2865"/>
    <w:pPr>
      <w:spacing w:after="120"/>
    </w:pPr>
    <w:rPr>
      <w:sz w:val="16"/>
    </w:rPr>
  </w:style>
  <w:style w:type="character" w:customStyle="1" w:styleId="Brdtekst3Tegn">
    <w:name w:val="Brødtekst 3 Tegn"/>
    <w:basedOn w:val="Standardskrifttypeiafsnit"/>
    <w:link w:val="Brdtekst3"/>
    <w:rsid w:val="002877DD"/>
    <w:rPr>
      <w:sz w:val="16"/>
      <w:szCs w:val="24"/>
      <w:lang w:val="en-GB"/>
    </w:rPr>
  </w:style>
  <w:style w:type="paragraph" w:styleId="Brdtekst-frstelinjeindrykning1">
    <w:name w:val="Body Text First Indent"/>
    <w:basedOn w:val="Brdtekst"/>
    <w:rsid w:val="009A2865"/>
    <w:pPr>
      <w:ind w:firstLine="210"/>
    </w:pPr>
  </w:style>
  <w:style w:type="paragraph" w:styleId="Brdtekstindrykning">
    <w:name w:val="Body Text Indent"/>
    <w:basedOn w:val="Normal"/>
    <w:rsid w:val="009A2865"/>
    <w:pPr>
      <w:spacing w:after="120"/>
      <w:ind w:left="283"/>
    </w:pPr>
  </w:style>
  <w:style w:type="paragraph" w:styleId="Brdtekst-frstelinjeindrykning2">
    <w:name w:val="Body Text First Indent 2"/>
    <w:basedOn w:val="Brdtekstindrykning"/>
    <w:rsid w:val="009A2865"/>
    <w:pPr>
      <w:ind w:firstLine="210"/>
    </w:pPr>
  </w:style>
  <w:style w:type="paragraph" w:styleId="Bloktekst">
    <w:name w:val="Block Text"/>
    <w:basedOn w:val="Normal"/>
    <w:rsid w:val="009A2865"/>
    <w:pPr>
      <w:spacing w:after="120"/>
      <w:ind w:left="1440" w:right="1440"/>
    </w:pPr>
  </w:style>
  <w:style w:type="paragraph" w:styleId="Sluthilsen">
    <w:name w:val="Closing"/>
    <w:basedOn w:val="Normal"/>
    <w:rsid w:val="009A2865"/>
    <w:pPr>
      <w:ind w:left="4252"/>
    </w:pPr>
  </w:style>
  <w:style w:type="paragraph" w:styleId="Slutnotetekst">
    <w:name w:val="endnote text"/>
    <w:basedOn w:val="Normal"/>
    <w:link w:val="SlutnotetekstTegn"/>
    <w:semiHidden/>
    <w:rsid w:val="009A2865"/>
  </w:style>
  <w:style w:type="paragraph" w:styleId="Liste">
    <w:name w:val="List"/>
    <w:basedOn w:val="Normal"/>
    <w:rsid w:val="009A2865"/>
    <w:pPr>
      <w:spacing w:after="0"/>
      <w:ind w:left="284" w:hanging="284"/>
    </w:pPr>
  </w:style>
  <w:style w:type="paragraph" w:styleId="Liste2">
    <w:name w:val="List 2"/>
    <w:basedOn w:val="Normal"/>
    <w:rsid w:val="009A2865"/>
    <w:pPr>
      <w:ind w:left="566" w:hanging="283"/>
    </w:pPr>
  </w:style>
  <w:style w:type="paragraph" w:styleId="Liste3">
    <w:name w:val="List 3"/>
    <w:basedOn w:val="Normal"/>
    <w:rsid w:val="009A2865"/>
    <w:pPr>
      <w:ind w:left="849" w:hanging="283"/>
    </w:pPr>
  </w:style>
  <w:style w:type="paragraph" w:styleId="Liste4">
    <w:name w:val="List 4"/>
    <w:basedOn w:val="Normal"/>
    <w:rsid w:val="009A2865"/>
    <w:pPr>
      <w:ind w:left="1132" w:hanging="283"/>
    </w:pPr>
  </w:style>
  <w:style w:type="paragraph" w:styleId="Liste5">
    <w:name w:val="List 5"/>
    <w:basedOn w:val="Normal"/>
    <w:rsid w:val="009A2865"/>
    <w:pPr>
      <w:ind w:left="1415" w:hanging="283"/>
    </w:pPr>
  </w:style>
  <w:style w:type="paragraph" w:styleId="Citatsamling">
    <w:name w:val="table of authorities"/>
    <w:basedOn w:val="Normal"/>
    <w:next w:val="Normal"/>
    <w:semiHidden/>
    <w:rsid w:val="009A2865"/>
    <w:pPr>
      <w:ind w:left="200" w:hanging="200"/>
    </w:pPr>
  </w:style>
  <w:style w:type="paragraph" w:styleId="Citatoverskrift">
    <w:name w:val="toa heading"/>
    <w:basedOn w:val="Normal"/>
    <w:next w:val="Normal"/>
    <w:semiHidden/>
    <w:rsid w:val="009A2865"/>
    <w:rPr>
      <w:rFonts w:ascii="Arial" w:hAnsi="Arial"/>
      <w:b/>
      <w:sz w:val="24"/>
    </w:rPr>
  </w:style>
  <w:style w:type="paragraph" w:styleId="Makroteks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Opstilling-punkttegn3">
    <w:name w:val="List Bullet 3"/>
    <w:basedOn w:val="Normal"/>
    <w:autoRedefine/>
    <w:rsid w:val="00212C4F"/>
    <w:pPr>
      <w:numPr>
        <w:numId w:val="103"/>
      </w:numPr>
      <w:spacing w:after="40"/>
      <w:ind w:right="-136"/>
    </w:pPr>
    <w:rPr>
      <w:lang w:val="en-US"/>
    </w:rPr>
  </w:style>
  <w:style w:type="paragraph" w:styleId="Opstilling-punkttegn4">
    <w:name w:val="List Bullet 4"/>
    <w:basedOn w:val="Normal"/>
    <w:autoRedefine/>
    <w:rsid w:val="009A2865"/>
    <w:pPr>
      <w:tabs>
        <w:tab w:val="num" w:pos="1209"/>
      </w:tabs>
      <w:ind w:left="1209" w:hanging="360"/>
    </w:pPr>
  </w:style>
  <w:style w:type="paragraph" w:styleId="Opstilling-punkttegn5">
    <w:name w:val="List Bullet 5"/>
    <w:basedOn w:val="Normal"/>
    <w:autoRedefine/>
    <w:rsid w:val="009A2865"/>
    <w:pPr>
      <w:tabs>
        <w:tab w:val="num" w:pos="1492"/>
      </w:tabs>
      <w:ind w:left="1492" w:hanging="360"/>
    </w:pPr>
  </w:style>
  <w:style w:type="paragraph" w:styleId="Opstilling-talellerbogst">
    <w:name w:val="List Number"/>
    <w:basedOn w:val="Normal"/>
    <w:rsid w:val="009A2865"/>
    <w:pPr>
      <w:tabs>
        <w:tab w:val="num" w:pos="360"/>
      </w:tabs>
      <w:spacing w:after="0"/>
      <w:ind w:left="360" w:hanging="360"/>
    </w:pPr>
  </w:style>
  <w:style w:type="paragraph" w:styleId="Opstilling-talellerbogst2">
    <w:name w:val="List Number 2"/>
    <w:basedOn w:val="Normal"/>
    <w:rsid w:val="009A2865"/>
    <w:pPr>
      <w:tabs>
        <w:tab w:val="num" w:pos="643"/>
      </w:tabs>
      <w:spacing w:after="0"/>
      <w:ind w:left="641" w:hanging="357"/>
    </w:pPr>
  </w:style>
  <w:style w:type="paragraph" w:styleId="Opstilling-talellerbogst3">
    <w:name w:val="List Number 3"/>
    <w:basedOn w:val="Normal"/>
    <w:rsid w:val="009A2865"/>
    <w:pPr>
      <w:tabs>
        <w:tab w:val="num" w:pos="926"/>
      </w:tabs>
      <w:ind w:left="926" w:hanging="360"/>
    </w:pPr>
  </w:style>
  <w:style w:type="paragraph" w:styleId="Opstilling-talellerbogst4">
    <w:name w:val="List Number 4"/>
    <w:basedOn w:val="Normal"/>
    <w:rsid w:val="009A2865"/>
    <w:pPr>
      <w:tabs>
        <w:tab w:val="num" w:pos="1209"/>
      </w:tabs>
      <w:ind w:left="1209" w:hanging="360"/>
    </w:pPr>
  </w:style>
  <w:style w:type="paragraph" w:styleId="Opstilling-talellerbogst5">
    <w:name w:val="List Number 5"/>
    <w:basedOn w:val="Normal"/>
    <w:rsid w:val="009A2865"/>
    <w:pPr>
      <w:tabs>
        <w:tab w:val="num" w:pos="1492"/>
      </w:tabs>
      <w:ind w:left="1492" w:hanging="360"/>
    </w:pPr>
  </w:style>
  <w:style w:type="paragraph" w:styleId="Dato">
    <w:name w:val="Date"/>
    <w:basedOn w:val="Normal"/>
    <w:next w:val="Normal"/>
    <w:rsid w:val="009A2865"/>
  </w:style>
  <w:style w:type="paragraph" w:styleId="Brdtekstindrykning2">
    <w:name w:val="Body Text Indent 2"/>
    <w:basedOn w:val="Normal"/>
    <w:rsid w:val="009A2865"/>
    <w:pPr>
      <w:spacing w:after="120" w:line="480" w:lineRule="auto"/>
      <w:ind w:left="283"/>
    </w:pPr>
  </w:style>
  <w:style w:type="paragraph" w:styleId="Brdtekstindrykning3">
    <w:name w:val="Body Text Indent 3"/>
    <w:basedOn w:val="Normal"/>
    <w:rsid w:val="009A2865"/>
    <w:pPr>
      <w:spacing w:after="120"/>
      <w:ind w:left="283"/>
    </w:pPr>
    <w:rPr>
      <w:sz w:val="16"/>
    </w:rPr>
  </w:style>
  <w:style w:type="paragraph" w:styleId="Starthilsen">
    <w:name w:val="Salutation"/>
    <w:basedOn w:val="Normal"/>
    <w:next w:val="Normal"/>
    <w:rsid w:val="009A2865"/>
  </w:style>
  <w:style w:type="paragraph" w:styleId="Almindeligtekst">
    <w:name w:val="Plain Text"/>
    <w:basedOn w:val="Normal"/>
    <w:link w:val="AlmindeligtekstTegn"/>
    <w:uiPriority w:val="99"/>
    <w:rsid w:val="009A2865"/>
    <w:rPr>
      <w:rFonts w:ascii="Courier New" w:hAnsi="Courier New"/>
    </w:rPr>
  </w:style>
  <w:style w:type="character" w:customStyle="1" w:styleId="AlmindeligtekstTegn">
    <w:name w:val="Almindelig tekst Tegn"/>
    <w:link w:val="Almindeligtekst"/>
    <w:uiPriority w:val="99"/>
    <w:rsid w:val="00B93872"/>
    <w:rPr>
      <w:rFonts w:ascii="Courier New" w:hAnsi="Courier New"/>
      <w:sz w:val="22"/>
      <w:szCs w:val="24"/>
      <w:lang w:val="en-GB" w:eastAsia="en-US"/>
    </w:rPr>
  </w:style>
  <w:style w:type="paragraph" w:styleId="Brevhoved">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Besgt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Mailsignatur">
    <w:name w:val="E-mail Signature"/>
    <w:basedOn w:val="Normal"/>
    <w:rsid w:val="009A2865"/>
  </w:style>
  <w:style w:type="paragraph" w:styleId="HTML-adresse">
    <w:name w:val="HTML Address"/>
    <w:aliases w:val=" adress"/>
    <w:basedOn w:val="Normal"/>
    <w:rsid w:val="009A2865"/>
    <w:rPr>
      <w:i/>
      <w:iCs/>
    </w:rPr>
  </w:style>
  <w:style w:type="paragraph" w:styleId="FormateretHTML">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Fremhv">
    <w:name w:val="Emphasis"/>
    <w:uiPriority w:val="20"/>
    <w:qFormat/>
    <w:rsid w:val="009A2865"/>
    <w:rPr>
      <w:i/>
      <w:iCs/>
    </w:rPr>
  </w:style>
  <w:style w:type="character" w:styleId="Strk">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Markeringsbobletekst">
    <w:name w:val="Balloon Text"/>
    <w:basedOn w:val="Normal"/>
    <w:semiHidden/>
    <w:rsid w:val="009A2865"/>
    <w:rPr>
      <w:rFonts w:ascii="Tahoma" w:hAnsi="Tahoma" w:cs="Tahoma"/>
      <w:sz w:val="16"/>
      <w:szCs w:val="16"/>
    </w:rPr>
  </w:style>
  <w:style w:type="paragraph" w:styleId="Kommentaremne">
    <w:name w:val="annotation subject"/>
    <w:basedOn w:val="Kommentartekst"/>
    <w:next w:val="Kommentartekst"/>
    <w:semiHidden/>
    <w:rsid w:val="009A2865"/>
    <w:rPr>
      <w:b/>
      <w:bCs/>
      <w:sz w:val="20"/>
      <w:szCs w:val="20"/>
    </w:rPr>
  </w:style>
  <w:style w:type="paragraph" w:customStyle="1" w:styleId="AnnexH1">
    <w:name w:val="Annex H1"/>
    <w:basedOn w:val="Overskrift1"/>
    <w:rsid w:val="009A2865"/>
    <w:pPr>
      <w:numPr>
        <w:numId w:val="9"/>
      </w:numPr>
    </w:pPr>
  </w:style>
  <w:style w:type="paragraph" w:customStyle="1" w:styleId="AnnexH2">
    <w:name w:val="Annex H2"/>
    <w:basedOn w:val="AnnexH1"/>
    <w:rsid w:val="00B62662"/>
    <w:pPr>
      <w:pageBreakBefore w:val="0"/>
      <w:numPr>
        <w:numId w:val="46"/>
      </w:numPr>
      <w:spacing w:after="120"/>
    </w:pPr>
    <w:rPr>
      <w:sz w:val="32"/>
      <w:szCs w:val="32"/>
      <w:lang w:val="en-US"/>
    </w:rPr>
  </w:style>
  <w:style w:type="paragraph" w:customStyle="1" w:styleId="StyleHeading4">
    <w:name w:val="Style Heading 4"/>
    <w:aliases w:val="h4 + Red"/>
    <w:basedOn w:val="Overskrift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Kommentarhenvisning">
    <w:name w:val="annotation reference"/>
    <w:rsid w:val="009A2865"/>
    <w:rPr>
      <w:sz w:val="16"/>
      <w:szCs w:val="16"/>
    </w:rPr>
  </w:style>
  <w:style w:type="table" w:styleId="Tabel-Gitter">
    <w:name w:val="Table Grid"/>
    <w:basedOn w:val="Tabel-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Overskrift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Overskrift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Overskrift5"/>
    <w:qFormat/>
    <w:rsid w:val="0013474D"/>
    <w:pPr>
      <w:ind w:left="710"/>
    </w:pPr>
    <w:rPr>
      <w:i w:val="0"/>
      <w:vanish/>
      <w:color w:val="FF0000"/>
      <w:sz w:val="22"/>
    </w:rPr>
  </w:style>
  <w:style w:type="paragraph" w:customStyle="1" w:styleId="Heading4HIDDEN">
    <w:name w:val="Heading 4_HIDDEN"/>
    <w:basedOn w:val="Overskrift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Korrektur">
    <w:name w:val="Revision"/>
    <w:hidden/>
    <w:uiPriority w:val="99"/>
    <w:semiHidden/>
    <w:rsid w:val="005637C8"/>
    <w:rPr>
      <w:sz w:val="22"/>
      <w:szCs w:val="24"/>
      <w:lang w:val="en-GB"/>
    </w:rPr>
  </w:style>
  <w:style w:type="paragraph" w:styleId="Overskrift">
    <w:name w:val="TOC Heading"/>
    <w:basedOn w:val="Overskrift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eafsnit">
    <w:name w:val="List Paragraph"/>
    <w:basedOn w:val="Normal"/>
    <w:uiPriority w:val="34"/>
    <w:qFormat/>
    <w:rsid w:val="009641AD"/>
    <w:pPr>
      <w:ind w:left="708"/>
    </w:pPr>
  </w:style>
  <w:style w:type="paragraph" w:styleId="Ingenafstand">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fi">
    <w:name w:val="Bibliography"/>
    <w:basedOn w:val="Normal"/>
    <w:next w:val="Normal"/>
    <w:uiPriority w:val="37"/>
    <w:semiHidden/>
    <w:unhideWhenUsed/>
    <w:rsid w:val="0079192D"/>
  </w:style>
  <w:style w:type="paragraph" w:styleId="Strktcitat">
    <w:name w:val="Intense Quote"/>
    <w:basedOn w:val="Normal"/>
    <w:next w:val="Normal"/>
    <w:link w:val="StrktcitatTegn"/>
    <w:uiPriority w:val="30"/>
    <w:qFormat/>
    <w:rsid w:val="0079192D"/>
    <w:pPr>
      <w:pBdr>
        <w:bottom w:val="single" w:sz="4" w:space="4" w:color="4F81BD"/>
      </w:pBdr>
      <w:spacing w:before="200" w:after="280"/>
      <w:ind w:left="936" w:right="936"/>
    </w:pPr>
    <w:rPr>
      <w:b/>
      <w:bCs/>
      <w:i/>
      <w:iCs/>
      <w:color w:val="4F81BD"/>
    </w:rPr>
  </w:style>
  <w:style w:type="character" w:customStyle="1" w:styleId="StrktcitatTegn">
    <w:name w:val="Stærkt citat Tegn"/>
    <w:link w:val="Strktcitat"/>
    <w:uiPriority w:val="30"/>
    <w:rsid w:val="0079192D"/>
    <w:rPr>
      <w:b/>
      <w:bCs/>
      <w:i/>
      <w:iCs/>
      <w:color w:val="4F81BD"/>
      <w:sz w:val="22"/>
      <w:szCs w:val="24"/>
      <w:lang w:val="en-GB" w:eastAsia="en-US"/>
    </w:rPr>
  </w:style>
  <w:style w:type="paragraph" w:styleId="Citat">
    <w:name w:val="Quote"/>
    <w:basedOn w:val="Normal"/>
    <w:next w:val="Normal"/>
    <w:link w:val="CitatTegn"/>
    <w:uiPriority w:val="29"/>
    <w:qFormat/>
    <w:rsid w:val="0079192D"/>
    <w:rPr>
      <w:i/>
      <w:iCs/>
      <w:color w:val="000000"/>
    </w:rPr>
  </w:style>
  <w:style w:type="character" w:customStyle="1" w:styleId="CitatTegn">
    <w:name w:val="Citat Tegn"/>
    <w:link w:val="Citat"/>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Billedtekst"/>
    <w:next w:val="Normal"/>
    <w:qFormat/>
    <w:rsid w:val="00556088"/>
    <w:pPr>
      <w:numPr>
        <w:numId w:val="81"/>
      </w:numPr>
      <w:tabs>
        <w:tab w:val="clear" w:pos="16046"/>
      </w:tabs>
      <w:ind w:left="0" w:firstLine="0"/>
    </w:pPr>
    <w:rPr>
      <w:color w:val="auto"/>
    </w:rPr>
  </w:style>
  <w:style w:type="table" w:customStyle="1" w:styleId="TableGrid1">
    <w:name w:val="Table Grid1"/>
    <w:basedOn w:val="Tabel-Normal"/>
    <w:next w:val="Tabel-Gitter"/>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Standardskrifttypeiafsnit"/>
    <w:uiPriority w:val="99"/>
    <w:semiHidden/>
    <w:unhideWhenUsed/>
    <w:rsid w:val="00080FDD"/>
    <w:rPr>
      <w:color w:val="808080"/>
      <w:shd w:val="clear" w:color="auto" w:fill="E6E6E6"/>
    </w:rPr>
  </w:style>
  <w:style w:type="character" w:customStyle="1" w:styleId="Ulstomtale2">
    <w:name w:val="Uløst omtale2"/>
    <w:basedOn w:val="Standardskrifttypeiafsnit"/>
    <w:uiPriority w:val="99"/>
    <w:semiHidden/>
    <w:unhideWhenUsed/>
    <w:rsid w:val="00A066FA"/>
    <w:rPr>
      <w:color w:val="808080"/>
      <w:shd w:val="clear" w:color="auto" w:fill="E6E6E6"/>
    </w:rPr>
  </w:style>
  <w:style w:type="character" w:customStyle="1" w:styleId="Ulstomtale3">
    <w:name w:val="Uløst omtale3"/>
    <w:basedOn w:val="Standardskrifttypeiafsnit"/>
    <w:uiPriority w:val="99"/>
    <w:semiHidden/>
    <w:unhideWhenUsed/>
    <w:rsid w:val="00F80495"/>
    <w:rPr>
      <w:color w:val="808080"/>
      <w:shd w:val="clear" w:color="auto" w:fill="E6E6E6"/>
    </w:rPr>
  </w:style>
  <w:style w:type="character" w:customStyle="1" w:styleId="Ulstomtale4">
    <w:name w:val="Uløst omtale4"/>
    <w:basedOn w:val="Standardskrifttypeiafsnit"/>
    <w:uiPriority w:val="99"/>
    <w:semiHidden/>
    <w:unhideWhenUsed/>
    <w:rsid w:val="00AF6A57"/>
    <w:rPr>
      <w:color w:val="808080"/>
      <w:shd w:val="clear" w:color="auto" w:fill="E6E6E6"/>
    </w:rPr>
  </w:style>
  <w:style w:type="character" w:customStyle="1" w:styleId="Ulstomtale5">
    <w:name w:val="Uløst omtale5"/>
    <w:basedOn w:val="Standardskrifttypeiafsni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Standardskrifttypeiafsnit"/>
    <w:uiPriority w:val="99"/>
    <w:semiHidden/>
    <w:unhideWhenUsed/>
    <w:rsid w:val="00F1375B"/>
    <w:rPr>
      <w:color w:val="605E5C"/>
      <w:shd w:val="clear" w:color="auto" w:fill="E1DFDD"/>
    </w:rPr>
  </w:style>
  <w:style w:type="character" w:customStyle="1" w:styleId="shorttext">
    <w:name w:val="short_text"/>
    <w:basedOn w:val="Standardskrifttypeiafsnit"/>
    <w:rsid w:val="00A21ECC"/>
  </w:style>
  <w:style w:type="character" w:styleId="Ulstomtale">
    <w:name w:val="Unresolved Mention"/>
    <w:basedOn w:val="Standardskrifttypeiafsnit"/>
    <w:uiPriority w:val="99"/>
    <w:semiHidden/>
    <w:unhideWhenUsed/>
    <w:rsid w:val="003113ED"/>
    <w:rPr>
      <w:color w:val="605E5C"/>
      <w:shd w:val="clear" w:color="auto" w:fill="E1DFDD"/>
    </w:rPr>
  </w:style>
  <w:style w:type="character" w:customStyle="1" w:styleId="SlutnotetekstTegn">
    <w:name w:val="Slutnotetekst Tegn"/>
    <w:basedOn w:val="Standardskrifttypeiafsnit"/>
    <w:link w:val="Slutnoteteks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SidefodTegn">
    <w:name w:val="Sidefod Tegn"/>
    <w:basedOn w:val="Standardskrifttypeiafsnit"/>
    <w:link w:val="Sidefod"/>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omments.xml.rels><?xml version="1.0" encoding="UTF-8" standalone="yes"?>
<Relationships xmlns="http://schemas.openxmlformats.org/package/2006/relationships"><Relationship Id="rId1" Type="http://schemas.openxmlformats.org/officeDocument/2006/relationships/hyperlink" Target="https://portal.etsi.org/webapp/WorkProgram/Report_WorkItem.asp?WKI_ID=63532&amp;curItemNr=1&amp;totalNrItems=315&amp;optDisplay=100000&amp;qSORT=TB&amp;qETSI_ALL=&amp;SearchPage=TRUE&amp;qINCLUDE_SUB_TB=&amp;qINCLUDE_MOVED_ON=&amp;qEND_CURRENT_STATUS_CODE=11+WI%3BM58&amp;qSTOP_FLG=N&amp;qKEYWORD_BOOLEAN=&amp;qCLUSTER_BOOLEAN=&amp;qCLUSTER=19&amp;qFREQUENCIES_BOOLEAN=&amp;qSTOPPING_OUTDATED=&amp;butExpertSearch=Search&amp;includeNonActiveTB=FALSE&amp;includeSubProjectCode=&amp;qREPORT_TYPE="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wmf"/><Relationship Id="rId26" Type="http://schemas.openxmlformats.org/officeDocument/2006/relationships/image" Target="media/image8.png"/><Relationship Id="rId39" Type="http://schemas.openxmlformats.org/officeDocument/2006/relationships/header" Target="header1.xml"/><Relationship Id="rId21" Type="http://schemas.openxmlformats.org/officeDocument/2006/relationships/comments" Target="comments.xml"/><Relationship Id="rId34" Type="http://schemas.openxmlformats.org/officeDocument/2006/relationships/image" Target="media/image16.wmf"/><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microsoft.com/office/2018/08/relationships/commentsExtensible" Target="commentsExtensible.xml"/><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6/09/relationships/commentsIds" Target="commentsIds.xml"/><Relationship Id="rId28" Type="http://schemas.openxmlformats.org/officeDocument/2006/relationships/image" Target="media/image10.emf"/><Relationship Id="rId36" Type="http://schemas.openxmlformats.org/officeDocument/2006/relationships/image" Target="media/image18.png"/><Relationship Id="rId10" Type="http://schemas.openxmlformats.org/officeDocument/2006/relationships/hyperlink" Target="https://www.etsi.org/security-algorithms-and-codes/dvb-csa-licences" TargetMode="External"/><Relationship Id="rId19" Type="http://schemas.openxmlformats.org/officeDocument/2006/relationships/oleObject" Target="embeddings/oleObject1.bin"/><Relationship Id="rId31" Type="http://schemas.openxmlformats.org/officeDocument/2006/relationships/image" Target="media/image13.emf"/><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sisvel.com/licensing-programs/digital-video-display-technology/dvb-csa/introduction" TargetMode="External"/><Relationship Id="rId14" Type="http://schemas.openxmlformats.org/officeDocument/2006/relationships/hyperlink" Target="mailto:HL@L4.1" TargetMode="External"/><Relationship Id="rId22" Type="http://schemas.microsoft.com/office/2011/relationships/commentsExtended" Target="commentsExtended.xml"/><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emf"/><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nordig.org/specifications/" TargetMode="External"/><Relationship Id="rId33" Type="http://schemas.openxmlformats.org/officeDocument/2006/relationships/image" Target="media/image15.wmf"/><Relationship Id="rId38" Type="http://schemas.openxmlformats.org/officeDocument/2006/relationships/package" Target="embeddings/Microsoft_Visio_Drawing.vsdx"/><Relationship Id="rId20" Type="http://schemas.openxmlformats.org/officeDocument/2006/relationships/image" Target="media/image7.png"/><Relationship Id="rId4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0.jpeg"/></Relationships>
</file>

<file path=word/_rels/header3.xml.rels><?xml version="1.0" encoding="UTF-8" standalone="yes"?>
<Relationships xmlns="http://schemas.openxmlformats.org/package/2006/relationships"><Relationship Id="rId1" Type="http://schemas.openxmlformats.org/officeDocument/2006/relationships/image" Target="media/image20.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8" b="1" i="0" u="none" strike="noStrike" baseline="0">
                <a:solidFill>
                  <a:srgbClr val="000000"/>
                </a:solidFill>
                <a:latin typeface="Arial"/>
                <a:ea typeface="Arial"/>
                <a:cs typeface="Arial"/>
              </a:defRPr>
            </a:pPr>
            <a:r>
              <a:rPr lang="fi-FI"/>
              <a:t>Echo template for 16, 64, 128 and 256-QAM</a:t>
            </a:r>
          </a:p>
        </c:rich>
      </c:tx>
      <c:layout>
        <c:manualLayout>
          <c:xMode val="edge"/>
          <c:yMode val="edge"/>
          <c:x val="0.172902465206034"/>
          <c:y val="4.6136918474710298E-2"/>
        </c:manualLayout>
      </c:layout>
      <c:overlay val="0"/>
      <c:spPr>
        <a:noFill/>
        <a:ln w="19037">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556">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-7.1320754716981094</c:v>
                </c:pt>
                <c:pt idx="10">
                  <c:v>-7.6981132075471637</c:v>
                </c:pt>
                <c:pt idx="11">
                  <c:v>-8.2641509433962188</c:v>
                </c:pt>
                <c:pt idx="12">
                  <c:v>-8.8301886792452962</c:v>
                </c:pt>
                <c:pt idx="13">
                  <c:v>-9.3962264150943469</c:v>
                </c:pt>
                <c:pt idx="14">
                  <c:v>-9.9622641509434047</c:v>
                </c:pt>
                <c:pt idx="15">
                  <c:v>-10.528301886792431</c:v>
                </c:pt>
                <c:pt idx="16">
                  <c:v>-11.09433962264151</c:v>
                </c:pt>
                <c:pt idx="17">
                  <c:v>-11.66037735849055</c:v>
                </c:pt>
                <c:pt idx="18">
                  <c:v>-12.22641509433962</c:v>
                </c:pt>
                <c:pt idx="19">
                  <c:v>-12.79245283018871</c:v>
                </c:pt>
                <c:pt idx="20">
                  <c:v>-13.35849056603775</c:v>
                </c:pt>
                <c:pt idx="21">
                  <c:v>-13.92452830188679</c:v>
                </c:pt>
                <c:pt idx="22">
                  <c:v>-14.49056603773586</c:v>
                </c:pt>
                <c:pt idx="23">
                  <c:v>-15.05660377358492</c:v>
                </c:pt>
                <c:pt idx="24">
                  <c:v>-15.62264150943397</c:v>
                </c:pt>
                <c:pt idx="25">
                  <c:v>-16.18867924528297</c:v>
                </c:pt>
                <c:pt idx="26">
                  <c:v>-16.754716981132049</c:v>
                </c:pt>
                <c:pt idx="27">
                  <c:v>-17.320754716981131</c:v>
                </c:pt>
                <c:pt idx="28">
                  <c:v>-17.886792452830189</c:v>
                </c:pt>
                <c:pt idx="29">
                  <c:v>-18.452830188679229</c:v>
                </c:pt>
                <c:pt idx="30">
                  <c:v>-19.018867924528301</c:v>
                </c:pt>
                <c:pt idx="31">
                  <c:v>-19.584905660377359</c:v>
                </c:pt>
                <c:pt idx="32">
                  <c:v>-20.150943396226431</c:v>
                </c:pt>
                <c:pt idx="33">
                  <c:v>-20.71698113207551</c:v>
                </c:pt>
                <c:pt idx="34">
                  <c:v>-21.283018867924518</c:v>
                </c:pt>
                <c:pt idx="35">
                  <c:v>-21.84905660377359</c:v>
                </c:pt>
                <c:pt idx="36">
                  <c:v>-22.41509433962263</c:v>
                </c:pt>
                <c:pt idx="37">
                  <c:v>-22.981132075471638</c:v>
                </c:pt>
                <c:pt idx="38">
                  <c:v>-23.547169811320739</c:v>
                </c:pt>
                <c:pt idx="39">
                  <c:v>-24.113207547169811</c:v>
                </c:pt>
                <c:pt idx="40">
                  <c:v>-24.67924528301889</c:v>
                </c:pt>
                <c:pt idx="41">
                  <c:v>-25.245283018867909</c:v>
                </c:pt>
                <c:pt idx="42">
                  <c:v>-25.811320754717009</c:v>
                </c:pt>
                <c:pt idx="43">
                  <c:v>-26.377358490566081</c:v>
                </c:pt>
                <c:pt idx="44">
                  <c:v>-26.943396226415089</c:v>
                </c:pt>
                <c:pt idx="45">
                  <c:v>-27.50943396226414</c:v>
                </c:pt>
                <c:pt idx="46">
                  <c:v>-28.07547169811323</c:v>
                </c:pt>
                <c:pt idx="47">
                  <c:v>-28.641509433962259</c:v>
                </c:pt>
                <c:pt idx="48">
                  <c:v>-29.207547169811331</c:v>
                </c:pt>
                <c:pt idx="49">
                  <c:v>-29.7735849056604</c:v>
                </c:pt>
                <c:pt idx="50">
                  <c:v>-30.339622641509429</c:v>
                </c:pt>
                <c:pt idx="51">
                  <c:v>-30.905660377358501</c:v>
                </c:pt>
                <c:pt idx="52">
                  <c:v>-31.471698113207601</c:v>
                </c:pt>
                <c:pt idx="53">
                  <c:v>-32.037735849056631</c:v>
                </c:pt>
                <c:pt idx="54">
                  <c:v>-32.603773584905731</c:v>
                </c:pt>
                <c:pt idx="55">
                  <c:v>-33.16981132075481</c:v>
                </c:pt>
                <c:pt idx="56">
                  <c:v>-33.735849056603797</c:v>
                </c:pt>
                <c:pt idx="57">
                  <c:v>-34.301886792452777</c:v>
                </c:pt>
                <c:pt idx="58">
                  <c:v>-34.86792452830192</c:v>
                </c:pt>
                <c:pt idx="59">
                  <c:v>-35.433962264151013</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0CA3-470C-84BE-B0347D103C05}"/>
            </c:ext>
          </c:extLst>
        </c:ser>
        <c:ser>
          <c:idx val="2"/>
          <c:order val="1"/>
          <c:tx>
            <c:strRef>
              <c:f>Sheet1!$E$18</c:f>
              <c:strCache>
                <c:ptCount val="1"/>
                <c:pt idx="0">
                  <c:v>Echo template for 128-QAM</c:v>
                </c:pt>
              </c:strCache>
            </c:strRef>
          </c:tx>
          <c:spPr>
            <a:ln w="28556">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-9.5660377358490774</c:v>
                </c:pt>
                <c:pt idx="9">
                  <c:v>-10.1320754716981</c:v>
                </c:pt>
                <c:pt idx="10">
                  <c:v>-10.69811320754717</c:v>
                </c:pt>
                <c:pt idx="11">
                  <c:v>-11.264150943396229</c:v>
                </c:pt>
                <c:pt idx="12">
                  <c:v>-11.83018867924531</c:v>
                </c:pt>
                <c:pt idx="13">
                  <c:v>-12.39622641509435</c:v>
                </c:pt>
                <c:pt idx="14">
                  <c:v>-12.96226415094341</c:v>
                </c:pt>
                <c:pt idx="15">
                  <c:v>-13.528301886792431</c:v>
                </c:pt>
                <c:pt idx="16">
                  <c:v>-14.09433962264151</c:v>
                </c:pt>
                <c:pt idx="17">
                  <c:v>-14.66037735849055</c:v>
                </c:pt>
                <c:pt idx="18">
                  <c:v>-15.22641509433962</c:v>
                </c:pt>
                <c:pt idx="19">
                  <c:v>-15.79245283018871</c:v>
                </c:pt>
                <c:pt idx="20">
                  <c:v>-16.35849056603773</c:v>
                </c:pt>
                <c:pt idx="21">
                  <c:v>-16.924528301886792</c:v>
                </c:pt>
                <c:pt idx="22">
                  <c:v>-17.490566037735789</c:v>
                </c:pt>
                <c:pt idx="23">
                  <c:v>-18.056603773584889</c:v>
                </c:pt>
                <c:pt idx="24">
                  <c:v>-18.62264150943389</c:v>
                </c:pt>
                <c:pt idx="25">
                  <c:v>-19.18867924528297</c:v>
                </c:pt>
                <c:pt idx="26">
                  <c:v>-19.754716981132049</c:v>
                </c:pt>
                <c:pt idx="27">
                  <c:v>-20.320754716981131</c:v>
                </c:pt>
                <c:pt idx="28">
                  <c:v>-20.886792452830189</c:v>
                </c:pt>
                <c:pt idx="29">
                  <c:v>-21.452830188679229</c:v>
                </c:pt>
                <c:pt idx="30">
                  <c:v>-22.018867924528301</c:v>
                </c:pt>
                <c:pt idx="31">
                  <c:v>-22.584905660377359</c:v>
                </c:pt>
                <c:pt idx="32">
                  <c:v>-23.150943396226431</c:v>
                </c:pt>
                <c:pt idx="33">
                  <c:v>-23.71698113207551</c:v>
                </c:pt>
                <c:pt idx="34">
                  <c:v>-24.283018867924518</c:v>
                </c:pt>
                <c:pt idx="35">
                  <c:v>-24.84905660377359</c:v>
                </c:pt>
                <c:pt idx="36">
                  <c:v>-25.41509433962263</c:v>
                </c:pt>
                <c:pt idx="37">
                  <c:v>-25.981132075471638</c:v>
                </c:pt>
                <c:pt idx="38">
                  <c:v>-26.547169811320739</c:v>
                </c:pt>
                <c:pt idx="39">
                  <c:v>-27.113207547169811</c:v>
                </c:pt>
                <c:pt idx="40">
                  <c:v>-27.67924528301889</c:v>
                </c:pt>
                <c:pt idx="41">
                  <c:v>-28.245283018867909</c:v>
                </c:pt>
                <c:pt idx="42">
                  <c:v>-28.811320754717009</c:v>
                </c:pt>
                <c:pt idx="43">
                  <c:v>-29.377358490566081</c:v>
                </c:pt>
                <c:pt idx="44">
                  <c:v>-29.943396226415089</c:v>
                </c:pt>
                <c:pt idx="45">
                  <c:v>-30.50943396226414</c:v>
                </c:pt>
                <c:pt idx="46">
                  <c:v>-31.07547169811323</c:v>
                </c:pt>
                <c:pt idx="47">
                  <c:v>-31.641509433962259</c:v>
                </c:pt>
                <c:pt idx="48">
                  <c:v>-32.207547169811271</c:v>
                </c:pt>
                <c:pt idx="49">
                  <c:v>-32.773584905660329</c:v>
                </c:pt>
                <c:pt idx="50">
                  <c:v>-33.339622641509457</c:v>
                </c:pt>
                <c:pt idx="51">
                  <c:v>-33.905660377358473</c:v>
                </c:pt>
                <c:pt idx="52">
                  <c:v>-34.471698113207466</c:v>
                </c:pt>
                <c:pt idx="53">
                  <c:v>-35.037735849056631</c:v>
                </c:pt>
                <c:pt idx="54">
                  <c:v>-35.603773584905731</c:v>
                </c:pt>
                <c:pt idx="55">
                  <c:v>-36.16981132075481</c:v>
                </c:pt>
                <c:pt idx="56">
                  <c:v>-36.735849056603797</c:v>
                </c:pt>
                <c:pt idx="57">
                  <c:v>-37.301886792452777</c:v>
                </c:pt>
                <c:pt idx="58">
                  <c:v>-37.86792452830192</c:v>
                </c:pt>
                <c:pt idx="59">
                  <c:v>-38.433962264151013</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0CA3-470C-84BE-B0347D103C05}"/>
            </c:ext>
          </c:extLst>
        </c:ser>
        <c:ser>
          <c:idx val="3"/>
          <c:order val="2"/>
          <c:tx>
            <c:strRef>
              <c:f>Sheet1!$F$18</c:f>
              <c:strCache>
                <c:ptCount val="1"/>
                <c:pt idx="0">
                  <c:v>Echo template for 256-QAM</c:v>
                </c:pt>
              </c:strCache>
            </c:strRef>
          </c:tx>
          <c:spPr>
            <a:ln w="28556">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-12.566037735849079</c:v>
                </c:pt>
                <c:pt idx="9">
                  <c:v>-13.1320754716981</c:v>
                </c:pt>
                <c:pt idx="10">
                  <c:v>-13.69811320754717</c:v>
                </c:pt>
                <c:pt idx="11">
                  <c:v>-14.264150943396229</c:v>
                </c:pt>
                <c:pt idx="12">
                  <c:v>-14.83018867924531</c:v>
                </c:pt>
                <c:pt idx="13">
                  <c:v>-15.39622641509435</c:v>
                </c:pt>
                <c:pt idx="14">
                  <c:v>-15.96226415094341</c:v>
                </c:pt>
                <c:pt idx="15">
                  <c:v>-16.528301886792441</c:v>
                </c:pt>
                <c:pt idx="16">
                  <c:v>-17.09433962264151</c:v>
                </c:pt>
                <c:pt idx="17">
                  <c:v>-17.660377358490599</c:v>
                </c:pt>
                <c:pt idx="18">
                  <c:v>-18.226415094339611</c:v>
                </c:pt>
                <c:pt idx="19">
                  <c:v>-18.792452830188619</c:v>
                </c:pt>
                <c:pt idx="20">
                  <c:v>-19.35849056603773</c:v>
                </c:pt>
                <c:pt idx="21">
                  <c:v>-19.924528301886792</c:v>
                </c:pt>
                <c:pt idx="22">
                  <c:v>-20.490566037735789</c:v>
                </c:pt>
                <c:pt idx="23">
                  <c:v>-21.056603773584889</c:v>
                </c:pt>
                <c:pt idx="24">
                  <c:v>-21.62264150943389</c:v>
                </c:pt>
                <c:pt idx="25">
                  <c:v>-22.18867924528297</c:v>
                </c:pt>
                <c:pt idx="26">
                  <c:v>-22.754716981132049</c:v>
                </c:pt>
                <c:pt idx="27">
                  <c:v>-23.320754716981131</c:v>
                </c:pt>
                <c:pt idx="28">
                  <c:v>-23.886792452830189</c:v>
                </c:pt>
                <c:pt idx="29">
                  <c:v>-24.452830188679229</c:v>
                </c:pt>
                <c:pt idx="30">
                  <c:v>-25.018867924528301</c:v>
                </c:pt>
                <c:pt idx="31">
                  <c:v>-25.584905660377359</c:v>
                </c:pt>
                <c:pt idx="32">
                  <c:v>-26.150943396226431</c:v>
                </c:pt>
                <c:pt idx="33">
                  <c:v>-26.71698113207551</c:v>
                </c:pt>
                <c:pt idx="34">
                  <c:v>-27.283018867924518</c:v>
                </c:pt>
                <c:pt idx="35">
                  <c:v>-27.84905660377359</c:v>
                </c:pt>
                <c:pt idx="36">
                  <c:v>-28.41509433962263</c:v>
                </c:pt>
                <c:pt idx="37">
                  <c:v>-28.981132075471638</c:v>
                </c:pt>
                <c:pt idx="38">
                  <c:v>-29.547169811320739</c:v>
                </c:pt>
                <c:pt idx="39">
                  <c:v>-30.113207547169811</c:v>
                </c:pt>
                <c:pt idx="40">
                  <c:v>-30.67924528301889</c:v>
                </c:pt>
                <c:pt idx="41">
                  <c:v>-31.245283018867909</c:v>
                </c:pt>
                <c:pt idx="42">
                  <c:v>-31.811320754717009</c:v>
                </c:pt>
                <c:pt idx="43">
                  <c:v>-32.377358490566053</c:v>
                </c:pt>
                <c:pt idx="44">
                  <c:v>-32.943396226415111</c:v>
                </c:pt>
                <c:pt idx="45">
                  <c:v>-33.509433962264147</c:v>
                </c:pt>
                <c:pt idx="46">
                  <c:v>-34.075471698113233</c:v>
                </c:pt>
                <c:pt idx="47">
                  <c:v>-34.641509433962213</c:v>
                </c:pt>
                <c:pt idx="48">
                  <c:v>-35.207547169811271</c:v>
                </c:pt>
                <c:pt idx="49">
                  <c:v>-35.773584905660329</c:v>
                </c:pt>
                <c:pt idx="50">
                  <c:v>-36.339622641509457</c:v>
                </c:pt>
                <c:pt idx="51">
                  <c:v>-36.905660377358473</c:v>
                </c:pt>
                <c:pt idx="52">
                  <c:v>-37.471698113207466</c:v>
                </c:pt>
                <c:pt idx="53">
                  <c:v>-38.037735849056631</c:v>
                </c:pt>
                <c:pt idx="54">
                  <c:v>-38.603773584905731</c:v>
                </c:pt>
                <c:pt idx="55">
                  <c:v>-39.16981132075481</c:v>
                </c:pt>
                <c:pt idx="56">
                  <c:v>-39.735849056603797</c:v>
                </c:pt>
                <c:pt idx="57">
                  <c:v>-40.301886792452777</c:v>
                </c:pt>
                <c:pt idx="58">
                  <c:v>-40.86792452830192</c:v>
                </c:pt>
                <c:pt idx="59">
                  <c:v>-41.433962264151013</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0CA3-470C-84BE-B0347D103C05}"/>
            </c:ext>
          </c:extLst>
        </c:ser>
        <c:dLbls>
          <c:showLegendKey val="0"/>
          <c:showVal val="0"/>
          <c:showCatName val="0"/>
          <c:showSerName val="0"/>
          <c:showPercent val="0"/>
          <c:showBubbleSize val="0"/>
        </c:dLbls>
        <c:smooth val="0"/>
        <c:axId val="101812088"/>
        <c:axId val="101812472"/>
      </c:lineChart>
      <c:catAx>
        <c:axId val="101812088"/>
        <c:scaling>
          <c:orientation val="minMax"/>
        </c:scaling>
        <c:delete val="0"/>
        <c:axPos val="b"/>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Delay with respect to the main impulse (ns)</a:t>
                </a:r>
              </a:p>
            </c:rich>
          </c:tx>
          <c:layout>
            <c:manualLayout>
              <c:xMode val="edge"/>
              <c:yMode val="edge"/>
              <c:x val="0.207026923053058"/>
              <c:y val="0.88975094270421495"/>
            </c:manualLayout>
          </c:layout>
          <c:overlay val="0"/>
          <c:spPr>
            <a:noFill/>
            <a:ln w="19037">
              <a:noFill/>
            </a:ln>
          </c:spPr>
        </c:title>
        <c:numFmt formatCode="General" sourceLinked="1"/>
        <c:majorTickMark val="none"/>
        <c:minorTickMark val="none"/>
        <c:tickLblPos val="low"/>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472"/>
        <c:crosses val="autoZero"/>
        <c:auto val="1"/>
        <c:lblAlgn val="ctr"/>
        <c:lblOffset val="100"/>
        <c:tickLblSkip val="5"/>
        <c:tickMarkSkip val="10"/>
        <c:noMultiLvlLbl val="0"/>
      </c:catAx>
      <c:valAx>
        <c:axId val="101812472"/>
        <c:scaling>
          <c:orientation val="minMax"/>
          <c:min val="-48"/>
        </c:scaling>
        <c:delete val="0"/>
        <c:axPos val="l"/>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Amplitude with respect to the main impulse (dB)</a:t>
                </a:r>
              </a:p>
            </c:rich>
          </c:tx>
          <c:layout>
            <c:manualLayout>
              <c:xMode val="edge"/>
              <c:yMode val="edge"/>
              <c:x val="2.7146181195435701E-2"/>
              <c:y val="0.15428944744352399"/>
            </c:manualLayout>
          </c:layout>
          <c:overlay val="0"/>
          <c:spPr>
            <a:noFill/>
            <a:ln w="19037">
              <a:noFill/>
            </a:ln>
          </c:spPr>
        </c:title>
        <c:numFmt formatCode="General" sourceLinked="1"/>
        <c:majorTickMark val="out"/>
        <c:minorTickMark val="none"/>
        <c:tickLblPos val="nextTo"/>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088"/>
        <c:crosses val="autoZero"/>
        <c:crossBetween val="midCat"/>
        <c:majorUnit val="6"/>
      </c:valAx>
      <c:spPr>
        <a:noFill/>
        <a:ln w="9519">
          <a:solidFill>
            <a:srgbClr val="808080"/>
          </a:solidFill>
          <a:prstDash val="solid"/>
        </a:ln>
      </c:spPr>
    </c:plotArea>
    <c:legend>
      <c:legendPos val="r"/>
      <c:layout>
        <c:manualLayout>
          <c:xMode val="edge"/>
          <c:yMode val="edge"/>
          <c:x val="0.61386149426357395"/>
          <c:y val="0.30575616912514803"/>
          <c:w val="0.36637516055174002"/>
          <c:h val="0.15828811791539199"/>
        </c:manualLayout>
      </c:layout>
      <c:overlay val="0"/>
      <c:spPr>
        <a:solidFill>
          <a:srgbClr val="FFFFFF"/>
        </a:solidFill>
        <a:ln w="2379">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da-DK"/>
        </a:p>
      </c:txPr>
    </c:legend>
    <c:plotVisOnly val="1"/>
    <c:dispBlanksAs val="gap"/>
    <c:showDLblsOverMax val="0"/>
  </c:chart>
  <c:spPr>
    <a:solidFill>
      <a:srgbClr val="FFFFFF"/>
    </a:solidFill>
    <a:ln>
      <a:noFill/>
    </a:ln>
  </c:spPr>
  <c:txPr>
    <a:bodyPr/>
    <a:lstStyle/>
    <a:p>
      <a:pPr>
        <a:defRPr sz="600" b="0" i="0" u="none" strike="noStrike" baseline="0">
          <a:solidFill>
            <a:srgbClr val="000000"/>
          </a:solidFill>
          <a:latin typeface="Arial"/>
          <a:ea typeface="Arial"/>
          <a:cs typeface="Arial"/>
        </a:defRPr>
      </a:pPr>
      <a:endParaRPr lang="da-DK"/>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0.14113</cdr:x>
      <cdr:y>0.13377</cdr:y>
    </cdr:from>
    <cdr:to>
      <cdr:x>0.3089</cdr:x>
      <cdr:y>0.19841</cdr:y>
    </cdr:to>
    <cdr:sp macro="" textlink="">
      <cdr:nvSpPr>
        <cdr:cNvPr id="6146" name="Text Box 2"/>
        <cdr:cNvSpPr txBox="1">
          <a:spLocks xmlns:a="http://schemas.openxmlformats.org/drawingml/2006/main" noChangeArrowheads="1"/>
        </cdr:cNvSpPr>
      </cdr:nvSpPr>
      <cdr:spPr bwMode="auto">
        <a:xfrm xmlns:a="http://schemas.openxmlformats.org/drawingml/2006/main">
          <a:off x="568623" y="291782"/>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254</Pages>
  <Words>91762</Words>
  <Characters>559753</Characters>
  <Application>Microsoft Office Word</Application>
  <DocSecurity>0</DocSecurity>
  <Lines>4664</Lines>
  <Paragraphs>1300</Paragraphs>
  <ScaleCrop>false</ScaleCrop>
  <HeadingPairs>
    <vt:vector size="10" baseType="variant">
      <vt:variant>
        <vt:lpstr>Titel</vt:lpstr>
      </vt:variant>
      <vt:variant>
        <vt:i4>1</vt:i4>
      </vt:variant>
      <vt:variant>
        <vt:lpstr>Title</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650215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Peter Mølsted</cp:lastModifiedBy>
  <cp:revision>7</cp:revision>
  <cp:lastPrinted>2019-09-04T13:20:00Z</cp:lastPrinted>
  <dcterms:created xsi:type="dcterms:W3CDTF">2025-09-01T20:47:00Z</dcterms:created>
  <dcterms:modified xsi:type="dcterms:W3CDTF">2025-09-01T21:52:00Z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